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68247" w14:textId="77777777" w:rsidR="00FA06CA" w:rsidRPr="005F1388" w:rsidRDefault="00FA06CA" w:rsidP="00FA06CA">
      <w:pPr>
        <w:rPr>
          <w:sz w:val="28"/>
        </w:rPr>
      </w:pPr>
      <w:r>
        <w:rPr>
          <w:noProof/>
          <w:lang w:eastAsia="en-AU"/>
        </w:rPr>
        <w:drawing>
          <wp:inline distT="0" distB="0" distL="0" distR="0" wp14:anchorId="16402AE9" wp14:editId="7DB9DADF">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of Australia"/>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4B07B9D" w14:textId="77777777" w:rsidR="00FA06CA" w:rsidRPr="00E500D4" w:rsidRDefault="00FA06CA" w:rsidP="00FA06CA">
      <w:pPr>
        <w:rPr>
          <w:sz w:val="19"/>
        </w:rPr>
      </w:pPr>
    </w:p>
    <w:p w14:paraId="514ECBB4" w14:textId="1963EDA2" w:rsidR="00DA21E5" w:rsidRPr="00A20961" w:rsidRDefault="00BD78E4" w:rsidP="00DA21E5">
      <w:pPr>
        <w:pStyle w:val="ShortT"/>
      </w:pPr>
      <w:r>
        <w:t xml:space="preserve">Procedures for Determining Breaches of the </w:t>
      </w:r>
      <w:r w:rsidR="00316A79">
        <w:t xml:space="preserve">APS </w:t>
      </w:r>
      <w:r>
        <w:t>Code of Conduct</w:t>
      </w:r>
    </w:p>
    <w:p w14:paraId="3E29F231" w14:textId="7338B138" w:rsidR="00BD78E4" w:rsidRDefault="00316A79" w:rsidP="00076A7D">
      <w:pPr>
        <w:pStyle w:val="SignCoverPageStart"/>
        <w:spacing w:before="240"/>
        <w:jc w:val="left"/>
        <w:rPr>
          <w:szCs w:val="22"/>
        </w:rPr>
      </w:pPr>
      <w:r>
        <w:br/>
      </w:r>
      <w:r w:rsidR="00FA06CA" w:rsidRPr="5F0BBBAE">
        <w:t xml:space="preserve">I, </w:t>
      </w:r>
      <w:r w:rsidR="00E46DA1" w:rsidRPr="00905EB3">
        <w:t>J</w:t>
      </w:r>
      <w:r w:rsidR="00BD78E4">
        <w:t>enny Wilkinson</w:t>
      </w:r>
      <w:r w:rsidR="00FA06CA" w:rsidRPr="00905EB3">
        <w:rPr>
          <w:szCs w:val="22"/>
        </w:rPr>
        <w:t xml:space="preserve">, </w:t>
      </w:r>
      <w:r w:rsidR="00BD78E4">
        <w:rPr>
          <w:szCs w:val="22"/>
        </w:rPr>
        <w:t>Secretary of the Department of the Treasury:</w:t>
      </w:r>
    </w:p>
    <w:p w14:paraId="2C112EBE" w14:textId="4472DB4C" w:rsidR="00BD78E4" w:rsidRDefault="00BD78E4" w:rsidP="00076A7D">
      <w:pPr>
        <w:pStyle w:val="SignCoverPageStart"/>
        <w:numPr>
          <w:ilvl w:val="0"/>
          <w:numId w:val="20"/>
        </w:numPr>
        <w:pBdr>
          <w:top w:val="none" w:sz="0" w:space="0" w:color="auto"/>
        </w:pBdr>
        <w:spacing w:before="240"/>
        <w:jc w:val="left"/>
        <w:rPr>
          <w:szCs w:val="22"/>
        </w:rPr>
      </w:pPr>
      <w:r w:rsidRPr="00BD78E4">
        <w:rPr>
          <w:szCs w:val="22"/>
        </w:rPr>
        <w:t>acting under subsection 15(3) of the </w:t>
      </w:r>
      <w:r w:rsidRPr="00316A79">
        <w:rPr>
          <w:i/>
          <w:iCs/>
          <w:szCs w:val="22"/>
        </w:rPr>
        <w:t>Public Service Act 1999</w:t>
      </w:r>
      <w:r w:rsidRPr="00BD78E4">
        <w:rPr>
          <w:szCs w:val="22"/>
        </w:rPr>
        <w:t>, establish these procedures for determining whether an Australian Public Service (APS) employee, or a former APS employee, has breached the Code of Conduct, and </w:t>
      </w:r>
    </w:p>
    <w:p w14:paraId="34F4FA90" w14:textId="3038BFFE" w:rsidR="00BD78E4" w:rsidRDefault="00BD78E4" w:rsidP="00076A7D">
      <w:pPr>
        <w:pStyle w:val="SignCoverPageStart"/>
        <w:numPr>
          <w:ilvl w:val="0"/>
          <w:numId w:val="20"/>
        </w:numPr>
        <w:pBdr>
          <w:top w:val="none" w:sz="0" w:space="0" w:color="auto"/>
        </w:pBdr>
        <w:spacing w:before="240"/>
        <w:jc w:val="left"/>
        <w:rPr>
          <w:szCs w:val="22"/>
        </w:rPr>
      </w:pPr>
      <w:r w:rsidRPr="00BD78E4">
        <w:rPr>
          <w:szCs w:val="22"/>
        </w:rPr>
        <w:t>revoke all previous procedures made by Treasury Secretaries under subsection 15(3) of the </w:t>
      </w:r>
      <w:r w:rsidRPr="00316A79">
        <w:rPr>
          <w:i/>
          <w:iCs/>
          <w:szCs w:val="22"/>
        </w:rPr>
        <w:t>Public Service Act 1999</w:t>
      </w:r>
      <w:r w:rsidRPr="00BD78E4">
        <w:rPr>
          <w:szCs w:val="22"/>
        </w:rPr>
        <w:t>. </w:t>
      </w:r>
    </w:p>
    <w:p w14:paraId="4A796AE4" w14:textId="45D9272A" w:rsidR="00BD78E4" w:rsidRPr="00BD78E4" w:rsidRDefault="00BD78E4" w:rsidP="00076A7D">
      <w:pPr>
        <w:keepNext/>
        <w:spacing w:before="720" w:line="240" w:lineRule="atLeast"/>
        <w:ind w:right="33"/>
        <w:rPr>
          <w:rFonts w:eastAsia="Times New Roman" w:cs="Times New Roman"/>
          <w:szCs w:val="22"/>
          <w:lang w:eastAsia="en-AU"/>
        </w:rPr>
      </w:pPr>
      <w:r w:rsidRPr="00BD78E4">
        <w:rPr>
          <w:rFonts w:eastAsia="Times New Roman" w:cs="Times New Roman"/>
          <w:szCs w:val="22"/>
          <w:lang w:eastAsia="en-AU"/>
        </w:rPr>
        <w:t>This instrument commences the day after it is signed. </w:t>
      </w:r>
    </w:p>
    <w:p w14:paraId="0CE7C18B" w14:textId="4C78A2DC" w:rsidR="00FA06CA" w:rsidRPr="00BC5754" w:rsidRDefault="00FA06CA" w:rsidP="00076A7D">
      <w:pPr>
        <w:keepNext/>
        <w:spacing w:before="720" w:line="240" w:lineRule="atLeast"/>
        <w:ind w:right="33"/>
        <w:rPr>
          <w:szCs w:val="22"/>
        </w:rPr>
      </w:pPr>
      <w:r w:rsidRPr="00BC5754">
        <w:rPr>
          <w:szCs w:val="22"/>
        </w:rPr>
        <w:t xml:space="preserve">Dated </w:t>
      </w:r>
      <w:r w:rsidRPr="00BC5754">
        <w:rPr>
          <w:szCs w:val="22"/>
        </w:rPr>
        <w:tab/>
      </w:r>
      <w:r w:rsidRPr="00BC5754">
        <w:rPr>
          <w:szCs w:val="22"/>
        </w:rPr>
        <w:tab/>
      </w:r>
      <w:r w:rsidRPr="00BC5754">
        <w:rPr>
          <w:szCs w:val="22"/>
        </w:rPr>
        <w:tab/>
      </w:r>
      <w:r w:rsidRPr="00BC5754">
        <w:rPr>
          <w:szCs w:val="22"/>
        </w:rPr>
        <w:tab/>
      </w:r>
      <w:r w:rsidR="00EE24BD">
        <w:rPr>
          <w:szCs w:val="22"/>
        </w:rPr>
        <w:t>202</w:t>
      </w:r>
      <w:r w:rsidR="00EA23AD">
        <w:rPr>
          <w:szCs w:val="22"/>
        </w:rPr>
        <w:t>6</w:t>
      </w:r>
    </w:p>
    <w:p w14:paraId="27A4C5C9" w14:textId="77777777" w:rsidR="00C26F0D" w:rsidRDefault="00C26F0D" w:rsidP="00076A7D">
      <w:pPr>
        <w:keepNext/>
        <w:tabs>
          <w:tab w:val="left" w:pos="3402"/>
        </w:tabs>
        <w:spacing w:before="1440" w:line="300" w:lineRule="atLeast"/>
        <w:ind w:right="397"/>
      </w:pPr>
      <w:r>
        <w:t xml:space="preserve">Jenny Wilkinson </w:t>
      </w:r>
    </w:p>
    <w:p w14:paraId="68C8D459" w14:textId="77777777" w:rsidR="00C26F0D" w:rsidRDefault="00C26F0D" w:rsidP="00076A7D">
      <w:pPr>
        <w:keepNext/>
        <w:tabs>
          <w:tab w:val="left" w:pos="3402"/>
        </w:tabs>
        <w:spacing w:line="300" w:lineRule="atLeast"/>
        <w:ind w:right="397"/>
      </w:pPr>
      <w:r>
        <w:t>Secretary</w:t>
      </w:r>
    </w:p>
    <w:p w14:paraId="4F0FA0B9" w14:textId="21152A0D" w:rsidR="00291342" w:rsidRPr="00C26F0D" w:rsidRDefault="00C26F0D" w:rsidP="00076A7D">
      <w:pPr>
        <w:keepNext/>
        <w:tabs>
          <w:tab w:val="left" w:pos="3402"/>
        </w:tabs>
        <w:spacing w:line="300" w:lineRule="atLeast"/>
        <w:ind w:right="397"/>
      </w:pPr>
      <w:r>
        <w:t>Department of the Treasury</w:t>
      </w:r>
    </w:p>
    <w:p w14:paraId="2595BA9E" w14:textId="7C787A95" w:rsidR="00291342" w:rsidRDefault="00291342" w:rsidP="00D64622">
      <w:pPr>
        <w:pStyle w:val="SignCoverPageEnd"/>
      </w:pPr>
    </w:p>
    <w:p w14:paraId="552793E1" w14:textId="77777777" w:rsidR="00AE0017" w:rsidRPr="00AE0017" w:rsidRDefault="00AE0017" w:rsidP="00AE0017">
      <w:pPr>
        <w:rPr>
          <w:lang w:eastAsia="en-AU"/>
        </w:rPr>
      </w:pPr>
    </w:p>
    <w:p w14:paraId="23CB9E59" w14:textId="77777777" w:rsidR="00AE0017" w:rsidRPr="00AE0017" w:rsidRDefault="00AE0017" w:rsidP="00AE0017">
      <w:pPr>
        <w:rPr>
          <w:lang w:eastAsia="en-AU"/>
        </w:rPr>
      </w:pPr>
    </w:p>
    <w:p w14:paraId="0CBEB1CA" w14:textId="2AA0468C" w:rsidR="00AE0017" w:rsidRDefault="00AE0017" w:rsidP="003A5CD4">
      <w:pPr>
        <w:spacing w:after="160" w:line="259" w:lineRule="auto"/>
        <w:rPr>
          <w:lang w:eastAsia="en-AU"/>
        </w:rPr>
      </w:pPr>
    </w:p>
    <w:p w14:paraId="00C50655" w14:textId="77777777" w:rsidR="003A5CD4" w:rsidRDefault="003A5CD4" w:rsidP="003A5CD4">
      <w:pPr>
        <w:spacing w:after="160" w:line="259" w:lineRule="auto"/>
        <w:rPr>
          <w:lang w:eastAsia="en-AU"/>
        </w:rPr>
      </w:pPr>
    </w:p>
    <w:p w14:paraId="45F7E522" w14:textId="77777777" w:rsidR="003A5CD4" w:rsidRDefault="003A5CD4" w:rsidP="003A5CD4">
      <w:pPr>
        <w:spacing w:after="160" w:line="259" w:lineRule="auto"/>
        <w:rPr>
          <w:lang w:eastAsia="en-AU"/>
        </w:rPr>
      </w:pPr>
    </w:p>
    <w:p w14:paraId="6B39F959" w14:textId="77777777" w:rsidR="003A5CD4" w:rsidRDefault="003A5CD4" w:rsidP="003A5CD4">
      <w:pPr>
        <w:spacing w:after="160" w:line="259" w:lineRule="auto"/>
        <w:rPr>
          <w:lang w:eastAsia="en-AU"/>
        </w:rPr>
      </w:pPr>
    </w:p>
    <w:p w14:paraId="1F37EAE2" w14:textId="77777777" w:rsidR="003A5CD4" w:rsidRDefault="003A5CD4" w:rsidP="003A5CD4">
      <w:pPr>
        <w:spacing w:after="160" w:line="259" w:lineRule="auto"/>
        <w:rPr>
          <w:lang w:eastAsia="en-AU"/>
        </w:rPr>
      </w:pPr>
    </w:p>
    <w:p w14:paraId="47AC2A60" w14:textId="77777777" w:rsidR="003A5CD4" w:rsidRDefault="003A5CD4" w:rsidP="003A5CD4">
      <w:pPr>
        <w:spacing w:after="160" w:line="259" w:lineRule="auto"/>
        <w:rPr>
          <w:lang w:eastAsia="en-AU"/>
        </w:rPr>
      </w:pPr>
    </w:p>
    <w:p w14:paraId="3449B97E" w14:textId="77777777" w:rsidR="003A5CD4" w:rsidRDefault="003A5CD4" w:rsidP="003A5CD4">
      <w:pPr>
        <w:spacing w:after="160" w:line="259" w:lineRule="auto"/>
        <w:rPr>
          <w:lang w:eastAsia="en-AU"/>
        </w:rPr>
      </w:pPr>
    </w:p>
    <w:p w14:paraId="33531BA3" w14:textId="77777777" w:rsidR="00AC2673" w:rsidRPr="00CA44FD" w:rsidRDefault="00AC2673" w:rsidP="00AC2673">
      <w:pPr>
        <w:pStyle w:val="BodyText"/>
        <w:spacing w:before="241"/>
        <w:ind w:left="103"/>
        <w:rPr>
          <w:b/>
          <w:bCs/>
          <w:sz w:val="28"/>
          <w:szCs w:val="28"/>
        </w:rPr>
      </w:pPr>
      <w:r w:rsidRPr="00CA44FD">
        <w:rPr>
          <w:b/>
          <w:bCs/>
          <w:sz w:val="28"/>
          <w:szCs w:val="28"/>
        </w:rPr>
        <w:lastRenderedPageBreak/>
        <w:t>Definitions</w:t>
      </w:r>
    </w:p>
    <w:p w14:paraId="1658020D" w14:textId="77777777" w:rsidR="00AC2673" w:rsidRPr="00CA44FD" w:rsidRDefault="00AC2673" w:rsidP="00AC2673">
      <w:pPr>
        <w:pStyle w:val="BodyText"/>
        <w:spacing w:before="241"/>
        <w:ind w:left="103"/>
        <w:rPr>
          <w:sz w:val="22"/>
          <w:szCs w:val="22"/>
        </w:rPr>
      </w:pPr>
      <w:r w:rsidRPr="00CA44FD">
        <w:rPr>
          <w:sz w:val="22"/>
          <w:szCs w:val="22"/>
        </w:rPr>
        <w:t>In</w:t>
      </w:r>
      <w:r w:rsidRPr="00CA44FD">
        <w:rPr>
          <w:spacing w:val="-2"/>
          <w:sz w:val="22"/>
          <w:szCs w:val="22"/>
        </w:rPr>
        <w:t xml:space="preserve"> </w:t>
      </w:r>
      <w:r w:rsidRPr="00CA44FD">
        <w:rPr>
          <w:sz w:val="22"/>
          <w:szCs w:val="22"/>
        </w:rPr>
        <w:t>these</w:t>
      </w:r>
      <w:r w:rsidRPr="00CA44FD">
        <w:rPr>
          <w:spacing w:val="-2"/>
          <w:sz w:val="22"/>
          <w:szCs w:val="22"/>
        </w:rPr>
        <w:t xml:space="preserve"> Procedures:</w:t>
      </w:r>
    </w:p>
    <w:p w14:paraId="49536B4A" w14:textId="77777777" w:rsidR="00AC2673" w:rsidRPr="00CA44FD" w:rsidRDefault="00AC2673" w:rsidP="00AC2673">
      <w:pPr>
        <w:spacing w:before="240"/>
        <w:ind w:left="103"/>
        <w:rPr>
          <w:rFonts w:cs="Times New Roman"/>
          <w:szCs w:val="22"/>
        </w:rPr>
      </w:pPr>
      <w:r w:rsidRPr="00CA44FD">
        <w:rPr>
          <w:rFonts w:cs="Times New Roman"/>
          <w:b/>
          <w:i/>
          <w:szCs w:val="22"/>
        </w:rPr>
        <w:t>the</w:t>
      </w:r>
      <w:r w:rsidRPr="00CA44FD">
        <w:rPr>
          <w:rFonts w:cs="Times New Roman"/>
          <w:b/>
          <w:i/>
          <w:spacing w:val="-4"/>
          <w:szCs w:val="22"/>
        </w:rPr>
        <w:t xml:space="preserve"> </w:t>
      </w:r>
      <w:r w:rsidRPr="00CA44FD">
        <w:rPr>
          <w:rFonts w:cs="Times New Roman"/>
          <w:b/>
          <w:i/>
          <w:szCs w:val="22"/>
        </w:rPr>
        <w:t>Act</w:t>
      </w:r>
      <w:r w:rsidRPr="00CA44FD">
        <w:rPr>
          <w:rFonts w:cs="Times New Roman"/>
          <w:b/>
          <w:i/>
          <w:spacing w:val="-1"/>
          <w:szCs w:val="22"/>
        </w:rPr>
        <w:t xml:space="preserve"> </w:t>
      </w:r>
      <w:r w:rsidRPr="00CA44FD">
        <w:rPr>
          <w:rFonts w:cs="Times New Roman"/>
          <w:szCs w:val="22"/>
        </w:rPr>
        <w:t>means</w:t>
      </w:r>
      <w:r w:rsidRPr="00CA44FD">
        <w:rPr>
          <w:rFonts w:cs="Times New Roman"/>
          <w:spacing w:val="-1"/>
          <w:szCs w:val="22"/>
        </w:rPr>
        <w:t xml:space="preserve"> </w:t>
      </w:r>
      <w:r w:rsidRPr="00CA44FD">
        <w:rPr>
          <w:rFonts w:cs="Times New Roman"/>
          <w:szCs w:val="22"/>
        </w:rPr>
        <w:t>the</w:t>
      </w:r>
      <w:r w:rsidRPr="00CA44FD">
        <w:rPr>
          <w:rFonts w:cs="Times New Roman"/>
          <w:spacing w:val="-2"/>
          <w:szCs w:val="22"/>
        </w:rPr>
        <w:t xml:space="preserve"> </w:t>
      </w:r>
      <w:r w:rsidRPr="00CA44FD">
        <w:rPr>
          <w:rFonts w:cs="Times New Roman"/>
          <w:i/>
          <w:szCs w:val="22"/>
        </w:rPr>
        <w:t>Public</w:t>
      </w:r>
      <w:r w:rsidRPr="00CA44FD">
        <w:rPr>
          <w:rFonts w:cs="Times New Roman"/>
          <w:i/>
          <w:spacing w:val="-2"/>
          <w:szCs w:val="22"/>
        </w:rPr>
        <w:t xml:space="preserve"> </w:t>
      </w:r>
      <w:r w:rsidRPr="00CA44FD">
        <w:rPr>
          <w:rFonts w:cs="Times New Roman"/>
          <w:i/>
          <w:szCs w:val="22"/>
        </w:rPr>
        <w:t>Service</w:t>
      </w:r>
      <w:r w:rsidRPr="00CA44FD">
        <w:rPr>
          <w:rFonts w:cs="Times New Roman"/>
          <w:i/>
          <w:spacing w:val="-2"/>
          <w:szCs w:val="22"/>
        </w:rPr>
        <w:t xml:space="preserve"> </w:t>
      </w:r>
      <w:r w:rsidRPr="00CA44FD">
        <w:rPr>
          <w:rFonts w:cs="Times New Roman"/>
          <w:i/>
          <w:szCs w:val="22"/>
        </w:rPr>
        <w:t xml:space="preserve">Act </w:t>
      </w:r>
      <w:r w:rsidRPr="00CA44FD">
        <w:rPr>
          <w:rFonts w:cs="Times New Roman"/>
          <w:i/>
          <w:spacing w:val="-4"/>
          <w:szCs w:val="22"/>
        </w:rPr>
        <w:t>1999</w:t>
      </w:r>
      <w:r w:rsidRPr="00CA44FD">
        <w:rPr>
          <w:rFonts w:cs="Times New Roman"/>
          <w:spacing w:val="-4"/>
          <w:szCs w:val="22"/>
        </w:rPr>
        <w:t>.</w:t>
      </w:r>
    </w:p>
    <w:p w14:paraId="2047C310" w14:textId="77777777" w:rsidR="00AC2673" w:rsidRPr="00CA44FD" w:rsidRDefault="00AC2673" w:rsidP="00AC2673">
      <w:pPr>
        <w:spacing w:before="240"/>
        <w:ind w:left="103"/>
        <w:rPr>
          <w:rFonts w:cs="Times New Roman"/>
          <w:szCs w:val="22"/>
        </w:rPr>
      </w:pPr>
      <w:r w:rsidRPr="00CA44FD">
        <w:rPr>
          <w:rFonts w:cs="Times New Roman"/>
          <w:b/>
          <w:i/>
          <w:szCs w:val="22"/>
        </w:rPr>
        <w:t>the</w:t>
      </w:r>
      <w:r w:rsidRPr="00CA44FD">
        <w:rPr>
          <w:rFonts w:cs="Times New Roman"/>
          <w:b/>
          <w:i/>
          <w:spacing w:val="18"/>
          <w:szCs w:val="22"/>
        </w:rPr>
        <w:t xml:space="preserve"> </w:t>
      </w:r>
      <w:r w:rsidRPr="00CA44FD">
        <w:rPr>
          <w:rFonts w:cs="Times New Roman"/>
          <w:b/>
          <w:i/>
          <w:szCs w:val="22"/>
        </w:rPr>
        <w:t>Code</w:t>
      </w:r>
      <w:r w:rsidRPr="00CA44FD">
        <w:rPr>
          <w:rFonts w:cs="Times New Roman"/>
          <w:b/>
          <w:i/>
          <w:spacing w:val="18"/>
          <w:szCs w:val="22"/>
        </w:rPr>
        <w:t xml:space="preserve"> </w:t>
      </w:r>
      <w:r w:rsidRPr="00CA44FD">
        <w:rPr>
          <w:rFonts w:cs="Times New Roman"/>
          <w:b/>
          <w:i/>
          <w:szCs w:val="22"/>
        </w:rPr>
        <w:t>of</w:t>
      </w:r>
      <w:r w:rsidRPr="00CA44FD">
        <w:rPr>
          <w:rFonts w:cs="Times New Roman"/>
          <w:b/>
          <w:i/>
          <w:spacing w:val="18"/>
          <w:szCs w:val="22"/>
        </w:rPr>
        <w:t xml:space="preserve"> </w:t>
      </w:r>
      <w:r w:rsidRPr="00CA44FD">
        <w:rPr>
          <w:rFonts w:cs="Times New Roman"/>
          <w:b/>
          <w:i/>
          <w:szCs w:val="22"/>
        </w:rPr>
        <w:t>Conduct</w:t>
      </w:r>
      <w:r w:rsidRPr="00CA44FD">
        <w:rPr>
          <w:rFonts w:cs="Times New Roman"/>
          <w:b/>
          <w:i/>
          <w:spacing w:val="20"/>
          <w:szCs w:val="22"/>
        </w:rPr>
        <w:t xml:space="preserve"> </w:t>
      </w:r>
      <w:r w:rsidRPr="00CA44FD">
        <w:rPr>
          <w:rFonts w:cs="Times New Roman"/>
          <w:szCs w:val="22"/>
        </w:rPr>
        <w:t>means</w:t>
      </w:r>
      <w:r w:rsidRPr="00CA44FD">
        <w:rPr>
          <w:rFonts w:cs="Times New Roman"/>
          <w:spacing w:val="19"/>
          <w:szCs w:val="22"/>
        </w:rPr>
        <w:t xml:space="preserve"> </w:t>
      </w:r>
      <w:r w:rsidRPr="00CA44FD">
        <w:rPr>
          <w:rFonts w:cs="Times New Roman"/>
          <w:szCs w:val="22"/>
        </w:rPr>
        <w:t>the</w:t>
      </w:r>
      <w:r w:rsidRPr="00CA44FD">
        <w:rPr>
          <w:rFonts w:cs="Times New Roman"/>
          <w:spacing w:val="18"/>
          <w:szCs w:val="22"/>
        </w:rPr>
        <w:t xml:space="preserve"> </w:t>
      </w:r>
      <w:r w:rsidRPr="00CA44FD">
        <w:rPr>
          <w:rFonts w:cs="Times New Roman"/>
          <w:szCs w:val="22"/>
        </w:rPr>
        <w:t>APS</w:t>
      </w:r>
      <w:r w:rsidRPr="00CA44FD">
        <w:rPr>
          <w:rFonts w:cs="Times New Roman"/>
          <w:spacing w:val="20"/>
          <w:szCs w:val="22"/>
        </w:rPr>
        <w:t xml:space="preserve"> </w:t>
      </w:r>
      <w:r w:rsidRPr="00CA44FD">
        <w:rPr>
          <w:rFonts w:cs="Times New Roman"/>
          <w:szCs w:val="22"/>
        </w:rPr>
        <w:t>Code</w:t>
      </w:r>
      <w:r w:rsidRPr="00CA44FD">
        <w:rPr>
          <w:rFonts w:cs="Times New Roman"/>
          <w:spacing w:val="18"/>
          <w:szCs w:val="22"/>
        </w:rPr>
        <w:t xml:space="preserve"> </w:t>
      </w:r>
      <w:r w:rsidRPr="00CA44FD">
        <w:rPr>
          <w:rFonts w:cs="Times New Roman"/>
          <w:szCs w:val="22"/>
        </w:rPr>
        <w:t>of</w:t>
      </w:r>
      <w:r w:rsidRPr="00CA44FD">
        <w:rPr>
          <w:rFonts w:cs="Times New Roman"/>
          <w:spacing w:val="18"/>
          <w:szCs w:val="22"/>
        </w:rPr>
        <w:t xml:space="preserve"> </w:t>
      </w:r>
      <w:r w:rsidRPr="00CA44FD">
        <w:rPr>
          <w:rFonts w:cs="Times New Roman"/>
          <w:szCs w:val="22"/>
        </w:rPr>
        <w:t>Conduct</w:t>
      </w:r>
      <w:r w:rsidRPr="00CA44FD">
        <w:rPr>
          <w:rFonts w:cs="Times New Roman"/>
          <w:spacing w:val="19"/>
          <w:szCs w:val="22"/>
        </w:rPr>
        <w:t xml:space="preserve"> </w:t>
      </w:r>
      <w:r w:rsidRPr="00CA44FD">
        <w:rPr>
          <w:rFonts w:cs="Times New Roman"/>
          <w:szCs w:val="22"/>
        </w:rPr>
        <w:t>in</w:t>
      </w:r>
      <w:r w:rsidRPr="00CA44FD">
        <w:rPr>
          <w:rFonts w:cs="Times New Roman"/>
          <w:spacing w:val="19"/>
          <w:szCs w:val="22"/>
        </w:rPr>
        <w:t xml:space="preserve"> </w:t>
      </w:r>
      <w:r w:rsidRPr="00CA44FD">
        <w:rPr>
          <w:rFonts w:cs="Times New Roman"/>
          <w:szCs w:val="22"/>
        </w:rPr>
        <w:t>section</w:t>
      </w:r>
      <w:r w:rsidRPr="00CA44FD">
        <w:rPr>
          <w:rFonts w:cs="Times New Roman"/>
          <w:spacing w:val="19"/>
          <w:szCs w:val="22"/>
        </w:rPr>
        <w:t xml:space="preserve"> </w:t>
      </w:r>
      <w:r w:rsidRPr="00CA44FD">
        <w:rPr>
          <w:rFonts w:cs="Times New Roman"/>
          <w:szCs w:val="22"/>
        </w:rPr>
        <w:t>13</w:t>
      </w:r>
      <w:r w:rsidRPr="00CA44FD">
        <w:rPr>
          <w:rFonts w:cs="Times New Roman"/>
          <w:spacing w:val="19"/>
          <w:szCs w:val="22"/>
        </w:rPr>
        <w:t xml:space="preserve"> </w:t>
      </w:r>
      <w:r w:rsidRPr="00CA44FD">
        <w:rPr>
          <w:rFonts w:cs="Times New Roman"/>
          <w:szCs w:val="22"/>
        </w:rPr>
        <w:t>of</w:t>
      </w:r>
      <w:r w:rsidRPr="00CA44FD">
        <w:rPr>
          <w:rFonts w:cs="Times New Roman"/>
          <w:spacing w:val="18"/>
          <w:szCs w:val="22"/>
        </w:rPr>
        <w:t xml:space="preserve"> </w:t>
      </w:r>
      <w:r w:rsidRPr="00CA44FD">
        <w:rPr>
          <w:rFonts w:cs="Times New Roman"/>
          <w:szCs w:val="22"/>
        </w:rPr>
        <w:t>the Act</w:t>
      </w:r>
      <w:r w:rsidRPr="00CA44FD">
        <w:rPr>
          <w:rFonts w:cs="Times New Roman"/>
          <w:spacing w:val="-2"/>
          <w:szCs w:val="22"/>
        </w:rPr>
        <w:t>.</w:t>
      </w:r>
    </w:p>
    <w:p w14:paraId="7C12F3BB" w14:textId="77777777" w:rsidR="00AC2673" w:rsidRPr="00CA44FD" w:rsidRDefault="00AC2673" w:rsidP="00AC2673">
      <w:pPr>
        <w:spacing w:before="240"/>
        <w:ind w:left="103"/>
        <w:rPr>
          <w:rFonts w:cs="Times New Roman"/>
          <w:szCs w:val="22"/>
        </w:rPr>
      </w:pPr>
      <w:r w:rsidRPr="00CA44FD">
        <w:rPr>
          <w:rFonts w:cs="Times New Roman"/>
          <w:b/>
          <w:i/>
          <w:szCs w:val="22"/>
        </w:rPr>
        <w:t>the</w:t>
      </w:r>
      <w:r w:rsidRPr="00CA44FD">
        <w:rPr>
          <w:rFonts w:cs="Times New Roman"/>
          <w:b/>
          <w:i/>
          <w:spacing w:val="-4"/>
          <w:szCs w:val="22"/>
        </w:rPr>
        <w:t xml:space="preserve"> </w:t>
      </w:r>
      <w:r w:rsidRPr="00CA44FD">
        <w:rPr>
          <w:rFonts w:cs="Times New Roman"/>
          <w:b/>
          <w:i/>
          <w:szCs w:val="22"/>
        </w:rPr>
        <w:t>Directions</w:t>
      </w:r>
      <w:r w:rsidRPr="00CA44FD">
        <w:rPr>
          <w:rFonts w:cs="Times New Roman"/>
          <w:b/>
          <w:i/>
          <w:spacing w:val="-2"/>
          <w:szCs w:val="22"/>
        </w:rPr>
        <w:t xml:space="preserve"> </w:t>
      </w:r>
      <w:r w:rsidRPr="00CA44FD">
        <w:rPr>
          <w:rFonts w:cs="Times New Roman"/>
          <w:szCs w:val="22"/>
        </w:rPr>
        <w:t>means</w:t>
      </w:r>
      <w:r w:rsidRPr="00CA44FD">
        <w:rPr>
          <w:rFonts w:cs="Times New Roman"/>
          <w:spacing w:val="-2"/>
          <w:szCs w:val="22"/>
        </w:rPr>
        <w:t xml:space="preserve"> </w:t>
      </w:r>
      <w:r w:rsidRPr="00CA44FD">
        <w:rPr>
          <w:rFonts w:cs="Times New Roman"/>
          <w:szCs w:val="22"/>
        </w:rPr>
        <w:t>the</w:t>
      </w:r>
      <w:r w:rsidRPr="00CA44FD">
        <w:rPr>
          <w:rFonts w:cs="Times New Roman"/>
          <w:spacing w:val="-3"/>
          <w:szCs w:val="22"/>
        </w:rPr>
        <w:t xml:space="preserve"> </w:t>
      </w:r>
      <w:r w:rsidRPr="00CA44FD">
        <w:rPr>
          <w:rFonts w:cs="Times New Roman"/>
          <w:i/>
          <w:szCs w:val="22"/>
        </w:rPr>
        <w:t>Australian</w:t>
      </w:r>
      <w:r w:rsidRPr="00CA44FD">
        <w:rPr>
          <w:rFonts w:cs="Times New Roman"/>
          <w:i/>
          <w:spacing w:val="-2"/>
          <w:szCs w:val="22"/>
        </w:rPr>
        <w:t xml:space="preserve"> </w:t>
      </w:r>
      <w:r w:rsidRPr="00CA44FD">
        <w:rPr>
          <w:rFonts w:cs="Times New Roman"/>
          <w:i/>
          <w:szCs w:val="22"/>
        </w:rPr>
        <w:t>Public</w:t>
      </w:r>
      <w:r w:rsidRPr="00CA44FD">
        <w:rPr>
          <w:rFonts w:cs="Times New Roman"/>
          <w:i/>
          <w:spacing w:val="-3"/>
          <w:szCs w:val="22"/>
        </w:rPr>
        <w:t xml:space="preserve"> </w:t>
      </w:r>
      <w:r w:rsidRPr="00CA44FD">
        <w:rPr>
          <w:rFonts w:cs="Times New Roman"/>
          <w:i/>
          <w:szCs w:val="22"/>
        </w:rPr>
        <w:t>Service</w:t>
      </w:r>
      <w:r w:rsidRPr="00CA44FD">
        <w:rPr>
          <w:rFonts w:cs="Times New Roman"/>
          <w:i/>
          <w:spacing w:val="-3"/>
          <w:szCs w:val="22"/>
        </w:rPr>
        <w:t xml:space="preserve"> </w:t>
      </w:r>
      <w:r w:rsidRPr="00CA44FD">
        <w:rPr>
          <w:rFonts w:cs="Times New Roman"/>
          <w:i/>
          <w:szCs w:val="22"/>
        </w:rPr>
        <w:t>Commissioner’s</w:t>
      </w:r>
      <w:r w:rsidRPr="00CA44FD">
        <w:rPr>
          <w:rFonts w:cs="Times New Roman"/>
          <w:i/>
          <w:spacing w:val="-2"/>
          <w:szCs w:val="22"/>
        </w:rPr>
        <w:t xml:space="preserve"> </w:t>
      </w:r>
      <w:r w:rsidRPr="00CA44FD">
        <w:rPr>
          <w:rFonts w:cs="Times New Roman"/>
          <w:i/>
          <w:szCs w:val="22"/>
        </w:rPr>
        <w:t>Directions</w:t>
      </w:r>
      <w:r w:rsidRPr="00CA44FD">
        <w:rPr>
          <w:rFonts w:cs="Times New Roman"/>
          <w:i/>
          <w:spacing w:val="-2"/>
          <w:szCs w:val="22"/>
        </w:rPr>
        <w:t xml:space="preserve"> 2022</w:t>
      </w:r>
      <w:r w:rsidRPr="00CA44FD">
        <w:rPr>
          <w:rFonts w:cs="Times New Roman"/>
          <w:spacing w:val="-2"/>
          <w:szCs w:val="22"/>
        </w:rPr>
        <w:t>.</w:t>
      </w:r>
    </w:p>
    <w:p w14:paraId="7E1D529A" w14:textId="4251647B" w:rsidR="00AC2673" w:rsidRPr="00CA44FD" w:rsidRDefault="00AC2673" w:rsidP="00AC2673">
      <w:pPr>
        <w:pStyle w:val="BodyText"/>
        <w:ind w:left="103"/>
        <w:rPr>
          <w:sz w:val="22"/>
          <w:szCs w:val="22"/>
        </w:rPr>
      </w:pPr>
      <w:r w:rsidRPr="00CA44FD">
        <w:rPr>
          <w:b/>
          <w:bCs/>
          <w:i/>
          <w:iCs/>
          <w:sz w:val="22"/>
          <w:szCs w:val="22"/>
        </w:rPr>
        <w:t>Employee</w:t>
      </w:r>
      <w:r w:rsidRPr="00CA44FD">
        <w:rPr>
          <w:b/>
          <w:bCs/>
          <w:i/>
          <w:iCs/>
          <w:spacing w:val="24"/>
          <w:sz w:val="22"/>
          <w:szCs w:val="22"/>
        </w:rPr>
        <w:t xml:space="preserve"> </w:t>
      </w:r>
      <w:r w:rsidRPr="00CA44FD">
        <w:rPr>
          <w:sz w:val="22"/>
          <w:szCs w:val="22"/>
        </w:rPr>
        <w:t>refers</w:t>
      </w:r>
      <w:r w:rsidRPr="00CA44FD">
        <w:rPr>
          <w:spacing w:val="26"/>
          <w:sz w:val="22"/>
          <w:szCs w:val="22"/>
        </w:rPr>
        <w:t xml:space="preserve"> </w:t>
      </w:r>
      <w:r w:rsidRPr="00CA44FD">
        <w:rPr>
          <w:sz w:val="22"/>
          <w:szCs w:val="22"/>
        </w:rPr>
        <w:t>to</w:t>
      </w:r>
      <w:r w:rsidRPr="00CA44FD">
        <w:rPr>
          <w:spacing w:val="25"/>
          <w:sz w:val="22"/>
          <w:szCs w:val="22"/>
        </w:rPr>
        <w:t xml:space="preserve"> </w:t>
      </w:r>
      <w:r w:rsidRPr="00CA44FD">
        <w:rPr>
          <w:sz w:val="22"/>
          <w:szCs w:val="22"/>
        </w:rPr>
        <w:t>a</w:t>
      </w:r>
      <w:r w:rsidRPr="00CA44FD">
        <w:rPr>
          <w:spacing w:val="27"/>
          <w:sz w:val="22"/>
          <w:szCs w:val="22"/>
        </w:rPr>
        <w:t xml:space="preserve"> </w:t>
      </w:r>
      <w:r w:rsidRPr="00CA44FD">
        <w:rPr>
          <w:sz w:val="22"/>
          <w:szCs w:val="22"/>
        </w:rPr>
        <w:t>current</w:t>
      </w:r>
      <w:r w:rsidRPr="00CA44FD">
        <w:rPr>
          <w:spacing w:val="26"/>
          <w:sz w:val="22"/>
          <w:szCs w:val="22"/>
        </w:rPr>
        <w:t xml:space="preserve"> </w:t>
      </w:r>
      <w:r w:rsidRPr="00CA44FD">
        <w:rPr>
          <w:sz w:val="22"/>
          <w:szCs w:val="22"/>
        </w:rPr>
        <w:t>APS</w:t>
      </w:r>
      <w:r w:rsidRPr="00CA44FD">
        <w:rPr>
          <w:spacing w:val="26"/>
          <w:sz w:val="22"/>
          <w:szCs w:val="22"/>
        </w:rPr>
        <w:t xml:space="preserve"> </w:t>
      </w:r>
      <w:r w:rsidRPr="00CA44FD">
        <w:rPr>
          <w:sz w:val="22"/>
          <w:szCs w:val="22"/>
        </w:rPr>
        <w:t>employee</w:t>
      </w:r>
      <w:r w:rsidRPr="00CA44FD">
        <w:rPr>
          <w:spacing w:val="27"/>
          <w:sz w:val="22"/>
          <w:szCs w:val="22"/>
        </w:rPr>
        <w:t xml:space="preserve"> </w:t>
      </w:r>
      <w:r w:rsidRPr="00CA44FD">
        <w:rPr>
          <w:sz w:val="22"/>
          <w:szCs w:val="22"/>
        </w:rPr>
        <w:t>engaged by the Treasury Secretary (under section 22 of the Act)</w:t>
      </w:r>
      <w:r w:rsidRPr="00CA44FD">
        <w:rPr>
          <w:spacing w:val="28"/>
          <w:sz w:val="22"/>
          <w:szCs w:val="22"/>
        </w:rPr>
        <w:t xml:space="preserve"> </w:t>
      </w:r>
      <w:r w:rsidRPr="00CA44FD">
        <w:rPr>
          <w:sz w:val="22"/>
          <w:szCs w:val="22"/>
        </w:rPr>
        <w:t>or</w:t>
      </w:r>
      <w:r w:rsidRPr="00CA44FD">
        <w:rPr>
          <w:spacing w:val="27"/>
          <w:sz w:val="22"/>
          <w:szCs w:val="22"/>
        </w:rPr>
        <w:t xml:space="preserve"> </w:t>
      </w:r>
      <w:r w:rsidRPr="00CA44FD">
        <w:rPr>
          <w:sz w:val="22"/>
          <w:szCs w:val="22"/>
        </w:rPr>
        <w:t>a</w:t>
      </w:r>
      <w:r w:rsidRPr="00CA44FD">
        <w:rPr>
          <w:spacing w:val="27"/>
          <w:sz w:val="22"/>
          <w:szCs w:val="22"/>
        </w:rPr>
        <w:t xml:space="preserve"> </w:t>
      </w:r>
      <w:r w:rsidRPr="00CA44FD">
        <w:rPr>
          <w:sz w:val="22"/>
          <w:szCs w:val="22"/>
        </w:rPr>
        <w:t>former</w:t>
      </w:r>
      <w:r w:rsidRPr="00CA44FD">
        <w:rPr>
          <w:spacing w:val="27"/>
          <w:sz w:val="22"/>
          <w:szCs w:val="22"/>
        </w:rPr>
        <w:t xml:space="preserve"> </w:t>
      </w:r>
      <w:r w:rsidRPr="00CA44FD">
        <w:rPr>
          <w:sz w:val="22"/>
          <w:szCs w:val="22"/>
        </w:rPr>
        <w:t>APS</w:t>
      </w:r>
      <w:r w:rsidRPr="00CA44FD">
        <w:rPr>
          <w:spacing w:val="26"/>
          <w:sz w:val="22"/>
          <w:szCs w:val="22"/>
        </w:rPr>
        <w:t xml:space="preserve"> </w:t>
      </w:r>
      <w:r w:rsidRPr="00CA44FD">
        <w:rPr>
          <w:sz w:val="22"/>
          <w:szCs w:val="22"/>
        </w:rPr>
        <w:t>employee</w:t>
      </w:r>
      <w:r w:rsidRPr="00CA44FD">
        <w:rPr>
          <w:spacing w:val="24"/>
          <w:sz w:val="22"/>
          <w:szCs w:val="22"/>
        </w:rPr>
        <w:t xml:space="preserve"> </w:t>
      </w:r>
      <w:r w:rsidRPr="00CA44FD">
        <w:rPr>
          <w:sz w:val="22"/>
          <w:szCs w:val="22"/>
        </w:rPr>
        <w:t>who</w:t>
      </w:r>
      <w:r w:rsidRPr="00CA44FD">
        <w:rPr>
          <w:spacing w:val="28"/>
          <w:sz w:val="22"/>
          <w:szCs w:val="22"/>
        </w:rPr>
        <w:t xml:space="preserve"> </w:t>
      </w:r>
      <w:r w:rsidRPr="00CA44FD">
        <w:rPr>
          <w:sz w:val="22"/>
          <w:szCs w:val="22"/>
        </w:rPr>
        <w:t>was employed at Treasury at the time of a suspected breach</w:t>
      </w:r>
      <w:r w:rsidR="00E95BD7">
        <w:rPr>
          <w:sz w:val="22"/>
          <w:szCs w:val="22"/>
        </w:rPr>
        <w:t xml:space="preserve"> </w:t>
      </w:r>
      <w:r w:rsidR="00E95BD7" w:rsidRPr="00A11B56">
        <w:rPr>
          <w:sz w:val="22"/>
          <w:szCs w:val="22"/>
        </w:rPr>
        <w:t>(and who left the APS on or after 1 July 2013)</w:t>
      </w:r>
      <w:r w:rsidRPr="00A11B56">
        <w:rPr>
          <w:sz w:val="22"/>
          <w:szCs w:val="22"/>
        </w:rPr>
        <w:t>.</w:t>
      </w:r>
    </w:p>
    <w:p w14:paraId="45F6DFF2" w14:textId="77777777" w:rsidR="00AC2673" w:rsidRPr="00CA44FD" w:rsidRDefault="00AC2673" w:rsidP="00AC2673">
      <w:pPr>
        <w:pStyle w:val="BodyText"/>
        <w:ind w:left="103"/>
        <w:rPr>
          <w:sz w:val="22"/>
          <w:szCs w:val="22"/>
        </w:rPr>
      </w:pPr>
      <w:r w:rsidRPr="00CA44FD">
        <w:rPr>
          <w:b/>
          <w:bCs/>
          <w:i/>
          <w:iCs/>
          <w:sz w:val="22"/>
          <w:szCs w:val="22"/>
        </w:rPr>
        <w:t xml:space="preserve">SES </w:t>
      </w:r>
      <w:r w:rsidRPr="00CA44FD">
        <w:rPr>
          <w:sz w:val="22"/>
          <w:szCs w:val="22"/>
        </w:rPr>
        <w:t>refers to a current Senior Executive Service employee engaged by the Treasury Secretary (and classified as such under section 34 of the Act) or a former SES employee who was employed at Treasury at the time of a suspected breach.</w:t>
      </w:r>
    </w:p>
    <w:p w14:paraId="2AFA2673" w14:textId="77777777" w:rsidR="00AC2673" w:rsidRPr="00CA44FD" w:rsidRDefault="00AC2673" w:rsidP="00AC2673">
      <w:pPr>
        <w:pStyle w:val="BodyText"/>
        <w:ind w:left="103"/>
        <w:rPr>
          <w:sz w:val="22"/>
          <w:szCs w:val="22"/>
        </w:rPr>
      </w:pPr>
      <w:r w:rsidRPr="00CA44FD">
        <w:rPr>
          <w:b/>
          <w:bCs/>
          <w:i/>
          <w:iCs/>
          <w:sz w:val="22"/>
          <w:szCs w:val="22"/>
        </w:rPr>
        <w:t>Procedures</w:t>
      </w:r>
      <w:r w:rsidRPr="00CA44FD">
        <w:rPr>
          <w:b/>
          <w:bCs/>
          <w:i/>
          <w:iCs/>
          <w:spacing w:val="-2"/>
          <w:sz w:val="22"/>
          <w:szCs w:val="22"/>
        </w:rPr>
        <w:t xml:space="preserve"> </w:t>
      </w:r>
      <w:r w:rsidRPr="00CA44FD">
        <w:rPr>
          <w:sz w:val="22"/>
          <w:szCs w:val="22"/>
        </w:rPr>
        <w:t>means</w:t>
      </w:r>
      <w:r w:rsidRPr="00CA44FD">
        <w:rPr>
          <w:spacing w:val="-2"/>
          <w:sz w:val="22"/>
          <w:szCs w:val="22"/>
        </w:rPr>
        <w:t xml:space="preserve"> </w:t>
      </w:r>
      <w:r w:rsidRPr="00CA44FD">
        <w:rPr>
          <w:sz w:val="22"/>
          <w:szCs w:val="22"/>
        </w:rPr>
        <w:t>these Procedures for</w:t>
      </w:r>
      <w:r w:rsidRPr="00CA44FD">
        <w:rPr>
          <w:spacing w:val="-2"/>
          <w:sz w:val="22"/>
          <w:szCs w:val="22"/>
        </w:rPr>
        <w:t xml:space="preserve"> </w:t>
      </w:r>
      <w:r w:rsidRPr="00CA44FD">
        <w:rPr>
          <w:sz w:val="22"/>
          <w:szCs w:val="22"/>
        </w:rPr>
        <w:t>Determining</w:t>
      </w:r>
      <w:r w:rsidRPr="00CA44FD">
        <w:rPr>
          <w:spacing w:val="-2"/>
          <w:sz w:val="22"/>
          <w:szCs w:val="22"/>
        </w:rPr>
        <w:t xml:space="preserve"> </w:t>
      </w:r>
      <w:r w:rsidRPr="00CA44FD">
        <w:rPr>
          <w:sz w:val="22"/>
          <w:szCs w:val="22"/>
        </w:rPr>
        <w:t>Breaches</w:t>
      </w:r>
      <w:r w:rsidRPr="00CA44FD">
        <w:rPr>
          <w:spacing w:val="-1"/>
          <w:sz w:val="22"/>
          <w:szCs w:val="22"/>
        </w:rPr>
        <w:t xml:space="preserve"> </w:t>
      </w:r>
      <w:r w:rsidRPr="00CA44FD">
        <w:rPr>
          <w:sz w:val="22"/>
          <w:szCs w:val="22"/>
        </w:rPr>
        <w:t>of</w:t>
      </w:r>
      <w:r w:rsidRPr="00CA44FD">
        <w:rPr>
          <w:spacing w:val="-3"/>
          <w:sz w:val="22"/>
          <w:szCs w:val="22"/>
        </w:rPr>
        <w:t xml:space="preserve"> </w:t>
      </w:r>
      <w:r w:rsidRPr="00CA44FD">
        <w:rPr>
          <w:sz w:val="22"/>
          <w:szCs w:val="22"/>
        </w:rPr>
        <w:t>the</w:t>
      </w:r>
      <w:r w:rsidRPr="00CA44FD">
        <w:rPr>
          <w:spacing w:val="-2"/>
          <w:sz w:val="22"/>
          <w:szCs w:val="22"/>
        </w:rPr>
        <w:t xml:space="preserve"> </w:t>
      </w:r>
      <w:r w:rsidRPr="00CA44FD">
        <w:rPr>
          <w:sz w:val="22"/>
          <w:szCs w:val="22"/>
        </w:rPr>
        <w:t>Code</w:t>
      </w:r>
      <w:r w:rsidRPr="00CA44FD">
        <w:rPr>
          <w:spacing w:val="-1"/>
          <w:sz w:val="22"/>
          <w:szCs w:val="22"/>
        </w:rPr>
        <w:t xml:space="preserve"> </w:t>
      </w:r>
      <w:r w:rsidRPr="00CA44FD">
        <w:rPr>
          <w:sz w:val="22"/>
          <w:szCs w:val="22"/>
        </w:rPr>
        <w:t>of</w:t>
      </w:r>
      <w:r w:rsidRPr="00CA44FD">
        <w:rPr>
          <w:spacing w:val="-2"/>
          <w:sz w:val="22"/>
          <w:szCs w:val="22"/>
        </w:rPr>
        <w:t xml:space="preserve"> Conduct made under section 15(3) of the Act.</w:t>
      </w:r>
    </w:p>
    <w:p w14:paraId="59A1D3F5" w14:textId="77777777" w:rsidR="00AC2673" w:rsidRPr="00CA44FD" w:rsidRDefault="00AC2673" w:rsidP="00AC2673">
      <w:pPr>
        <w:spacing w:before="240"/>
        <w:ind w:left="103"/>
        <w:rPr>
          <w:rFonts w:cs="Times New Roman"/>
          <w:szCs w:val="22"/>
        </w:rPr>
      </w:pPr>
      <w:r w:rsidRPr="00CA44FD">
        <w:rPr>
          <w:rFonts w:cs="Times New Roman"/>
          <w:b/>
          <w:i/>
          <w:szCs w:val="22"/>
        </w:rPr>
        <w:t>the</w:t>
      </w:r>
      <w:r w:rsidRPr="00CA44FD">
        <w:rPr>
          <w:rFonts w:cs="Times New Roman"/>
          <w:b/>
          <w:i/>
          <w:spacing w:val="-3"/>
          <w:szCs w:val="22"/>
        </w:rPr>
        <w:t xml:space="preserve"> </w:t>
      </w:r>
      <w:r w:rsidRPr="00CA44FD">
        <w:rPr>
          <w:rFonts w:cs="Times New Roman"/>
          <w:b/>
          <w:i/>
          <w:szCs w:val="22"/>
        </w:rPr>
        <w:t>Regulations</w:t>
      </w:r>
      <w:r w:rsidRPr="00CA44FD">
        <w:rPr>
          <w:rFonts w:cs="Times New Roman"/>
          <w:b/>
          <w:i/>
          <w:spacing w:val="-2"/>
          <w:szCs w:val="22"/>
        </w:rPr>
        <w:t xml:space="preserve"> </w:t>
      </w:r>
      <w:r w:rsidRPr="00CA44FD">
        <w:rPr>
          <w:rFonts w:cs="Times New Roman"/>
          <w:szCs w:val="22"/>
        </w:rPr>
        <w:t>means the</w:t>
      </w:r>
      <w:r w:rsidRPr="00CA44FD">
        <w:rPr>
          <w:rFonts w:cs="Times New Roman"/>
          <w:spacing w:val="-3"/>
          <w:szCs w:val="22"/>
        </w:rPr>
        <w:t xml:space="preserve"> </w:t>
      </w:r>
      <w:r w:rsidRPr="00CA44FD">
        <w:rPr>
          <w:rFonts w:cs="Times New Roman"/>
          <w:i/>
          <w:szCs w:val="22"/>
        </w:rPr>
        <w:t>Public</w:t>
      </w:r>
      <w:r w:rsidRPr="00CA44FD">
        <w:rPr>
          <w:rFonts w:cs="Times New Roman"/>
          <w:i/>
          <w:spacing w:val="-2"/>
          <w:szCs w:val="22"/>
        </w:rPr>
        <w:t xml:space="preserve"> </w:t>
      </w:r>
      <w:r w:rsidRPr="00CA44FD">
        <w:rPr>
          <w:rFonts w:cs="Times New Roman"/>
          <w:i/>
          <w:szCs w:val="22"/>
        </w:rPr>
        <w:t>Service</w:t>
      </w:r>
      <w:r w:rsidRPr="00CA44FD">
        <w:rPr>
          <w:rFonts w:cs="Times New Roman"/>
          <w:i/>
          <w:spacing w:val="-3"/>
          <w:szCs w:val="22"/>
        </w:rPr>
        <w:t xml:space="preserve"> </w:t>
      </w:r>
      <w:r w:rsidRPr="00CA44FD">
        <w:rPr>
          <w:rFonts w:cs="Times New Roman"/>
          <w:i/>
          <w:szCs w:val="22"/>
        </w:rPr>
        <w:t>Regulations</w:t>
      </w:r>
      <w:r w:rsidRPr="00CA44FD">
        <w:rPr>
          <w:rFonts w:cs="Times New Roman"/>
          <w:i/>
          <w:spacing w:val="-1"/>
          <w:szCs w:val="22"/>
        </w:rPr>
        <w:t xml:space="preserve"> </w:t>
      </w:r>
      <w:r w:rsidRPr="00CA44FD">
        <w:rPr>
          <w:rFonts w:cs="Times New Roman"/>
          <w:i/>
          <w:spacing w:val="-2"/>
          <w:szCs w:val="22"/>
        </w:rPr>
        <w:t>2023</w:t>
      </w:r>
      <w:r w:rsidRPr="00CA44FD">
        <w:rPr>
          <w:rFonts w:cs="Times New Roman"/>
          <w:spacing w:val="-2"/>
          <w:szCs w:val="22"/>
        </w:rPr>
        <w:t>.</w:t>
      </w:r>
    </w:p>
    <w:p w14:paraId="304D311A" w14:textId="77777777" w:rsidR="00AC2673" w:rsidRPr="00CA44FD" w:rsidRDefault="00AC2673" w:rsidP="00AC2673">
      <w:pPr>
        <w:pStyle w:val="BodyText"/>
        <w:ind w:left="103"/>
        <w:rPr>
          <w:sz w:val="22"/>
          <w:szCs w:val="22"/>
        </w:rPr>
      </w:pPr>
      <w:r w:rsidRPr="00CA44FD">
        <w:rPr>
          <w:b/>
          <w:i/>
          <w:sz w:val="22"/>
          <w:szCs w:val="22"/>
        </w:rPr>
        <w:t>Breach</w:t>
      </w:r>
      <w:r w:rsidRPr="00CA44FD">
        <w:rPr>
          <w:b/>
          <w:i/>
          <w:spacing w:val="38"/>
          <w:sz w:val="22"/>
          <w:szCs w:val="22"/>
        </w:rPr>
        <w:t xml:space="preserve"> </w:t>
      </w:r>
      <w:r w:rsidRPr="00CA44FD">
        <w:rPr>
          <w:b/>
          <w:i/>
          <w:sz w:val="22"/>
          <w:szCs w:val="22"/>
        </w:rPr>
        <w:t>decision-maker</w:t>
      </w:r>
      <w:r w:rsidRPr="00CA44FD">
        <w:rPr>
          <w:b/>
          <w:i/>
          <w:spacing w:val="37"/>
          <w:sz w:val="22"/>
          <w:szCs w:val="22"/>
        </w:rPr>
        <w:t xml:space="preserve"> </w:t>
      </w:r>
      <w:r w:rsidRPr="00CA44FD">
        <w:rPr>
          <w:sz w:val="22"/>
          <w:szCs w:val="22"/>
        </w:rPr>
        <w:t>is</w:t>
      </w:r>
      <w:r w:rsidRPr="00CA44FD">
        <w:rPr>
          <w:spacing w:val="38"/>
          <w:sz w:val="22"/>
          <w:szCs w:val="22"/>
        </w:rPr>
        <w:t xml:space="preserve"> </w:t>
      </w:r>
      <w:r w:rsidRPr="00CA44FD">
        <w:rPr>
          <w:sz w:val="22"/>
          <w:szCs w:val="22"/>
        </w:rPr>
        <w:t>a</w:t>
      </w:r>
      <w:r w:rsidRPr="00CA44FD">
        <w:rPr>
          <w:spacing w:val="36"/>
          <w:sz w:val="22"/>
          <w:szCs w:val="22"/>
        </w:rPr>
        <w:t xml:space="preserve"> </w:t>
      </w:r>
      <w:r w:rsidRPr="00CA44FD">
        <w:rPr>
          <w:sz w:val="22"/>
          <w:szCs w:val="22"/>
        </w:rPr>
        <w:t>person</w:t>
      </w:r>
      <w:r w:rsidRPr="00CA44FD">
        <w:rPr>
          <w:spacing w:val="37"/>
          <w:sz w:val="22"/>
          <w:szCs w:val="22"/>
        </w:rPr>
        <w:t xml:space="preserve"> </w:t>
      </w:r>
      <w:r w:rsidRPr="00CA44FD">
        <w:rPr>
          <w:sz w:val="22"/>
          <w:szCs w:val="22"/>
        </w:rPr>
        <w:t>selected</w:t>
      </w:r>
      <w:r w:rsidRPr="00CA44FD">
        <w:rPr>
          <w:spacing w:val="37"/>
          <w:sz w:val="22"/>
          <w:szCs w:val="22"/>
        </w:rPr>
        <w:t xml:space="preserve"> </w:t>
      </w:r>
      <w:r w:rsidRPr="00CA44FD">
        <w:rPr>
          <w:sz w:val="22"/>
          <w:szCs w:val="22"/>
        </w:rPr>
        <w:t>by the Secretary, a Deputy Secretary, the Chief Operating Officer or the Chief People Officer,</w:t>
      </w:r>
      <w:r w:rsidRPr="00CA44FD">
        <w:rPr>
          <w:spacing w:val="37"/>
          <w:sz w:val="22"/>
          <w:szCs w:val="22"/>
        </w:rPr>
        <w:t xml:space="preserve"> </w:t>
      </w:r>
      <w:r w:rsidRPr="00CA44FD">
        <w:rPr>
          <w:sz w:val="22"/>
          <w:szCs w:val="22"/>
        </w:rPr>
        <w:t>to</w:t>
      </w:r>
      <w:r w:rsidRPr="00CA44FD">
        <w:rPr>
          <w:spacing w:val="35"/>
          <w:sz w:val="22"/>
          <w:szCs w:val="22"/>
        </w:rPr>
        <w:t xml:space="preserve"> </w:t>
      </w:r>
      <w:r w:rsidRPr="00CA44FD">
        <w:rPr>
          <w:sz w:val="22"/>
          <w:szCs w:val="22"/>
        </w:rPr>
        <w:t>determine</w:t>
      </w:r>
      <w:r w:rsidRPr="00CA44FD">
        <w:rPr>
          <w:spacing w:val="36"/>
          <w:sz w:val="22"/>
          <w:szCs w:val="22"/>
        </w:rPr>
        <w:t xml:space="preserve"> </w:t>
      </w:r>
      <w:r w:rsidRPr="00CA44FD">
        <w:rPr>
          <w:sz w:val="22"/>
          <w:szCs w:val="22"/>
        </w:rPr>
        <w:t>whether</w:t>
      </w:r>
      <w:r w:rsidRPr="00CA44FD">
        <w:rPr>
          <w:spacing w:val="37"/>
          <w:sz w:val="22"/>
          <w:szCs w:val="22"/>
        </w:rPr>
        <w:t xml:space="preserve"> </w:t>
      </w:r>
      <w:r w:rsidRPr="00CA44FD">
        <w:rPr>
          <w:sz w:val="22"/>
          <w:szCs w:val="22"/>
        </w:rPr>
        <w:t>a</w:t>
      </w:r>
      <w:r w:rsidRPr="00CA44FD">
        <w:rPr>
          <w:spacing w:val="36"/>
          <w:sz w:val="22"/>
          <w:szCs w:val="22"/>
        </w:rPr>
        <w:t xml:space="preserve"> </w:t>
      </w:r>
      <w:r w:rsidRPr="00CA44FD">
        <w:rPr>
          <w:sz w:val="22"/>
          <w:szCs w:val="22"/>
        </w:rPr>
        <w:t>breach</w:t>
      </w:r>
      <w:r w:rsidRPr="00CA44FD">
        <w:rPr>
          <w:spacing w:val="37"/>
          <w:sz w:val="22"/>
          <w:szCs w:val="22"/>
        </w:rPr>
        <w:t xml:space="preserve"> </w:t>
      </w:r>
      <w:r w:rsidRPr="00CA44FD">
        <w:rPr>
          <w:sz w:val="22"/>
          <w:szCs w:val="22"/>
        </w:rPr>
        <w:t>of</w:t>
      </w:r>
      <w:r w:rsidRPr="00CA44FD">
        <w:rPr>
          <w:spacing w:val="37"/>
          <w:sz w:val="22"/>
          <w:szCs w:val="22"/>
        </w:rPr>
        <w:t xml:space="preserve"> </w:t>
      </w:r>
      <w:r w:rsidRPr="00CA44FD">
        <w:rPr>
          <w:sz w:val="22"/>
          <w:szCs w:val="22"/>
        </w:rPr>
        <w:t>the</w:t>
      </w:r>
      <w:r w:rsidRPr="00CA44FD">
        <w:rPr>
          <w:spacing w:val="36"/>
          <w:sz w:val="22"/>
          <w:szCs w:val="22"/>
        </w:rPr>
        <w:t xml:space="preserve"> </w:t>
      </w:r>
      <w:r w:rsidRPr="00CA44FD">
        <w:rPr>
          <w:sz w:val="22"/>
          <w:szCs w:val="22"/>
        </w:rPr>
        <w:t>Code</w:t>
      </w:r>
      <w:r w:rsidRPr="00CA44FD">
        <w:rPr>
          <w:spacing w:val="36"/>
          <w:sz w:val="22"/>
          <w:szCs w:val="22"/>
        </w:rPr>
        <w:t xml:space="preserve"> </w:t>
      </w:r>
      <w:r w:rsidRPr="00CA44FD">
        <w:rPr>
          <w:sz w:val="22"/>
          <w:szCs w:val="22"/>
        </w:rPr>
        <w:t>of Conduct has occurred.</w:t>
      </w:r>
    </w:p>
    <w:p w14:paraId="1C6176C8" w14:textId="77777777" w:rsidR="00AC2673" w:rsidRPr="00CA44FD" w:rsidRDefault="00AC2673" w:rsidP="00AC2673">
      <w:pPr>
        <w:pStyle w:val="BodyText"/>
        <w:ind w:left="103" w:right="104"/>
        <w:rPr>
          <w:sz w:val="22"/>
          <w:szCs w:val="22"/>
        </w:rPr>
      </w:pPr>
      <w:r w:rsidRPr="00CA44FD">
        <w:rPr>
          <w:b/>
          <w:i/>
          <w:sz w:val="22"/>
          <w:szCs w:val="22"/>
        </w:rPr>
        <w:t>Suspension</w:t>
      </w:r>
      <w:r w:rsidRPr="00CA44FD">
        <w:rPr>
          <w:b/>
          <w:i/>
          <w:spacing w:val="31"/>
          <w:sz w:val="22"/>
          <w:szCs w:val="22"/>
        </w:rPr>
        <w:t xml:space="preserve"> </w:t>
      </w:r>
      <w:r w:rsidRPr="00CA44FD">
        <w:rPr>
          <w:b/>
          <w:i/>
          <w:sz w:val="22"/>
          <w:szCs w:val="22"/>
        </w:rPr>
        <w:t>decision-maker</w:t>
      </w:r>
      <w:r w:rsidRPr="00CA44FD">
        <w:rPr>
          <w:b/>
          <w:i/>
          <w:spacing w:val="30"/>
          <w:sz w:val="22"/>
          <w:szCs w:val="22"/>
        </w:rPr>
        <w:t xml:space="preserve"> </w:t>
      </w:r>
      <w:r w:rsidRPr="00CA44FD">
        <w:rPr>
          <w:sz w:val="22"/>
          <w:szCs w:val="22"/>
        </w:rPr>
        <w:t>is</w:t>
      </w:r>
      <w:r w:rsidRPr="00CA44FD">
        <w:rPr>
          <w:spacing w:val="30"/>
          <w:sz w:val="22"/>
          <w:szCs w:val="22"/>
        </w:rPr>
        <w:t xml:space="preserve"> </w:t>
      </w:r>
      <w:r w:rsidRPr="00CA44FD">
        <w:rPr>
          <w:sz w:val="22"/>
          <w:szCs w:val="22"/>
        </w:rPr>
        <w:t>a</w:t>
      </w:r>
      <w:r w:rsidRPr="00CA44FD">
        <w:rPr>
          <w:spacing w:val="29"/>
          <w:sz w:val="22"/>
          <w:szCs w:val="22"/>
        </w:rPr>
        <w:t xml:space="preserve"> </w:t>
      </w:r>
      <w:r w:rsidRPr="00CA44FD">
        <w:rPr>
          <w:sz w:val="22"/>
          <w:szCs w:val="22"/>
        </w:rPr>
        <w:t>person</w:t>
      </w:r>
      <w:r w:rsidRPr="00CA44FD">
        <w:rPr>
          <w:spacing w:val="33"/>
          <w:sz w:val="22"/>
          <w:szCs w:val="22"/>
        </w:rPr>
        <w:t xml:space="preserve"> </w:t>
      </w:r>
      <w:r w:rsidRPr="00CA44FD">
        <w:rPr>
          <w:sz w:val="22"/>
          <w:szCs w:val="22"/>
        </w:rPr>
        <w:t>who may exercise the power at section 14 of the Regulations, including the Secretary or a delegate under section 105(3) of the Regulations, who has been selected</w:t>
      </w:r>
      <w:r w:rsidRPr="00CA44FD">
        <w:rPr>
          <w:spacing w:val="30"/>
          <w:sz w:val="22"/>
          <w:szCs w:val="22"/>
        </w:rPr>
        <w:t xml:space="preserve"> </w:t>
      </w:r>
      <w:r w:rsidRPr="00CA44FD">
        <w:rPr>
          <w:sz w:val="22"/>
          <w:szCs w:val="22"/>
        </w:rPr>
        <w:t>to</w:t>
      </w:r>
      <w:r w:rsidRPr="00CA44FD">
        <w:rPr>
          <w:spacing w:val="30"/>
          <w:sz w:val="22"/>
          <w:szCs w:val="22"/>
        </w:rPr>
        <w:t xml:space="preserve"> </w:t>
      </w:r>
      <w:r w:rsidRPr="00CA44FD">
        <w:rPr>
          <w:sz w:val="22"/>
          <w:szCs w:val="22"/>
        </w:rPr>
        <w:t>determine</w:t>
      </w:r>
      <w:r w:rsidRPr="00CA44FD">
        <w:rPr>
          <w:spacing w:val="32"/>
          <w:sz w:val="22"/>
          <w:szCs w:val="22"/>
        </w:rPr>
        <w:t xml:space="preserve"> </w:t>
      </w:r>
      <w:r w:rsidRPr="00CA44FD">
        <w:rPr>
          <w:sz w:val="22"/>
          <w:szCs w:val="22"/>
        </w:rPr>
        <w:t>whether</w:t>
      </w:r>
      <w:r w:rsidRPr="00CA44FD">
        <w:rPr>
          <w:spacing w:val="32"/>
          <w:sz w:val="22"/>
          <w:szCs w:val="22"/>
        </w:rPr>
        <w:t xml:space="preserve"> </w:t>
      </w:r>
      <w:r w:rsidRPr="00CA44FD">
        <w:rPr>
          <w:sz w:val="22"/>
          <w:szCs w:val="22"/>
        </w:rPr>
        <w:t>an</w:t>
      </w:r>
      <w:r w:rsidRPr="00CA44FD">
        <w:rPr>
          <w:spacing w:val="30"/>
          <w:sz w:val="22"/>
          <w:szCs w:val="22"/>
        </w:rPr>
        <w:t xml:space="preserve"> </w:t>
      </w:r>
      <w:r w:rsidRPr="00CA44FD">
        <w:rPr>
          <w:sz w:val="22"/>
          <w:szCs w:val="22"/>
        </w:rPr>
        <w:t>employee</w:t>
      </w:r>
      <w:r w:rsidRPr="00CA44FD">
        <w:rPr>
          <w:spacing w:val="32"/>
          <w:sz w:val="22"/>
          <w:szCs w:val="22"/>
        </w:rPr>
        <w:t xml:space="preserve"> </w:t>
      </w:r>
      <w:r w:rsidRPr="00CA44FD">
        <w:rPr>
          <w:sz w:val="22"/>
          <w:szCs w:val="22"/>
        </w:rPr>
        <w:t>may</w:t>
      </w:r>
      <w:r w:rsidRPr="00CA44FD">
        <w:rPr>
          <w:spacing w:val="30"/>
          <w:sz w:val="22"/>
          <w:szCs w:val="22"/>
        </w:rPr>
        <w:t xml:space="preserve"> </w:t>
      </w:r>
      <w:r w:rsidRPr="00CA44FD">
        <w:rPr>
          <w:sz w:val="22"/>
          <w:szCs w:val="22"/>
        </w:rPr>
        <w:t>be suspended from duties, with or without pay, while an investigation is underway.</w:t>
      </w:r>
    </w:p>
    <w:p w14:paraId="6216A34E" w14:textId="77777777" w:rsidR="00AC2673" w:rsidRPr="00CA44FD" w:rsidRDefault="00AC2673" w:rsidP="00AC2673">
      <w:pPr>
        <w:pStyle w:val="BodyText"/>
        <w:ind w:left="103"/>
        <w:rPr>
          <w:sz w:val="22"/>
          <w:szCs w:val="22"/>
        </w:rPr>
      </w:pPr>
      <w:r w:rsidRPr="00CA44FD">
        <w:rPr>
          <w:b/>
          <w:i/>
          <w:sz w:val="22"/>
          <w:szCs w:val="22"/>
        </w:rPr>
        <w:t>Sanction</w:t>
      </w:r>
      <w:r w:rsidRPr="00CA44FD">
        <w:rPr>
          <w:b/>
          <w:i/>
          <w:spacing w:val="29"/>
          <w:sz w:val="22"/>
          <w:szCs w:val="22"/>
        </w:rPr>
        <w:t xml:space="preserve"> </w:t>
      </w:r>
      <w:r w:rsidRPr="00CA44FD">
        <w:rPr>
          <w:b/>
          <w:i/>
          <w:sz w:val="22"/>
          <w:szCs w:val="22"/>
        </w:rPr>
        <w:t>decision-maker</w:t>
      </w:r>
      <w:r w:rsidRPr="00CA44FD">
        <w:rPr>
          <w:b/>
          <w:i/>
          <w:spacing w:val="28"/>
          <w:sz w:val="22"/>
          <w:szCs w:val="22"/>
        </w:rPr>
        <w:t xml:space="preserve"> </w:t>
      </w:r>
      <w:r w:rsidRPr="00CA44FD">
        <w:rPr>
          <w:sz w:val="22"/>
          <w:szCs w:val="22"/>
        </w:rPr>
        <w:t>is</w:t>
      </w:r>
      <w:r w:rsidRPr="00CA44FD">
        <w:rPr>
          <w:spacing w:val="28"/>
          <w:sz w:val="22"/>
          <w:szCs w:val="22"/>
        </w:rPr>
        <w:t xml:space="preserve"> </w:t>
      </w:r>
      <w:r w:rsidRPr="00CA44FD">
        <w:rPr>
          <w:sz w:val="22"/>
          <w:szCs w:val="22"/>
        </w:rPr>
        <w:t>a</w:t>
      </w:r>
      <w:r w:rsidRPr="00CA44FD">
        <w:rPr>
          <w:spacing w:val="27"/>
          <w:sz w:val="22"/>
          <w:szCs w:val="22"/>
        </w:rPr>
        <w:t xml:space="preserve"> </w:t>
      </w:r>
      <w:r w:rsidRPr="00CA44FD">
        <w:rPr>
          <w:sz w:val="22"/>
          <w:szCs w:val="22"/>
        </w:rPr>
        <w:t>person</w:t>
      </w:r>
      <w:r w:rsidRPr="00CA44FD">
        <w:rPr>
          <w:spacing w:val="28"/>
          <w:sz w:val="22"/>
          <w:szCs w:val="22"/>
        </w:rPr>
        <w:t xml:space="preserve"> </w:t>
      </w:r>
      <w:r w:rsidRPr="00CA44FD">
        <w:rPr>
          <w:sz w:val="22"/>
          <w:szCs w:val="22"/>
        </w:rPr>
        <w:t>who may exercise the power at section 15(1) of the Act, including the Secretary or a delegate under section 78(7) of the Act, who has been selected to decide a</w:t>
      </w:r>
      <w:r w:rsidRPr="00CA44FD">
        <w:rPr>
          <w:spacing w:val="27"/>
          <w:sz w:val="22"/>
          <w:szCs w:val="22"/>
        </w:rPr>
        <w:t xml:space="preserve"> </w:t>
      </w:r>
      <w:r w:rsidRPr="00CA44FD">
        <w:rPr>
          <w:sz w:val="22"/>
          <w:szCs w:val="22"/>
        </w:rPr>
        <w:t>sanction</w:t>
      </w:r>
      <w:r w:rsidRPr="00CA44FD">
        <w:rPr>
          <w:spacing w:val="28"/>
          <w:sz w:val="22"/>
          <w:szCs w:val="22"/>
        </w:rPr>
        <w:t xml:space="preserve"> </w:t>
      </w:r>
      <w:r w:rsidRPr="00CA44FD">
        <w:rPr>
          <w:sz w:val="22"/>
          <w:szCs w:val="22"/>
        </w:rPr>
        <w:t>to</w:t>
      </w:r>
      <w:r w:rsidRPr="00CA44FD">
        <w:rPr>
          <w:spacing w:val="28"/>
          <w:sz w:val="22"/>
          <w:szCs w:val="22"/>
        </w:rPr>
        <w:t xml:space="preserve"> </w:t>
      </w:r>
      <w:r w:rsidRPr="00CA44FD">
        <w:rPr>
          <w:sz w:val="22"/>
          <w:szCs w:val="22"/>
        </w:rPr>
        <w:t>be</w:t>
      </w:r>
      <w:r w:rsidRPr="00CA44FD">
        <w:rPr>
          <w:spacing w:val="27"/>
          <w:sz w:val="22"/>
          <w:szCs w:val="22"/>
        </w:rPr>
        <w:t xml:space="preserve"> </w:t>
      </w:r>
      <w:r w:rsidRPr="00CA44FD">
        <w:rPr>
          <w:sz w:val="22"/>
          <w:szCs w:val="22"/>
        </w:rPr>
        <w:t>imposed</w:t>
      </w:r>
      <w:r w:rsidRPr="00CA44FD">
        <w:rPr>
          <w:spacing w:val="28"/>
          <w:sz w:val="22"/>
          <w:szCs w:val="22"/>
        </w:rPr>
        <w:t xml:space="preserve"> </w:t>
      </w:r>
      <w:r w:rsidRPr="00CA44FD">
        <w:rPr>
          <w:sz w:val="22"/>
          <w:szCs w:val="22"/>
        </w:rPr>
        <w:t>where</w:t>
      </w:r>
      <w:r w:rsidRPr="00CA44FD">
        <w:rPr>
          <w:spacing w:val="27"/>
          <w:sz w:val="22"/>
          <w:szCs w:val="22"/>
        </w:rPr>
        <w:t xml:space="preserve"> </w:t>
      </w:r>
      <w:r w:rsidRPr="00CA44FD">
        <w:rPr>
          <w:sz w:val="22"/>
          <w:szCs w:val="22"/>
        </w:rPr>
        <w:t>a determination has been made than an employee has breached the Code of Conduct.</w:t>
      </w:r>
    </w:p>
    <w:p w14:paraId="3B9288DC" w14:textId="77777777" w:rsidR="003A5CD4" w:rsidRPr="00CA44FD" w:rsidRDefault="003A5CD4" w:rsidP="003A5CD4">
      <w:pPr>
        <w:spacing w:after="160" w:line="259" w:lineRule="auto"/>
        <w:rPr>
          <w:rFonts w:cs="Times New Roman"/>
          <w:szCs w:val="22"/>
          <w:lang w:eastAsia="en-AU"/>
        </w:rPr>
      </w:pPr>
    </w:p>
    <w:p w14:paraId="112FDB08" w14:textId="77777777" w:rsidR="00316A79" w:rsidRDefault="00316A79" w:rsidP="00B31464">
      <w:pPr>
        <w:spacing w:after="160" w:line="259" w:lineRule="auto"/>
        <w:rPr>
          <w:rFonts w:eastAsia="Times New Roman" w:cs="Times New Roman"/>
          <w:b/>
          <w:bCs/>
          <w:spacing w:val="-2"/>
          <w:sz w:val="28"/>
          <w:szCs w:val="28"/>
        </w:rPr>
      </w:pPr>
    </w:p>
    <w:p w14:paraId="076E599A" w14:textId="77777777" w:rsidR="00316A79" w:rsidRDefault="00316A79" w:rsidP="00B31464">
      <w:pPr>
        <w:spacing w:after="160" w:line="259" w:lineRule="auto"/>
        <w:rPr>
          <w:rFonts w:eastAsia="Times New Roman" w:cs="Times New Roman"/>
          <w:b/>
          <w:bCs/>
          <w:spacing w:val="-2"/>
          <w:sz w:val="28"/>
          <w:szCs w:val="28"/>
        </w:rPr>
      </w:pPr>
    </w:p>
    <w:p w14:paraId="1F8FBBC9" w14:textId="77777777" w:rsidR="00316A79" w:rsidRDefault="00316A79" w:rsidP="00B31464">
      <w:pPr>
        <w:spacing w:after="160" w:line="259" w:lineRule="auto"/>
        <w:rPr>
          <w:rFonts w:eastAsia="Times New Roman" w:cs="Times New Roman"/>
          <w:b/>
          <w:bCs/>
          <w:spacing w:val="-2"/>
          <w:sz w:val="28"/>
          <w:szCs w:val="28"/>
        </w:rPr>
      </w:pPr>
    </w:p>
    <w:p w14:paraId="34B97313" w14:textId="77777777" w:rsidR="00316A79" w:rsidRDefault="00316A79" w:rsidP="00B31464">
      <w:pPr>
        <w:spacing w:after="160" w:line="259" w:lineRule="auto"/>
        <w:rPr>
          <w:rFonts w:eastAsia="Times New Roman" w:cs="Times New Roman"/>
          <w:b/>
          <w:bCs/>
          <w:spacing w:val="-2"/>
          <w:sz w:val="28"/>
          <w:szCs w:val="28"/>
        </w:rPr>
      </w:pPr>
    </w:p>
    <w:p w14:paraId="12A05A03" w14:textId="77777777" w:rsidR="00316A79" w:rsidRDefault="00316A79" w:rsidP="00B31464">
      <w:pPr>
        <w:spacing w:after="160" w:line="259" w:lineRule="auto"/>
        <w:rPr>
          <w:rFonts w:eastAsia="Times New Roman" w:cs="Times New Roman"/>
          <w:b/>
          <w:bCs/>
          <w:spacing w:val="-2"/>
          <w:sz w:val="28"/>
          <w:szCs w:val="28"/>
        </w:rPr>
      </w:pPr>
    </w:p>
    <w:p w14:paraId="6CD4E20D" w14:textId="77777777" w:rsidR="00316A79" w:rsidRDefault="00316A79" w:rsidP="00B31464">
      <w:pPr>
        <w:spacing w:after="160" w:line="259" w:lineRule="auto"/>
        <w:rPr>
          <w:rFonts w:eastAsia="Times New Roman" w:cs="Times New Roman"/>
          <w:b/>
          <w:bCs/>
          <w:spacing w:val="-2"/>
          <w:sz w:val="28"/>
          <w:szCs w:val="28"/>
        </w:rPr>
      </w:pPr>
    </w:p>
    <w:p w14:paraId="6DA5A6B0" w14:textId="77777777" w:rsidR="00316A79" w:rsidRDefault="00316A79" w:rsidP="00B31464">
      <w:pPr>
        <w:spacing w:after="160" w:line="259" w:lineRule="auto"/>
        <w:rPr>
          <w:rFonts w:eastAsia="Times New Roman" w:cs="Times New Roman"/>
          <w:b/>
          <w:bCs/>
          <w:spacing w:val="-2"/>
          <w:sz w:val="28"/>
          <w:szCs w:val="28"/>
        </w:rPr>
      </w:pPr>
    </w:p>
    <w:p w14:paraId="3A248B3C" w14:textId="77777777" w:rsidR="00316A79" w:rsidRDefault="00316A79" w:rsidP="00B31464">
      <w:pPr>
        <w:spacing w:after="160" w:line="259" w:lineRule="auto"/>
        <w:rPr>
          <w:rFonts w:eastAsia="Times New Roman" w:cs="Times New Roman"/>
          <w:b/>
          <w:bCs/>
          <w:spacing w:val="-2"/>
          <w:sz w:val="28"/>
          <w:szCs w:val="28"/>
        </w:rPr>
      </w:pPr>
    </w:p>
    <w:p w14:paraId="6FA34B69" w14:textId="77777777" w:rsidR="00316A79" w:rsidRDefault="00316A79" w:rsidP="00B31464">
      <w:pPr>
        <w:spacing w:after="160" w:line="259" w:lineRule="auto"/>
        <w:rPr>
          <w:rFonts w:eastAsia="Times New Roman" w:cs="Times New Roman"/>
          <w:b/>
          <w:bCs/>
          <w:spacing w:val="-2"/>
          <w:sz w:val="28"/>
          <w:szCs w:val="28"/>
        </w:rPr>
      </w:pPr>
    </w:p>
    <w:p w14:paraId="5EB9FD9B" w14:textId="69CCC4B5" w:rsidR="006D333A" w:rsidRPr="00CA44FD" w:rsidRDefault="006D333A" w:rsidP="00B31464">
      <w:pPr>
        <w:spacing w:after="160" w:line="259" w:lineRule="auto"/>
        <w:rPr>
          <w:rFonts w:cs="Times New Roman"/>
          <w:sz w:val="28"/>
          <w:szCs w:val="28"/>
          <w:lang w:eastAsia="en-AU"/>
        </w:rPr>
      </w:pPr>
      <w:r w:rsidRPr="00CA44FD">
        <w:rPr>
          <w:rFonts w:eastAsia="Times New Roman" w:cs="Times New Roman"/>
          <w:b/>
          <w:bCs/>
          <w:spacing w:val="-2"/>
          <w:sz w:val="28"/>
          <w:szCs w:val="28"/>
        </w:rPr>
        <w:t>Scope</w:t>
      </w:r>
    </w:p>
    <w:p w14:paraId="20430637" w14:textId="77777777" w:rsidR="006D333A" w:rsidRPr="00E74987" w:rsidRDefault="006D333A" w:rsidP="006D333A">
      <w:pPr>
        <w:widowControl w:val="0"/>
        <w:numPr>
          <w:ilvl w:val="0"/>
          <w:numId w:val="15"/>
        </w:numPr>
        <w:tabs>
          <w:tab w:val="left" w:pos="669"/>
        </w:tabs>
        <w:autoSpaceDE w:val="0"/>
        <w:autoSpaceDN w:val="0"/>
        <w:spacing w:before="239" w:line="240" w:lineRule="auto"/>
        <w:ind w:hanging="566"/>
        <w:outlineLvl w:val="1"/>
        <w:rPr>
          <w:rFonts w:eastAsia="Times New Roman" w:cs="Times New Roman"/>
          <w:b/>
          <w:bCs/>
          <w:sz w:val="24"/>
          <w:szCs w:val="24"/>
        </w:rPr>
      </w:pPr>
      <w:r w:rsidRPr="00E74987">
        <w:rPr>
          <w:rFonts w:eastAsia="Times New Roman" w:cs="Times New Roman"/>
          <w:b/>
          <w:bCs/>
          <w:sz w:val="24"/>
          <w:szCs w:val="24"/>
        </w:rPr>
        <w:t>Application</w:t>
      </w:r>
      <w:r w:rsidRPr="00E74987">
        <w:rPr>
          <w:rFonts w:eastAsia="Times New Roman" w:cs="Times New Roman"/>
          <w:b/>
          <w:bCs/>
          <w:spacing w:val="-1"/>
          <w:sz w:val="24"/>
          <w:szCs w:val="24"/>
        </w:rPr>
        <w:t xml:space="preserve"> </w:t>
      </w:r>
      <w:r w:rsidRPr="00E74987">
        <w:rPr>
          <w:rFonts w:eastAsia="Times New Roman" w:cs="Times New Roman"/>
          <w:b/>
          <w:bCs/>
          <w:sz w:val="24"/>
          <w:szCs w:val="24"/>
        </w:rPr>
        <w:t>of</w:t>
      </w:r>
      <w:r w:rsidRPr="00E74987">
        <w:rPr>
          <w:rFonts w:eastAsia="Times New Roman" w:cs="Times New Roman"/>
          <w:b/>
          <w:bCs/>
          <w:spacing w:val="-1"/>
          <w:sz w:val="24"/>
          <w:szCs w:val="24"/>
        </w:rPr>
        <w:t xml:space="preserve"> </w:t>
      </w:r>
      <w:r w:rsidRPr="00E74987" w:rsidDel="00F3454C">
        <w:rPr>
          <w:rFonts w:eastAsia="Times New Roman" w:cs="Times New Roman"/>
          <w:b/>
          <w:bCs/>
          <w:sz w:val="24"/>
          <w:szCs w:val="24"/>
        </w:rPr>
        <w:t>the</w:t>
      </w:r>
      <w:r w:rsidRPr="00E74987" w:rsidDel="00F3454C">
        <w:rPr>
          <w:rFonts w:eastAsia="Times New Roman" w:cs="Times New Roman"/>
          <w:b/>
          <w:bCs/>
          <w:spacing w:val="-1"/>
          <w:sz w:val="24"/>
          <w:szCs w:val="24"/>
        </w:rPr>
        <w:t xml:space="preserve"> </w:t>
      </w:r>
      <w:r w:rsidRPr="00E74987">
        <w:rPr>
          <w:rFonts w:eastAsia="Times New Roman" w:cs="Times New Roman"/>
          <w:b/>
          <w:bCs/>
          <w:spacing w:val="-2"/>
          <w:sz w:val="24"/>
          <w:szCs w:val="24"/>
        </w:rPr>
        <w:t>Procedures</w:t>
      </w:r>
    </w:p>
    <w:p w14:paraId="46523CD4" w14:textId="77777777" w:rsidR="006D333A" w:rsidRPr="00CA44FD" w:rsidRDefault="006D333A" w:rsidP="006D333A">
      <w:pPr>
        <w:widowControl w:val="0"/>
        <w:numPr>
          <w:ilvl w:val="1"/>
          <w:numId w:val="15"/>
        </w:numPr>
        <w:tabs>
          <w:tab w:val="left" w:pos="669"/>
        </w:tabs>
        <w:autoSpaceDE w:val="0"/>
        <w:autoSpaceDN w:val="0"/>
        <w:spacing w:before="240" w:line="240" w:lineRule="auto"/>
        <w:ind w:hanging="566"/>
        <w:rPr>
          <w:rFonts w:eastAsia="Times New Roman" w:cs="Times New Roman"/>
          <w:szCs w:val="22"/>
        </w:rPr>
      </w:pPr>
      <w:r w:rsidRPr="00CA44FD">
        <w:rPr>
          <w:rFonts w:eastAsia="Times New Roman" w:cs="Times New Roman"/>
          <w:szCs w:val="22"/>
        </w:rPr>
        <w:t>These</w:t>
      </w:r>
      <w:r w:rsidRPr="00CA44FD">
        <w:rPr>
          <w:rFonts w:eastAsia="Times New Roman" w:cs="Times New Roman"/>
          <w:spacing w:val="-3"/>
          <w:szCs w:val="22"/>
        </w:rPr>
        <w:t xml:space="preserve"> </w:t>
      </w:r>
      <w:r w:rsidRPr="00CA44FD">
        <w:rPr>
          <w:rFonts w:eastAsia="Times New Roman" w:cs="Times New Roman"/>
          <w:szCs w:val="22"/>
        </w:rPr>
        <w:t>Procedures</w:t>
      </w:r>
      <w:r w:rsidRPr="00CA44FD">
        <w:rPr>
          <w:rFonts w:eastAsia="Times New Roman" w:cs="Times New Roman"/>
          <w:spacing w:val="1"/>
          <w:szCs w:val="22"/>
        </w:rPr>
        <w:t xml:space="preserve"> </w:t>
      </w:r>
      <w:r w:rsidRPr="00CA44FD">
        <w:rPr>
          <w:rFonts w:eastAsia="Times New Roman" w:cs="Times New Roman"/>
          <w:szCs w:val="22"/>
        </w:rPr>
        <w:t>apply</w:t>
      </w:r>
      <w:r w:rsidRPr="00CA44FD">
        <w:rPr>
          <w:rFonts w:eastAsia="Times New Roman" w:cs="Times New Roman"/>
          <w:spacing w:val="-1"/>
          <w:szCs w:val="22"/>
        </w:rPr>
        <w:t xml:space="preserve"> </w:t>
      </w:r>
      <w:r w:rsidRPr="00CA44FD">
        <w:rPr>
          <w:rFonts w:eastAsia="Times New Roman" w:cs="Times New Roman"/>
          <w:szCs w:val="22"/>
        </w:rPr>
        <w:t>in</w:t>
      </w:r>
      <w:r w:rsidRPr="00CA44FD">
        <w:rPr>
          <w:rFonts w:eastAsia="Times New Roman" w:cs="Times New Roman"/>
          <w:spacing w:val="-1"/>
          <w:szCs w:val="22"/>
        </w:rPr>
        <w:t xml:space="preserve"> </w:t>
      </w:r>
      <w:r w:rsidRPr="00CA44FD">
        <w:rPr>
          <w:rFonts w:eastAsia="Times New Roman" w:cs="Times New Roman"/>
          <w:spacing w:val="-2"/>
          <w:szCs w:val="22"/>
        </w:rPr>
        <w:t>determining:</w:t>
      </w:r>
    </w:p>
    <w:p w14:paraId="5BF46A7B" w14:textId="77777777" w:rsidR="006D333A" w:rsidRPr="00CA44FD" w:rsidRDefault="006D333A" w:rsidP="006D333A">
      <w:pPr>
        <w:widowControl w:val="0"/>
        <w:numPr>
          <w:ilvl w:val="2"/>
          <w:numId w:val="15"/>
        </w:numPr>
        <w:tabs>
          <w:tab w:val="left" w:pos="1595"/>
        </w:tabs>
        <w:autoSpaceDE w:val="0"/>
        <w:autoSpaceDN w:val="0"/>
        <w:spacing w:before="240" w:line="240" w:lineRule="auto"/>
        <w:ind w:left="1595"/>
        <w:rPr>
          <w:rFonts w:eastAsia="Times New Roman" w:cs="Times New Roman"/>
          <w:szCs w:val="22"/>
        </w:rPr>
      </w:pPr>
      <w:r w:rsidRPr="00CA44FD">
        <w:rPr>
          <w:rFonts w:eastAsia="Times New Roman" w:cs="Times New Roman"/>
          <w:szCs w:val="22"/>
        </w:rPr>
        <w:t>whether</w:t>
      </w:r>
      <w:r w:rsidRPr="00CA44FD">
        <w:rPr>
          <w:rFonts w:eastAsia="Times New Roman" w:cs="Times New Roman"/>
          <w:spacing w:val="-2"/>
          <w:szCs w:val="22"/>
        </w:rPr>
        <w:t xml:space="preserve"> </w:t>
      </w:r>
      <w:r w:rsidRPr="00CA44FD">
        <w:rPr>
          <w:rFonts w:eastAsia="Times New Roman" w:cs="Times New Roman"/>
          <w:szCs w:val="22"/>
        </w:rPr>
        <w:t>an</w:t>
      </w:r>
      <w:r w:rsidRPr="00CA44FD">
        <w:rPr>
          <w:rFonts w:eastAsia="Times New Roman" w:cs="Times New Roman"/>
          <w:spacing w:val="1"/>
          <w:szCs w:val="22"/>
        </w:rPr>
        <w:t xml:space="preserve"> </w:t>
      </w:r>
      <w:r w:rsidRPr="00CA44FD">
        <w:rPr>
          <w:rFonts w:eastAsia="Times New Roman" w:cs="Times New Roman"/>
          <w:szCs w:val="22"/>
        </w:rPr>
        <w:t>employee, or former employee who was employed at Treasury at the time of the suspected breach,</w:t>
      </w:r>
      <w:r w:rsidRPr="00CA44FD">
        <w:rPr>
          <w:rFonts w:eastAsia="Times New Roman" w:cs="Times New Roman"/>
          <w:spacing w:val="-3"/>
          <w:szCs w:val="22"/>
        </w:rPr>
        <w:t xml:space="preserve"> has </w:t>
      </w:r>
      <w:r w:rsidRPr="00CA44FD">
        <w:rPr>
          <w:rFonts w:eastAsia="Times New Roman" w:cs="Times New Roman"/>
          <w:szCs w:val="22"/>
        </w:rPr>
        <w:t>breached</w:t>
      </w:r>
      <w:r w:rsidRPr="00CA44FD">
        <w:rPr>
          <w:rFonts w:eastAsia="Times New Roman" w:cs="Times New Roman"/>
          <w:spacing w:val="-1"/>
          <w:szCs w:val="22"/>
        </w:rPr>
        <w:t xml:space="preserve"> </w:t>
      </w:r>
      <w:r w:rsidRPr="00CA44FD">
        <w:rPr>
          <w:rFonts w:eastAsia="Times New Roman" w:cs="Times New Roman"/>
          <w:szCs w:val="22"/>
        </w:rPr>
        <w:t>the</w:t>
      </w:r>
      <w:r w:rsidRPr="00CA44FD">
        <w:rPr>
          <w:rFonts w:eastAsia="Times New Roman" w:cs="Times New Roman"/>
          <w:spacing w:val="-1"/>
          <w:szCs w:val="22"/>
        </w:rPr>
        <w:t xml:space="preserve"> </w:t>
      </w:r>
      <w:r w:rsidRPr="00CA44FD">
        <w:rPr>
          <w:rFonts w:eastAsia="Times New Roman" w:cs="Times New Roman"/>
          <w:szCs w:val="22"/>
        </w:rPr>
        <w:t>Code</w:t>
      </w:r>
      <w:r w:rsidRPr="00CA44FD">
        <w:rPr>
          <w:rFonts w:eastAsia="Times New Roman" w:cs="Times New Roman"/>
          <w:spacing w:val="-3"/>
          <w:szCs w:val="22"/>
        </w:rPr>
        <w:t xml:space="preserve"> </w:t>
      </w:r>
      <w:r w:rsidRPr="00CA44FD">
        <w:rPr>
          <w:rFonts w:eastAsia="Times New Roman" w:cs="Times New Roman"/>
          <w:szCs w:val="22"/>
        </w:rPr>
        <w:t>of</w:t>
      </w:r>
      <w:r w:rsidRPr="00CA44FD">
        <w:rPr>
          <w:rFonts w:eastAsia="Times New Roman" w:cs="Times New Roman"/>
          <w:spacing w:val="-2"/>
          <w:szCs w:val="22"/>
        </w:rPr>
        <w:t xml:space="preserve"> </w:t>
      </w:r>
      <w:r w:rsidRPr="00CA44FD">
        <w:rPr>
          <w:rFonts w:eastAsia="Times New Roman" w:cs="Times New Roman"/>
          <w:szCs w:val="22"/>
        </w:rPr>
        <w:t xml:space="preserve">Conduct; </w:t>
      </w:r>
      <w:r w:rsidRPr="00CA44FD">
        <w:rPr>
          <w:rFonts w:eastAsia="Times New Roman" w:cs="Times New Roman"/>
          <w:spacing w:val="-5"/>
          <w:szCs w:val="22"/>
        </w:rPr>
        <w:t>and</w:t>
      </w:r>
    </w:p>
    <w:p w14:paraId="4AA5C5E0" w14:textId="77777777" w:rsidR="006D333A" w:rsidRPr="00CA44FD" w:rsidRDefault="006D333A" w:rsidP="006D333A">
      <w:pPr>
        <w:widowControl w:val="0"/>
        <w:numPr>
          <w:ilvl w:val="2"/>
          <w:numId w:val="15"/>
        </w:numPr>
        <w:tabs>
          <w:tab w:val="left" w:pos="1596"/>
        </w:tabs>
        <w:autoSpaceDE w:val="0"/>
        <w:autoSpaceDN w:val="0"/>
        <w:spacing w:before="240" w:line="240" w:lineRule="auto"/>
        <w:ind w:right="496"/>
        <w:rPr>
          <w:rFonts w:eastAsia="Times New Roman" w:cs="Times New Roman"/>
          <w:szCs w:val="22"/>
        </w:rPr>
      </w:pPr>
      <w:r w:rsidRPr="00CA44FD">
        <w:rPr>
          <w:rFonts w:eastAsia="Times New Roman" w:cs="Times New Roman"/>
          <w:szCs w:val="22"/>
        </w:rPr>
        <w:t>any</w:t>
      </w:r>
      <w:r w:rsidRPr="00CA44FD">
        <w:rPr>
          <w:rFonts w:eastAsia="Times New Roman" w:cs="Times New Roman"/>
          <w:spacing w:val="-3"/>
          <w:szCs w:val="22"/>
        </w:rPr>
        <w:t xml:space="preserve"> </w:t>
      </w:r>
      <w:r w:rsidRPr="00CA44FD">
        <w:rPr>
          <w:rFonts w:eastAsia="Times New Roman" w:cs="Times New Roman"/>
          <w:szCs w:val="22"/>
        </w:rPr>
        <w:t>sanction</w:t>
      </w:r>
      <w:r w:rsidRPr="00CA44FD">
        <w:rPr>
          <w:rFonts w:eastAsia="Times New Roman" w:cs="Times New Roman"/>
          <w:spacing w:val="-3"/>
          <w:szCs w:val="22"/>
        </w:rPr>
        <w:t xml:space="preserve"> </w:t>
      </w:r>
      <w:r w:rsidRPr="00CA44FD">
        <w:rPr>
          <w:rFonts w:eastAsia="Times New Roman" w:cs="Times New Roman"/>
          <w:szCs w:val="22"/>
        </w:rPr>
        <w:t>to</w:t>
      </w:r>
      <w:r w:rsidRPr="00CA44FD">
        <w:rPr>
          <w:rFonts w:eastAsia="Times New Roman" w:cs="Times New Roman"/>
          <w:spacing w:val="-3"/>
          <w:szCs w:val="22"/>
        </w:rPr>
        <w:t xml:space="preserve"> </w:t>
      </w:r>
      <w:r w:rsidRPr="00CA44FD">
        <w:rPr>
          <w:rFonts w:eastAsia="Times New Roman" w:cs="Times New Roman"/>
          <w:szCs w:val="22"/>
        </w:rPr>
        <w:t>be</w:t>
      </w:r>
      <w:r w:rsidRPr="00CA44FD">
        <w:rPr>
          <w:rFonts w:eastAsia="Times New Roman" w:cs="Times New Roman"/>
          <w:spacing w:val="-4"/>
          <w:szCs w:val="22"/>
        </w:rPr>
        <w:t xml:space="preserve"> </w:t>
      </w:r>
      <w:r w:rsidRPr="00CA44FD">
        <w:rPr>
          <w:rFonts w:eastAsia="Times New Roman" w:cs="Times New Roman"/>
          <w:szCs w:val="22"/>
        </w:rPr>
        <w:t>imposed</w:t>
      </w:r>
      <w:r w:rsidRPr="00CA44FD">
        <w:rPr>
          <w:rFonts w:eastAsia="Times New Roman" w:cs="Times New Roman"/>
          <w:spacing w:val="-3"/>
          <w:szCs w:val="22"/>
        </w:rPr>
        <w:t xml:space="preserve"> </w:t>
      </w:r>
      <w:r w:rsidRPr="00CA44FD">
        <w:rPr>
          <w:rFonts w:eastAsia="Times New Roman" w:cs="Times New Roman"/>
          <w:szCs w:val="22"/>
        </w:rPr>
        <w:t>under</w:t>
      </w:r>
      <w:r w:rsidRPr="00CA44FD">
        <w:rPr>
          <w:rFonts w:eastAsia="Times New Roman" w:cs="Times New Roman"/>
          <w:spacing w:val="-4"/>
          <w:szCs w:val="22"/>
        </w:rPr>
        <w:t xml:space="preserve"> </w:t>
      </w:r>
      <w:r w:rsidRPr="00CA44FD">
        <w:rPr>
          <w:rFonts w:eastAsia="Times New Roman" w:cs="Times New Roman"/>
          <w:szCs w:val="22"/>
        </w:rPr>
        <w:t>subsection</w:t>
      </w:r>
      <w:r w:rsidRPr="00CA44FD">
        <w:rPr>
          <w:rFonts w:eastAsia="Times New Roman" w:cs="Times New Roman"/>
          <w:spacing w:val="-3"/>
          <w:szCs w:val="22"/>
        </w:rPr>
        <w:t xml:space="preserve"> </w:t>
      </w:r>
      <w:r w:rsidRPr="00CA44FD">
        <w:rPr>
          <w:rFonts w:eastAsia="Times New Roman" w:cs="Times New Roman"/>
          <w:szCs w:val="22"/>
        </w:rPr>
        <w:t>15(1)</w:t>
      </w:r>
      <w:r w:rsidRPr="00CA44FD">
        <w:rPr>
          <w:rFonts w:eastAsia="Times New Roman" w:cs="Times New Roman"/>
          <w:spacing w:val="-4"/>
          <w:szCs w:val="22"/>
        </w:rPr>
        <w:t xml:space="preserve"> </w:t>
      </w:r>
      <w:r w:rsidRPr="00CA44FD">
        <w:rPr>
          <w:rFonts w:eastAsia="Times New Roman" w:cs="Times New Roman"/>
          <w:szCs w:val="22"/>
        </w:rPr>
        <w:t>of</w:t>
      </w:r>
      <w:r w:rsidRPr="00CA44FD">
        <w:rPr>
          <w:rFonts w:eastAsia="Times New Roman" w:cs="Times New Roman"/>
          <w:spacing w:val="-4"/>
          <w:szCs w:val="22"/>
        </w:rPr>
        <w:t xml:space="preserve"> </w:t>
      </w:r>
      <w:r w:rsidRPr="00CA44FD">
        <w:rPr>
          <w:rFonts w:eastAsia="Times New Roman" w:cs="Times New Roman"/>
          <w:szCs w:val="22"/>
        </w:rPr>
        <w:t>the</w:t>
      </w:r>
      <w:r w:rsidRPr="00CA44FD">
        <w:rPr>
          <w:rFonts w:eastAsia="Times New Roman" w:cs="Times New Roman"/>
          <w:spacing w:val="-4"/>
          <w:szCs w:val="22"/>
        </w:rPr>
        <w:t xml:space="preserve"> </w:t>
      </w:r>
      <w:r w:rsidRPr="00CA44FD">
        <w:rPr>
          <w:rFonts w:eastAsia="Times New Roman" w:cs="Times New Roman"/>
          <w:szCs w:val="22"/>
        </w:rPr>
        <w:t>Act</w:t>
      </w:r>
      <w:r w:rsidRPr="00CA44FD">
        <w:rPr>
          <w:rFonts w:eastAsia="Times New Roman" w:cs="Times New Roman"/>
          <w:spacing w:val="-3"/>
          <w:szCs w:val="22"/>
        </w:rPr>
        <w:t xml:space="preserve"> </w:t>
      </w:r>
      <w:r w:rsidRPr="00CA44FD">
        <w:rPr>
          <w:rFonts w:eastAsia="Times New Roman" w:cs="Times New Roman"/>
          <w:szCs w:val="22"/>
        </w:rPr>
        <w:t>on</w:t>
      </w:r>
      <w:r w:rsidRPr="00CA44FD">
        <w:rPr>
          <w:rFonts w:eastAsia="Times New Roman" w:cs="Times New Roman"/>
          <w:spacing w:val="-1"/>
          <w:szCs w:val="22"/>
        </w:rPr>
        <w:t xml:space="preserve"> </w:t>
      </w:r>
      <w:r w:rsidRPr="00CA44FD">
        <w:rPr>
          <w:rFonts w:eastAsia="Times New Roman" w:cs="Times New Roman"/>
          <w:szCs w:val="22"/>
        </w:rPr>
        <w:t>an</w:t>
      </w:r>
      <w:r w:rsidRPr="00CA44FD">
        <w:rPr>
          <w:rFonts w:eastAsia="Times New Roman" w:cs="Times New Roman"/>
          <w:spacing w:val="-3"/>
          <w:szCs w:val="22"/>
        </w:rPr>
        <w:t xml:space="preserve"> </w:t>
      </w:r>
      <w:r w:rsidRPr="00CA44FD">
        <w:rPr>
          <w:rFonts w:eastAsia="Times New Roman" w:cs="Times New Roman"/>
          <w:szCs w:val="22"/>
        </w:rPr>
        <w:t>employee who has been found to have breached the Code of Conduct.</w:t>
      </w:r>
    </w:p>
    <w:p w14:paraId="54A5105E" w14:textId="77777777" w:rsidR="006D333A" w:rsidRPr="00316A79" w:rsidRDefault="006D333A" w:rsidP="006D333A">
      <w:pPr>
        <w:widowControl w:val="0"/>
        <w:autoSpaceDE w:val="0"/>
        <w:autoSpaceDN w:val="0"/>
        <w:spacing w:before="241" w:line="240" w:lineRule="auto"/>
        <w:ind w:left="669"/>
        <w:rPr>
          <w:rFonts w:eastAsia="Times New Roman" w:cs="Times New Roman"/>
          <w:sz w:val="18"/>
          <w:szCs w:val="18"/>
        </w:rPr>
      </w:pPr>
      <w:r w:rsidRPr="00316A79">
        <w:rPr>
          <w:rFonts w:eastAsia="Times New Roman" w:cs="Times New Roman"/>
          <w:sz w:val="18"/>
          <w:szCs w:val="18"/>
        </w:rPr>
        <w:t>Note:</w:t>
      </w:r>
      <w:r w:rsidRPr="00316A79">
        <w:rPr>
          <w:rFonts w:eastAsia="Times New Roman" w:cs="Times New Roman"/>
          <w:spacing w:val="-5"/>
          <w:sz w:val="18"/>
          <w:szCs w:val="18"/>
        </w:rPr>
        <w:t xml:space="preserve"> </w:t>
      </w:r>
      <w:r w:rsidRPr="00316A79">
        <w:rPr>
          <w:rFonts w:eastAsia="Times New Roman" w:cs="Times New Roman"/>
          <w:sz w:val="18"/>
          <w:szCs w:val="18"/>
        </w:rPr>
        <w:t>Sanctions</w:t>
      </w:r>
      <w:r w:rsidRPr="00316A79">
        <w:rPr>
          <w:rFonts w:eastAsia="Times New Roman" w:cs="Times New Roman"/>
          <w:spacing w:val="-5"/>
          <w:sz w:val="18"/>
          <w:szCs w:val="18"/>
        </w:rPr>
        <w:t xml:space="preserve"> </w:t>
      </w:r>
      <w:r w:rsidRPr="00316A79">
        <w:rPr>
          <w:rFonts w:eastAsia="Times New Roman" w:cs="Times New Roman"/>
          <w:sz w:val="18"/>
          <w:szCs w:val="18"/>
        </w:rPr>
        <w:t>may</w:t>
      </w:r>
      <w:r w:rsidRPr="00316A79">
        <w:rPr>
          <w:rFonts w:eastAsia="Times New Roman" w:cs="Times New Roman"/>
          <w:spacing w:val="-3"/>
          <w:sz w:val="18"/>
          <w:szCs w:val="18"/>
        </w:rPr>
        <w:t xml:space="preserve"> </w:t>
      </w:r>
      <w:r w:rsidRPr="00316A79">
        <w:rPr>
          <w:rFonts w:eastAsia="Times New Roman" w:cs="Times New Roman"/>
          <w:sz w:val="18"/>
          <w:szCs w:val="18"/>
        </w:rPr>
        <w:t>not</w:t>
      </w:r>
      <w:r w:rsidRPr="00316A79">
        <w:rPr>
          <w:rFonts w:eastAsia="Times New Roman" w:cs="Times New Roman"/>
          <w:spacing w:val="-7"/>
          <w:sz w:val="18"/>
          <w:szCs w:val="18"/>
        </w:rPr>
        <w:t xml:space="preserve"> </w:t>
      </w:r>
      <w:r w:rsidRPr="00316A79">
        <w:rPr>
          <w:rFonts w:eastAsia="Times New Roman" w:cs="Times New Roman"/>
          <w:sz w:val="18"/>
          <w:szCs w:val="18"/>
        </w:rPr>
        <w:t>be</w:t>
      </w:r>
      <w:r w:rsidRPr="00316A79">
        <w:rPr>
          <w:rFonts w:eastAsia="Times New Roman" w:cs="Times New Roman"/>
          <w:spacing w:val="-5"/>
          <w:sz w:val="18"/>
          <w:szCs w:val="18"/>
        </w:rPr>
        <w:t xml:space="preserve"> </w:t>
      </w:r>
      <w:r w:rsidRPr="00316A79">
        <w:rPr>
          <w:rFonts w:eastAsia="Times New Roman" w:cs="Times New Roman"/>
          <w:sz w:val="18"/>
          <w:szCs w:val="18"/>
        </w:rPr>
        <w:t>imposed</w:t>
      </w:r>
      <w:r w:rsidRPr="00316A79">
        <w:rPr>
          <w:rFonts w:eastAsia="Times New Roman" w:cs="Times New Roman"/>
          <w:spacing w:val="-3"/>
          <w:sz w:val="18"/>
          <w:szCs w:val="18"/>
        </w:rPr>
        <w:t xml:space="preserve"> </w:t>
      </w:r>
      <w:r w:rsidRPr="00316A79">
        <w:rPr>
          <w:rFonts w:eastAsia="Times New Roman" w:cs="Times New Roman"/>
          <w:sz w:val="18"/>
          <w:szCs w:val="18"/>
        </w:rPr>
        <w:t>on</w:t>
      </w:r>
      <w:r w:rsidRPr="00316A79">
        <w:rPr>
          <w:rFonts w:eastAsia="Times New Roman" w:cs="Times New Roman"/>
          <w:spacing w:val="-3"/>
          <w:sz w:val="18"/>
          <w:szCs w:val="18"/>
        </w:rPr>
        <w:t xml:space="preserve"> </w:t>
      </w:r>
      <w:r w:rsidRPr="00316A79">
        <w:rPr>
          <w:rFonts w:eastAsia="Times New Roman" w:cs="Times New Roman"/>
          <w:sz w:val="18"/>
          <w:szCs w:val="18"/>
        </w:rPr>
        <w:t>former</w:t>
      </w:r>
      <w:r w:rsidRPr="00316A79">
        <w:rPr>
          <w:rFonts w:eastAsia="Times New Roman" w:cs="Times New Roman"/>
          <w:spacing w:val="-4"/>
          <w:sz w:val="18"/>
          <w:szCs w:val="18"/>
        </w:rPr>
        <w:t xml:space="preserve"> </w:t>
      </w:r>
      <w:r w:rsidRPr="00316A79">
        <w:rPr>
          <w:rFonts w:eastAsia="Times New Roman" w:cs="Times New Roman"/>
          <w:spacing w:val="-2"/>
          <w:sz w:val="18"/>
          <w:szCs w:val="18"/>
        </w:rPr>
        <w:t>employees.</w:t>
      </w:r>
    </w:p>
    <w:p w14:paraId="5B71D8DD" w14:textId="77777777" w:rsidR="006D333A" w:rsidRPr="00CA44FD" w:rsidRDefault="006D333A" w:rsidP="006D333A">
      <w:pPr>
        <w:widowControl w:val="0"/>
        <w:autoSpaceDE w:val="0"/>
        <w:autoSpaceDN w:val="0"/>
        <w:spacing w:before="7" w:line="240" w:lineRule="auto"/>
        <w:rPr>
          <w:rFonts w:eastAsia="Times New Roman" w:cs="Times New Roman"/>
          <w:szCs w:val="22"/>
        </w:rPr>
      </w:pPr>
    </w:p>
    <w:p w14:paraId="399973A6" w14:textId="77777777" w:rsidR="006D333A" w:rsidRPr="00CA44FD" w:rsidRDefault="006D333A" w:rsidP="006D333A">
      <w:pPr>
        <w:widowControl w:val="0"/>
        <w:numPr>
          <w:ilvl w:val="1"/>
          <w:numId w:val="15"/>
        </w:numPr>
        <w:tabs>
          <w:tab w:val="left" w:pos="669"/>
        </w:tabs>
        <w:autoSpaceDE w:val="0"/>
        <w:autoSpaceDN w:val="0"/>
        <w:spacing w:line="240" w:lineRule="auto"/>
        <w:ind w:right="829"/>
        <w:rPr>
          <w:rFonts w:eastAsia="Times New Roman" w:cs="Times New Roman"/>
          <w:szCs w:val="22"/>
        </w:rPr>
      </w:pPr>
      <w:r w:rsidRPr="00CA44FD">
        <w:rPr>
          <w:rFonts w:eastAsia="Times New Roman" w:cs="Times New Roman"/>
          <w:szCs w:val="22"/>
        </w:rPr>
        <w:t>In</w:t>
      </w:r>
      <w:r w:rsidRPr="00CA44FD">
        <w:rPr>
          <w:rFonts w:eastAsia="Times New Roman" w:cs="Times New Roman"/>
          <w:spacing w:val="-2"/>
          <w:szCs w:val="22"/>
        </w:rPr>
        <w:t xml:space="preserve"> </w:t>
      </w:r>
      <w:r w:rsidRPr="00CA44FD">
        <w:rPr>
          <w:rFonts w:eastAsia="Times New Roman" w:cs="Times New Roman"/>
          <w:szCs w:val="22"/>
        </w:rPr>
        <w:t>these</w:t>
      </w:r>
      <w:r w:rsidRPr="00CA44FD">
        <w:rPr>
          <w:rFonts w:eastAsia="Times New Roman" w:cs="Times New Roman"/>
          <w:spacing w:val="-3"/>
          <w:szCs w:val="22"/>
        </w:rPr>
        <w:t xml:space="preserve"> </w:t>
      </w:r>
      <w:r w:rsidRPr="00CA44FD">
        <w:rPr>
          <w:rFonts w:eastAsia="Times New Roman" w:cs="Times New Roman"/>
          <w:szCs w:val="22"/>
        </w:rPr>
        <w:t>Procedures, a</w:t>
      </w:r>
      <w:r w:rsidRPr="00CA44FD">
        <w:rPr>
          <w:rFonts w:eastAsia="Times New Roman" w:cs="Times New Roman"/>
          <w:spacing w:val="-3"/>
          <w:szCs w:val="22"/>
        </w:rPr>
        <w:t xml:space="preserve"> </w:t>
      </w:r>
      <w:r w:rsidRPr="00CA44FD">
        <w:rPr>
          <w:rFonts w:eastAsia="Times New Roman" w:cs="Times New Roman"/>
          <w:szCs w:val="22"/>
        </w:rPr>
        <w:t>reference</w:t>
      </w:r>
      <w:r w:rsidRPr="00CA44FD">
        <w:rPr>
          <w:rFonts w:eastAsia="Times New Roman" w:cs="Times New Roman"/>
          <w:spacing w:val="-3"/>
          <w:szCs w:val="22"/>
        </w:rPr>
        <w:t xml:space="preserve"> </w:t>
      </w:r>
      <w:r w:rsidRPr="00CA44FD">
        <w:rPr>
          <w:rFonts w:eastAsia="Times New Roman" w:cs="Times New Roman"/>
          <w:szCs w:val="22"/>
        </w:rPr>
        <w:t>to</w:t>
      </w:r>
      <w:r w:rsidRPr="00CA44FD">
        <w:rPr>
          <w:rFonts w:eastAsia="Times New Roman" w:cs="Times New Roman"/>
          <w:spacing w:val="-2"/>
          <w:szCs w:val="22"/>
        </w:rPr>
        <w:t xml:space="preserve"> </w:t>
      </w:r>
      <w:r w:rsidRPr="00CA44FD">
        <w:rPr>
          <w:rFonts w:eastAsia="Times New Roman" w:cs="Times New Roman"/>
          <w:szCs w:val="22"/>
        </w:rPr>
        <w:t>a</w:t>
      </w:r>
      <w:r w:rsidRPr="00CA44FD">
        <w:rPr>
          <w:rFonts w:eastAsia="Times New Roman" w:cs="Times New Roman"/>
          <w:spacing w:val="-3"/>
          <w:szCs w:val="22"/>
        </w:rPr>
        <w:t xml:space="preserve"> </w:t>
      </w:r>
      <w:r w:rsidRPr="00CA44FD">
        <w:rPr>
          <w:rFonts w:eastAsia="Times New Roman" w:cs="Times New Roman"/>
          <w:szCs w:val="22"/>
        </w:rPr>
        <w:t>breach</w:t>
      </w:r>
      <w:r w:rsidRPr="00CA44FD">
        <w:rPr>
          <w:rFonts w:eastAsia="Times New Roman" w:cs="Times New Roman"/>
          <w:spacing w:val="-2"/>
          <w:szCs w:val="22"/>
        </w:rPr>
        <w:t xml:space="preserve"> </w:t>
      </w:r>
      <w:r w:rsidRPr="00CA44FD">
        <w:rPr>
          <w:rFonts w:eastAsia="Times New Roman" w:cs="Times New Roman"/>
          <w:szCs w:val="22"/>
        </w:rPr>
        <w:t>of</w:t>
      </w:r>
      <w:r w:rsidRPr="00CA44FD">
        <w:rPr>
          <w:rFonts w:eastAsia="Times New Roman" w:cs="Times New Roman"/>
          <w:spacing w:val="-3"/>
          <w:szCs w:val="22"/>
        </w:rPr>
        <w:t xml:space="preserve"> </w:t>
      </w:r>
      <w:r w:rsidRPr="00CA44FD">
        <w:rPr>
          <w:rFonts w:eastAsia="Times New Roman" w:cs="Times New Roman"/>
          <w:szCs w:val="22"/>
        </w:rPr>
        <w:t>the</w:t>
      </w:r>
      <w:r w:rsidRPr="00CA44FD">
        <w:rPr>
          <w:rFonts w:eastAsia="Times New Roman" w:cs="Times New Roman"/>
          <w:spacing w:val="-1"/>
          <w:szCs w:val="22"/>
        </w:rPr>
        <w:t xml:space="preserve"> </w:t>
      </w:r>
      <w:r w:rsidRPr="00CA44FD">
        <w:rPr>
          <w:rFonts w:eastAsia="Times New Roman" w:cs="Times New Roman"/>
          <w:szCs w:val="22"/>
        </w:rPr>
        <w:t>Code</w:t>
      </w:r>
      <w:r w:rsidRPr="00CA44FD">
        <w:rPr>
          <w:rFonts w:eastAsia="Times New Roman" w:cs="Times New Roman"/>
          <w:spacing w:val="-3"/>
          <w:szCs w:val="22"/>
        </w:rPr>
        <w:t xml:space="preserve"> </w:t>
      </w:r>
      <w:r w:rsidRPr="00CA44FD">
        <w:rPr>
          <w:rFonts w:eastAsia="Times New Roman" w:cs="Times New Roman"/>
          <w:szCs w:val="22"/>
        </w:rPr>
        <w:t>of</w:t>
      </w:r>
      <w:r w:rsidRPr="00CA44FD">
        <w:rPr>
          <w:rFonts w:eastAsia="Times New Roman" w:cs="Times New Roman"/>
          <w:spacing w:val="-3"/>
          <w:szCs w:val="22"/>
        </w:rPr>
        <w:t xml:space="preserve"> </w:t>
      </w:r>
      <w:r w:rsidRPr="00CA44FD">
        <w:rPr>
          <w:rFonts w:eastAsia="Times New Roman" w:cs="Times New Roman"/>
          <w:szCs w:val="22"/>
        </w:rPr>
        <w:t>Conduct</w:t>
      </w:r>
      <w:r w:rsidRPr="00CA44FD">
        <w:rPr>
          <w:rFonts w:eastAsia="Times New Roman" w:cs="Times New Roman"/>
          <w:spacing w:val="-2"/>
          <w:szCs w:val="22"/>
        </w:rPr>
        <w:t xml:space="preserve"> </w:t>
      </w:r>
      <w:r w:rsidRPr="00CA44FD">
        <w:rPr>
          <w:rFonts w:eastAsia="Times New Roman" w:cs="Times New Roman"/>
          <w:szCs w:val="22"/>
        </w:rPr>
        <w:t>by</w:t>
      </w:r>
      <w:r w:rsidRPr="00CA44FD">
        <w:rPr>
          <w:rFonts w:eastAsia="Times New Roman" w:cs="Times New Roman"/>
          <w:spacing w:val="-2"/>
          <w:szCs w:val="22"/>
        </w:rPr>
        <w:t xml:space="preserve"> </w:t>
      </w:r>
      <w:r w:rsidRPr="00CA44FD">
        <w:rPr>
          <w:rFonts w:eastAsia="Times New Roman" w:cs="Times New Roman"/>
          <w:szCs w:val="22"/>
        </w:rPr>
        <w:t>an</w:t>
      </w:r>
      <w:r w:rsidRPr="00CA44FD">
        <w:rPr>
          <w:rFonts w:eastAsia="Times New Roman" w:cs="Times New Roman"/>
          <w:spacing w:val="-2"/>
          <w:szCs w:val="22"/>
        </w:rPr>
        <w:t xml:space="preserve"> </w:t>
      </w:r>
      <w:r w:rsidRPr="00CA44FD">
        <w:rPr>
          <w:rFonts w:eastAsia="Times New Roman" w:cs="Times New Roman"/>
          <w:szCs w:val="22"/>
        </w:rPr>
        <w:t>employee includes conduct set out in subsection 15(2A) of the Act in connection with their engagement as an employee.</w:t>
      </w:r>
    </w:p>
    <w:p w14:paraId="2773DA0E" w14:textId="77777777" w:rsidR="009305E4" w:rsidRPr="00CA44FD" w:rsidRDefault="009305E4" w:rsidP="009305E4">
      <w:pPr>
        <w:widowControl w:val="0"/>
        <w:tabs>
          <w:tab w:val="left" w:pos="669"/>
        </w:tabs>
        <w:autoSpaceDE w:val="0"/>
        <w:autoSpaceDN w:val="0"/>
        <w:spacing w:line="240" w:lineRule="auto"/>
        <w:ind w:left="669" w:right="829"/>
        <w:rPr>
          <w:rFonts w:eastAsia="Times New Roman" w:cs="Times New Roman"/>
          <w:szCs w:val="22"/>
        </w:rPr>
      </w:pPr>
    </w:p>
    <w:p w14:paraId="22811AF7" w14:textId="77777777" w:rsidR="009305E4" w:rsidRPr="00CA44FD" w:rsidRDefault="009305E4" w:rsidP="009305E4">
      <w:pPr>
        <w:widowControl w:val="0"/>
        <w:numPr>
          <w:ilvl w:val="1"/>
          <w:numId w:val="15"/>
        </w:numPr>
        <w:tabs>
          <w:tab w:val="left" w:pos="669"/>
        </w:tabs>
        <w:autoSpaceDE w:val="0"/>
        <w:autoSpaceDN w:val="0"/>
        <w:spacing w:line="240" w:lineRule="auto"/>
        <w:ind w:right="829"/>
        <w:rPr>
          <w:rFonts w:eastAsia="Times New Roman" w:cs="Times New Roman"/>
          <w:szCs w:val="22"/>
        </w:rPr>
      </w:pPr>
      <w:r w:rsidRPr="00CA44FD">
        <w:rPr>
          <w:rFonts w:eastAsia="Times New Roman" w:cs="Times New Roman"/>
          <w:szCs w:val="22"/>
        </w:rPr>
        <w:t>Consistent with subsection 15(7) of the Act, these procedures are to be publicly available on Treasury’s website.</w:t>
      </w:r>
    </w:p>
    <w:p w14:paraId="4DF431F9" w14:textId="77777777" w:rsidR="009305E4" w:rsidRPr="00CA44FD" w:rsidRDefault="009305E4" w:rsidP="009305E4">
      <w:pPr>
        <w:widowControl w:val="0"/>
        <w:numPr>
          <w:ilvl w:val="1"/>
          <w:numId w:val="15"/>
        </w:numPr>
        <w:tabs>
          <w:tab w:val="left" w:pos="669"/>
        </w:tabs>
        <w:autoSpaceDE w:val="0"/>
        <w:autoSpaceDN w:val="0"/>
        <w:spacing w:before="240" w:line="240" w:lineRule="auto"/>
        <w:ind w:right="713"/>
        <w:rPr>
          <w:rFonts w:eastAsia="Times New Roman" w:cs="Times New Roman"/>
          <w:szCs w:val="22"/>
        </w:rPr>
      </w:pPr>
      <w:r w:rsidRPr="00CA44FD">
        <w:rPr>
          <w:rFonts w:eastAsia="Times New Roman" w:cs="Times New Roman"/>
          <w:szCs w:val="22"/>
        </w:rPr>
        <w:t>The</w:t>
      </w:r>
      <w:r w:rsidRPr="00CA44FD">
        <w:rPr>
          <w:rFonts w:eastAsia="Times New Roman" w:cs="Times New Roman"/>
          <w:spacing w:val="-4"/>
          <w:szCs w:val="22"/>
        </w:rPr>
        <w:t xml:space="preserve"> </w:t>
      </w:r>
      <w:r w:rsidRPr="00CA44FD">
        <w:rPr>
          <w:rFonts w:eastAsia="Times New Roman" w:cs="Times New Roman"/>
          <w:szCs w:val="22"/>
        </w:rPr>
        <w:t>process</w:t>
      </w:r>
      <w:r w:rsidRPr="00CA44FD">
        <w:rPr>
          <w:rFonts w:eastAsia="Times New Roman" w:cs="Times New Roman"/>
          <w:spacing w:val="-3"/>
          <w:szCs w:val="22"/>
        </w:rPr>
        <w:t xml:space="preserve"> </w:t>
      </w:r>
      <w:r w:rsidRPr="00CA44FD">
        <w:rPr>
          <w:rFonts w:eastAsia="Times New Roman" w:cs="Times New Roman"/>
          <w:szCs w:val="22"/>
        </w:rPr>
        <w:t>for</w:t>
      </w:r>
      <w:r w:rsidRPr="00CA44FD">
        <w:rPr>
          <w:rFonts w:eastAsia="Times New Roman" w:cs="Times New Roman"/>
          <w:spacing w:val="-4"/>
          <w:szCs w:val="22"/>
        </w:rPr>
        <w:t xml:space="preserve"> </w:t>
      </w:r>
      <w:r w:rsidRPr="00CA44FD">
        <w:rPr>
          <w:rFonts w:eastAsia="Times New Roman" w:cs="Times New Roman"/>
          <w:szCs w:val="22"/>
        </w:rPr>
        <w:t>determining</w:t>
      </w:r>
      <w:r w:rsidRPr="00CA44FD">
        <w:rPr>
          <w:rFonts w:eastAsia="Times New Roman" w:cs="Times New Roman"/>
          <w:spacing w:val="-3"/>
          <w:szCs w:val="22"/>
        </w:rPr>
        <w:t xml:space="preserve"> </w:t>
      </w:r>
      <w:r w:rsidRPr="00CA44FD">
        <w:rPr>
          <w:rFonts w:eastAsia="Times New Roman" w:cs="Times New Roman"/>
          <w:szCs w:val="22"/>
        </w:rPr>
        <w:t>whether</w:t>
      </w:r>
      <w:r w:rsidRPr="00CA44FD">
        <w:rPr>
          <w:rFonts w:eastAsia="Times New Roman" w:cs="Times New Roman"/>
          <w:spacing w:val="-4"/>
          <w:szCs w:val="22"/>
        </w:rPr>
        <w:t xml:space="preserve"> </w:t>
      </w:r>
      <w:r w:rsidRPr="00CA44FD">
        <w:rPr>
          <w:rFonts w:eastAsia="Times New Roman" w:cs="Times New Roman"/>
          <w:szCs w:val="22"/>
        </w:rPr>
        <w:t>an</w:t>
      </w:r>
      <w:r w:rsidRPr="00CA44FD">
        <w:rPr>
          <w:rFonts w:eastAsia="Times New Roman" w:cs="Times New Roman"/>
          <w:spacing w:val="-1"/>
          <w:szCs w:val="22"/>
        </w:rPr>
        <w:t xml:space="preserve"> </w:t>
      </w:r>
      <w:r w:rsidRPr="00CA44FD">
        <w:rPr>
          <w:rFonts w:eastAsia="Times New Roman" w:cs="Times New Roman"/>
          <w:szCs w:val="22"/>
        </w:rPr>
        <w:t>employee</w:t>
      </w:r>
      <w:r w:rsidRPr="00CA44FD">
        <w:rPr>
          <w:rFonts w:eastAsia="Times New Roman" w:cs="Times New Roman"/>
          <w:spacing w:val="-2"/>
          <w:szCs w:val="22"/>
        </w:rPr>
        <w:t xml:space="preserve"> </w:t>
      </w:r>
      <w:r w:rsidRPr="00CA44FD">
        <w:rPr>
          <w:rFonts w:eastAsia="Times New Roman" w:cs="Times New Roman"/>
          <w:szCs w:val="22"/>
        </w:rPr>
        <w:t>has</w:t>
      </w:r>
      <w:r w:rsidRPr="00CA44FD">
        <w:rPr>
          <w:rFonts w:eastAsia="Times New Roman" w:cs="Times New Roman"/>
          <w:spacing w:val="-3"/>
          <w:szCs w:val="22"/>
        </w:rPr>
        <w:t xml:space="preserve"> </w:t>
      </w:r>
      <w:r w:rsidRPr="00CA44FD">
        <w:rPr>
          <w:rFonts w:eastAsia="Times New Roman" w:cs="Times New Roman"/>
          <w:szCs w:val="22"/>
        </w:rPr>
        <w:t>breached</w:t>
      </w:r>
      <w:r w:rsidRPr="00CA44FD">
        <w:rPr>
          <w:rFonts w:eastAsia="Times New Roman" w:cs="Times New Roman"/>
          <w:spacing w:val="-3"/>
          <w:szCs w:val="22"/>
        </w:rPr>
        <w:t xml:space="preserve"> </w:t>
      </w:r>
      <w:r w:rsidRPr="00CA44FD">
        <w:rPr>
          <w:rFonts w:eastAsia="Times New Roman" w:cs="Times New Roman"/>
          <w:szCs w:val="22"/>
        </w:rPr>
        <w:t>the</w:t>
      </w:r>
      <w:r w:rsidRPr="00CA44FD">
        <w:rPr>
          <w:rFonts w:eastAsia="Times New Roman" w:cs="Times New Roman"/>
          <w:spacing w:val="-4"/>
          <w:szCs w:val="22"/>
        </w:rPr>
        <w:t xml:space="preserve"> </w:t>
      </w:r>
      <w:r w:rsidRPr="00CA44FD">
        <w:rPr>
          <w:rFonts w:eastAsia="Times New Roman" w:cs="Times New Roman"/>
          <w:szCs w:val="22"/>
        </w:rPr>
        <w:t>Code</w:t>
      </w:r>
      <w:r w:rsidRPr="00CA44FD">
        <w:rPr>
          <w:rFonts w:eastAsia="Times New Roman" w:cs="Times New Roman"/>
          <w:spacing w:val="-4"/>
          <w:szCs w:val="22"/>
        </w:rPr>
        <w:t xml:space="preserve"> </w:t>
      </w:r>
      <w:r w:rsidRPr="00CA44FD">
        <w:rPr>
          <w:rFonts w:eastAsia="Times New Roman" w:cs="Times New Roman"/>
          <w:szCs w:val="22"/>
        </w:rPr>
        <w:t>of</w:t>
      </w:r>
      <w:r w:rsidRPr="00CA44FD">
        <w:rPr>
          <w:rFonts w:eastAsia="Times New Roman" w:cs="Times New Roman"/>
          <w:spacing w:val="-4"/>
          <w:szCs w:val="22"/>
        </w:rPr>
        <w:t xml:space="preserve"> </w:t>
      </w:r>
      <w:r w:rsidRPr="00CA44FD">
        <w:rPr>
          <w:rFonts w:eastAsia="Times New Roman" w:cs="Times New Roman"/>
          <w:szCs w:val="22"/>
        </w:rPr>
        <w:t xml:space="preserve">Conduct should be carried out with as little formality </w:t>
      </w:r>
      <w:r w:rsidRPr="00CA44FD" w:rsidDel="00AD013B">
        <w:rPr>
          <w:rFonts w:eastAsia="Times New Roman" w:cs="Times New Roman"/>
          <w:szCs w:val="22"/>
        </w:rPr>
        <w:t xml:space="preserve">and as much expedition </w:t>
      </w:r>
      <w:r w:rsidRPr="00CA44FD">
        <w:rPr>
          <w:rFonts w:eastAsia="Times New Roman" w:cs="Times New Roman"/>
          <w:szCs w:val="22"/>
        </w:rPr>
        <w:t>a</w:t>
      </w:r>
      <w:r w:rsidRPr="00CA44FD" w:rsidDel="00293B53">
        <w:rPr>
          <w:rFonts w:eastAsia="Times New Roman" w:cs="Times New Roman"/>
          <w:szCs w:val="22"/>
        </w:rPr>
        <w:t>s</w:t>
      </w:r>
      <w:r w:rsidRPr="00CA44FD">
        <w:rPr>
          <w:rFonts w:eastAsia="Times New Roman" w:cs="Times New Roman"/>
          <w:szCs w:val="22"/>
        </w:rPr>
        <w:t xml:space="preserve"> proper consideration of the matter allows having due regard to procedural fairness.</w:t>
      </w:r>
    </w:p>
    <w:p w14:paraId="2C2DF8CC" w14:textId="77777777" w:rsidR="009305E4" w:rsidRPr="00CA44FD" w:rsidRDefault="009305E4" w:rsidP="009305E4">
      <w:pPr>
        <w:widowControl w:val="0"/>
        <w:numPr>
          <w:ilvl w:val="1"/>
          <w:numId w:val="15"/>
        </w:numPr>
        <w:tabs>
          <w:tab w:val="left" w:pos="669"/>
        </w:tabs>
        <w:autoSpaceDE w:val="0"/>
        <w:autoSpaceDN w:val="0"/>
        <w:spacing w:before="240" w:line="240" w:lineRule="auto"/>
        <w:ind w:right="713"/>
        <w:rPr>
          <w:rFonts w:eastAsia="Times New Roman" w:cs="Times New Roman"/>
          <w:szCs w:val="22"/>
        </w:rPr>
      </w:pPr>
      <w:r w:rsidRPr="00CA44FD">
        <w:rPr>
          <w:rFonts w:eastAsia="Times New Roman" w:cs="Times New Roman"/>
          <w:szCs w:val="22"/>
        </w:rPr>
        <w:t>As soon as practicable after information that may reasonably lead to a suspected breach of the Code has been identified, the Secretary, a Deputy Secretary, the Chief Operating Officer or the Chief People Officer, may consider if it is appropriate for the suspected breach of the Code of Conduct to be:</w:t>
      </w:r>
    </w:p>
    <w:p w14:paraId="3C8FE875" w14:textId="77777777" w:rsidR="00D90820" w:rsidRPr="00CA44FD" w:rsidRDefault="00D90820" w:rsidP="00D90820">
      <w:pPr>
        <w:widowControl w:val="0"/>
        <w:numPr>
          <w:ilvl w:val="2"/>
          <w:numId w:val="15"/>
        </w:numPr>
        <w:tabs>
          <w:tab w:val="left" w:pos="669"/>
        </w:tabs>
        <w:autoSpaceDE w:val="0"/>
        <w:autoSpaceDN w:val="0"/>
        <w:spacing w:before="240" w:line="240" w:lineRule="auto"/>
        <w:ind w:right="713"/>
        <w:rPr>
          <w:rFonts w:eastAsia="Times New Roman" w:cs="Times New Roman"/>
          <w:szCs w:val="22"/>
        </w:rPr>
      </w:pPr>
      <w:r w:rsidRPr="00CA44FD">
        <w:rPr>
          <w:rFonts w:eastAsia="Times New Roman" w:cs="Times New Roman"/>
          <w:szCs w:val="22"/>
        </w:rPr>
        <w:t>subject first to a preliminary investigation, ‘fact find’, probe or any other administrative enquiry designed to gather additional facts in an efficient and proportionate manner;</w:t>
      </w:r>
    </w:p>
    <w:p w14:paraId="77D59D27" w14:textId="77777777" w:rsidR="00D90820" w:rsidRPr="00CA44FD" w:rsidRDefault="00D90820" w:rsidP="00D90820">
      <w:pPr>
        <w:widowControl w:val="0"/>
        <w:numPr>
          <w:ilvl w:val="2"/>
          <w:numId w:val="15"/>
        </w:numPr>
        <w:tabs>
          <w:tab w:val="left" w:pos="669"/>
        </w:tabs>
        <w:autoSpaceDE w:val="0"/>
        <w:autoSpaceDN w:val="0"/>
        <w:spacing w:before="240" w:line="240" w:lineRule="auto"/>
        <w:ind w:right="713"/>
        <w:rPr>
          <w:rFonts w:eastAsia="Times New Roman" w:cs="Times New Roman"/>
          <w:szCs w:val="22"/>
        </w:rPr>
      </w:pPr>
      <w:r w:rsidRPr="00CA44FD">
        <w:rPr>
          <w:rFonts w:eastAsia="Times New Roman" w:cs="Times New Roman"/>
          <w:szCs w:val="22"/>
        </w:rPr>
        <w:t xml:space="preserve">investigated initially or concurrently as a matter under the </w:t>
      </w:r>
      <w:r w:rsidRPr="00CA44FD">
        <w:rPr>
          <w:rFonts w:eastAsia="Times New Roman" w:cs="Times New Roman"/>
          <w:i/>
          <w:iCs/>
          <w:szCs w:val="22"/>
        </w:rPr>
        <w:t>Australian Government’s Protective Security Policy Framework</w:t>
      </w:r>
      <w:r w:rsidRPr="00CA44FD">
        <w:rPr>
          <w:rFonts w:eastAsia="Times New Roman" w:cs="Times New Roman"/>
          <w:szCs w:val="22"/>
        </w:rPr>
        <w:t>, and referred to the relevant authority;</w:t>
      </w:r>
    </w:p>
    <w:p w14:paraId="58FADA67" w14:textId="77777777" w:rsidR="00D90820" w:rsidRPr="00CA44FD" w:rsidRDefault="00D90820" w:rsidP="00D90820">
      <w:pPr>
        <w:widowControl w:val="0"/>
        <w:numPr>
          <w:ilvl w:val="2"/>
          <w:numId w:val="15"/>
        </w:numPr>
        <w:tabs>
          <w:tab w:val="left" w:pos="669"/>
        </w:tabs>
        <w:autoSpaceDE w:val="0"/>
        <w:autoSpaceDN w:val="0"/>
        <w:spacing w:before="240" w:line="240" w:lineRule="auto"/>
        <w:ind w:right="366"/>
        <w:rPr>
          <w:rFonts w:eastAsia="Times New Roman" w:cs="Times New Roman"/>
          <w:szCs w:val="22"/>
        </w:rPr>
      </w:pPr>
      <w:r w:rsidRPr="00CA44FD">
        <w:rPr>
          <w:rFonts w:eastAsia="Times New Roman" w:cs="Times New Roman"/>
          <w:szCs w:val="22"/>
        </w:rPr>
        <w:t>referred to a law enforcement agency (such as the Australian Federal Police), where a serious or complex crime is suspected;</w:t>
      </w:r>
    </w:p>
    <w:p w14:paraId="2A99775D" w14:textId="77777777" w:rsidR="00D90820" w:rsidRPr="00CA44FD" w:rsidRDefault="00D90820" w:rsidP="00D90820">
      <w:pPr>
        <w:widowControl w:val="0"/>
        <w:numPr>
          <w:ilvl w:val="2"/>
          <w:numId w:val="15"/>
        </w:numPr>
        <w:tabs>
          <w:tab w:val="left" w:pos="669"/>
        </w:tabs>
        <w:autoSpaceDE w:val="0"/>
        <w:autoSpaceDN w:val="0"/>
        <w:spacing w:before="240" w:line="240" w:lineRule="auto"/>
        <w:ind w:right="366"/>
        <w:rPr>
          <w:rFonts w:eastAsia="Times New Roman" w:cs="Times New Roman"/>
          <w:szCs w:val="22"/>
        </w:rPr>
      </w:pPr>
      <w:r w:rsidRPr="00CA44FD">
        <w:rPr>
          <w:rFonts w:eastAsia="Times New Roman" w:cs="Times New Roman"/>
          <w:szCs w:val="22"/>
        </w:rPr>
        <w:t xml:space="preserve">referred to the Integrity Unit for advice, where a suspected breach involves, or may involve, fraud and/or corruption, or may be subject to the </w:t>
      </w:r>
      <w:r w:rsidRPr="00CA44FD">
        <w:rPr>
          <w:rFonts w:eastAsia="Times New Roman" w:cs="Times New Roman"/>
          <w:i/>
          <w:iCs/>
          <w:szCs w:val="22"/>
        </w:rPr>
        <w:t>Public Interest Disclosure Act 2013</w:t>
      </w:r>
      <w:r w:rsidRPr="00CA44FD">
        <w:rPr>
          <w:rFonts w:eastAsia="Times New Roman" w:cs="Times New Roman"/>
          <w:szCs w:val="22"/>
        </w:rPr>
        <w:t xml:space="preserve"> or the </w:t>
      </w:r>
      <w:r w:rsidRPr="00CA44FD">
        <w:rPr>
          <w:rFonts w:eastAsia="Times New Roman" w:cs="Times New Roman"/>
          <w:i/>
          <w:iCs/>
          <w:szCs w:val="22"/>
        </w:rPr>
        <w:t>National Anti-Corruption Commission Act 2022</w:t>
      </w:r>
      <w:r w:rsidRPr="00CA44FD">
        <w:rPr>
          <w:rFonts w:eastAsia="Times New Roman" w:cs="Times New Roman"/>
          <w:szCs w:val="22"/>
        </w:rPr>
        <w:t>;</w:t>
      </w:r>
    </w:p>
    <w:p w14:paraId="5C84EB5F" w14:textId="77777777" w:rsidR="00D90820" w:rsidRPr="00CA44FD" w:rsidRDefault="00D90820" w:rsidP="00D90820">
      <w:pPr>
        <w:widowControl w:val="0"/>
        <w:numPr>
          <w:ilvl w:val="2"/>
          <w:numId w:val="15"/>
        </w:numPr>
        <w:tabs>
          <w:tab w:val="left" w:pos="669"/>
        </w:tabs>
        <w:autoSpaceDE w:val="0"/>
        <w:autoSpaceDN w:val="0"/>
        <w:spacing w:before="240" w:line="240" w:lineRule="auto"/>
        <w:ind w:right="366"/>
        <w:rPr>
          <w:rFonts w:eastAsia="Times New Roman" w:cs="Times New Roman"/>
          <w:szCs w:val="22"/>
        </w:rPr>
      </w:pPr>
      <w:r w:rsidRPr="00CA44FD">
        <w:rPr>
          <w:rFonts w:eastAsia="Times New Roman" w:cs="Times New Roman"/>
          <w:szCs w:val="22"/>
        </w:rPr>
        <w:t xml:space="preserve">concurrently dealt with under the </w:t>
      </w:r>
      <w:r w:rsidRPr="00CA44FD">
        <w:rPr>
          <w:rFonts w:eastAsia="Times New Roman" w:cs="Times New Roman"/>
          <w:i/>
          <w:iCs/>
          <w:szCs w:val="22"/>
        </w:rPr>
        <w:t>Ombudsman Act 1976</w:t>
      </w:r>
      <w:r w:rsidRPr="00CA44FD">
        <w:rPr>
          <w:rFonts w:eastAsia="Times New Roman" w:cs="Times New Roman"/>
          <w:szCs w:val="22"/>
        </w:rPr>
        <w:t xml:space="preserve"> or the </w:t>
      </w:r>
      <w:r w:rsidRPr="00CA44FD">
        <w:rPr>
          <w:rFonts w:eastAsia="Times New Roman" w:cs="Times New Roman"/>
          <w:i/>
          <w:iCs/>
          <w:szCs w:val="22"/>
        </w:rPr>
        <w:t>Privacy Act 1988</w:t>
      </w:r>
      <w:r w:rsidRPr="00CA44FD">
        <w:rPr>
          <w:rFonts w:eastAsia="Times New Roman" w:cs="Times New Roman"/>
          <w:szCs w:val="22"/>
        </w:rPr>
        <w:t xml:space="preserve"> (or any other relevant enactment);</w:t>
      </w:r>
    </w:p>
    <w:p w14:paraId="72468B60" w14:textId="77777777" w:rsidR="00D90820" w:rsidRPr="00CA44FD" w:rsidRDefault="00D90820" w:rsidP="00D90820">
      <w:pPr>
        <w:widowControl w:val="0"/>
        <w:numPr>
          <w:ilvl w:val="2"/>
          <w:numId w:val="15"/>
        </w:numPr>
        <w:tabs>
          <w:tab w:val="left" w:pos="669"/>
        </w:tabs>
        <w:autoSpaceDE w:val="0"/>
        <w:autoSpaceDN w:val="0"/>
        <w:spacing w:before="240" w:line="240" w:lineRule="auto"/>
        <w:ind w:right="366"/>
        <w:rPr>
          <w:rFonts w:eastAsia="Times New Roman" w:cs="Times New Roman"/>
          <w:szCs w:val="22"/>
        </w:rPr>
      </w:pPr>
      <w:r w:rsidRPr="00CA44FD">
        <w:rPr>
          <w:rFonts w:eastAsia="Times New Roman" w:cs="Times New Roman"/>
          <w:szCs w:val="22"/>
        </w:rPr>
        <w:t xml:space="preserve">formally investigated under these procedures, with the assistance of an </w:t>
      </w:r>
      <w:r w:rsidRPr="00CA44FD">
        <w:rPr>
          <w:rFonts w:eastAsia="Times New Roman" w:cs="Times New Roman"/>
          <w:szCs w:val="22"/>
        </w:rPr>
        <w:lastRenderedPageBreak/>
        <w:t xml:space="preserve">investigator, who may be external; </w:t>
      </w:r>
    </w:p>
    <w:p w14:paraId="175DE959" w14:textId="77777777" w:rsidR="00D90820" w:rsidRPr="00CA44FD" w:rsidRDefault="00D90820" w:rsidP="00D90820">
      <w:pPr>
        <w:widowControl w:val="0"/>
        <w:numPr>
          <w:ilvl w:val="2"/>
          <w:numId w:val="15"/>
        </w:numPr>
        <w:tabs>
          <w:tab w:val="left" w:pos="669"/>
        </w:tabs>
        <w:autoSpaceDE w:val="0"/>
        <w:autoSpaceDN w:val="0"/>
        <w:spacing w:before="240" w:line="240" w:lineRule="auto"/>
        <w:ind w:right="366"/>
        <w:rPr>
          <w:rFonts w:eastAsia="Times New Roman" w:cs="Times New Roman"/>
          <w:szCs w:val="22"/>
        </w:rPr>
      </w:pPr>
      <w:r w:rsidRPr="00CA44FD">
        <w:rPr>
          <w:rFonts w:eastAsia="Times New Roman" w:cs="Times New Roman"/>
          <w:szCs w:val="22"/>
        </w:rPr>
        <w:t xml:space="preserve">dismissed or discontinued (for instance, if lacking merit or if further investigation would be unlikely to reach a clear outcome); or </w:t>
      </w:r>
    </w:p>
    <w:p w14:paraId="08CDBE66" w14:textId="77777777" w:rsidR="00D90820" w:rsidRPr="00CA44FD" w:rsidRDefault="00D90820" w:rsidP="00D90820">
      <w:pPr>
        <w:widowControl w:val="0"/>
        <w:numPr>
          <w:ilvl w:val="2"/>
          <w:numId w:val="15"/>
        </w:numPr>
        <w:tabs>
          <w:tab w:val="left" w:pos="669"/>
        </w:tabs>
        <w:autoSpaceDE w:val="0"/>
        <w:autoSpaceDN w:val="0"/>
        <w:spacing w:before="240" w:line="240" w:lineRule="auto"/>
        <w:ind w:right="366"/>
        <w:rPr>
          <w:rFonts w:eastAsia="Times New Roman" w:cs="Times New Roman"/>
          <w:szCs w:val="22"/>
        </w:rPr>
      </w:pPr>
      <w:r w:rsidRPr="00CA44FD">
        <w:rPr>
          <w:rFonts w:eastAsia="Times New Roman" w:cs="Times New Roman"/>
          <w:szCs w:val="22"/>
        </w:rPr>
        <w:t>dealt with in another way (such as through established performance improvement measures or managerial pathways).</w:t>
      </w:r>
    </w:p>
    <w:p w14:paraId="3BAE2D9E" w14:textId="77777777" w:rsidR="00241C71" w:rsidRPr="00CA44FD" w:rsidRDefault="00241C71" w:rsidP="00241C71">
      <w:pPr>
        <w:pStyle w:val="ListParagraph"/>
        <w:widowControl w:val="0"/>
        <w:numPr>
          <w:ilvl w:val="1"/>
          <w:numId w:val="15"/>
        </w:numPr>
        <w:tabs>
          <w:tab w:val="left" w:pos="669"/>
        </w:tabs>
        <w:autoSpaceDE w:val="0"/>
        <w:autoSpaceDN w:val="0"/>
        <w:spacing w:before="240" w:after="0" w:line="240" w:lineRule="auto"/>
        <w:ind w:right="961"/>
        <w:rPr>
          <w:rFonts w:ascii="Times New Roman" w:eastAsia="Times New Roman" w:hAnsi="Times New Roman" w:cs="Times New Roman"/>
        </w:rPr>
      </w:pPr>
      <w:r w:rsidRPr="00CA44FD">
        <w:rPr>
          <w:rFonts w:ascii="Times New Roman" w:eastAsia="Times New Roman" w:hAnsi="Times New Roman" w:cs="Times New Roman"/>
        </w:rPr>
        <w:t>Persons</w:t>
      </w:r>
      <w:r w:rsidRPr="00CA44FD">
        <w:rPr>
          <w:rFonts w:ascii="Times New Roman" w:eastAsia="Times New Roman" w:hAnsi="Times New Roman" w:cs="Times New Roman"/>
          <w:spacing w:val="-3"/>
        </w:rPr>
        <w:t xml:space="preserve"> </w:t>
      </w:r>
      <w:r w:rsidRPr="00CA44FD">
        <w:rPr>
          <w:rFonts w:ascii="Times New Roman" w:eastAsia="Times New Roman" w:hAnsi="Times New Roman" w:cs="Times New Roman"/>
        </w:rPr>
        <w:t>involved</w:t>
      </w:r>
      <w:r w:rsidRPr="00CA44FD">
        <w:rPr>
          <w:rFonts w:ascii="Times New Roman" w:eastAsia="Times New Roman" w:hAnsi="Times New Roman" w:cs="Times New Roman"/>
          <w:spacing w:val="-4"/>
        </w:rPr>
        <w:t xml:space="preserve"> </w:t>
      </w:r>
      <w:r w:rsidRPr="00CA44FD">
        <w:rPr>
          <w:rFonts w:ascii="Times New Roman" w:eastAsia="Times New Roman" w:hAnsi="Times New Roman" w:cs="Times New Roman"/>
        </w:rPr>
        <w:t>with</w:t>
      </w:r>
      <w:r w:rsidRPr="00CA44FD">
        <w:rPr>
          <w:rFonts w:ascii="Times New Roman" w:eastAsia="Times New Roman" w:hAnsi="Times New Roman" w:cs="Times New Roman"/>
          <w:spacing w:val="-3"/>
        </w:rPr>
        <w:t xml:space="preserve"> </w:t>
      </w:r>
      <w:r w:rsidRPr="00CA44FD">
        <w:rPr>
          <w:rFonts w:ascii="Times New Roman" w:eastAsia="Times New Roman" w:hAnsi="Times New Roman" w:cs="Times New Roman"/>
        </w:rPr>
        <w:t>determining</w:t>
      </w:r>
      <w:r w:rsidRPr="00CA44FD">
        <w:rPr>
          <w:rFonts w:ascii="Times New Roman" w:eastAsia="Times New Roman" w:hAnsi="Times New Roman" w:cs="Times New Roman"/>
          <w:spacing w:val="-4"/>
        </w:rPr>
        <w:t xml:space="preserve"> </w:t>
      </w:r>
      <w:r w:rsidRPr="00CA44FD">
        <w:rPr>
          <w:rFonts w:ascii="Times New Roman" w:eastAsia="Times New Roman" w:hAnsi="Times New Roman" w:cs="Times New Roman"/>
        </w:rPr>
        <w:t>a</w:t>
      </w:r>
      <w:r w:rsidRPr="00CA44FD">
        <w:rPr>
          <w:rFonts w:ascii="Times New Roman" w:eastAsia="Times New Roman" w:hAnsi="Times New Roman" w:cs="Times New Roman"/>
          <w:spacing w:val="-4"/>
        </w:rPr>
        <w:t xml:space="preserve"> </w:t>
      </w:r>
      <w:r w:rsidRPr="00CA44FD">
        <w:rPr>
          <w:rFonts w:ascii="Times New Roman" w:eastAsia="Times New Roman" w:hAnsi="Times New Roman" w:cs="Times New Roman"/>
        </w:rPr>
        <w:t>breach</w:t>
      </w:r>
      <w:r w:rsidRPr="00CA44FD">
        <w:rPr>
          <w:rFonts w:ascii="Times New Roman" w:eastAsia="Times New Roman" w:hAnsi="Times New Roman" w:cs="Times New Roman"/>
          <w:spacing w:val="-3"/>
        </w:rPr>
        <w:t xml:space="preserve"> </w:t>
      </w:r>
      <w:r w:rsidRPr="00CA44FD">
        <w:rPr>
          <w:rFonts w:ascii="Times New Roman" w:eastAsia="Times New Roman" w:hAnsi="Times New Roman" w:cs="Times New Roman"/>
        </w:rPr>
        <w:t>under</w:t>
      </w:r>
      <w:r w:rsidRPr="00CA44FD">
        <w:rPr>
          <w:rFonts w:ascii="Times New Roman" w:eastAsia="Times New Roman" w:hAnsi="Times New Roman" w:cs="Times New Roman"/>
          <w:spacing w:val="-3"/>
        </w:rPr>
        <w:t xml:space="preserve"> </w:t>
      </w:r>
      <w:r w:rsidRPr="00CA44FD">
        <w:rPr>
          <w:rFonts w:ascii="Times New Roman" w:eastAsia="Times New Roman" w:hAnsi="Times New Roman" w:cs="Times New Roman"/>
        </w:rPr>
        <w:t>these</w:t>
      </w:r>
      <w:r w:rsidRPr="00CA44FD">
        <w:rPr>
          <w:rFonts w:ascii="Times New Roman" w:eastAsia="Times New Roman" w:hAnsi="Times New Roman" w:cs="Times New Roman"/>
          <w:spacing w:val="-4"/>
        </w:rPr>
        <w:t xml:space="preserve"> </w:t>
      </w:r>
      <w:r w:rsidRPr="00CA44FD">
        <w:rPr>
          <w:rFonts w:ascii="Times New Roman" w:eastAsia="Times New Roman" w:hAnsi="Times New Roman" w:cs="Times New Roman"/>
        </w:rPr>
        <w:t>Procedures</w:t>
      </w:r>
      <w:r w:rsidRPr="00CA44FD">
        <w:rPr>
          <w:rFonts w:ascii="Times New Roman" w:eastAsia="Times New Roman" w:hAnsi="Times New Roman" w:cs="Times New Roman"/>
          <w:spacing w:val="-3"/>
        </w:rPr>
        <w:t xml:space="preserve"> </w:t>
      </w:r>
      <w:r w:rsidRPr="00CA44FD">
        <w:rPr>
          <w:rFonts w:ascii="Times New Roman" w:eastAsia="Times New Roman" w:hAnsi="Times New Roman" w:cs="Times New Roman"/>
        </w:rPr>
        <w:t>must,</w:t>
      </w:r>
      <w:r w:rsidRPr="00CA44FD">
        <w:rPr>
          <w:rFonts w:ascii="Times New Roman" w:eastAsia="Times New Roman" w:hAnsi="Times New Roman" w:cs="Times New Roman"/>
          <w:spacing w:val="-4"/>
        </w:rPr>
        <w:t xml:space="preserve"> </w:t>
      </w:r>
      <w:r w:rsidRPr="00CA44FD">
        <w:rPr>
          <w:rFonts w:ascii="Times New Roman" w:eastAsia="Times New Roman" w:hAnsi="Times New Roman" w:cs="Times New Roman"/>
        </w:rPr>
        <w:t>as</w:t>
      </w:r>
      <w:r w:rsidRPr="00CA44FD">
        <w:rPr>
          <w:rFonts w:ascii="Times New Roman" w:eastAsia="Times New Roman" w:hAnsi="Times New Roman" w:cs="Times New Roman"/>
          <w:spacing w:val="-3"/>
        </w:rPr>
        <w:t xml:space="preserve"> </w:t>
      </w:r>
      <w:r w:rsidRPr="00CA44FD">
        <w:rPr>
          <w:rFonts w:ascii="Times New Roman" w:eastAsia="Times New Roman" w:hAnsi="Times New Roman" w:cs="Times New Roman"/>
        </w:rPr>
        <w:t>far</w:t>
      </w:r>
      <w:r w:rsidRPr="00CA44FD">
        <w:rPr>
          <w:rFonts w:ascii="Times New Roman" w:eastAsia="Times New Roman" w:hAnsi="Times New Roman" w:cs="Times New Roman"/>
          <w:spacing w:val="-4"/>
        </w:rPr>
        <w:t xml:space="preserve"> </w:t>
      </w:r>
      <w:r w:rsidRPr="00CA44FD">
        <w:rPr>
          <w:rFonts w:ascii="Times New Roman" w:eastAsia="Times New Roman" w:hAnsi="Times New Roman" w:cs="Times New Roman"/>
        </w:rPr>
        <w:t>as practicable, maintain the confidentiality of all parties involved, and observe privacy and secrecy requirements as required by law.</w:t>
      </w:r>
    </w:p>
    <w:p w14:paraId="2418D9F2" w14:textId="7D7A21DF" w:rsidR="00241C71" w:rsidRPr="00CA44FD" w:rsidRDefault="00241C71" w:rsidP="00241C71">
      <w:pPr>
        <w:widowControl w:val="0"/>
        <w:numPr>
          <w:ilvl w:val="1"/>
          <w:numId w:val="15"/>
        </w:numPr>
        <w:tabs>
          <w:tab w:val="left" w:pos="669"/>
        </w:tabs>
        <w:autoSpaceDE w:val="0"/>
        <w:autoSpaceDN w:val="0"/>
        <w:spacing w:before="240" w:line="240" w:lineRule="auto"/>
        <w:ind w:right="164"/>
        <w:jc w:val="both"/>
        <w:rPr>
          <w:rFonts w:eastAsia="Times New Roman" w:cs="Times New Roman"/>
          <w:szCs w:val="22"/>
        </w:rPr>
      </w:pPr>
      <w:r w:rsidRPr="00CA44FD">
        <w:rPr>
          <w:rFonts w:eastAsia="Times New Roman" w:cs="Times New Roman"/>
          <w:szCs w:val="22"/>
        </w:rPr>
        <w:t>All</w:t>
      </w:r>
      <w:r w:rsidRPr="00CA44FD">
        <w:rPr>
          <w:rFonts w:eastAsia="Times New Roman" w:cs="Times New Roman"/>
          <w:spacing w:val="-2"/>
          <w:szCs w:val="22"/>
        </w:rPr>
        <w:t xml:space="preserve"> </w:t>
      </w:r>
      <w:r w:rsidRPr="00CA44FD">
        <w:rPr>
          <w:rFonts w:eastAsia="Times New Roman" w:cs="Times New Roman"/>
          <w:szCs w:val="22"/>
        </w:rPr>
        <w:t>records</w:t>
      </w:r>
      <w:r w:rsidRPr="00CA44FD">
        <w:rPr>
          <w:rFonts w:eastAsia="Times New Roman" w:cs="Times New Roman"/>
          <w:spacing w:val="-2"/>
          <w:szCs w:val="22"/>
        </w:rPr>
        <w:t xml:space="preserve"> </w:t>
      </w:r>
      <w:r w:rsidRPr="00CA44FD">
        <w:rPr>
          <w:rFonts w:eastAsia="Times New Roman" w:cs="Times New Roman"/>
          <w:szCs w:val="22"/>
        </w:rPr>
        <w:t>relating</w:t>
      </w:r>
      <w:r w:rsidRPr="00CA44FD">
        <w:rPr>
          <w:rFonts w:eastAsia="Times New Roman" w:cs="Times New Roman"/>
          <w:spacing w:val="-2"/>
          <w:szCs w:val="22"/>
        </w:rPr>
        <w:t xml:space="preserve"> </w:t>
      </w:r>
      <w:r w:rsidRPr="00CA44FD">
        <w:rPr>
          <w:rFonts w:eastAsia="Times New Roman" w:cs="Times New Roman"/>
          <w:szCs w:val="22"/>
        </w:rPr>
        <w:t>to</w:t>
      </w:r>
      <w:r w:rsidRPr="00CA44FD">
        <w:rPr>
          <w:rFonts w:eastAsia="Times New Roman" w:cs="Times New Roman"/>
          <w:spacing w:val="-2"/>
          <w:szCs w:val="22"/>
        </w:rPr>
        <w:t xml:space="preserve"> </w:t>
      </w:r>
      <w:r w:rsidRPr="00CA44FD">
        <w:rPr>
          <w:rFonts w:eastAsia="Times New Roman" w:cs="Times New Roman"/>
          <w:szCs w:val="22"/>
        </w:rPr>
        <w:t>these</w:t>
      </w:r>
      <w:r w:rsidRPr="00CA44FD">
        <w:rPr>
          <w:rFonts w:eastAsia="Times New Roman" w:cs="Times New Roman"/>
          <w:spacing w:val="-3"/>
          <w:szCs w:val="22"/>
        </w:rPr>
        <w:t xml:space="preserve"> </w:t>
      </w:r>
      <w:r w:rsidRPr="00CA44FD">
        <w:rPr>
          <w:rFonts w:eastAsia="Times New Roman" w:cs="Times New Roman"/>
          <w:szCs w:val="22"/>
        </w:rPr>
        <w:t>Procedures</w:t>
      </w:r>
      <w:r w:rsidRPr="00CA44FD">
        <w:rPr>
          <w:rFonts w:eastAsia="Times New Roman" w:cs="Times New Roman"/>
          <w:spacing w:val="-2"/>
          <w:szCs w:val="22"/>
        </w:rPr>
        <w:t xml:space="preserve"> </w:t>
      </w:r>
      <w:r w:rsidRPr="00CA44FD">
        <w:rPr>
          <w:rFonts w:eastAsia="Times New Roman" w:cs="Times New Roman"/>
          <w:szCs w:val="22"/>
        </w:rPr>
        <w:t>will</w:t>
      </w:r>
      <w:r w:rsidRPr="00CA44FD">
        <w:rPr>
          <w:rFonts w:eastAsia="Times New Roman" w:cs="Times New Roman"/>
          <w:spacing w:val="-2"/>
          <w:szCs w:val="22"/>
        </w:rPr>
        <w:t xml:space="preserve"> </w:t>
      </w:r>
      <w:r w:rsidRPr="00CA44FD">
        <w:rPr>
          <w:rFonts w:eastAsia="Times New Roman" w:cs="Times New Roman"/>
          <w:szCs w:val="22"/>
        </w:rPr>
        <w:t>be</w:t>
      </w:r>
      <w:r w:rsidRPr="00CA44FD">
        <w:rPr>
          <w:rFonts w:eastAsia="Times New Roman" w:cs="Times New Roman"/>
          <w:spacing w:val="-3"/>
          <w:szCs w:val="22"/>
        </w:rPr>
        <w:t xml:space="preserve"> </w:t>
      </w:r>
      <w:r w:rsidRPr="00CA44FD">
        <w:rPr>
          <w:rFonts w:eastAsia="Times New Roman" w:cs="Times New Roman"/>
          <w:szCs w:val="22"/>
        </w:rPr>
        <w:t>managed and</w:t>
      </w:r>
      <w:r w:rsidRPr="00CA44FD">
        <w:rPr>
          <w:rFonts w:eastAsia="Times New Roman" w:cs="Times New Roman"/>
          <w:spacing w:val="-2"/>
          <w:szCs w:val="22"/>
        </w:rPr>
        <w:t xml:space="preserve"> </w:t>
      </w:r>
      <w:r w:rsidRPr="00CA44FD">
        <w:rPr>
          <w:rFonts w:eastAsia="Times New Roman" w:cs="Times New Roman"/>
          <w:szCs w:val="22"/>
        </w:rPr>
        <w:t>stored</w:t>
      </w:r>
      <w:r w:rsidRPr="00CA44FD">
        <w:rPr>
          <w:rFonts w:eastAsia="Times New Roman" w:cs="Times New Roman"/>
          <w:spacing w:val="-2"/>
          <w:szCs w:val="22"/>
        </w:rPr>
        <w:t xml:space="preserve"> </w:t>
      </w:r>
      <w:r w:rsidRPr="00CA44FD">
        <w:rPr>
          <w:rFonts w:eastAsia="Times New Roman" w:cs="Times New Roman"/>
          <w:szCs w:val="22"/>
        </w:rPr>
        <w:t>in</w:t>
      </w:r>
      <w:r w:rsidRPr="00CA44FD">
        <w:rPr>
          <w:rFonts w:eastAsia="Times New Roman" w:cs="Times New Roman"/>
          <w:spacing w:val="-2"/>
          <w:szCs w:val="22"/>
        </w:rPr>
        <w:t xml:space="preserve"> </w:t>
      </w:r>
      <w:r w:rsidRPr="00CA44FD">
        <w:rPr>
          <w:rFonts w:eastAsia="Times New Roman" w:cs="Times New Roman"/>
          <w:szCs w:val="22"/>
        </w:rPr>
        <w:t>accordance</w:t>
      </w:r>
      <w:r w:rsidRPr="00CA44FD">
        <w:rPr>
          <w:rFonts w:eastAsia="Times New Roman" w:cs="Times New Roman"/>
          <w:spacing w:val="-1"/>
          <w:szCs w:val="22"/>
        </w:rPr>
        <w:t xml:space="preserve"> </w:t>
      </w:r>
      <w:r w:rsidRPr="00CA44FD">
        <w:rPr>
          <w:rFonts w:eastAsia="Times New Roman" w:cs="Times New Roman"/>
          <w:szCs w:val="22"/>
        </w:rPr>
        <w:t>with</w:t>
      </w:r>
      <w:r w:rsidRPr="00CA44FD">
        <w:rPr>
          <w:rFonts w:eastAsia="Times New Roman" w:cs="Times New Roman"/>
          <w:spacing w:val="-2"/>
          <w:szCs w:val="22"/>
        </w:rPr>
        <w:t xml:space="preserve"> </w:t>
      </w:r>
      <w:r w:rsidRPr="00CA44FD">
        <w:rPr>
          <w:rFonts w:eastAsia="Times New Roman" w:cs="Times New Roman"/>
          <w:szCs w:val="22"/>
        </w:rPr>
        <w:t xml:space="preserve">the </w:t>
      </w:r>
      <w:r w:rsidRPr="00CA44FD">
        <w:rPr>
          <w:rFonts w:eastAsia="Times New Roman" w:cs="Times New Roman"/>
          <w:i/>
          <w:szCs w:val="22"/>
        </w:rPr>
        <w:t>Archives</w:t>
      </w:r>
      <w:r w:rsidRPr="00CA44FD">
        <w:rPr>
          <w:rFonts w:eastAsia="Times New Roman" w:cs="Times New Roman"/>
          <w:i/>
          <w:spacing w:val="-3"/>
          <w:szCs w:val="22"/>
        </w:rPr>
        <w:t xml:space="preserve"> </w:t>
      </w:r>
      <w:r w:rsidRPr="00CA44FD">
        <w:rPr>
          <w:rFonts w:eastAsia="Times New Roman" w:cs="Times New Roman"/>
          <w:i/>
          <w:szCs w:val="22"/>
        </w:rPr>
        <w:t>Act</w:t>
      </w:r>
      <w:r w:rsidRPr="00CA44FD">
        <w:rPr>
          <w:rFonts w:eastAsia="Times New Roman" w:cs="Times New Roman"/>
          <w:i/>
          <w:spacing w:val="-3"/>
          <w:szCs w:val="22"/>
        </w:rPr>
        <w:t xml:space="preserve"> </w:t>
      </w:r>
      <w:r w:rsidRPr="00CA44FD">
        <w:rPr>
          <w:rFonts w:eastAsia="Times New Roman" w:cs="Times New Roman"/>
          <w:i/>
          <w:szCs w:val="22"/>
        </w:rPr>
        <w:t>1983</w:t>
      </w:r>
      <w:r w:rsidRPr="00CA44FD">
        <w:rPr>
          <w:rFonts w:eastAsia="Times New Roman" w:cs="Times New Roman"/>
          <w:szCs w:val="22"/>
        </w:rPr>
        <w:t>,</w:t>
      </w:r>
      <w:r w:rsidRPr="00CA44FD">
        <w:rPr>
          <w:rFonts w:eastAsia="Times New Roman" w:cs="Times New Roman"/>
          <w:spacing w:val="-3"/>
          <w:szCs w:val="22"/>
        </w:rPr>
        <w:t xml:space="preserve"> </w:t>
      </w:r>
      <w:r w:rsidRPr="00CA44FD">
        <w:rPr>
          <w:rFonts w:eastAsia="Times New Roman" w:cs="Times New Roman"/>
          <w:szCs w:val="22"/>
        </w:rPr>
        <w:t>the</w:t>
      </w:r>
      <w:r w:rsidRPr="00CA44FD">
        <w:rPr>
          <w:rFonts w:eastAsia="Times New Roman" w:cs="Times New Roman"/>
          <w:spacing w:val="-4"/>
          <w:szCs w:val="22"/>
        </w:rPr>
        <w:t xml:space="preserve"> </w:t>
      </w:r>
      <w:r w:rsidRPr="00CA44FD">
        <w:rPr>
          <w:rFonts w:eastAsia="Times New Roman" w:cs="Times New Roman"/>
          <w:i/>
          <w:szCs w:val="22"/>
        </w:rPr>
        <w:t>Privacy</w:t>
      </w:r>
      <w:r w:rsidRPr="00CA44FD">
        <w:rPr>
          <w:rFonts w:eastAsia="Times New Roman" w:cs="Times New Roman"/>
          <w:i/>
          <w:spacing w:val="-4"/>
          <w:szCs w:val="22"/>
        </w:rPr>
        <w:t xml:space="preserve"> </w:t>
      </w:r>
      <w:r w:rsidRPr="00CA44FD">
        <w:rPr>
          <w:rFonts w:eastAsia="Times New Roman" w:cs="Times New Roman"/>
          <w:i/>
          <w:szCs w:val="22"/>
        </w:rPr>
        <w:t>Act</w:t>
      </w:r>
      <w:r w:rsidRPr="00CA44FD">
        <w:rPr>
          <w:rFonts w:eastAsia="Times New Roman" w:cs="Times New Roman"/>
          <w:i/>
          <w:spacing w:val="-3"/>
          <w:szCs w:val="22"/>
        </w:rPr>
        <w:t xml:space="preserve"> </w:t>
      </w:r>
      <w:r w:rsidRPr="00CA44FD">
        <w:rPr>
          <w:rFonts w:eastAsia="Times New Roman" w:cs="Times New Roman"/>
          <w:i/>
          <w:szCs w:val="22"/>
        </w:rPr>
        <w:t>1988</w:t>
      </w:r>
      <w:r w:rsidRPr="00CA44FD">
        <w:rPr>
          <w:rFonts w:eastAsia="Times New Roman" w:cs="Times New Roman"/>
          <w:i/>
          <w:spacing w:val="-1"/>
          <w:szCs w:val="22"/>
        </w:rPr>
        <w:t xml:space="preserve"> </w:t>
      </w:r>
      <w:r w:rsidRPr="00CA44FD">
        <w:rPr>
          <w:rFonts w:eastAsia="Times New Roman" w:cs="Times New Roman"/>
          <w:szCs w:val="22"/>
        </w:rPr>
        <w:t>and</w:t>
      </w:r>
      <w:r w:rsidRPr="00CA44FD">
        <w:rPr>
          <w:rFonts w:eastAsia="Times New Roman" w:cs="Times New Roman"/>
          <w:spacing w:val="-3"/>
          <w:szCs w:val="22"/>
        </w:rPr>
        <w:t xml:space="preserve"> </w:t>
      </w:r>
      <w:r w:rsidRPr="00CA44FD">
        <w:rPr>
          <w:rFonts w:eastAsia="Times New Roman" w:cs="Times New Roman"/>
          <w:szCs w:val="22"/>
        </w:rPr>
        <w:t>any</w:t>
      </w:r>
      <w:r w:rsidRPr="00CA44FD">
        <w:rPr>
          <w:rFonts w:eastAsia="Times New Roman" w:cs="Times New Roman"/>
          <w:spacing w:val="-1"/>
          <w:szCs w:val="22"/>
        </w:rPr>
        <w:t xml:space="preserve"> </w:t>
      </w:r>
      <w:r w:rsidRPr="00CA44FD">
        <w:rPr>
          <w:rFonts w:eastAsia="Times New Roman" w:cs="Times New Roman"/>
          <w:szCs w:val="22"/>
        </w:rPr>
        <w:t>applicable</w:t>
      </w:r>
      <w:r w:rsidRPr="00CA44FD">
        <w:rPr>
          <w:rFonts w:eastAsia="Times New Roman" w:cs="Times New Roman"/>
          <w:spacing w:val="-4"/>
          <w:szCs w:val="22"/>
        </w:rPr>
        <w:t xml:space="preserve"> </w:t>
      </w:r>
      <w:r w:rsidRPr="00CA44FD">
        <w:rPr>
          <w:rFonts w:eastAsia="Times New Roman" w:cs="Times New Roman"/>
          <w:szCs w:val="22"/>
        </w:rPr>
        <w:t>provision</w:t>
      </w:r>
      <w:r w:rsidRPr="00CA44FD">
        <w:rPr>
          <w:rFonts w:eastAsia="Times New Roman" w:cs="Times New Roman"/>
          <w:spacing w:val="-3"/>
          <w:szCs w:val="22"/>
        </w:rPr>
        <w:t xml:space="preserve"> </w:t>
      </w:r>
      <w:r w:rsidRPr="00CA44FD">
        <w:rPr>
          <w:rFonts w:eastAsia="Times New Roman" w:cs="Times New Roman"/>
          <w:szCs w:val="22"/>
        </w:rPr>
        <w:t>under</w:t>
      </w:r>
      <w:r w:rsidRPr="00CA44FD">
        <w:rPr>
          <w:rFonts w:eastAsia="Times New Roman" w:cs="Times New Roman"/>
          <w:spacing w:val="-4"/>
          <w:szCs w:val="22"/>
        </w:rPr>
        <w:t xml:space="preserve"> </w:t>
      </w:r>
      <w:r w:rsidRPr="00CA44FD">
        <w:rPr>
          <w:rFonts w:eastAsia="Times New Roman" w:cs="Times New Roman"/>
          <w:szCs w:val="22"/>
        </w:rPr>
        <w:t>the</w:t>
      </w:r>
      <w:r w:rsidRPr="00CA44FD">
        <w:rPr>
          <w:rFonts w:eastAsia="Times New Roman" w:cs="Times New Roman"/>
          <w:spacing w:val="-4"/>
          <w:szCs w:val="22"/>
        </w:rPr>
        <w:t xml:space="preserve"> </w:t>
      </w:r>
      <w:r w:rsidR="007641A2" w:rsidRPr="007641A2">
        <w:rPr>
          <w:rFonts w:eastAsia="Times New Roman" w:cs="Times New Roman"/>
          <w:i/>
          <w:iCs/>
          <w:spacing w:val="-4"/>
          <w:szCs w:val="22"/>
        </w:rPr>
        <w:t>Australian Government’s</w:t>
      </w:r>
      <w:r w:rsidR="007641A2">
        <w:rPr>
          <w:rFonts w:eastAsia="Times New Roman" w:cs="Times New Roman"/>
          <w:spacing w:val="-4"/>
          <w:szCs w:val="22"/>
        </w:rPr>
        <w:t xml:space="preserve"> </w:t>
      </w:r>
      <w:r w:rsidRPr="00CA44FD">
        <w:rPr>
          <w:rFonts w:eastAsia="Times New Roman" w:cs="Times New Roman"/>
          <w:i/>
          <w:szCs w:val="22"/>
        </w:rPr>
        <w:t>Protective Security Policy Framework</w:t>
      </w:r>
      <w:r w:rsidRPr="00CA44FD">
        <w:rPr>
          <w:rFonts w:eastAsia="Times New Roman" w:cs="Times New Roman"/>
          <w:szCs w:val="22"/>
        </w:rPr>
        <w:t>.</w:t>
      </w:r>
    </w:p>
    <w:p w14:paraId="686DE0B1" w14:textId="77777777" w:rsidR="00241C71" w:rsidRPr="00CA44FD" w:rsidRDefault="00241C71" w:rsidP="00241C71">
      <w:pPr>
        <w:widowControl w:val="0"/>
        <w:numPr>
          <w:ilvl w:val="1"/>
          <w:numId w:val="15"/>
        </w:numPr>
        <w:tabs>
          <w:tab w:val="left" w:pos="669"/>
        </w:tabs>
        <w:autoSpaceDE w:val="0"/>
        <w:autoSpaceDN w:val="0"/>
        <w:spacing w:before="240" w:line="240" w:lineRule="auto"/>
        <w:ind w:right="152"/>
        <w:rPr>
          <w:rFonts w:eastAsia="Times New Roman" w:cs="Times New Roman"/>
          <w:szCs w:val="22"/>
        </w:rPr>
      </w:pPr>
      <w:r w:rsidRPr="00CA44FD">
        <w:rPr>
          <w:rFonts w:eastAsia="Times New Roman" w:cs="Times New Roman"/>
          <w:szCs w:val="22"/>
        </w:rPr>
        <w:t>Relevant</w:t>
      </w:r>
      <w:r w:rsidRPr="00CA44FD">
        <w:rPr>
          <w:rFonts w:eastAsia="Times New Roman" w:cs="Times New Roman"/>
          <w:spacing w:val="-3"/>
          <w:szCs w:val="22"/>
        </w:rPr>
        <w:t xml:space="preserve"> </w:t>
      </w:r>
      <w:r w:rsidRPr="00CA44FD">
        <w:rPr>
          <w:rFonts w:eastAsia="Times New Roman" w:cs="Times New Roman"/>
          <w:szCs w:val="22"/>
        </w:rPr>
        <w:t>guidance</w:t>
      </w:r>
      <w:r w:rsidRPr="00CA44FD">
        <w:rPr>
          <w:rFonts w:eastAsia="Times New Roman" w:cs="Times New Roman"/>
          <w:spacing w:val="-2"/>
          <w:szCs w:val="22"/>
        </w:rPr>
        <w:t xml:space="preserve"> </w:t>
      </w:r>
      <w:r w:rsidRPr="00CA44FD">
        <w:rPr>
          <w:rFonts w:eastAsia="Times New Roman" w:cs="Times New Roman"/>
          <w:szCs w:val="22"/>
        </w:rPr>
        <w:t>from</w:t>
      </w:r>
      <w:r w:rsidRPr="00CA44FD">
        <w:rPr>
          <w:rFonts w:eastAsia="Times New Roman" w:cs="Times New Roman"/>
          <w:spacing w:val="-3"/>
          <w:szCs w:val="22"/>
        </w:rPr>
        <w:t xml:space="preserve"> </w:t>
      </w:r>
      <w:r w:rsidRPr="00CA44FD">
        <w:rPr>
          <w:rFonts w:eastAsia="Times New Roman" w:cs="Times New Roman"/>
          <w:szCs w:val="22"/>
        </w:rPr>
        <w:t>the</w:t>
      </w:r>
      <w:r w:rsidRPr="00CA44FD">
        <w:rPr>
          <w:rFonts w:eastAsia="Times New Roman" w:cs="Times New Roman"/>
          <w:spacing w:val="-5"/>
          <w:szCs w:val="22"/>
        </w:rPr>
        <w:t xml:space="preserve"> </w:t>
      </w:r>
      <w:r w:rsidRPr="00CA44FD">
        <w:rPr>
          <w:rFonts w:eastAsia="Times New Roman" w:cs="Times New Roman"/>
          <w:szCs w:val="22"/>
        </w:rPr>
        <w:t>APS</w:t>
      </w:r>
      <w:r w:rsidRPr="00CA44FD">
        <w:rPr>
          <w:rFonts w:eastAsia="Times New Roman" w:cs="Times New Roman"/>
          <w:spacing w:val="-3"/>
          <w:szCs w:val="22"/>
        </w:rPr>
        <w:t xml:space="preserve"> </w:t>
      </w:r>
      <w:r w:rsidRPr="00CA44FD">
        <w:rPr>
          <w:rFonts w:eastAsia="Times New Roman" w:cs="Times New Roman"/>
          <w:szCs w:val="22"/>
        </w:rPr>
        <w:t>Commissioner</w:t>
      </w:r>
      <w:r w:rsidRPr="00CA44FD">
        <w:rPr>
          <w:rFonts w:eastAsia="Times New Roman" w:cs="Times New Roman"/>
          <w:spacing w:val="-4"/>
          <w:szCs w:val="22"/>
        </w:rPr>
        <w:t xml:space="preserve"> </w:t>
      </w:r>
      <w:r w:rsidRPr="00CA44FD">
        <w:rPr>
          <w:rFonts w:eastAsia="Times New Roman" w:cs="Times New Roman"/>
          <w:szCs w:val="22"/>
        </w:rPr>
        <w:t>must</w:t>
      </w:r>
      <w:r w:rsidRPr="00CA44FD">
        <w:rPr>
          <w:rFonts w:eastAsia="Times New Roman" w:cs="Times New Roman"/>
          <w:spacing w:val="-3"/>
          <w:szCs w:val="22"/>
        </w:rPr>
        <w:t xml:space="preserve"> </w:t>
      </w:r>
      <w:r w:rsidRPr="00CA44FD">
        <w:rPr>
          <w:rFonts w:eastAsia="Times New Roman" w:cs="Times New Roman"/>
          <w:szCs w:val="22"/>
        </w:rPr>
        <w:t>be</w:t>
      </w:r>
      <w:r w:rsidRPr="00CA44FD">
        <w:rPr>
          <w:rFonts w:eastAsia="Times New Roman" w:cs="Times New Roman"/>
          <w:spacing w:val="-4"/>
          <w:szCs w:val="22"/>
        </w:rPr>
        <w:t xml:space="preserve"> </w:t>
      </w:r>
      <w:r w:rsidRPr="00CA44FD">
        <w:rPr>
          <w:rFonts w:eastAsia="Times New Roman" w:cs="Times New Roman"/>
          <w:szCs w:val="22"/>
        </w:rPr>
        <w:t>considered</w:t>
      </w:r>
      <w:r w:rsidRPr="00CA44FD">
        <w:rPr>
          <w:rFonts w:eastAsia="Times New Roman" w:cs="Times New Roman"/>
          <w:spacing w:val="-3"/>
          <w:szCs w:val="22"/>
        </w:rPr>
        <w:t xml:space="preserve"> </w:t>
      </w:r>
      <w:r w:rsidRPr="00CA44FD">
        <w:rPr>
          <w:rFonts w:eastAsia="Times New Roman" w:cs="Times New Roman"/>
          <w:szCs w:val="22"/>
        </w:rPr>
        <w:t>where</w:t>
      </w:r>
      <w:r w:rsidRPr="00CA44FD">
        <w:rPr>
          <w:rFonts w:eastAsia="Times New Roman" w:cs="Times New Roman"/>
          <w:spacing w:val="-2"/>
          <w:szCs w:val="22"/>
        </w:rPr>
        <w:t xml:space="preserve"> </w:t>
      </w:r>
      <w:r w:rsidRPr="00CA44FD">
        <w:rPr>
          <w:rFonts w:eastAsia="Times New Roman" w:cs="Times New Roman"/>
          <w:szCs w:val="22"/>
        </w:rPr>
        <w:t>an</w:t>
      </w:r>
      <w:r w:rsidRPr="00CA44FD">
        <w:rPr>
          <w:rFonts w:eastAsia="Times New Roman" w:cs="Times New Roman"/>
          <w:spacing w:val="-3"/>
          <w:szCs w:val="22"/>
        </w:rPr>
        <w:t xml:space="preserve"> </w:t>
      </w:r>
      <w:r w:rsidRPr="00CA44FD">
        <w:rPr>
          <w:rFonts w:eastAsia="Times New Roman" w:cs="Times New Roman"/>
          <w:szCs w:val="22"/>
        </w:rPr>
        <w:t>employee</w:t>
      </w:r>
      <w:r w:rsidRPr="00CA44FD">
        <w:rPr>
          <w:rFonts w:eastAsia="Times New Roman" w:cs="Times New Roman"/>
          <w:spacing w:val="-4"/>
          <w:szCs w:val="22"/>
        </w:rPr>
        <w:t xml:space="preserve"> </w:t>
      </w:r>
      <w:r w:rsidRPr="00CA44FD">
        <w:rPr>
          <w:rFonts w:eastAsia="Times New Roman" w:cs="Times New Roman"/>
          <w:szCs w:val="22"/>
        </w:rPr>
        <w:t>has engaged in conduct that may breach the Code of Conduct and raises concerns relating to effective performance.</w:t>
      </w:r>
    </w:p>
    <w:p w14:paraId="5A51E6F4" w14:textId="77777777" w:rsidR="00241C71" w:rsidRPr="00316A79" w:rsidRDefault="00241C71" w:rsidP="00241C71">
      <w:pPr>
        <w:widowControl w:val="0"/>
        <w:autoSpaceDE w:val="0"/>
        <w:autoSpaceDN w:val="0"/>
        <w:spacing w:before="241" w:line="240" w:lineRule="auto"/>
        <w:ind w:left="669" w:right="77"/>
        <w:rPr>
          <w:rFonts w:eastAsia="Times New Roman" w:cs="Times New Roman"/>
          <w:sz w:val="18"/>
          <w:szCs w:val="18"/>
        </w:rPr>
      </w:pPr>
      <w:r w:rsidRPr="00316A79">
        <w:rPr>
          <w:rFonts w:eastAsia="Times New Roman" w:cs="Times New Roman"/>
          <w:sz w:val="18"/>
          <w:szCs w:val="18"/>
        </w:rPr>
        <w:t>Note:</w:t>
      </w:r>
      <w:r w:rsidRPr="00316A79">
        <w:rPr>
          <w:rFonts w:eastAsia="Times New Roman" w:cs="Times New Roman"/>
          <w:spacing w:val="-2"/>
          <w:sz w:val="18"/>
          <w:szCs w:val="18"/>
        </w:rPr>
        <w:t xml:space="preserve"> </w:t>
      </w:r>
      <w:r w:rsidRPr="00316A79">
        <w:rPr>
          <w:rFonts w:eastAsia="Times New Roman" w:cs="Times New Roman"/>
          <w:sz w:val="18"/>
          <w:szCs w:val="18"/>
        </w:rPr>
        <w:t>See</w:t>
      </w:r>
      <w:r w:rsidRPr="00316A79">
        <w:rPr>
          <w:rFonts w:eastAsia="Times New Roman" w:cs="Times New Roman"/>
          <w:spacing w:val="-2"/>
          <w:sz w:val="18"/>
          <w:szCs w:val="18"/>
        </w:rPr>
        <w:t xml:space="preserve"> </w:t>
      </w:r>
      <w:r w:rsidRPr="00316A79">
        <w:rPr>
          <w:rFonts w:eastAsia="Times New Roman" w:cs="Times New Roman"/>
          <w:sz w:val="18"/>
          <w:szCs w:val="18"/>
        </w:rPr>
        <w:t>section</w:t>
      </w:r>
      <w:r w:rsidRPr="00316A79">
        <w:rPr>
          <w:rFonts w:eastAsia="Times New Roman" w:cs="Times New Roman"/>
          <w:spacing w:val="-1"/>
          <w:sz w:val="18"/>
          <w:szCs w:val="18"/>
        </w:rPr>
        <w:t xml:space="preserve"> </w:t>
      </w:r>
      <w:r w:rsidRPr="00316A79">
        <w:rPr>
          <w:rFonts w:eastAsia="Times New Roman" w:cs="Times New Roman"/>
          <w:sz w:val="18"/>
          <w:szCs w:val="18"/>
        </w:rPr>
        <w:t>52</w:t>
      </w:r>
      <w:r w:rsidRPr="00316A79">
        <w:rPr>
          <w:rFonts w:eastAsia="Times New Roman" w:cs="Times New Roman"/>
          <w:spacing w:val="-1"/>
          <w:sz w:val="18"/>
          <w:szCs w:val="18"/>
        </w:rPr>
        <w:t xml:space="preserve"> </w:t>
      </w:r>
      <w:r w:rsidRPr="00316A79">
        <w:rPr>
          <w:rFonts w:eastAsia="Times New Roman" w:cs="Times New Roman"/>
          <w:sz w:val="18"/>
          <w:szCs w:val="18"/>
        </w:rPr>
        <w:t>of</w:t>
      </w:r>
      <w:r w:rsidRPr="00316A79">
        <w:rPr>
          <w:rFonts w:eastAsia="Times New Roman" w:cs="Times New Roman"/>
          <w:spacing w:val="-4"/>
          <w:sz w:val="18"/>
          <w:szCs w:val="18"/>
        </w:rPr>
        <w:t xml:space="preserve"> </w:t>
      </w:r>
      <w:r w:rsidRPr="00316A79">
        <w:rPr>
          <w:rFonts w:eastAsia="Times New Roman" w:cs="Times New Roman"/>
          <w:sz w:val="18"/>
          <w:szCs w:val="18"/>
        </w:rPr>
        <w:t>the</w:t>
      </w:r>
      <w:r w:rsidRPr="00316A79">
        <w:rPr>
          <w:rFonts w:eastAsia="Times New Roman" w:cs="Times New Roman"/>
          <w:spacing w:val="-2"/>
          <w:sz w:val="18"/>
          <w:szCs w:val="18"/>
        </w:rPr>
        <w:t xml:space="preserve"> </w:t>
      </w:r>
      <w:r w:rsidRPr="00316A79">
        <w:rPr>
          <w:rFonts w:eastAsia="Times New Roman" w:cs="Times New Roman"/>
          <w:sz w:val="18"/>
          <w:szCs w:val="18"/>
        </w:rPr>
        <w:t>Directions</w:t>
      </w:r>
      <w:r w:rsidRPr="00316A79">
        <w:rPr>
          <w:rFonts w:eastAsia="Times New Roman" w:cs="Times New Roman"/>
          <w:spacing w:val="-3"/>
          <w:sz w:val="18"/>
          <w:szCs w:val="18"/>
        </w:rPr>
        <w:t xml:space="preserve"> </w:t>
      </w:r>
      <w:r w:rsidRPr="00316A79">
        <w:rPr>
          <w:rFonts w:eastAsia="Times New Roman" w:cs="Times New Roman"/>
          <w:sz w:val="18"/>
          <w:szCs w:val="18"/>
        </w:rPr>
        <w:t>which</w:t>
      </w:r>
      <w:r w:rsidRPr="00316A79">
        <w:rPr>
          <w:rFonts w:eastAsia="Times New Roman" w:cs="Times New Roman"/>
          <w:spacing w:val="-1"/>
          <w:sz w:val="18"/>
          <w:szCs w:val="18"/>
        </w:rPr>
        <w:t xml:space="preserve"> </w:t>
      </w:r>
      <w:r w:rsidRPr="00316A79">
        <w:rPr>
          <w:rFonts w:eastAsia="Times New Roman" w:cs="Times New Roman"/>
          <w:sz w:val="18"/>
          <w:szCs w:val="18"/>
        </w:rPr>
        <w:t>deals</w:t>
      </w:r>
      <w:r w:rsidRPr="00316A79">
        <w:rPr>
          <w:rFonts w:eastAsia="Times New Roman" w:cs="Times New Roman"/>
          <w:spacing w:val="-3"/>
          <w:sz w:val="18"/>
          <w:szCs w:val="18"/>
        </w:rPr>
        <w:t xml:space="preserve"> </w:t>
      </w:r>
      <w:r w:rsidRPr="00316A79">
        <w:rPr>
          <w:rFonts w:eastAsia="Times New Roman" w:cs="Times New Roman"/>
          <w:sz w:val="18"/>
          <w:szCs w:val="18"/>
        </w:rPr>
        <w:t>with</w:t>
      </w:r>
      <w:r w:rsidRPr="00316A79">
        <w:rPr>
          <w:rFonts w:eastAsia="Times New Roman" w:cs="Times New Roman"/>
          <w:spacing w:val="-1"/>
          <w:sz w:val="18"/>
          <w:szCs w:val="18"/>
        </w:rPr>
        <w:t xml:space="preserve"> </w:t>
      </w:r>
      <w:r w:rsidRPr="00316A79">
        <w:rPr>
          <w:rFonts w:eastAsia="Times New Roman" w:cs="Times New Roman"/>
          <w:sz w:val="18"/>
          <w:szCs w:val="18"/>
        </w:rPr>
        <w:t>managing</w:t>
      </w:r>
      <w:r w:rsidRPr="00316A79">
        <w:rPr>
          <w:rFonts w:eastAsia="Times New Roman" w:cs="Times New Roman"/>
          <w:spacing w:val="-1"/>
          <w:sz w:val="18"/>
          <w:szCs w:val="18"/>
        </w:rPr>
        <w:t xml:space="preserve"> </w:t>
      </w:r>
      <w:r w:rsidRPr="00316A79">
        <w:rPr>
          <w:rFonts w:eastAsia="Times New Roman" w:cs="Times New Roman"/>
          <w:sz w:val="18"/>
          <w:szCs w:val="18"/>
        </w:rPr>
        <w:t>performance</w:t>
      </w:r>
      <w:r w:rsidRPr="00316A79">
        <w:rPr>
          <w:rFonts w:eastAsia="Times New Roman" w:cs="Times New Roman"/>
          <w:spacing w:val="-2"/>
          <w:sz w:val="18"/>
          <w:szCs w:val="18"/>
        </w:rPr>
        <w:t xml:space="preserve"> </w:t>
      </w:r>
      <w:r w:rsidRPr="00316A79">
        <w:rPr>
          <w:rFonts w:eastAsia="Times New Roman" w:cs="Times New Roman"/>
          <w:sz w:val="18"/>
          <w:szCs w:val="18"/>
        </w:rPr>
        <w:t>in</w:t>
      </w:r>
      <w:r w:rsidRPr="00316A79">
        <w:rPr>
          <w:rFonts w:eastAsia="Times New Roman" w:cs="Times New Roman"/>
          <w:spacing w:val="-1"/>
          <w:sz w:val="18"/>
          <w:szCs w:val="18"/>
        </w:rPr>
        <w:t xml:space="preserve"> </w:t>
      </w:r>
      <w:r w:rsidRPr="00316A79">
        <w:rPr>
          <w:rFonts w:eastAsia="Times New Roman" w:cs="Times New Roman"/>
          <w:sz w:val="18"/>
          <w:szCs w:val="18"/>
        </w:rPr>
        <w:t>cases</w:t>
      </w:r>
      <w:r w:rsidRPr="00316A79">
        <w:rPr>
          <w:rFonts w:eastAsia="Times New Roman" w:cs="Times New Roman"/>
          <w:spacing w:val="-3"/>
          <w:sz w:val="18"/>
          <w:szCs w:val="18"/>
        </w:rPr>
        <w:t xml:space="preserve"> </w:t>
      </w:r>
      <w:r w:rsidRPr="00316A79">
        <w:rPr>
          <w:rFonts w:eastAsia="Times New Roman" w:cs="Times New Roman"/>
          <w:sz w:val="18"/>
          <w:szCs w:val="18"/>
        </w:rPr>
        <w:t>of</w:t>
      </w:r>
      <w:r w:rsidRPr="00316A79">
        <w:rPr>
          <w:rFonts w:eastAsia="Times New Roman" w:cs="Times New Roman"/>
          <w:spacing w:val="-6"/>
          <w:sz w:val="18"/>
          <w:szCs w:val="18"/>
        </w:rPr>
        <w:t xml:space="preserve"> </w:t>
      </w:r>
      <w:r w:rsidRPr="00316A79">
        <w:rPr>
          <w:rFonts w:eastAsia="Times New Roman" w:cs="Times New Roman"/>
          <w:sz w:val="18"/>
          <w:szCs w:val="18"/>
        </w:rPr>
        <w:t>a</w:t>
      </w:r>
      <w:r w:rsidRPr="00316A79">
        <w:rPr>
          <w:rFonts w:eastAsia="Times New Roman" w:cs="Times New Roman"/>
          <w:spacing w:val="-2"/>
          <w:sz w:val="18"/>
          <w:szCs w:val="18"/>
        </w:rPr>
        <w:t xml:space="preserve"> </w:t>
      </w:r>
      <w:r w:rsidRPr="00316A79">
        <w:rPr>
          <w:rFonts w:eastAsia="Times New Roman" w:cs="Times New Roman"/>
          <w:sz w:val="18"/>
          <w:szCs w:val="18"/>
        </w:rPr>
        <w:t>potential</w:t>
      </w:r>
      <w:r w:rsidRPr="00316A79">
        <w:rPr>
          <w:rFonts w:eastAsia="Times New Roman" w:cs="Times New Roman"/>
          <w:spacing w:val="-2"/>
          <w:sz w:val="18"/>
          <w:szCs w:val="18"/>
        </w:rPr>
        <w:t xml:space="preserve"> </w:t>
      </w:r>
      <w:r w:rsidRPr="00316A79">
        <w:rPr>
          <w:rFonts w:eastAsia="Times New Roman" w:cs="Times New Roman"/>
          <w:sz w:val="18"/>
          <w:szCs w:val="18"/>
        </w:rPr>
        <w:t>breach of the Code of Conduct.</w:t>
      </w:r>
    </w:p>
    <w:p w14:paraId="1315F3C3" w14:textId="77777777" w:rsidR="00241C71" w:rsidRPr="00CA44FD" w:rsidRDefault="00241C71" w:rsidP="00241C71">
      <w:pPr>
        <w:widowControl w:val="0"/>
        <w:autoSpaceDE w:val="0"/>
        <w:autoSpaceDN w:val="0"/>
        <w:spacing w:before="10" w:line="240" w:lineRule="auto"/>
        <w:rPr>
          <w:rFonts w:eastAsia="Times New Roman" w:cs="Times New Roman"/>
          <w:szCs w:val="22"/>
        </w:rPr>
      </w:pPr>
    </w:p>
    <w:p w14:paraId="207859A1" w14:textId="77777777" w:rsidR="00241C71" w:rsidRPr="00CA44FD" w:rsidRDefault="00241C71" w:rsidP="00241C71">
      <w:pPr>
        <w:widowControl w:val="0"/>
        <w:numPr>
          <w:ilvl w:val="1"/>
          <w:numId w:val="15"/>
        </w:numPr>
        <w:tabs>
          <w:tab w:val="left" w:pos="669"/>
        </w:tabs>
        <w:autoSpaceDE w:val="0"/>
        <w:autoSpaceDN w:val="0"/>
        <w:spacing w:line="240" w:lineRule="auto"/>
        <w:ind w:right="695"/>
        <w:rPr>
          <w:rFonts w:eastAsia="Times New Roman" w:cs="Times New Roman"/>
          <w:szCs w:val="22"/>
        </w:rPr>
      </w:pPr>
      <w:r w:rsidRPr="00CA44FD">
        <w:rPr>
          <w:rFonts w:eastAsia="Times New Roman" w:cs="Times New Roman"/>
          <w:szCs w:val="22"/>
        </w:rPr>
        <w:t>If</w:t>
      </w:r>
      <w:r w:rsidRPr="00CA44FD">
        <w:rPr>
          <w:rFonts w:eastAsia="Times New Roman" w:cs="Times New Roman"/>
          <w:spacing w:val="-3"/>
          <w:szCs w:val="22"/>
        </w:rPr>
        <w:t xml:space="preserve"> </w:t>
      </w:r>
      <w:r w:rsidRPr="00CA44FD">
        <w:rPr>
          <w:rFonts w:eastAsia="Times New Roman" w:cs="Times New Roman"/>
          <w:szCs w:val="22"/>
        </w:rPr>
        <w:t>an</w:t>
      </w:r>
      <w:r w:rsidRPr="00CA44FD">
        <w:rPr>
          <w:rFonts w:eastAsia="Times New Roman" w:cs="Times New Roman"/>
          <w:spacing w:val="-2"/>
          <w:szCs w:val="22"/>
        </w:rPr>
        <w:t xml:space="preserve"> </w:t>
      </w:r>
      <w:r w:rsidRPr="00CA44FD">
        <w:rPr>
          <w:rFonts w:eastAsia="Times New Roman" w:cs="Times New Roman"/>
          <w:szCs w:val="22"/>
        </w:rPr>
        <w:t>SES</w:t>
      </w:r>
      <w:r w:rsidRPr="00CA44FD">
        <w:rPr>
          <w:rFonts w:eastAsia="Times New Roman" w:cs="Times New Roman"/>
          <w:spacing w:val="-2"/>
          <w:szCs w:val="22"/>
        </w:rPr>
        <w:t xml:space="preserve"> </w:t>
      </w:r>
      <w:r w:rsidRPr="00CA44FD">
        <w:rPr>
          <w:rFonts w:eastAsia="Times New Roman" w:cs="Times New Roman"/>
          <w:szCs w:val="22"/>
        </w:rPr>
        <w:t>employee</w:t>
      </w:r>
      <w:r w:rsidRPr="00CA44FD">
        <w:rPr>
          <w:rFonts w:eastAsia="Times New Roman" w:cs="Times New Roman"/>
          <w:spacing w:val="-3"/>
          <w:szCs w:val="22"/>
        </w:rPr>
        <w:t xml:space="preserve"> </w:t>
      </w:r>
      <w:r w:rsidRPr="00CA44FD">
        <w:rPr>
          <w:rFonts w:eastAsia="Times New Roman" w:cs="Times New Roman"/>
          <w:szCs w:val="22"/>
        </w:rPr>
        <w:t>is</w:t>
      </w:r>
      <w:r w:rsidRPr="00CA44FD">
        <w:rPr>
          <w:rFonts w:eastAsia="Times New Roman" w:cs="Times New Roman"/>
          <w:spacing w:val="-2"/>
          <w:szCs w:val="22"/>
        </w:rPr>
        <w:t xml:space="preserve"> </w:t>
      </w:r>
      <w:r w:rsidRPr="00CA44FD">
        <w:rPr>
          <w:rFonts w:eastAsia="Times New Roman" w:cs="Times New Roman"/>
          <w:szCs w:val="22"/>
        </w:rPr>
        <w:t>suspected</w:t>
      </w:r>
      <w:r w:rsidRPr="00CA44FD">
        <w:rPr>
          <w:rFonts w:eastAsia="Times New Roman" w:cs="Times New Roman"/>
          <w:spacing w:val="-2"/>
          <w:szCs w:val="22"/>
        </w:rPr>
        <w:t xml:space="preserve"> </w:t>
      </w:r>
      <w:r w:rsidRPr="00CA44FD">
        <w:rPr>
          <w:rFonts w:eastAsia="Times New Roman" w:cs="Times New Roman"/>
          <w:szCs w:val="22"/>
        </w:rPr>
        <w:t>of</w:t>
      </w:r>
      <w:r w:rsidRPr="00CA44FD">
        <w:rPr>
          <w:rFonts w:eastAsia="Times New Roman" w:cs="Times New Roman"/>
          <w:spacing w:val="-1"/>
          <w:szCs w:val="22"/>
        </w:rPr>
        <w:t xml:space="preserve"> </w:t>
      </w:r>
      <w:r w:rsidRPr="00CA44FD">
        <w:rPr>
          <w:rFonts w:eastAsia="Times New Roman" w:cs="Times New Roman"/>
          <w:szCs w:val="22"/>
        </w:rPr>
        <w:t>breaching</w:t>
      </w:r>
      <w:r w:rsidRPr="00CA44FD">
        <w:rPr>
          <w:rFonts w:eastAsia="Times New Roman" w:cs="Times New Roman"/>
          <w:spacing w:val="-2"/>
          <w:szCs w:val="22"/>
        </w:rPr>
        <w:t xml:space="preserve"> </w:t>
      </w:r>
      <w:r w:rsidRPr="00CA44FD">
        <w:rPr>
          <w:rFonts w:eastAsia="Times New Roman" w:cs="Times New Roman"/>
          <w:szCs w:val="22"/>
        </w:rPr>
        <w:t>the</w:t>
      </w:r>
      <w:r w:rsidRPr="00CA44FD">
        <w:rPr>
          <w:rFonts w:eastAsia="Times New Roman" w:cs="Times New Roman"/>
          <w:spacing w:val="-4"/>
          <w:szCs w:val="22"/>
        </w:rPr>
        <w:t xml:space="preserve"> </w:t>
      </w:r>
      <w:r w:rsidRPr="00CA44FD">
        <w:rPr>
          <w:rFonts w:eastAsia="Times New Roman" w:cs="Times New Roman"/>
          <w:szCs w:val="22"/>
        </w:rPr>
        <w:t>Code</w:t>
      </w:r>
      <w:r w:rsidRPr="00CA44FD">
        <w:rPr>
          <w:rFonts w:eastAsia="Times New Roman" w:cs="Times New Roman"/>
          <w:spacing w:val="-3"/>
          <w:szCs w:val="22"/>
        </w:rPr>
        <w:t xml:space="preserve"> </w:t>
      </w:r>
      <w:r w:rsidRPr="00CA44FD">
        <w:rPr>
          <w:rFonts w:eastAsia="Times New Roman" w:cs="Times New Roman"/>
          <w:szCs w:val="22"/>
        </w:rPr>
        <w:t>of</w:t>
      </w:r>
      <w:r w:rsidRPr="00CA44FD">
        <w:rPr>
          <w:rFonts w:eastAsia="Times New Roman" w:cs="Times New Roman"/>
          <w:spacing w:val="-3"/>
          <w:szCs w:val="22"/>
        </w:rPr>
        <w:t xml:space="preserve"> </w:t>
      </w:r>
      <w:r w:rsidRPr="00CA44FD">
        <w:rPr>
          <w:rFonts w:eastAsia="Times New Roman" w:cs="Times New Roman"/>
          <w:szCs w:val="22"/>
        </w:rPr>
        <w:t>Conduct,</w:t>
      </w:r>
      <w:r w:rsidRPr="00CA44FD">
        <w:rPr>
          <w:rFonts w:eastAsia="Times New Roman" w:cs="Times New Roman"/>
          <w:spacing w:val="-2"/>
          <w:szCs w:val="22"/>
        </w:rPr>
        <w:t xml:space="preserve"> </w:t>
      </w:r>
      <w:r w:rsidRPr="00CA44FD">
        <w:rPr>
          <w:rFonts w:eastAsia="Times New Roman" w:cs="Times New Roman"/>
          <w:szCs w:val="22"/>
        </w:rPr>
        <w:t>the Secretary must comply with any requirements in the Act, Regulations and Directions about handling suspected breaches by SES.</w:t>
      </w:r>
    </w:p>
    <w:p w14:paraId="2E84AF7D" w14:textId="77777777" w:rsidR="00241C71" w:rsidRPr="00CA44FD" w:rsidRDefault="00241C71" w:rsidP="00241C71">
      <w:pPr>
        <w:widowControl w:val="0"/>
        <w:tabs>
          <w:tab w:val="left" w:pos="669"/>
        </w:tabs>
        <w:autoSpaceDE w:val="0"/>
        <w:autoSpaceDN w:val="0"/>
        <w:spacing w:line="240" w:lineRule="auto"/>
        <w:ind w:left="669" w:right="695"/>
        <w:rPr>
          <w:rFonts w:eastAsia="Times New Roman" w:cs="Times New Roman"/>
          <w:szCs w:val="22"/>
        </w:rPr>
      </w:pPr>
    </w:p>
    <w:p w14:paraId="6BB747AB" w14:textId="49D0457C" w:rsidR="00241C71" w:rsidRPr="00076A7D" w:rsidRDefault="00241C71" w:rsidP="00241C71">
      <w:pPr>
        <w:widowControl w:val="0"/>
        <w:tabs>
          <w:tab w:val="left" w:pos="669"/>
        </w:tabs>
        <w:autoSpaceDE w:val="0"/>
        <w:autoSpaceDN w:val="0"/>
        <w:spacing w:line="240" w:lineRule="auto"/>
        <w:ind w:left="669" w:right="695"/>
        <w:rPr>
          <w:rFonts w:eastAsia="Times New Roman" w:cs="Times New Roman"/>
          <w:sz w:val="18"/>
          <w:szCs w:val="18"/>
        </w:rPr>
      </w:pPr>
      <w:r w:rsidRPr="00076A7D">
        <w:rPr>
          <w:rFonts w:eastAsia="Times New Roman" w:cs="Times New Roman"/>
          <w:sz w:val="18"/>
          <w:szCs w:val="18"/>
        </w:rPr>
        <w:t>Note: See section 64 of the Directions which deals with the role of the Commissioner in the case of SES employees suspected of breaching the Code of Conduct.</w:t>
      </w:r>
    </w:p>
    <w:p w14:paraId="30729B5F" w14:textId="77777777" w:rsidR="00241C71" w:rsidRPr="00CA44FD" w:rsidRDefault="00241C71" w:rsidP="00241C71">
      <w:pPr>
        <w:widowControl w:val="0"/>
        <w:tabs>
          <w:tab w:val="left" w:pos="669"/>
        </w:tabs>
        <w:autoSpaceDE w:val="0"/>
        <w:autoSpaceDN w:val="0"/>
        <w:spacing w:line="240" w:lineRule="auto"/>
        <w:ind w:left="669" w:right="695"/>
        <w:rPr>
          <w:rFonts w:eastAsia="Times New Roman" w:cs="Times New Roman"/>
          <w:szCs w:val="22"/>
        </w:rPr>
      </w:pPr>
    </w:p>
    <w:p w14:paraId="3F88A7DF" w14:textId="02663CA1" w:rsidR="00241C71" w:rsidRPr="00CA44FD" w:rsidRDefault="00241C71" w:rsidP="00241C71">
      <w:pPr>
        <w:widowControl w:val="0"/>
        <w:numPr>
          <w:ilvl w:val="1"/>
          <w:numId w:val="15"/>
        </w:numPr>
        <w:tabs>
          <w:tab w:val="left" w:pos="669"/>
        </w:tabs>
        <w:autoSpaceDE w:val="0"/>
        <w:autoSpaceDN w:val="0"/>
        <w:spacing w:line="240" w:lineRule="auto"/>
        <w:ind w:right="695"/>
        <w:rPr>
          <w:rFonts w:eastAsia="Times New Roman" w:cs="Times New Roman"/>
          <w:szCs w:val="22"/>
        </w:rPr>
      </w:pPr>
      <w:r w:rsidRPr="00CA44FD">
        <w:rPr>
          <w:rFonts w:eastAsia="Times New Roman" w:cs="Times New Roman"/>
          <w:szCs w:val="22"/>
        </w:rPr>
        <w:t>For the avoidance of doubt, an investigation conducted under these procedures may occur without notifying the person (or persons) suspected of breaching the Code of Conduct – for instance where, having regard to all the circumstances, it would be correct and preferable not to notify the person in order to:</w:t>
      </w:r>
    </w:p>
    <w:p w14:paraId="789CDBC4" w14:textId="77777777" w:rsidR="00241C71" w:rsidRPr="000D2287" w:rsidRDefault="00241C71" w:rsidP="000D2287">
      <w:pPr>
        <w:widowControl w:val="0"/>
        <w:numPr>
          <w:ilvl w:val="2"/>
          <w:numId w:val="15"/>
        </w:numPr>
        <w:tabs>
          <w:tab w:val="left" w:pos="669"/>
        </w:tabs>
        <w:autoSpaceDE w:val="0"/>
        <w:autoSpaceDN w:val="0"/>
        <w:spacing w:before="240" w:line="240" w:lineRule="auto"/>
        <w:ind w:right="366"/>
        <w:rPr>
          <w:rFonts w:eastAsia="Times New Roman" w:cs="Times New Roman"/>
          <w:szCs w:val="22"/>
        </w:rPr>
      </w:pPr>
      <w:r w:rsidRPr="000D2287">
        <w:rPr>
          <w:rFonts w:eastAsia="Times New Roman" w:cs="Times New Roman"/>
          <w:szCs w:val="22"/>
        </w:rPr>
        <w:t xml:space="preserve">protect individuals or entities, including the reputations of individuals or entities, from undue or unfair harm; </w:t>
      </w:r>
    </w:p>
    <w:p w14:paraId="34A7F287" w14:textId="77777777" w:rsidR="00241C71" w:rsidRPr="000D2287" w:rsidRDefault="00241C71" w:rsidP="000D2287">
      <w:pPr>
        <w:widowControl w:val="0"/>
        <w:numPr>
          <w:ilvl w:val="2"/>
          <w:numId w:val="15"/>
        </w:numPr>
        <w:tabs>
          <w:tab w:val="left" w:pos="669"/>
        </w:tabs>
        <w:autoSpaceDE w:val="0"/>
        <w:autoSpaceDN w:val="0"/>
        <w:spacing w:before="240" w:line="240" w:lineRule="auto"/>
        <w:ind w:right="366"/>
        <w:rPr>
          <w:rFonts w:eastAsia="Times New Roman" w:cs="Times New Roman"/>
          <w:szCs w:val="22"/>
        </w:rPr>
      </w:pPr>
      <w:r w:rsidRPr="000D2287">
        <w:rPr>
          <w:rFonts w:eastAsia="Times New Roman" w:cs="Times New Roman"/>
          <w:szCs w:val="22"/>
        </w:rPr>
        <w:t xml:space="preserve">protect witnesses (or disclosers under the </w:t>
      </w:r>
      <w:r w:rsidRPr="000D2287">
        <w:rPr>
          <w:rFonts w:eastAsia="Times New Roman" w:cs="Times New Roman"/>
          <w:i/>
          <w:iCs/>
          <w:szCs w:val="22"/>
        </w:rPr>
        <w:t>Public Interest Disclosure Act 2013</w:t>
      </w:r>
      <w:r w:rsidRPr="000D2287">
        <w:rPr>
          <w:rFonts w:eastAsia="Times New Roman" w:cs="Times New Roman"/>
          <w:szCs w:val="22"/>
        </w:rPr>
        <w:t xml:space="preserve"> or another enactment) from the risk of reprisal action;</w:t>
      </w:r>
    </w:p>
    <w:p w14:paraId="2A0FF67E" w14:textId="77777777" w:rsidR="00241C71" w:rsidRPr="000D2287" w:rsidRDefault="00241C71" w:rsidP="000D2287">
      <w:pPr>
        <w:widowControl w:val="0"/>
        <w:numPr>
          <w:ilvl w:val="2"/>
          <w:numId w:val="15"/>
        </w:numPr>
        <w:tabs>
          <w:tab w:val="left" w:pos="669"/>
        </w:tabs>
        <w:autoSpaceDE w:val="0"/>
        <w:autoSpaceDN w:val="0"/>
        <w:spacing w:before="240" w:line="240" w:lineRule="auto"/>
        <w:ind w:right="366"/>
        <w:rPr>
          <w:rFonts w:eastAsia="Times New Roman" w:cs="Times New Roman"/>
          <w:szCs w:val="22"/>
        </w:rPr>
      </w:pPr>
      <w:r w:rsidRPr="000D2287">
        <w:rPr>
          <w:rFonts w:eastAsia="Times New Roman" w:cs="Times New Roman"/>
          <w:szCs w:val="22"/>
        </w:rPr>
        <w:t xml:space="preserve">further the objectives of the </w:t>
      </w:r>
      <w:r w:rsidRPr="000D2287">
        <w:rPr>
          <w:rFonts w:eastAsia="Times New Roman" w:cs="Times New Roman"/>
          <w:i/>
          <w:iCs/>
          <w:szCs w:val="22"/>
        </w:rPr>
        <w:t>National Anti-Corruption Commission Act 2022</w:t>
      </w:r>
      <w:r w:rsidRPr="000D2287">
        <w:rPr>
          <w:rFonts w:eastAsia="Times New Roman" w:cs="Times New Roman"/>
          <w:szCs w:val="22"/>
        </w:rPr>
        <w:t>;</w:t>
      </w:r>
    </w:p>
    <w:p w14:paraId="41700442" w14:textId="5363FA8E" w:rsidR="00241C71" w:rsidRPr="000D2287" w:rsidRDefault="00241C71" w:rsidP="000D2287">
      <w:pPr>
        <w:widowControl w:val="0"/>
        <w:numPr>
          <w:ilvl w:val="2"/>
          <w:numId w:val="15"/>
        </w:numPr>
        <w:tabs>
          <w:tab w:val="left" w:pos="669"/>
        </w:tabs>
        <w:autoSpaceDE w:val="0"/>
        <w:autoSpaceDN w:val="0"/>
        <w:spacing w:before="240" w:line="240" w:lineRule="auto"/>
        <w:ind w:right="366"/>
        <w:rPr>
          <w:rFonts w:eastAsia="Times New Roman" w:cs="Times New Roman"/>
          <w:szCs w:val="22"/>
        </w:rPr>
      </w:pPr>
      <w:r w:rsidRPr="000D2287">
        <w:rPr>
          <w:rFonts w:eastAsia="Times New Roman" w:cs="Times New Roman"/>
          <w:szCs w:val="22"/>
        </w:rPr>
        <w:t xml:space="preserve">meet the objectives of the </w:t>
      </w:r>
      <w:r w:rsidR="00D4006C" w:rsidRPr="00D4006C">
        <w:rPr>
          <w:rFonts w:eastAsia="Times New Roman" w:cs="Times New Roman"/>
          <w:i/>
          <w:iCs/>
          <w:szCs w:val="22"/>
        </w:rPr>
        <w:t>Australian Government’s</w:t>
      </w:r>
      <w:r w:rsidR="00D4006C">
        <w:rPr>
          <w:rFonts w:eastAsia="Times New Roman" w:cs="Times New Roman"/>
          <w:szCs w:val="22"/>
        </w:rPr>
        <w:t xml:space="preserve"> </w:t>
      </w:r>
      <w:r w:rsidRPr="000D2287">
        <w:rPr>
          <w:rFonts w:eastAsia="Times New Roman" w:cs="Times New Roman"/>
          <w:i/>
          <w:iCs/>
          <w:szCs w:val="22"/>
        </w:rPr>
        <w:t>Protective Security Policy Framework</w:t>
      </w:r>
      <w:r w:rsidRPr="00CA44FD">
        <w:rPr>
          <w:rFonts w:eastAsia="Times New Roman" w:cs="Times New Roman"/>
          <w:szCs w:val="22"/>
        </w:rPr>
        <w:t>;</w:t>
      </w:r>
    </w:p>
    <w:p w14:paraId="01603292" w14:textId="77777777" w:rsidR="00241C71" w:rsidRPr="000D2287" w:rsidRDefault="00241C71" w:rsidP="000D2287">
      <w:pPr>
        <w:widowControl w:val="0"/>
        <w:numPr>
          <w:ilvl w:val="2"/>
          <w:numId w:val="15"/>
        </w:numPr>
        <w:tabs>
          <w:tab w:val="left" w:pos="669"/>
        </w:tabs>
        <w:autoSpaceDE w:val="0"/>
        <w:autoSpaceDN w:val="0"/>
        <w:spacing w:before="240" w:line="240" w:lineRule="auto"/>
        <w:ind w:right="366"/>
        <w:rPr>
          <w:rFonts w:eastAsia="Times New Roman" w:cs="Times New Roman"/>
          <w:szCs w:val="22"/>
        </w:rPr>
      </w:pPr>
      <w:r w:rsidRPr="000D2287">
        <w:rPr>
          <w:rFonts w:eastAsia="Times New Roman" w:cs="Times New Roman"/>
          <w:szCs w:val="22"/>
        </w:rPr>
        <w:t>be consistent with international obligations and/or advance Australia’s national interest;</w:t>
      </w:r>
    </w:p>
    <w:p w14:paraId="6280AF4D" w14:textId="77777777" w:rsidR="00241C71" w:rsidRPr="000D2287" w:rsidRDefault="00241C71" w:rsidP="000D2287">
      <w:pPr>
        <w:widowControl w:val="0"/>
        <w:numPr>
          <w:ilvl w:val="2"/>
          <w:numId w:val="15"/>
        </w:numPr>
        <w:tabs>
          <w:tab w:val="left" w:pos="669"/>
        </w:tabs>
        <w:autoSpaceDE w:val="0"/>
        <w:autoSpaceDN w:val="0"/>
        <w:spacing w:before="240" w:line="240" w:lineRule="auto"/>
        <w:ind w:right="366"/>
        <w:rPr>
          <w:rFonts w:eastAsia="Times New Roman" w:cs="Times New Roman"/>
          <w:szCs w:val="22"/>
        </w:rPr>
      </w:pPr>
      <w:r w:rsidRPr="000D2287">
        <w:rPr>
          <w:rFonts w:eastAsia="Times New Roman" w:cs="Times New Roman"/>
          <w:szCs w:val="22"/>
        </w:rPr>
        <w:t>maintain commercial or other legitimate confidences (explicit or implied); or</w:t>
      </w:r>
    </w:p>
    <w:p w14:paraId="7DD219E0" w14:textId="77777777" w:rsidR="00241C71" w:rsidRDefault="00241C71" w:rsidP="000D2287">
      <w:pPr>
        <w:widowControl w:val="0"/>
        <w:numPr>
          <w:ilvl w:val="2"/>
          <w:numId w:val="15"/>
        </w:numPr>
        <w:tabs>
          <w:tab w:val="left" w:pos="669"/>
        </w:tabs>
        <w:autoSpaceDE w:val="0"/>
        <w:autoSpaceDN w:val="0"/>
        <w:spacing w:before="240" w:line="240" w:lineRule="auto"/>
        <w:ind w:right="366"/>
        <w:rPr>
          <w:rFonts w:eastAsia="Times New Roman" w:cs="Times New Roman"/>
          <w:szCs w:val="22"/>
        </w:rPr>
      </w:pPr>
      <w:r w:rsidRPr="000D2287">
        <w:rPr>
          <w:rFonts w:eastAsia="Times New Roman" w:cs="Times New Roman"/>
          <w:szCs w:val="22"/>
        </w:rPr>
        <w:t>otherwise protect the integrity of the investigation.</w:t>
      </w:r>
    </w:p>
    <w:p w14:paraId="6A425BFA" w14:textId="77777777" w:rsidR="002374EC" w:rsidRPr="000D2287" w:rsidRDefault="002374EC" w:rsidP="002374EC">
      <w:pPr>
        <w:widowControl w:val="0"/>
        <w:tabs>
          <w:tab w:val="left" w:pos="669"/>
        </w:tabs>
        <w:autoSpaceDE w:val="0"/>
        <w:autoSpaceDN w:val="0"/>
        <w:spacing w:before="240" w:line="240" w:lineRule="auto"/>
        <w:ind w:left="1596" w:right="366"/>
        <w:rPr>
          <w:rFonts w:eastAsia="Times New Roman" w:cs="Times New Roman"/>
          <w:szCs w:val="22"/>
        </w:rPr>
      </w:pPr>
    </w:p>
    <w:p w14:paraId="7288474D" w14:textId="77777777" w:rsidR="00241C71" w:rsidRPr="00CA44FD" w:rsidRDefault="00241C71" w:rsidP="00241C71">
      <w:pPr>
        <w:widowControl w:val="0"/>
        <w:numPr>
          <w:ilvl w:val="1"/>
          <w:numId w:val="15"/>
        </w:numPr>
        <w:tabs>
          <w:tab w:val="left" w:pos="669"/>
        </w:tabs>
        <w:autoSpaceDE w:val="0"/>
        <w:autoSpaceDN w:val="0"/>
        <w:spacing w:line="240" w:lineRule="auto"/>
        <w:ind w:right="695"/>
        <w:rPr>
          <w:rFonts w:eastAsia="Times New Roman" w:cs="Times New Roman"/>
          <w:spacing w:val="-2"/>
          <w:szCs w:val="22"/>
        </w:rPr>
      </w:pPr>
      <w:r w:rsidRPr="00CA44FD">
        <w:rPr>
          <w:rFonts w:eastAsia="Times New Roman" w:cs="Times New Roman"/>
          <w:spacing w:val="-2"/>
          <w:szCs w:val="22"/>
        </w:rPr>
        <w:t>An investigation into a suspected breach of the Code of Conduct may be discontinued at any time by the Secretary, a Deputy Secretary, the Chief Operating Officer or the Chief People Officer, including without notifying details of the suspected breach to the employee(s) whose conduct was under scrutiny.</w:t>
      </w:r>
    </w:p>
    <w:p w14:paraId="712455B3" w14:textId="77777777" w:rsidR="00241C71" w:rsidRPr="00CA44FD" w:rsidRDefault="00241C71" w:rsidP="00241C71">
      <w:pPr>
        <w:widowControl w:val="0"/>
        <w:tabs>
          <w:tab w:val="left" w:pos="669"/>
        </w:tabs>
        <w:autoSpaceDE w:val="0"/>
        <w:autoSpaceDN w:val="0"/>
        <w:spacing w:line="240" w:lineRule="auto"/>
        <w:ind w:left="669" w:right="695"/>
        <w:rPr>
          <w:rFonts w:eastAsia="Times New Roman" w:cs="Times New Roman"/>
          <w:spacing w:val="-2"/>
          <w:szCs w:val="22"/>
        </w:rPr>
      </w:pPr>
    </w:p>
    <w:p w14:paraId="14EF54AB" w14:textId="5F6CF51C" w:rsidR="00D90820" w:rsidRPr="00A47777" w:rsidRDefault="00241C71" w:rsidP="00A47777">
      <w:pPr>
        <w:widowControl w:val="0"/>
        <w:numPr>
          <w:ilvl w:val="1"/>
          <w:numId w:val="15"/>
        </w:numPr>
        <w:tabs>
          <w:tab w:val="left" w:pos="669"/>
        </w:tabs>
        <w:autoSpaceDE w:val="0"/>
        <w:autoSpaceDN w:val="0"/>
        <w:spacing w:line="240" w:lineRule="auto"/>
        <w:ind w:right="695"/>
        <w:rPr>
          <w:rFonts w:eastAsia="Times New Roman" w:cs="Times New Roman"/>
          <w:spacing w:val="-2"/>
          <w:szCs w:val="22"/>
        </w:rPr>
      </w:pPr>
      <w:r w:rsidRPr="00CA44FD">
        <w:rPr>
          <w:rFonts w:eastAsia="Times New Roman" w:cs="Times New Roman"/>
          <w:spacing w:val="-2"/>
          <w:szCs w:val="22"/>
        </w:rPr>
        <w:t xml:space="preserve">Procedural fairness obligations do not apply to a decision by Treasury to commence a process for determining whether there has been a breach of the Code of Conduct. Where an individual has not been notified of an investigation, procedural fairness obligations will be applied to any proposed or actual decisions made as a result of that process, where the individual would be impacted by that decision.  </w:t>
      </w:r>
      <w:r w:rsidR="00A47777">
        <w:rPr>
          <w:rFonts w:eastAsia="Times New Roman" w:cs="Times New Roman"/>
          <w:spacing w:val="-2"/>
          <w:szCs w:val="22"/>
        </w:rPr>
        <w:br/>
      </w:r>
    </w:p>
    <w:p w14:paraId="6DA11478" w14:textId="77777777" w:rsidR="00B5374D" w:rsidRPr="00CA44FD" w:rsidRDefault="00B5374D" w:rsidP="00B5374D">
      <w:pPr>
        <w:widowControl w:val="0"/>
        <w:autoSpaceDE w:val="0"/>
        <w:autoSpaceDN w:val="0"/>
        <w:spacing w:line="240" w:lineRule="auto"/>
        <w:ind w:left="103"/>
        <w:outlineLvl w:val="0"/>
        <w:rPr>
          <w:rFonts w:eastAsia="Times New Roman" w:cs="Times New Roman"/>
          <w:b/>
          <w:bCs/>
          <w:szCs w:val="22"/>
        </w:rPr>
      </w:pPr>
      <w:r w:rsidRPr="00CA44FD">
        <w:rPr>
          <w:rFonts w:eastAsia="Times New Roman" w:cs="Times New Roman"/>
          <w:b/>
          <w:bCs/>
          <w:sz w:val="28"/>
          <w:szCs w:val="28"/>
        </w:rPr>
        <w:t>Determining</w:t>
      </w:r>
      <w:r w:rsidRPr="00CA44FD">
        <w:rPr>
          <w:rFonts w:eastAsia="Times New Roman" w:cs="Times New Roman"/>
          <w:b/>
          <w:bCs/>
          <w:spacing w:val="-7"/>
          <w:sz w:val="28"/>
          <w:szCs w:val="28"/>
        </w:rPr>
        <w:t xml:space="preserve"> </w:t>
      </w:r>
      <w:r w:rsidRPr="00CA44FD">
        <w:rPr>
          <w:rFonts w:eastAsia="Times New Roman" w:cs="Times New Roman"/>
          <w:b/>
          <w:bCs/>
          <w:sz w:val="28"/>
          <w:szCs w:val="28"/>
        </w:rPr>
        <w:t>if</w:t>
      </w:r>
      <w:r w:rsidRPr="00CA44FD">
        <w:rPr>
          <w:rFonts w:eastAsia="Times New Roman" w:cs="Times New Roman"/>
          <w:b/>
          <w:bCs/>
          <w:spacing w:val="-3"/>
          <w:sz w:val="28"/>
          <w:szCs w:val="28"/>
        </w:rPr>
        <w:t xml:space="preserve"> </w:t>
      </w:r>
      <w:r w:rsidRPr="00CA44FD">
        <w:rPr>
          <w:rFonts w:eastAsia="Times New Roman" w:cs="Times New Roman"/>
          <w:b/>
          <w:bCs/>
          <w:sz w:val="28"/>
          <w:szCs w:val="28"/>
        </w:rPr>
        <w:t>a</w:t>
      </w:r>
      <w:r w:rsidRPr="00CA44FD">
        <w:rPr>
          <w:rFonts w:eastAsia="Times New Roman" w:cs="Times New Roman"/>
          <w:b/>
          <w:bCs/>
          <w:spacing w:val="-2"/>
          <w:sz w:val="28"/>
          <w:szCs w:val="28"/>
        </w:rPr>
        <w:t xml:space="preserve"> </w:t>
      </w:r>
      <w:r w:rsidRPr="00CA44FD">
        <w:rPr>
          <w:rFonts w:eastAsia="Times New Roman" w:cs="Times New Roman"/>
          <w:b/>
          <w:bCs/>
          <w:sz w:val="28"/>
          <w:szCs w:val="28"/>
        </w:rPr>
        <w:t>breach</w:t>
      </w:r>
      <w:r w:rsidRPr="00CA44FD">
        <w:rPr>
          <w:rFonts w:eastAsia="Times New Roman" w:cs="Times New Roman"/>
          <w:b/>
          <w:bCs/>
          <w:spacing w:val="-4"/>
          <w:sz w:val="28"/>
          <w:szCs w:val="28"/>
        </w:rPr>
        <w:t xml:space="preserve"> </w:t>
      </w:r>
      <w:r w:rsidRPr="00CA44FD">
        <w:rPr>
          <w:rFonts w:eastAsia="Times New Roman" w:cs="Times New Roman"/>
          <w:b/>
          <w:bCs/>
          <w:sz w:val="28"/>
          <w:szCs w:val="28"/>
        </w:rPr>
        <w:t>of</w:t>
      </w:r>
      <w:r w:rsidRPr="00CA44FD">
        <w:rPr>
          <w:rFonts w:eastAsia="Times New Roman" w:cs="Times New Roman"/>
          <w:b/>
          <w:bCs/>
          <w:spacing w:val="-3"/>
          <w:sz w:val="28"/>
          <w:szCs w:val="28"/>
        </w:rPr>
        <w:t xml:space="preserve"> </w:t>
      </w:r>
      <w:r w:rsidRPr="00CA44FD">
        <w:rPr>
          <w:rFonts w:eastAsia="Times New Roman" w:cs="Times New Roman"/>
          <w:b/>
          <w:bCs/>
          <w:sz w:val="28"/>
          <w:szCs w:val="28"/>
        </w:rPr>
        <w:t>the</w:t>
      </w:r>
      <w:r w:rsidRPr="00CA44FD">
        <w:rPr>
          <w:rFonts w:eastAsia="Times New Roman" w:cs="Times New Roman"/>
          <w:b/>
          <w:bCs/>
          <w:spacing w:val="-3"/>
          <w:sz w:val="28"/>
          <w:szCs w:val="28"/>
        </w:rPr>
        <w:t xml:space="preserve"> </w:t>
      </w:r>
      <w:r w:rsidRPr="00CA44FD">
        <w:rPr>
          <w:rFonts w:eastAsia="Times New Roman" w:cs="Times New Roman"/>
          <w:b/>
          <w:bCs/>
          <w:sz w:val="28"/>
          <w:szCs w:val="28"/>
        </w:rPr>
        <w:t>Code</w:t>
      </w:r>
      <w:r w:rsidRPr="00CA44FD">
        <w:rPr>
          <w:rFonts w:eastAsia="Times New Roman" w:cs="Times New Roman"/>
          <w:b/>
          <w:bCs/>
          <w:spacing w:val="-6"/>
          <w:sz w:val="28"/>
          <w:szCs w:val="28"/>
        </w:rPr>
        <w:t xml:space="preserve"> </w:t>
      </w:r>
      <w:r w:rsidRPr="00CA44FD">
        <w:rPr>
          <w:rFonts w:eastAsia="Times New Roman" w:cs="Times New Roman"/>
          <w:b/>
          <w:bCs/>
          <w:sz w:val="28"/>
          <w:szCs w:val="28"/>
        </w:rPr>
        <w:t>of</w:t>
      </w:r>
      <w:r w:rsidRPr="00CA44FD">
        <w:rPr>
          <w:rFonts w:eastAsia="Times New Roman" w:cs="Times New Roman"/>
          <w:b/>
          <w:bCs/>
          <w:spacing w:val="-5"/>
          <w:sz w:val="28"/>
          <w:szCs w:val="28"/>
        </w:rPr>
        <w:t xml:space="preserve"> </w:t>
      </w:r>
      <w:r w:rsidRPr="00CA44FD">
        <w:rPr>
          <w:rFonts w:eastAsia="Times New Roman" w:cs="Times New Roman"/>
          <w:b/>
          <w:bCs/>
          <w:sz w:val="28"/>
          <w:szCs w:val="28"/>
        </w:rPr>
        <w:t>Conduct</w:t>
      </w:r>
      <w:r w:rsidRPr="00CA44FD">
        <w:rPr>
          <w:rFonts w:eastAsia="Times New Roman" w:cs="Times New Roman"/>
          <w:b/>
          <w:bCs/>
          <w:spacing w:val="-3"/>
          <w:sz w:val="28"/>
          <w:szCs w:val="28"/>
        </w:rPr>
        <w:t xml:space="preserve"> </w:t>
      </w:r>
      <w:r w:rsidRPr="00CA44FD">
        <w:rPr>
          <w:rFonts w:eastAsia="Times New Roman" w:cs="Times New Roman"/>
          <w:b/>
          <w:bCs/>
          <w:sz w:val="28"/>
          <w:szCs w:val="28"/>
        </w:rPr>
        <w:t>has</w:t>
      </w:r>
      <w:r w:rsidRPr="00CA44FD">
        <w:rPr>
          <w:rFonts w:eastAsia="Times New Roman" w:cs="Times New Roman"/>
          <w:b/>
          <w:bCs/>
          <w:spacing w:val="-2"/>
          <w:sz w:val="28"/>
          <w:szCs w:val="28"/>
        </w:rPr>
        <w:t xml:space="preserve"> occurred</w:t>
      </w:r>
    </w:p>
    <w:p w14:paraId="579B306F" w14:textId="77777777" w:rsidR="00B5374D" w:rsidRPr="00E74987" w:rsidRDefault="00B5374D" w:rsidP="00B5374D">
      <w:pPr>
        <w:widowControl w:val="0"/>
        <w:numPr>
          <w:ilvl w:val="0"/>
          <w:numId w:val="15"/>
        </w:numPr>
        <w:tabs>
          <w:tab w:val="left" w:pos="669"/>
        </w:tabs>
        <w:autoSpaceDE w:val="0"/>
        <w:autoSpaceDN w:val="0"/>
        <w:spacing w:before="239" w:line="240" w:lineRule="auto"/>
        <w:ind w:hanging="566"/>
        <w:outlineLvl w:val="1"/>
        <w:rPr>
          <w:rFonts w:eastAsia="Times New Roman" w:cs="Times New Roman"/>
          <w:b/>
          <w:bCs/>
          <w:sz w:val="24"/>
          <w:szCs w:val="24"/>
        </w:rPr>
      </w:pPr>
      <w:r w:rsidRPr="00E74987">
        <w:rPr>
          <w:rFonts w:eastAsia="Times New Roman" w:cs="Times New Roman"/>
          <w:b/>
          <w:bCs/>
          <w:sz w:val="24"/>
          <w:szCs w:val="24"/>
        </w:rPr>
        <w:t>Selection</w:t>
      </w:r>
      <w:r w:rsidRPr="00E74987">
        <w:rPr>
          <w:rFonts w:eastAsia="Times New Roman" w:cs="Times New Roman"/>
          <w:b/>
          <w:bCs/>
          <w:spacing w:val="-2"/>
          <w:sz w:val="24"/>
          <w:szCs w:val="24"/>
        </w:rPr>
        <w:t xml:space="preserve"> </w:t>
      </w:r>
      <w:r w:rsidRPr="00E74987">
        <w:rPr>
          <w:rFonts w:eastAsia="Times New Roman" w:cs="Times New Roman"/>
          <w:b/>
          <w:bCs/>
          <w:sz w:val="24"/>
          <w:szCs w:val="24"/>
        </w:rPr>
        <w:t>of</w:t>
      </w:r>
      <w:r w:rsidRPr="00E74987">
        <w:rPr>
          <w:rFonts w:eastAsia="Times New Roman" w:cs="Times New Roman"/>
          <w:b/>
          <w:bCs/>
          <w:spacing w:val="-3"/>
          <w:sz w:val="24"/>
          <w:szCs w:val="24"/>
        </w:rPr>
        <w:t xml:space="preserve"> </w:t>
      </w:r>
      <w:r w:rsidRPr="00E74987">
        <w:rPr>
          <w:rFonts w:eastAsia="Times New Roman" w:cs="Times New Roman"/>
          <w:b/>
          <w:bCs/>
          <w:sz w:val="24"/>
          <w:szCs w:val="24"/>
        </w:rPr>
        <w:t>breach</w:t>
      </w:r>
      <w:r w:rsidRPr="00E74987">
        <w:rPr>
          <w:rFonts w:eastAsia="Times New Roman" w:cs="Times New Roman"/>
          <w:b/>
          <w:bCs/>
          <w:spacing w:val="-2"/>
          <w:sz w:val="24"/>
          <w:szCs w:val="24"/>
        </w:rPr>
        <w:t xml:space="preserve"> </w:t>
      </w:r>
      <w:r w:rsidRPr="00E74987">
        <w:rPr>
          <w:rFonts w:eastAsia="Times New Roman" w:cs="Times New Roman"/>
          <w:b/>
          <w:bCs/>
          <w:sz w:val="24"/>
          <w:szCs w:val="24"/>
        </w:rPr>
        <w:t>decision-</w:t>
      </w:r>
      <w:r w:rsidRPr="00E74987">
        <w:rPr>
          <w:rFonts w:eastAsia="Times New Roman" w:cs="Times New Roman"/>
          <w:b/>
          <w:bCs/>
          <w:spacing w:val="-4"/>
          <w:sz w:val="24"/>
          <w:szCs w:val="24"/>
        </w:rPr>
        <w:t>maker</w:t>
      </w:r>
    </w:p>
    <w:p w14:paraId="779E0171" w14:textId="77777777" w:rsidR="00B5374D" w:rsidRPr="00CA44FD" w:rsidRDefault="00B5374D" w:rsidP="00B5374D">
      <w:pPr>
        <w:widowControl w:val="0"/>
        <w:numPr>
          <w:ilvl w:val="1"/>
          <w:numId w:val="16"/>
        </w:numPr>
        <w:tabs>
          <w:tab w:val="left" w:pos="669"/>
        </w:tabs>
        <w:autoSpaceDE w:val="0"/>
        <w:autoSpaceDN w:val="0"/>
        <w:spacing w:before="240" w:line="240" w:lineRule="auto"/>
        <w:ind w:right="139"/>
        <w:jc w:val="both"/>
        <w:rPr>
          <w:rFonts w:eastAsia="Times New Roman" w:cs="Times New Roman"/>
          <w:szCs w:val="22"/>
        </w:rPr>
      </w:pPr>
      <w:r w:rsidRPr="00CA44FD">
        <w:rPr>
          <w:rFonts w:eastAsia="Times New Roman" w:cs="Times New Roman"/>
          <w:szCs w:val="22"/>
        </w:rPr>
        <w:t>After a</w:t>
      </w:r>
      <w:r w:rsidRPr="00CA44FD">
        <w:rPr>
          <w:rFonts w:eastAsia="Times New Roman" w:cs="Times New Roman"/>
          <w:spacing w:val="-4"/>
          <w:szCs w:val="22"/>
        </w:rPr>
        <w:t xml:space="preserve"> </w:t>
      </w:r>
      <w:r w:rsidRPr="00CA44FD">
        <w:rPr>
          <w:rFonts w:eastAsia="Times New Roman" w:cs="Times New Roman"/>
          <w:szCs w:val="22"/>
        </w:rPr>
        <w:t>suspected</w:t>
      </w:r>
      <w:r w:rsidRPr="00CA44FD">
        <w:rPr>
          <w:rFonts w:eastAsia="Times New Roman" w:cs="Times New Roman"/>
          <w:spacing w:val="-3"/>
          <w:szCs w:val="22"/>
        </w:rPr>
        <w:t xml:space="preserve"> </w:t>
      </w:r>
      <w:r w:rsidRPr="00CA44FD">
        <w:rPr>
          <w:rFonts w:eastAsia="Times New Roman" w:cs="Times New Roman"/>
          <w:szCs w:val="22"/>
        </w:rPr>
        <w:t>breach</w:t>
      </w:r>
      <w:r w:rsidRPr="00CA44FD">
        <w:rPr>
          <w:rFonts w:eastAsia="Times New Roman" w:cs="Times New Roman"/>
          <w:spacing w:val="-3"/>
          <w:szCs w:val="22"/>
        </w:rPr>
        <w:t xml:space="preserve"> </w:t>
      </w:r>
      <w:r w:rsidRPr="00CA44FD">
        <w:rPr>
          <w:rFonts w:eastAsia="Times New Roman" w:cs="Times New Roman"/>
          <w:szCs w:val="22"/>
        </w:rPr>
        <w:t>of</w:t>
      </w:r>
      <w:r w:rsidRPr="00CA44FD">
        <w:rPr>
          <w:rFonts w:eastAsia="Times New Roman" w:cs="Times New Roman"/>
          <w:spacing w:val="-2"/>
          <w:szCs w:val="22"/>
        </w:rPr>
        <w:t xml:space="preserve"> </w:t>
      </w:r>
      <w:r w:rsidRPr="00CA44FD">
        <w:rPr>
          <w:rFonts w:eastAsia="Times New Roman" w:cs="Times New Roman"/>
          <w:szCs w:val="22"/>
        </w:rPr>
        <w:t>the</w:t>
      </w:r>
      <w:r w:rsidRPr="00CA44FD">
        <w:rPr>
          <w:rFonts w:eastAsia="Times New Roman" w:cs="Times New Roman"/>
          <w:spacing w:val="-4"/>
          <w:szCs w:val="22"/>
        </w:rPr>
        <w:t xml:space="preserve"> </w:t>
      </w:r>
      <w:r w:rsidRPr="00CA44FD">
        <w:rPr>
          <w:rFonts w:eastAsia="Times New Roman" w:cs="Times New Roman"/>
          <w:szCs w:val="22"/>
        </w:rPr>
        <w:t>Code</w:t>
      </w:r>
      <w:r w:rsidRPr="00CA44FD">
        <w:rPr>
          <w:rFonts w:eastAsia="Times New Roman" w:cs="Times New Roman"/>
          <w:spacing w:val="-4"/>
          <w:szCs w:val="22"/>
        </w:rPr>
        <w:t xml:space="preserve"> </w:t>
      </w:r>
      <w:r w:rsidRPr="00CA44FD">
        <w:rPr>
          <w:rFonts w:eastAsia="Times New Roman" w:cs="Times New Roman"/>
          <w:szCs w:val="22"/>
        </w:rPr>
        <w:t>of</w:t>
      </w:r>
      <w:r w:rsidRPr="00CA44FD">
        <w:rPr>
          <w:rFonts w:eastAsia="Times New Roman" w:cs="Times New Roman"/>
          <w:spacing w:val="-4"/>
          <w:szCs w:val="22"/>
        </w:rPr>
        <w:t xml:space="preserve"> </w:t>
      </w:r>
      <w:r w:rsidRPr="00CA44FD">
        <w:rPr>
          <w:rFonts w:eastAsia="Times New Roman" w:cs="Times New Roman"/>
          <w:szCs w:val="22"/>
        </w:rPr>
        <w:t>Conduct</w:t>
      </w:r>
      <w:r w:rsidRPr="00CA44FD">
        <w:rPr>
          <w:rFonts w:eastAsia="Times New Roman" w:cs="Times New Roman"/>
          <w:spacing w:val="-3"/>
          <w:szCs w:val="22"/>
        </w:rPr>
        <w:t xml:space="preserve"> </w:t>
      </w:r>
      <w:r w:rsidRPr="00CA44FD">
        <w:rPr>
          <w:rFonts w:eastAsia="Times New Roman" w:cs="Times New Roman"/>
          <w:szCs w:val="22"/>
        </w:rPr>
        <w:t>has</w:t>
      </w:r>
      <w:r w:rsidRPr="00CA44FD">
        <w:rPr>
          <w:rFonts w:eastAsia="Times New Roman" w:cs="Times New Roman"/>
          <w:spacing w:val="-1"/>
          <w:szCs w:val="22"/>
        </w:rPr>
        <w:t xml:space="preserve"> </w:t>
      </w:r>
      <w:r w:rsidRPr="00CA44FD">
        <w:rPr>
          <w:rFonts w:eastAsia="Times New Roman" w:cs="Times New Roman"/>
          <w:szCs w:val="22"/>
        </w:rPr>
        <w:t>been</w:t>
      </w:r>
      <w:r w:rsidRPr="00CA44FD">
        <w:rPr>
          <w:rFonts w:eastAsia="Times New Roman" w:cs="Times New Roman"/>
          <w:spacing w:val="-3"/>
          <w:szCs w:val="22"/>
        </w:rPr>
        <w:t xml:space="preserve"> </w:t>
      </w:r>
      <w:r w:rsidRPr="00CA44FD">
        <w:rPr>
          <w:rFonts w:eastAsia="Times New Roman" w:cs="Times New Roman"/>
          <w:szCs w:val="22"/>
        </w:rPr>
        <w:t>identified, the Secretary, a Deputy Secretary, the Chief Operating Officer, or the Chief People Officer will:</w:t>
      </w:r>
    </w:p>
    <w:p w14:paraId="43388A45" w14:textId="77777777" w:rsidR="009C40A2" w:rsidRPr="00CA44FD" w:rsidRDefault="009C40A2" w:rsidP="00A969D8">
      <w:pPr>
        <w:widowControl w:val="0"/>
        <w:numPr>
          <w:ilvl w:val="2"/>
          <w:numId w:val="15"/>
        </w:numPr>
        <w:tabs>
          <w:tab w:val="left" w:pos="669"/>
        </w:tabs>
        <w:autoSpaceDE w:val="0"/>
        <w:autoSpaceDN w:val="0"/>
        <w:spacing w:before="240" w:line="240" w:lineRule="auto"/>
        <w:ind w:right="366"/>
        <w:rPr>
          <w:rFonts w:eastAsia="Times New Roman" w:cs="Times New Roman"/>
          <w:szCs w:val="22"/>
        </w:rPr>
      </w:pPr>
      <w:r w:rsidRPr="00CA44FD">
        <w:rPr>
          <w:rFonts w:eastAsia="Times New Roman" w:cs="Times New Roman"/>
          <w:szCs w:val="22"/>
        </w:rPr>
        <w:t>decide whether</w:t>
      </w:r>
      <w:r w:rsidRPr="00A969D8">
        <w:rPr>
          <w:rFonts w:eastAsia="Times New Roman" w:cs="Times New Roman"/>
          <w:szCs w:val="22"/>
        </w:rPr>
        <w:t xml:space="preserve"> </w:t>
      </w:r>
      <w:r w:rsidRPr="00CA44FD">
        <w:rPr>
          <w:rFonts w:eastAsia="Times New Roman" w:cs="Times New Roman"/>
          <w:szCs w:val="22"/>
        </w:rPr>
        <w:t>the conduct</w:t>
      </w:r>
      <w:r w:rsidRPr="00A969D8">
        <w:rPr>
          <w:rFonts w:eastAsia="Times New Roman" w:cs="Times New Roman"/>
          <w:szCs w:val="22"/>
        </w:rPr>
        <w:t xml:space="preserve"> </w:t>
      </w:r>
      <w:r w:rsidRPr="00CA44FD">
        <w:rPr>
          <w:rFonts w:eastAsia="Times New Roman" w:cs="Times New Roman"/>
          <w:szCs w:val="22"/>
        </w:rPr>
        <w:t>is</w:t>
      </w:r>
      <w:r w:rsidRPr="00A969D8">
        <w:rPr>
          <w:rFonts w:eastAsia="Times New Roman" w:cs="Times New Roman"/>
          <w:szCs w:val="22"/>
        </w:rPr>
        <w:t xml:space="preserve"> </w:t>
      </w:r>
      <w:r w:rsidRPr="00CA44FD">
        <w:rPr>
          <w:rFonts w:eastAsia="Times New Roman" w:cs="Times New Roman"/>
          <w:szCs w:val="22"/>
        </w:rPr>
        <w:t>to</w:t>
      </w:r>
      <w:r w:rsidRPr="00A969D8">
        <w:rPr>
          <w:rFonts w:eastAsia="Times New Roman" w:cs="Times New Roman"/>
          <w:szCs w:val="22"/>
        </w:rPr>
        <w:t xml:space="preserve"> </w:t>
      </w:r>
      <w:r w:rsidRPr="00CA44FD">
        <w:rPr>
          <w:rFonts w:eastAsia="Times New Roman" w:cs="Times New Roman"/>
          <w:szCs w:val="22"/>
        </w:rPr>
        <w:t>be</w:t>
      </w:r>
      <w:r w:rsidRPr="00A969D8">
        <w:rPr>
          <w:rFonts w:eastAsia="Times New Roman" w:cs="Times New Roman"/>
          <w:szCs w:val="22"/>
        </w:rPr>
        <w:t xml:space="preserve"> </w:t>
      </w:r>
      <w:r w:rsidRPr="00CA44FD">
        <w:rPr>
          <w:rFonts w:eastAsia="Times New Roman" w:cs="Times New Roman"/>
          <w:szCs w:val="22"/>
        </w:rPr>
        <w:t>investigated</w:t>
      </w:r>
      <w:r w:rsidRPr="00A969D8">
        <w:rPr>
          <w:rFonts w:eastAsia="Times New Roman" w:cs="Times New Roman"/>
          <w:szCs w:val="22"/>
        </w:rPr>
        <w:t xml:space="preserve"> </w:t>
      </w:r>
      <w:r w:rsidRPr="00CA44FD">
        <w:rPr>
          <w:rFonts w:eastAsia="Times New Roman" w:cs="Times New Roman"/>
          <w:szCs w:val="22"/>
        </w:rPr>
        <w:t>under</w:t>
      </w:r>
      <w:r w:rsidRPr="00A969D8">
        <w:rPr>
          <w:rFonts w:eastAsia="Times New Roman" w:cs="Times New Roman"/>
          <w:szCs w:val="22"/>
        </w:rPr>
        <w:t xml:space="preserve"> </w:t>
      </w:r>
      <w:r w:rsidRPr="00CA44FD">
        <w:rPr>
          <w:rFonts w:eastAsia="Times New Roman" w:cs="Times New Roman"/>
          <w:szCs w:val="22"/>
        </w:rPr>
        <w:t>these</w:t>
      </w:r>
      <w:r w:rsidRPr="00A969D8">
        <w:rPr>
          <w:rFonts w:eastAsia="Times New Roman" w:cs="Times New Roman"/>
          <w:szCs w:val="22"/>
        </w:rPr>
        <w:t xml:space="preserve"> </w:t>
      </w:r>
      <w:r w:rsidRPr="00CA44FD">
        <w:rPr>
          <w:rFonts w:eastAsia="Times New Roman" w:cs="Times New Roman"/>
          <w:szCs w:val="22"/>
        </w:rPr>
        <w:t>Procedures, with the assistance of an investigator, if required, who may be external;</w:t>
      </w:r>
      <w:r w:rsidRPr="00A969D8">
        <w:rPr>
          <w:rFonts w:eastAsia="Times New Roman" w:cs="Times New Roman"/>
          <w:szCs w:val="22"/>
        </w:rPr>
        <w:t xml:space="preserve"> and</w:t>
      </w:r>
    </w:p>
    <w:p w14:paraId="6B1D4AA9" w14:textId="5EDB1B5E" w:rsidR="009C40A2" w:rsidRPr="00CA44FD" w:rsidRDefault="009C40A2" w:rsidP="00A969D8">
      <w:pPr>
        <w:widowControl w:val="0"/>
        <w:numPr>
          <w:ilvl w:val="2"/>
          <w:numId w:val="15"/>
        </w:numPr>
        <w:tabs>
          <w:tab w:val="left" w:pos="669"/>
        </w:tabs>
        <w:autoSpaceDE w:val="0"/>
        <w:autoSpaceDN w:val="0"/>
        <w:spacing w:before="240" w:line="240" w:lineRule="auto"/>
        <w:ind w:right="366"/>
        <w:rPr>
          <w:rFonts w:eastAsia="Times New Roman" w:cs="Times New Roman"/>
          <w:szCs w:val="22"/>
        </w:rPr>
      </w:pPr>
      <w:r w:rsidRPr="00CA44FD">
        <w:rPr>
          <w:rFonts w:eastAsia="Times New Roman" w:cs="Times New Roman"/>
          <w:szCs w:val="22"/>
        </w:rPr>
        <w:t>if</w:t>
      </w:r>
      <w:r w:rsidRPr="00A969D8">
        <w:rPr>
          <w:rFonts w:eastAsia="Times New Roman" w:cs="Times New Roman"/>
          <w:szCs w:val="22"/>
        </w:rPr>
        <w:t xml:space="preserve"> </w:t>
      </w:r>
      <w:r w:rsidRPr="00CA44FD">
        <w:rPr>
          <w:rFonts w:eastAsia="Times New Roman" w:cs="Times New Roman"/>
          <w:szCs w:val="22"/>
        </w:rPr>
        <w:t>the</w:t>
      </w:r>
      <w:r w:rsidRPr="00A969D8">
        <w:rPr>
          <w:rFonts w:eastAsia="Times New Roman" w:cs="Times New Roman"/>
          <w:szCs w:val="22"/>
        </w:rPr>
        <w:t xml:space="preserve"> </w:t>
      </w:r>
      <w:r w:rsidRPr="00CA44FD">
        <w:rPr>
          <w:rFonts w:eastAsia="Times New Roman" w:cs="Times New Roman"/>
          <w:szCs w:val="22"/>
        </w:rPr>
        <w:t>conduct</w:t>
      </w:r>
      <w:r w:rsidRPr="00A969D8">
        <w:rPr>
          <w:rFonts w:eastAsia="Times New Roman" w:cs="Times New Roman"/>
          <w:szCs w:val="22"/>
        </w:rPr>
        <w:t xml:space="preserve"> </w:t>
      </w:r>
      <w:r w:rsidRPr="00CA44FD">
        <w:rPr>
          <w:rFonts w:eastAsia="Times New Roman" w:cs="Times New Roman"/>
          <w:szCs w:val="22"/>
        </w:rPr>
        <w:t>is</w:t>
      </w:r>
      <w:r w:rsidRPr="00A969D8">
        <w:rPr>
          <w:rFonts w:eastAsia="Times New Roman" w:cs="Times New Roman"/>
          <w:szCs w:val="22"/>
        </w:rPr>
        <w:t xml:space="preserve"> </w:t>
      </w:r>
      <w:r w:rsidRPr="00CA44FD">
        <w:rPr>
          <w:rFonts w:eastAsia="Times New Roman" w:cs="Times New Roman"/>
          <w:szCs w:val="22"/>
        </w:rPr>
        <w:t>to</w:t>
      </w:r>
      <w:r w:rsidRPr="00A969D8">
        <w:rPr>
          <w:rFonts w:eastAsia="Times New Roman" w:cs="Times New Roman"/>
          <w:szCs w:val="22"/>
        </w:rPr>
        <w:t xml:space="preserve"> </w:t>
      </w:r>
      <w:r w:rsidRPr="00CA44FD">
        <w:rPr>
          <w:rFonts w:eastAsia="Times New Roman" w:cs="Times New Roman"/>
          <w:szCs w:val="22"/>
        </w:rPr>
        <w:t>be</w:t>
      </w:r>
      <w:r w:rsidRPr="00A969D8">
        <w:rPr>
          <w:rFonts w:eastAsia="Times New Roman" w:cs="Times New Roman"/>
          <w:szCs w:val="22"/>
        </w:rPr>
        <w:t xml:space="preserve"> </w:t>
      </w:r>
      <w:r w:rsidRPr="00CA44FD">
        <w:rPr>
          <w:rFonts w:eastAsia="Times New Roman" w:cs="Times New Roman"/>
          <w:szCs w:val="22"/>
        </w:rPr>
        <w:t>investigated</w:t>
      </w:r>
      <w:r w:rsidRPr="00A969D8">
        <w:rPr>
          <w:rFonts w:eastAsia="Times New Roman" w:cs="Times New Roman"/>
          <w:szCs w:val="22"/>
        </w:rPr>
        <w:t xml:space="preserve"> </w:t>
      </w:r>
      <w:r w:rsidRPr="00CA44FD">
        <w:rPr>
          <w:rFonts w:eastAsia="Times New Roman" w:cs="Times New Roman"/>
          <w:szCs w:val="22"/>
        </w:rPr>
        <w:t>under</w:t>
      </w:r>
      <w:r w:rsidRPr="00A969D8">
        <w:rPr>
          <w:rFonts w:eastAsia="Times New Roman" w:cs="Times New Roman"/>
          <w:szCs w:val="22"/>
        </w:rPr>
        <w:t xml:space="preserve"> </w:t>
      </w:r>
      <w:r w:rsidRPr="00CA44FD">
        <w:rPr>
          <w:rFonts w:eastAsia="Times New Roman" w:cs="Times New Roman"/>
          <w:szCs w:val="22"/>
        </w:rPr>
        <w:t>these</w:t>
      </w:r>
      <w:r w:rsidRPr="00A969D8">
        <w:rPr>
          <w:rFonts w:eastAsia="Times New Roman" w:cs="Times New Roman"/>
          <w:szCs w:val="22"/>
        </w:rPr>
        <w:t xml:space="preserve"> </w:t>
      </w:r>
      <w:r w:rsidRPr="00CA44FD">
        <w:rPr>
          <w:rFonts w:eastAsia="Times New Roman" w:cs="Times New Roman"/>
          <w:szCs w:val="22"/>
        </w:rPr>
        <w:t>Procedures, select a</w:t>
      </w:r>
      <w:r w:rsidRPr="00A969D8">
        <w:rPr>
          <w:rFonts w:eastAsia="Times New Roman" w:cs="Times New Roman"/>
          <w:szCs w:val="22"/>
        </w:rPr>
        <w:t xml:space="preserve"> </w:t>
      </w:r>
      <w:r w:rsidRPr="00CA44FD">
        <w:rPr>
          <w:rFonts w:eastAsia="Times New Roman" w:cs="Times New Roman"/>
          <w:szCs w:val="22"/>
        </w:rPr>
        <w:t xml:space="preserve">breach </w:t>
      </w:r>
      <w:r w:rsidRPr="00A969D8">
        <w:rPr>
          <w:rFonts w:eastAsia="Times New Roman" w:cs="Times New Roman"/>
          <w:szCs w:val="22"/>
        </w:rPr>
        <w:t>decision-maker and notify the breach decision-maker in writing of their selection – the breach decision-maker may not be a Treasury official.</w:t>
      </w:r>
    </w:p>
    <w:p w14:paraId="5DC62E2D" w14:textId="77777777" w:rsidR="009C40A2" w:rsidRPr="00CA44FD" w:rsidRDefault="009C40A2" w:rsidP="009C40A2">
      <w:pPr>
        <w:widowControl w:val="0"/>
        <w:numPr>
          <w:ilvl w:val="1"/>
          <w:numId w:val="16"/>
        </w:numPr>
        <w:tabs>
          <w:tab w:val="left" w:pos="1595"/>
        </w:tabs>
        <w:spacing w:before="240" w:line="240" w:lineRule="auto"/>
        <w:ind w:right="561"/>
        <w:rPr>
          <w:rFonts w:eastAsia="Times New Roman" w:cs="Times New Roman"/>
          <w:szCs w:val="22"/>
        </w:rPr>
      </w:pPr>
      <w:r w:rsidRPr="00CA44FD">
        <w:rPr>
          <w:rFonts w:eastAsia="Times New Roman" w:cs="Times New Roman"/>
          <w:szCs w:val="22"/>
        </w:rPr>
        <w:t>If no breach decision-maker is selected, the breach decision-maker will be a Deputy Secretary or other SES Band 3 officer in Treasury.</w:t>
      </w:r>
    </w:p>
    <w:p w14:paraId="16E66D0F" w14:textId="77777777" w:rsidR="009C40A2" w:rsidRPr="00CA44FD" w:rsidRDefault="009C40A2" w:rsidP="009C40A2">
      <w:pPr>
        <w:widowControl w:val="0"/>
        <w:numPr>
          <w:ilvl w:val="1"/>
          <w:numId w:val="16"/>
        </w:numPr>
        <w:tabs>
          <w:tab w:val="left" w:pos="669"/>
        </w:tabs>
        <w:autoSpaceDE w:val="0"/>
        <w:autoSpaceDN w:val="0"/>
        <w:spacing w:before="240" w:line="240" w:lineRule="auto"/>
        <w:ind w:hanging="566"/>
        <w:rPr>
          <w:rFonts w:eastAsia="Times New Roman" w:cs="Times New Roman"/>
          <w:szCs w:val="22"/>
        </w:rPr>
      </w:pPr>
      <w:r w:rsidRPr="00CA44FD">
        <w:rPr>
          <w:rFonts w:eastAsia="Times New Roman" w:cs="Times New Roman"/>
          <w:szCs w:val="22"/>
        </w:rPr>
        <w:t>The</w:t>
      </w:r>
      <w:r w:rsidRPr="00CA44FD">
        <w:rPr>
          <w:rFonts w:eastAsia="Times New Roman" w:cs="Times New Roman"/>
          <w:spacing w:val="-3"/>
          <w:szCs w:val="22"/>
        </w:rPr>
        <w:t xml:space="preserve"> </w:t>
      </w:r>
      <w:r w:rsidRPr="00CA44FD">
        <w:rPr>
          <w:rFonts w:eastAsia="Times New Roman" w:cs="Times New Roman"/>
          <w:szCs w:val="22"/>
        </w:rPr>
        <w:t>breach</w:t>
      </w:r>
      <w:r w:rsidRPr="00CA44FD">
        <w:rPr>
          <w:rFonts w:eastAsia="Times New Roman" w:cs="Times New Roman"/>
          <w:spacing w:val="-2"/>
          <w:szCs w:val="22"/>
        </w:rPr>
        <w:t xml:space="preserve"> </w:t>
      </w:r>
      <w:r w:rsidRPr="00CA44FD">
        <w:rPr>
          <w:rFonts w:eastAsia="Times New Roman" w:cs="Times New Roman"/>
          <w:szCs w:val="22"/>
        </w:rPr>
        <w:t>decision-</w:t>
      </w:r>
      <w:r w:rsidRPr="00CA44FD">
        <w:rPr>
          <w:rFonts w:eastAsia="Times New Roman" w:cs="Times New Roman"/>
          <w:spacing w:val="-2"/>
          <w:szCs w:val="22"/>
        </w:rPr>
        <w:t>maker:</w:t>
      </w:r>
    </w:p>
    <w:p w14:paraId="20F2A3D4" w14:textId="77777777" w:rsidR="009C40A2" w:rsidRPr="00CA44FD" w:rsidRDefault="009C40A2" w:rsidP="00A969D8">
      <w:pPr>
        <w:widowControl w:val="0"/>
        <w:numPr>
          <w:ilvl w:val="2"/>
          <w:numId w:val="15"/>
        </w:numPr>
        <w:tabs>
          <w:tab w:val="left" w:pos="669"/>
        </w:tabs>
        <w:autoSpaceDE w:val="0"/>
        <w:autoSpaceDN w:val="0"/>
        <w:spacing w:before="240" w:line="240" w:lineRule="auto"/>
        <w:ind w:right="366"/>
        <w:rPr>
          <w:rFonts w:eastAsia="Times New Roman" w:cs="Times New Roman"/>
          <w:szCs w:val="22"/>
        </w:rPr>
      </w:pPr>
      <w:r w:rsidRPr="00CA44FD">
        <w:rPr>
          <w:rFonts w:eastAsia="Times New Roman" w:cs="Times New Roman"/>
          <w:szCs w:val="22"/>
        </w:rPr>
        <w:t>must</w:t>
      </w:r>
      <w:r w:rsidRPr="00A969D8">
        <w:rPr>
          <w:rFonts w:eastAsia="Times New Roman" w:cs="Times New Roman"/>
          <w:szCs w:val="22"/>
        </w:rPr>
        <w:t xml:space="preserve"> </w:t>
      </w:r>
      <w:r w:rsidRPr="00CA44FD">
        <w:rPr>
          <w:rFonts w:eastAsia="Times New Roman" w:cs="Times New Roman"/>
          <w:szCs w:val="22"/>
        </w:rPr>
        <w:t>act</w:t>
      </w:r>
      <w:r w:rsidRPr="00A969D8">
        <w:rPr>
          <w:rFonts w:eastAsia="Times New Roman" w:cs="Times New Roman"/>
          <w:szCs w:val="22"/>
        </w:rPr>
        <w:t xml:space="preserve"> </w:t>
      </w:r>
      <w:r w:rsidRPr="00CA44FD">
        <w:rPr>
          <w:rFonts w:eastAsia="Times New Roman" w:cs="Times New Roman"/>
          <w:szCs w:val="22"/>
        </w:rPr>
        <w:t>in</w:t>
      </w:r>
      <w:r w:rsidRPr="00A969D8">
        <w:rPr>
          <w:rFonts w:eastAsia="Times New Roman" w:cs="Times New Roman"/>
          <w:szCs w:val="22"/>
        </w:rPr>
        <w:t xml:space="preserve"> </w:t>
      </w:r>
      <w:r w:rsidRPr="00CA44FD">
        <w:rPr>
          <w:rFonts w:eastAsia="Times New Roman" w:cs="Times New Roman"/>
          <w:szCs w:val="22"/>
        </w:rPr>
        <w:t>accordance</w:t>
      </w:r>
      <w:r w:rsidRPr="00A969D8">
        <w:rPr>
          <w:rFonts w:eastAsia="Times New Roman" w:cs="Times New Roman"/>
          <w:szCs w:val="22"/>
        </w:rPr>
        <w:t xml:space="preserve"> </w:t>
      </w:r>
      <w:r w:rsidRPr="00CA44FD">
        <w:rPr>
          <w:rFonts w:eastAsia="Times New Roman" w:cs="Times New Roman"/>
          <w:szCs w:val="22"/>
        </w:rPr>
        <w:t>with</w:t>
      </w:r>
      <w:r w:rsidRPr="00A969D8">
        <w:rPr>
          <w:rFonts w:eastAsia="Times New Roman" w:cs="Times New Roman"/>
          <w:szCs w:val="22"/>
        </w:rPr>
        <w:t xml:space="preserve"> </w:t>
      </w:r>
      <w:r w:rsidRPr="00CA44FD">
        <w:rPr>
          <w:rFonts w:eastAsia="Times New Roman" w:cs="Times New Roman"/>
          <w:szCs w:val="22"/>
        </w:rPr>
        <w:t>Part</w:t>
      </w:r>
      <w:r w:rsidRPr="00A969D8">
        <w:rPr>
          <w:rFonts w:eastAsia="Times New Roman" w:cs="Times New Roman"/>
          <w:szCs w:val="22"/>
        </w:rPr>
        <w:t xml:space="preserve"> </w:t>
      </w:r>
      <w:r w:rsidRPr="00CA44FD">
        <w:rPr>
          <w:rFonts w:eastAsia="Times New Roman" w:cs="Times New Roman"/>
          <w:szCs w:val="22"/>
        </w:rPr>
        <w:t>7</w:t>
      </w:r>
      <w:r w:rsidRPr="00A969D8">
        <w:rPr>
          <w:rFonts w:eastAsia="Times New Roman" w:cs="Times New Roman"/>
          <w:szCs w:val="22"/>
        </w:rPr>
        <w:t xml:space="preserve"> </w:t>
      </w:r>
      <w:r w:rsidRPr="00CA44FD">
        <w:rPr>
          <w:rFonts w:eastAsia="Times New Roman" w:cs="Times New Roman"/>
          <w:szCs w:val="22"/>
        </w:rPr>
        <w:t>of</w:t>
      </w:r>
      <w:r w:rsidRPr="00A969D8">
        <w:rPr>
          <w:rFonts w:eastAsia="Times New Roman" w:cs="Times New Roman"/>
          <w:szCs w:val="22"/>
        </w:rPr>
        <w:t xml:space="preserve"> </w:t>
      </w:r>
      <w:r w:rsidRPr="00CA44FD">
        <w:rPr>
          <w:rFonts w:eastAsia="Times New Roman" w:cs="Times New Roman"/>
          <w:szCs w:val="22"/>
        </w:rPr>
        <w:t>the</w:t>
      </w:r>
      <w:r w:rsidRPr="00A969D8">
        <w:rPr>
          <w:rFonts w:eastAsia="Times New Roman" w:cs="Times New Roman"/>
          <w:szCs w:val="22"/>
        </w:rPr>
        <w:t xml:space="preserve"> </w:t>
      </w:r>
      <w:r w:rsidRPr="00CA44FD">
        <w:rPr>
          <w:rFonts w:eastAsia="Times New Roman" w:cs="Times New Roman"/>
          <w:szCs w:val="22"/>
        </w:rPr>
        <w:t>Directions</w:t>
      </w:r>
      <w:r w:rsidRPr="00A969D8">
        <w:rPr>
          <w:rFonts w:eastAsia="Times New Roman" w:cs="Times New Roman"/>
          <w:szCs w:val="22"/>
        </w:rPr>
        <w:t xml:space="preserve"> </w:t>
      </w:r>
      <w:r w:rsidRPr="00CA44FD">
        <w:rPr>
          <w:rFonts w:eastAsia="Times New Roman" w:cs="Times New Roman"/>
          <w:szCs w:val="22"/>
        </w:rPr>
        <w:t>which</w:t>
      </w:r>
      <w:r w:rsidRPr="00A969D8">
        <w:rPr>
          <w:rFonts w:eastAsia="Times New Roman" w:cs="Times New Roman"/>
          <w:szCs w:val="22"/>
        </w:rPr>
        <w:t xml:space="preserve"> </w:t>
      </w:r>
      <w:r w:rsidRPr="00CA44FD">
        <w:rPr>
          <w:rFonts w:eastAsia="Times New Roman" w:cs="Times New Roman"/>
          <w:szCs w:val="22"/>
        </w:rPr>
        <w:t>deals</w:t>
      </w:r>
      <w:r w:rsidRPr="00A969D8">
        <w:rPr>
          <w:rFonts w:eastAsia="Times New Roman" w:cs="Times New Roman"/>
          <w:szCs w:val="22"/>
        </w:rPr>
        <w:t xml:space="preserve"> </w:t>
      </w:r>
      <w:r w:rsidRPr="00CA44FD">
        <w:rPr>
          <w:rFonts w:eastAsia="Times New Roman" w:cs="Times New Roman"/>
          <w:szCs w:val="22"/>
        </w:rPr>
        <w:t>with</w:t>
      </w:r>
      <w:r w:rsidRPr="00A969D8">
        <w:rPr>
          <w:rFonts w:eastAsia="Times New Roman" w:cs="Times New Roman"/>
          <w:szCs w:val="22"/>
        </w:rPr>
        <w:t xml:space="preserve"> </w:t>
      </w:r>
      <w:r w:rsidRPr="00CA44FD">
        <w:rPr>
          <w:rFonts w:eastAsia="Times New Roman" w:cs="Times New Roman"/>
          <w:szCs w:val="22"/>
        </w:rPr>
        <w:t>handling suspected breaches of the Code of Conduct;</w:t>
      </w:r>
    </w:p>
    <w:p w14:paraId="1783CB84" w14:textId="77777777" w:rsidR="009C40A2" w:rsidRPr="00CA44FD" w:rsidRDefault="009C40A2" w:rsidP="00A969D8">
      <w:pPr>
        <w:widowControl w:val="0"/>
        <w:numPr>
          <w:ilvl w:val="2"/>
          <w:numId w:val="15"/>
        </w:numPr>
        <w:tabs>
          <w:tab w:val="left" w:pos="669"/>
        </w:tabs>
        <w:autoSpaceDE w:val="0"/>
        <w:autoSpaceDN w:val="0"/>
        <w:spacing w:before="240" w:line="240" w:lineRule="auto"/>
        <w:ind w:right="366"/>
        <w:rPr>
          <w:rFonts w:eastAsia="Times New Roman" w:cs="Times New Roman"/>
          <w:szCs w:val="22"/>
        </w:rPr>
      </w:pPr>
      <w:r w:rsidRPr="00CA44FD">
        <w:rPr>
          <w:rFonts w:eastAsia="Times New Roman" w:cs="Times New Roman"/>
          <w:szCs w:val="22"/>
        </w:rPr>
        <w:t>must</w:t>
      </w:r>
      <w:r w:rsidRPr="00A969D8">
        <w:rPr>
          <w:rFonts w:eastAsia="Times New Roman" w:cs="Times New Roman"/>
          <w:szCs w:val="22"/>
        </w:rPr>
        <w:t xml:space="preserve"> </w:t>
      </w:r>
      <w:r w:rsidRPr="00CA44FD">
        <w:rPr>
          <w:rFonts w:eastAsia="Times New Roman" w:cs="Times New Roman"/>
          <w:szCs w:val="22"/>
        </w:rPr>
        <w:t>be,</w:t>
      </w:r>
      <w:r w:rsidRPr="00A969D8">
        <w:rPr>
          <w:rFonts w:eastAsia="Times New Roman" w:cs="Times New Roman"/>
          <w:szCs w:val="22"/>
        </w:rPr>
        <w:t xml:space="preserve"> </w:t>
      </w:r>
      <w:r w:rsidRPr="00CA44FD">
        <w:rPr>
          <w:rFonts w:eastAsia="Times New Roman" w:cs="Times New Roman"/>
          <w:szCs w:val="22"/>
        </w:rPr>
        <w:t>and</w:t>
      </w:r>
      <w:r w:rsidRPr="00A969D8">
        <w:rPr>
          <w:rFonts w:eastAsia="Times New Roman" w:cs="Times New Roman"/>
          <w:szCs w:val="22"/>
        </w:rPr>
        <w:t xml:space="preserve"> </w:t>
      </w:r>
      <w:r w:rsidRPr="00CA44FD">
        <w:rPr>
          <w:rFonts w:eastAsia="Times New Roman" w:cs="Times New Roman"/>
          <w:szCs w:val="22"/>
        </w:rPr>
        <w:t>appear</w:t>
      </w:r>
      <w:r w:rsidRPr="00A969D8">
        <w:rPr>
          <w:rFonts w:eastAsia="Times New Roman" w:cs="Times New Roman"/>
          <w:szCs w:val="22"/>
        </w:rPr>
        <w:t xml:space="preserve"> </w:t>
      </w:r>
      <w:r w:rsidRPr="00CA44FD">
        <w:rPr>
          <w:rFonts w:eastAsia="Times New Roman" w:cs="Times New Roman"/>
          <w:szCs w:val="22"/>
        </w:rPr>
        <w:t>to</w:t>
      </w:r>
      <w:r w:rsidRPr="00A969D8">
        <w:rPr>
          <w:rFonts w:eastAsia="Times New Roman" w:cs="Times New Roman"/>
          <w:szCs w:val="22"/>
        </w:rPr>
        <w:t xml:space="preserve"> </w:t>
      </w:r>
      <w:r w:rsidRPr="00CA44FD">
        <w:rPr>
          <w:rFonts w:eastAsia="Times New Roman" w:cs="Times New Roman"/>
          <w:szCs w:val="22"/>
        </w:rPr>
        <w:t>be,</w:t>
      </w:r>
      <w:r w:rsidRPr="00A969D8">
        <w:rPr>
          <w:rFonts w:eastAsia="Times New Roman" w:cs="Times New Roman"/>
          <w:szCs w:val="22"/>
        </w:rPr>
        <w:t xml:space="preserve"> </w:t>
      </w:r>
      <w:r w:rsidRPr="00CA44FD">
        <w:rPr>
          <w:rFonts w:eastAsia="Times New Roman" w:cs="Times New Roman"/>
          <w:szCs w:val="22"/>
        </w:rPr>
        <w:t>independent, impartial</w:t>
      </w:r>
      <w:r w:rsidRPr="00A969D8">
        <w:rPr>
          <w:rFonts w:eastAsia="Times New Roman" w:cs="Times New Roman"/>
          <w:szCs w:val="22"/>
        </w:rPr>
        <w:t xml:space="preserve"> </w:t>
      </w:r>
      <w:r w:rsidRPr="00CA44FD">
        <w:rPr>
          <w:rFonts w:eastAsia="Times New Roman" w:cs="Times New Roman"/>
          <w:szCs w:val="22"/>
        </w:rPr>
        <w:t xml:space="preserve">and </w:t>
      </w:r>
      <w:r w:rsidRPr="00A969D8">
        <w:rPr>
          <w:rFonts w:eastAsia="Times New Roman" w:cs="Times New Roman"/>
          <w:szCs w:val="22"/>
        </w:rPr>
        <w:t>unbiased;</w:t>
      </w:r>
    </w:p>
    <w:p w14:paraId="36235614" w14:textId="77777777" w:rsidR="009C40A2" w:rsidRDefault="009C40A2" w:rsidP="00A969D8">
      <w:pPr>
        <w:widowControl w:val="0"/>
        <w:numPr>
          <w:ilvl w:val="2"/>
          <w:numId w:val="15"/>
        </w:numPr>
        <w:tabs>
          <w:tab w:val="left" w:pos="669"/>
        </w:tabs>
        <w:autoSpaceDE w:val="0"/>
        <w:autoSpaceDN w:val="0"/>
        <w:spacing w:before="240" w:line="240" w:lineRule="auto"/>
        <w:ind w:right="366"/>
        <w:rPr>
          <w:rFonts w:eastAsia="Times New Roman" w:cs="Times New Roman"/>
          <w:szCs w:val="22"/>
        </w:rPr>
      </w:pPr>
      <w:r w:rsidRPr="00CA44FD">
        <w:rPr>
          <w:rFonts w:eastAsia="Times New Roman" w:cs="Times New Roman"/>
          <w:szCs w:val="22"/>
        </w:rPr>
        <w:t>where</w:t>
      </w:r>
      <w:r w:rsidRPr="00A969D8">
        <w:rPr>
          <w:rFonts w:eastAsia="Times New Roman" w:cs="Times New Roman"/>
          <w:szCs w:val="22"/>
        </w:rPr>
        <w:t xml:space="preserve"> </w:t>
      </w:r>
      <w:r w:rsidRPr="00CA44FD">
        <w:rPr>
          <w:rFonts w:eastAsia="Times New Roman" w:cs="Times New Roman"/>
          <w:szCs w:val="22"/>
        </w:rPr>
        <w:t>practical,</w:t>
      </w:r>
      <w:r w:rsidRPr="00A969D8">
        <w:rPr>
          <w:rFonts w:eastAsia="Times New Roman" w:cs="Times New Roman"/>
          <w:szCs w:val="22"/>
        </w:rPr>
        <w:t xml:space="preserve"> </w:t>
      </w:r>
      <w:r w:rsidRPr="00CA44FD">
        <w:rPr>
          <w:rFonts w:eastAsia="Times New Roman" w:cs="Times New Roman"/>
          <w:szCs w:val="22"/>
        </w:rPr>
        <w:t>should</w:t>
      </w:r>
      <w:r w:rsidRPr="00A969D8">
        <w:rPr>
          <w:rFonts w:eastAsia="Times New Roman" w:cs="Times New Roman"/>
          <w:szCs w:val="22"/>
        </w:rPr>
        <w:t xml:space="preserve"> </w:t>
      </w:r>
      <w:r w:rsidRPr="00CA44FD">
        <w:rPr>
          <w:rFonts w:eastAsia="Times New Roman" w:cs="Times New Roman"/>
          <w:szCs w:val="22"/>
        </w:rPr>
        <w:t>not</w:t>
      </w:r>
      <w:r w:rsidRPr="00A969D8">
        <w:rPr>
          <w:rFonts w:eastAsia="Times New Roman" w:cs="Times New Roman"/>
          <w:szCs w:val="22"/>
        </w:rPr>
        <w:t xml:space="preserve"> </w:t>
      </w:r>
      <w:r w:rsidRPr="00CA44FD">
        <w:rPr>
          <w:rFonts w:eastAsia="Times New Roman" w:cs="Times New Roman"/>
          <w:szCs w:val="22"/>
        </w:rPr>
        <w:t>also</w:t>
      </w:r>
      <w:r w:rsidRPr="00A969D8">
        <w:rPr>
          <w:rFonts w:eastAsia="Times New Roman" w:cs="Times New Roman"/>
          <w:szCs w:val="22"/>
        </w:rPr>
        <w:t xml:space="preserve"> </w:t>
      </w:r>
      <w:r w:rsidRPr="00CA44FD">
        <w:rPr>
          <w:rFonts w:eastAsia="Times New Roman" w:cs="Times New Roman"/>
          <w:szCs w:val="22"/>
        </w:rPr>
        <w:t>be</w:t>
      </w:r>
      <w:r w:rsidRPr="00A969D8">
        <w:rPr>
          <w:rFonts w:eastAsia="Times New Roman" w:cs="Times New Roman"/>
          <w:szCs w:val="22"/>
        </w:rPr>
        <w:t xml:space="preserve"> </w:t>
      </w:r>
      <w:r w:rsidRPr="00CA44FD">
        <w:rPr>
          <w:rFonts w:eastAsia="Times New Roman" w:cs="Times New Roman"/>
          <w:szCs w:val="22"/>
        </w:rPr>
        <w:t>the</w:t>
      </w:r>
      <w:r w:rsidRPr="00A969D8">
        <w:rPr>
          <w:rFonts w:eastAsia="Times New Roman" w:cs="Times New Roman"/>
          <w:szCs w:val="22"/>
        </w:rPr>
        <w:t xml:space="preserve"> </w:t>
      </w:r>
      <w:r w:rsidRPr="00CA44FD">
        <w:rPr>
          <w:rFonts w:eastAsia="Times New Roman" w:cs="Times New Roman"/>
          <w:szCs w:val="22"/>
        </w:rPr>
        <w:t>suspension</w:t>
      </w:r>
      <w:r w:rsidRPr="00A969D8">
        <w:rPr>
          <w:rFonts w:eastAsia="Times New Roman" w:cs="Times New Roman"/>
          <w:szCs w:val="22"/>
        </w:rPr>
        <w:t xml:space="preserve"> </w:t>
      </w:r>
      <w:r w:rsidRPr="00CA44FD">
        <w:rPr>
          <w:rFonts w:eastAsia="Times New Roman" w:cs="Times New Roman"/>
          <w:szCs w:val="22"/>
        </w:rPr>
        <w:t>decision-maker</w:t>
      </w:r>
      <w:r w:rsidRPr="00A969D8">
        <w:rPr>
          <w:rFonts w:eastAsia="Times New Roman" w:cs="Times New Roman"/>
          <w:szCs w:val="22"/>
        </w:rPr>
        <w:t xml:space="preserve"> </w:t>
      </w:r>
      <w:r w:rsidRPr="00CA44FD">
        <w:rPr>
          <w:rFonts w:eastAsia="Times New Roman" w:cs="Times New Roman"/>
          <w:szCs w:val="22"/>
        </w:rPr>
        <w:t>or</w:t>
      </w:r>
      <w:r w:rsidRPr="00A969D8">
        <w:rPr>
          <w:rFonts w:eastAsia="Times New Roman" w:cs="Times New Roman"/>
          <w:szCs w:val="22"/>
        </w:rPr>
        <w:t xml:space="preserve"> </w:t>
      </w:r>
      <w:r w:rsidRPr="00CA44FD">
        <w:rPr>
          <w:rFonts w:eastAsia="Times New Roman" w:cs="Times New Roman"/>
          <w:szCs w:val="22"/>
        </w:rPr>
        <w:t>the</w:t>
      </w:r>
      <w:r w:rsidRPr="00A969D8">
        <w:rPr>
          <w:rFonts w:eastAsia="Times New Roman" w:cs="Times New Roman"/>
          <w:szCs w:val="22"/>
        </w:rPr>
        <w:t xml:space="preserve"> </w:t>
      </w:r>
      <w:r w:rsidRPr="00CA44FD">
        <w:rPr>
          <w:rFonts w:eastAsia="Times New Roman" w:cs="Times New Roman"/>
          <w:szCs w:val="22"/>
        </w:rPr>
        <w:t>sanction decision-maker; and</w:t>
      </w:r>
    </w:p>
    <w:p w14:paraId="2E64B496" w14:textId="2CE63F1D" w:rsidR="003671CB" w:rsidRPr="00E1023F" w:rsidRDefault="00E1023F" w:rsidP="00E1023F">
      <w:pPr>
        <w:widowControl w:val="0"/>
        <w:numPr>
          <w:ilvl w:val="2"/>
          <w:numId w:val="15"/>
        </w:numPr>
        <w:tabs>
          <w:tab w:val="left" w:pos="669"/>
        </w:tabs>
        <w:autoSpaceDE w:val="0"/>
        <w:autoSpaceDN w:val="0"/>
        <w:spacing w:before="240" w:line="240" w:lineRule="auto"/>
        <w:ind w:right="366"/>
        <w:rPr>
          <w:rFonts w:eastAsia="Times New Roman" w:cs="Times New Roman"/>
          <w:szCs w:val="22"/>
        </w:rPr>
      </w:pPr>
      <w:r w:rsidRPr="00E1023F">
        <w:rPr>
          <w:rFonts w:eastAsia="Times New Roman" w:cs="Times New Roman"/>
          <w:szCs w:val="22"/>
        </w:rPr>
        <w:t>may undertake an investigation or seek the assistance of an investigator who may be external to Treasury.</w:t>
      </w:r>
    </w:p>
    <w:p w14:paraId="7DAE9150" w14:textId="75EDDFC4" w:rsidR="00E74987" w:rsidRPr="00E74987" w:rsidRDefault="009C40A2" w:rsidP="003F1A38">
      <w:pPr>
        <w:widowControl w:val="0"/>
        <w:numPr>
          <w:ilvl w:val="1"/>
          <w:numId w:val="16"/>
        </w:numPr>
        <w:tabs>
          <w:tab w:val="left" w:pos="1595"/>
        </w:tabs>
        <w:spacing w:before="240" w:line="240" w:lineRule="auto"/>
        <w:ind w:right="561"/>
        <w:rPr>
          <w:rFonts w:eastAsia="Times New Roman" w:cs="Times New Roman"/>
          <w:szCs w:val="22"/>
        </w:rPr>
      </w:pPr>
      <w:r w:rsidRPr="00CA44FD">
        <w:rPr>
          <w:rFonts w:eastAsia="Times New Roman" w:cs="Times New Roman"/>
          <w:szCs w:val="22"/>
        </w:rPr>
        <w:t>As</w:t>
      </w:r>
      <w:r w:rsidRPr="003F1A38">
        <w:rPr>
          <w:rFonts w:eastAsia="Times New Roman" w:cs="Times New Roman"/>
          <w:szCs w:val="22"/>
        </w:rPr>
        <w:t xml:space="preserve"> </w:t>
      </w:r>
      <w:r w:rsidRPr="00CA44FD">
        <w:rPr>
          <w:rFonts w:eastAsia="Times New Roman" w:cs="Times New Roman"/>
          <w:szCs w:val="22"/>
        </w:rPr>
        <w:t>soon</w:t>
      </w:r>
      <w:r w:rsidRPr="003F1A38">
        <w:rPr>
          <w:rFonts w:eastAsia="Times New Roman" w:cs="Times New Roman"/>
          <w:szCs w:val="22"/>
        </w:rPr>
        <w:t xml:space="preserve"> </w:t>
      </w:r>
      <w:r w:rsidRPr="00CA44FD">
        <w:rPr>
          <w:rFonts w:eastAsia="Times New Roman" w:cs="Times New Roman"/>
          <w:szCs w:val="22"/>
        </w:rPr>
        <w:t>as</w:t>
      </w:r>
      <w:r w:rsidRPr="003F1A38">
        <w:rPr>
          <w:rFonts w:eastAsia="Times New Roman" w:cs="Times New Roman"/>
          <w:szCs w:val="22"/>
        </w:rPr>
        <w:t xml:space="preserve"> </w:t>
      </w:r>
      <w:r w:rsidRPr="00CA44FD">
        <w:rPr>
          <w:rFonts w:eastAsia="Times New Roman" w:cs="Times New Roman"/>
          <w:szCs w:val="22"/>
        </w:rPr>
        <w:t>practicable</w:t>
      </w:r>
      <w:r w:rsidRPr="003F1A38">
        <w:rPr>
          <w:rFonts w:eastAsia="Times New Roman" w:cs="Times New Roman"/>
          <w:szCs w:val="22"/>
        </w:rPr>
        <w:t xml:space="preserve"> </w:t>
      </w:r>
      <w:r w:rsidRPr="00CA44FD">
        <w:rPr>
          <w:rFonts w:eastAsia="Times New Roman" w:cs="Times New Roman"/>
          <w:szCs w:val="22"/>
        </w:rPr>
        <w:t>after</w:t>
      </w:r>
      <w:r w:rsidRPr="003F1A38">
        <w:rPr>
          <w:rFonts w:eastAsia="Times New Roman" w:cs="Times New Roman"/>
          <w:szCs w:val="22"/>
        </w:rPr>
        <w:t xml:space="preserve"> </w:t>
      </w:r>
      <w:r w:rsidRPr="00CA44FD">
        <w:rPr>
          <w:rFonts w:eastAsia="Times New Roman" w:cs="Times New Roman"/>
          <w:szCs w:val="22"/>
        </w:rPr>
        <w:t>a</w:t>
      </w:r>
      <w:r w:rsidRPr="003F1A38">
        <w:rPr>
          <w:rFonts w:eastAsia="Times New Roman" w:cs="Times New Roman"/>
          <w:szCs w:val="22"/>
        </w:rPr>
        <w:t xml:space="preserve"> </w:t>
      </w:r>
      <w:r w:rsidRPr="00CA44FD">
        <w:rPr>
          <w:rFonts w:eastAsia="Times New Roman" w:cs="Times New Roman"/>
          <w:szCs w:val="22"/>
        </w:rPr>
        <w:t>suspected</w:t>
      </w:r>
      <w:r w:rsidRPr="003F1A38">
        <w:rPr>
          <w:rFonts w:eastAsia="Times New Roman" w:cs="Times New Roman"/>
          <w:szCs w:val="22"/>
        </w:rPr>
        <w:t xml:space="preserve"> </w:t>
      </w:r>
      <w:r w:rsidRPr="00CA44FD">
        <w:rPr>
          <w:rFonts w:eastAsia="Times New Roman" w:cs="Times New Roman"/>
          <w:szCs w:val="22"/>
        </w:rPr>
        <w:t>breach</w:t>
      </w:r>
      <w:r w:rsidRPr="003F1A38">
        <w:rPr>
          <w:rFonts w:eastAsia="Times New Roman" w:cs="Times New Roman"/>
          <w:szCs w:val="22"/>
        </w:rPr>
        <w:t xml:space="preserve"> </w:t>
      </w:r>
      <w:r w:rsidRPr="00CA44FD">
        <w:rPr>
          <w:rFonts w:eastAsia="Times New Roman" w:cs="Times New Roman"/>
          <w:szCs w:val="22"/>
        </w:rPr>
        <w:t>of</w:t>
      </w:r>
      <w:r w:rsidRPr="003F1A38">
        <w:rPr>
          <w:rFonts w:eastAsia="Times New Roman" w:cs="Times New Roman"/>
          <w:szCs w:val="22"/>
        </w:rPr>
        <w:t xml:space="preserve"> </w:t>
      </w:r>
      <w:r w:rsidRPr="00CA44FD">
        <w:rPr>
          <w:rFonts w:eastAsia="Times New Roman" w:cs="Times New Roman"/>
          <w:szCs w:val="22"/>
        </w:rPr>
        <w:t>the</w:t>
      </w:r>
      <w:r w:rsidRPr="003F1A38">
        <w:rPr>
          <w:rFonts w:eastAsia="Times New Roman" w:cs="Times New Roman"/>
          <w:szCs w:val="22"/>
        </w:rPr>
        <w:t xml:space="preserve"> </w:t>
      </w:r>
      <w:r w:rsidRPr="00CA44FD">
        <w:rPr>
          <w:rFonts w:eastAsia="Times New Roman" w:cs="Times New Roman"/>
          <w:szCs w:val="22"/>
        </w:rPr>
        <w:t>Code</w:t>
      </w:r>
      <w:r w:rsidRPr="003F1A38">
        <w:rPr>
          <w:rFonts w:eastAsia="Times New Roman" w:cs="Times New Roman"/>
          <w:szCs w:val="22"/>
        </w:rPr>
        <w:t xml:space="preserve"> </w:t>
      </w:r>
      <w:r w:rsidRPr="00CA44FD">
        <w:rPr>
          <w:rFonts w:eastAsia="Times New Roman" w:cs="Times New Roman"/>
          <w:szCs w:val="22"/>
        </w:rPr>
        <w:t>of</w:t>
      </w:r>
      <w:r w:rsidRPr="003F1A38">
        <w:rPr>
          <w:rFonts w:eastAsia="Times New Roman" w:cs="Times New Roman"/>
          <w:szCs w:val="22"/>
        </w:rPr>
        <w:t xml:space="preserve"> </w:t>
      </w:r>
      <w:r w:rsidRPr="00CA44FD">
        <w:rPr>
          <w:rFonts w:eastAsia="Times New Roman" w:cs="Times New Roman"/>
          <w:szCs w:val="22"/>
        </w:rPr>
        <w:t>Conduct</w:t>
      </w:r>
      <w:r w:rsidRPr="003F1A38">
        <w:rPr>
          <w:rFonts w:eastAsia="Times New Roman" w:cs="Times New Roman"/>
          <w:szCs w:val="22"/>
        </w:rPr>
        <w:t xml:space="preserve"> </w:t>
      </w:r>
      <w:r w:rsidRPr="00CA44FD">
        <w:rPr>
          <w:rFonts w:eastAsia="Times New Roman" w:cs="Times New Roman"/>
          <w:szCs w:val="22"/>
        </w:rPr>
        <w:t>has</w:t>
      </w:r>
      <w:r w:rsidRPr="003F1A38">
        <w:rPr>
          <w:rFonts w:eastAsia="Times New Roman" w:cs="Times New Roman"/>
          <w:szCs w:val="22"/>
        </w:rPr>
        <w:t xml:space="preserve"> </w:t>
      </w:r>
      <w:r w:rsidRPr="00CA44FD">
        <w:rPr>
          <w:rFonts w:eastAsia="Times New Roman" w:cs="Times New Roman"/>
          <w:szCs w:val="22"/>
        </w:rPr>
        <w:t>been</w:t>
      </w:r>
      <w:r w:rsidRPr="003F1A38">
        <w:rPr>
          <w:rFonts w:eastAsia="Times New Roman" w:cs="Times New Roman"/>
          <w:szCs w:val="22"/>
        </w:rPr>
        <w:t xml:space="preserve"> </w:t>
      </w:r>
      <w:r w:rsidRPr="00CA44FD">
        <w:rPr>
          <w:rFonts w:eastAsia="Times New Roman" w:cs="Times New Roman"/>
          <w:szCs w:val="22"/>
        </w:rPr>
        <w:t xml:space="preserve">identified, Treasury’s Security Team should be consulted to consider personnel security obligations under the </w:t>
      </w:r>
      <w:r w:rsidR="003F1A38" w:rsidRPr="003F1A38">
        <w:rPr>
          <w:rFonts w:eastAsia="Times New Roman" w:cs="Times New Roman"/>
          <w:i/>
          <w:iCs/>
          <w:szCs w:val="22"/>
        </w:rPr>
        <w:t>Australian Government’s</w:t>
      </w:r>
      <w:r w:rsidR="003F1A38">
        <w:rPr>
          <w:rFonts w:eastAsia="Times New Roman" w:cs="Times New Roman"/>
          <w:szCs w:val="22"/>
        </w:rPr>
        <w:t xml:space="preserve"> </w:t>
      </w:r>
      <w:r w:rsidRPr="003F1A38">
        <w:rPr>
          <w:rFonts w:eastAsia="Times New Roman" w:cs="Times New Roman"/>
          <w:i/>
          <w:iCs/>
          <w:szCs w:val="22"/>
        </w:rPr>
        <w:t>Protective Security Policy Framework</w:t>
      </w:r>
      <w:r w:rsidRPr="00CA44FD">
        <w:rPr>
          <w:rFonts w:eastAsia="Times New Roman" w:cs="Times New Roman"/>
          <w:szCs w:val="22"/>
        </w:rPr>
        <w:t>.</w:t>
      </w:r>
      <w:r w:rsidR="00A47777">
        <w:rPr>
          <w:rFonts w:eastAsia="Times New Roman" w:cs="Times New Roman"/>
          <w:szCs w:val="22"/>
        </w:rPr>
        <w:br/>
      </w:r>
      <w:r w:rsidR="00A47777">
        <w:rPr>
          <w:rFonts w:eastAsia="Times New Roman" w:cs="Times New Roman"/>
          <w:szCs w:val="22"/>
        </w:rPr>
        <w:br/>
      </w:r>
      <w:r w:rsidR="00A47777">
        <w:rPr>
          <w:rFonts w:eastAsia="Times New Roman" w:cs="Times New Roman"/>
          <w:szCs w:val="22"/>
        </w:rPr>
        <w:br/>
      </w:r>
      <w:r w:rsidR="00A47777">
        <w:rPr>
          <w:rFonts w:eastAsia="Times New Roman" w:cs="Times New Roman"/>
          <w:szCs w:val="22"/>
        </w:rPr>
        <w:br/>
      </w:r>
      <w:r w:rsidR="00A47777">
        <w:rPr>
          <w:rFonts w:eastAsia="Times New Roman" w:cs="Times New Roman"/>
          <w:szCs w:val="22"/>
        </w:rPr>
        <w:br/>
      </w:r>
    </w:p>
    <w:p w14:paraId="3DC850A3" w14:textId="7F6D8DE2" w:rsidR="00D9026C" w:rsidRPr="00E74987" w:rsidRDefault="00D9026C" w:rsidP="00D9026C">
      <w:pPr>
        <w:pStyle w:val="ListParagraph"/>
        <w:widowControl w:val="0"/>
        <w:numPr>
          <w:ilvl w:val="0"/>
          <w:numId w:val="15"/>
        </w:numPr>
        <w:tabs>
          <w:tab w:val="left" w:pos="669"/>
        </w:tabs>
        <w:autoSpaceDE w:val="0"/>
        <w:autoSpaceDN w:val="0"/>
        <w:spacing w:before="71" w:after="0" w:line="240" w:lineRule="auto"/>
        <w:outlineLvl w:val="1"/>
        <w:rPr>
          <w:rFonts w:ascii="Times New Roman" w:eastAsia="Times New Roman" w:hAnsi="Times New Roman" w:cs="Times New Roman"/>
          <w:b/>
          <w:bCs/>
          <w:sz w:val="24"/>
          <w:szCs w:val="24"/>
        </w:rPr>
      </w:pPr>
      <w:r w:rsidRPr="00E74987">
        <w:rPr>
          <w:rFonts w:ascii="Times New Roman" w:eastAsia="Times New Roman" w:hAnsi="Times New Roman" w:cs="Times New Roman"/>
          <w:b/>
          <w:bCs/>
          <w:sz w:val="24"/>
          <w:szCs w:val="24"/>
        </w:rPr>
        <w:t>Suspension</w:t>
      </w:r>
      <w:r w:rsidRPr="00E74987">
        <w:rPr>
          <w:rFonts w:ascii="Times New Roman" w:eastAsia="Times New Roman" w:hAnsi="Times New Roman" w:cs="Times New Roman"/>
          <w:b/>
          <w:bCs/>
          <w:spacing w:val="-2"/>
          <w:sz w:val="24"/>
          <w:szCs w:val="24"/>
        </w:rPr>
        <w:t xml:space="preserve"> or reassignment </w:t>
      </w:r>
      <w:r w:rsidRPr="00E74987">
        <w:rPr>
          <w:rFonts w:ascii="Times New Roman" w:eastAsia="Times New Roman" w:hAnsi="Times New Roman" w:cs="Times New Roman"/>
          <w:b/>
          <w:bCs/>
          <w:sz w:val="24"/>
          <w:szCs w:val="24"/>
        </w:rPr>
        <w:t>of</w:t>
      </w:r>
      <w:r w:rsidRPr="00E74987">
        <w:rPr>
          <w:rFonts w:ascii="Times New Roman" w:eastAsia="Times New Roman" w:hAnsi="Times New Roman" w:cs="Times New Roman"/>
          <w:b/>
          <w:bCs/>
          <w:spacing w:val="-2"/>
          <w:sz w:val="24"/>
          <w:szCs w:val="24"/>
        </w:rPr>
        <w:t xml:space="preserve"> duties</w:t>
      </w:r>
    </w:p>
    <w:p w14:paraId="48CA45BF" w14:textId="77777777" w:rsidR="00D9026C" w:rsidRPr="00CA44FD" w:rsidRDefault="00D9026C" w:rsidP="00D9026C">
      <w:pPr>
        <w:widowControl w:val="0"/>
        <w:numPr>
          <w:ilvl w:val="1"/>
          <w:numId w:val="15"/>
        </w:numPr>
        <w:tabs>
          <w:tab w:val="left" w:pos="669"/>
        </w:tabs>
        <w:autoSpaceDE w:val="0"/>
        <w:autoSpaceDN w:val="0"/>
        <w:spacing w:before="240" w:line="240" w:lineRule="auto"/>
        <w:ind w:right="420"/>
        <w:rPr>
          <w:rFonts w:eastAsia="Times New Roman" w:cs="Times New Roman"/>
          <w:szCs w:val="22"/>
        </w:rPr>
      </w:pPr>
      <w:r w:rsidRPr="00CA44FD">
        <w:rPr>
          <w:rFonts w:eastAsia="Times New Roman" w:cs="Times New Roman"/>
          <w:szCs w:val="22"/>
        </w:rPr>
        <w:t>A current APS employee in Treasury whose conduct is under investigation for a suspected breach of the Code of Conduct may be:</w:t>
      </w:r>
    </w:p>
    <w:p w14:paraId="12E283A3" w14:textId="77777777" w:rsidR="00D9026C" w:rsidRPr="00CA44FD" w:rsidRDefault="00D9026C" w:rsidP="00A969D8">
      <w:pPr>
        <w:widowControl w:val="0"/>
        <w:numPr>
          <w:ilvl w:val="2"/>
          <w:numId w:val="15"/>
        </w:numPr>
        <w:tabs>
          <w:tab w:val="left" w:pos="669"/>
        </w:tabs>
        <w:autoSpaceDE w:val="0"/>
        <w:autoSpaceDN w:val="0"/>
        <w:spacing w:before="240" w:line="240" w:lineRule="auto"/>
        <w:ind w:right="366"/>
        <w:rPr>
          <w:rFonts w:eastAsia="Times New Roman" w:cs="Times New Roman"/>
          <w:szCs w:val="22"/>
        </w:rPr>
      </w:pPr>
      <w:r w:rsidRPr="00CA44FD">
        <w:rPr>
          <w:rFonts w:eastAsia="Times New Roman" w:cs="Times New Roman"/>
          <w:szCs w:val="22"/>
        </w:rPr>
        <w:t>reassigned to alternative duties, either for a temporary period or on an ongoing basis, under section 25 of the Act; or</w:t>
      </w:r>
    </w:p>
    <w:p w14:paraId="16E0B020" w14:textId="66764996" w:rsidR="00D9026C" w:rsidRPr="00CA44FD" w:rsidRDefault="00D9026C" w:rsidP="00A969D8">
      <w:pPr>
        <w:widowControl w:val="0"/>
        <w:numPr>
          <w:ilvl w:val="2"/>
          <w:numId w:val="15"/>
        </w:numPr>
        <w:tabs>
          <w:tab w:val="left" w:pos="669"/>
        </w:tabs>
        <w:autoSpaceDE w:val="0"/>
        <w:autoSpaceDN w:val="0"/>
        <w:spacing w:before="240" w:line="240" w:lineRule="auto"/>
        <w:ind w:right="366"/>
        <w:rPr>
          <w:rFonts w:eastAsia="Times New Roman" w:cs="Times New Roman"/>
          <w:szCs w:val="22"/>
        </w:rPr>
      </w:pPr>
      <w:r w:rsidRPr="00CA44FD">
        <w:rPr>
          <w:rFonts w:eastAsia="Times New Roman" w:cs="Times New Roman"/>
          <w:szCs w:val="22"/>
        </w:rPr>
        <w:t>suspended from duty under section 28 of the Act and section 14 of the</w:t>
      </w:r>
      <w:r w:rsidRPr="00A969D8">
        <w:rPr>
          <w:rFonts w:eastAsia="Times New Roman" w:cs="Times New Roman"/>
          <w:i/>
          <w:iCs/>
          <w:szCs w:val="22"/>
        </w:rPr>
        <w:t xml:space="preserve"> </w:t>
      </w:r>
      <w:r w:rsidRPr="00D4006C">
        <w:rPr>
          <w:rFonts w:eastAsia="Times New Roman" w:cs="Times New Roman"/>
          <w:szCs w:val="22"/>
        </w:rPr>
        <w:t>Regulations</w:t>
      </w:r>
      <w:r w:rsidRPr="00CA44FD">
        <w:rPr>
          <w:rFonts w:eastAsia="Times New Roman" w:cs="Times New Roman"/>
          <w:szCs w:val="22"/>
        </w:rPr>
        <w:t>.</w:t>
      </w:r>
    </w:p>
    <w:p w14:paraId="44D18009" w14:textId="77777777" w:rsidR="00D9026C" w:rsidRPr="00316A79" w:rsidRDefault="00D9026C" w:rsidP="0053356D">
      <w:pPr>
        <w:widowControl w:val="0"/>
        <w:tabs>
          <w:tab w:val="left" w:pos="669"/>
        </w:tabs>
        <w:autoSpaceDE w:val="0"/>
        <w:autoSpaceDN w:val="0"/>
        <w:spacing w:before="240" w:line="240" w:lineRule="auto"/>
        <w:ind w:left="669" w:right="420"/>
        <w:rPr>
          <w:rFonts w:eastAsia="Times New Roman" w:cs="Times New Roman"/>
          <w:sz w:val="18"/>
          <w:szCs w:val="18"/>
        </w:rPr>
      </w:pPr>
      <w:r w:rsidRPr="00316A79">
        <w:rPr>
          <w:rFonts w:eastAsia="Times New Roman" w:cs="Times New Roman"/>
          <w:sz w:val="18"/>
          <w:szCs w:val="18"/>
        </w:rPr>
        <w:t>Note: Nothing in these Procedures restricts or prevents the normal operation of section 25 or section 28 of the Act (and section 13 of the Regulations), including to manage a security risk to the agency or its employees.</w:t>
      </w:r>
    </w:p>
    <w:p w14:paraId="3429ACE4" w14:textId="3B357AC5" w:rsidR="00D9026C" w:rsidRPr="00CA44FD" w:rsidRDefault="00D9026C" w:rsidP="00D9026C">
      <w:pPr>
        <w:widowControl w:val="0"/>
        <w:numPr>
          <w:ilvl w:val="1"/>
          <w:numId w:val="15"/>
        </w:numPr>
        <w:tabs>
          <w:tab w:val="left" w:pos="669"/>
        </w:tabs>
        <w:autoSpaceDE w:val="0"/>
        <w:autoSpaceDN w:val="0"/>
        <w:spacing w:before="240" w:line="240" w:lineRule="auto"/>
        <w:ind w:right="420"/>
        <w:rPr>
          <w:rFonts w:eastAsia="Times New Roman" w:cs="Times New Roman"/>
          <w:szCs w:val="22"/>
        </w:rPr>
      </w:pPr>
      <w:r w:rsidRPr="00CA44FD">
        <w:rPr>
          <w:rFonts w:eastAsia="Times New Roman" w:cs="Times New Roman"/>
          <w:szCs w:val="22"/>
        </w:rPr>
        <w:t xml:space="preserve">Under Treasury’s Human Resources Delegations, the Secretary has delegated the power to suspend an APS employee who is suspected of breaching the Code of Conduct. The Secretary or their delegate may suspend an employee(s) in relation to suspected breach of the Code under section 14 of the </w:t>
      </w:r>
      <w:r w:rsidR="00D4006C">
        <w:rPr>
          <w:rFonts w:eastAsia="Times New Roman" w:cs="Times New Roman"/>
          <w:szCs w:val="22"/>
        </w:rPr>
        <w:t>Regulations</w:t>
      </w:r>
      <w:r w:rsidRPr="00CA44FD">
        <w:rPr>
          <w:rFonts w:eastAsia="Times New Roman" w:cs="Times New Roman"/>
          <w:szCs w:val="22"/>
        </w:rPr>
        <w:t>.</w:t>
      </w:r>
    </w:p>
    <w:p w14:paraId="3DDA7594" w14:textId="77777777" w:rsidR="00D9026C" w:rsidRPr="00CA44FD" w:rsidRDefault="00D9026C" w:rsidP="00D9026C">
      <w:pPr>
        <w:widowControl w:val="0"/>
        <w:numPr>
          <w:ilvl w:val="1"/>
          <w:numId w:val="15"/>
        </w:numPr>
        <w:tabs>
          <w:tab w:val="left" w:pos="669"/>
        </w:tabs>
        <w:autoSpaceDE w:val="0"/>
        <w:autoSpaceDN w:val="0"/>
        <w:spacing w:before="240" w:line="240" w:lineRule="auto"/>
        <w:ind w:right="420"/>
        <w:rPr>
          <w:rFonts w:eastAsia="Times New Roman" w:cs="Times New Roman"/>
          <w:szCs w:val="22"/>
        </w:rPr>
      </w:pPr>
      <w:r w:rsidRPr="00CA44FD">
        <w:rPr>
          <w:rFonts w:eastAsia="Times New Roman" w:cs="Times New Roman"/>
          <w:szCs w:val="22"/>
        </w:rPr>
        <w:t>Employees may be suspended, with or without remuneration, where the Secretary or their delegate (‘the suspension decision-maker’) believes on reasonable grounds that an employee has or may have breached the Code of Conduct and where suspension is in the public interest or Treasury’s interest.</w:t>
      </w:r>
    </w:p>
    <w:p w14:paraId="00DD84F0" w14:textId="77777777" w:rsidR="00D9026C" w:rsidRPr="00CA44FD" w:rsidRDefault="00D9026C" w:rsidP="00D9026C">
      <w:pPr>
        <w:widowControl w:val="0"/>
        <w:numPr>
          <w:ilvl w:val="1"/>
          <w:numId w:val="15"/>
        </w:numPr>
        <w:tabs>
          <w:tab w:val="left" w:pos="669"/>
        </w:tabs>
        <w:autoSpaceDE w:val="0"/>
        <w:autoSpaceDN w:val="0"/>
        <w:spacing w:before="240" w:line="240" w:lineRule="auto"/>
        <w:ind w:right="420"/>
        <w:rPr>
          <w:rFonts w:eastAsia="Times New Roman" w:cs="Times New Roman"/>
          <w:szCs w:val="22"/>
        </w:rPr>
      </w:pPr>
      <w:r w:rsidRPr="00CA44FD">
        <w:rPr>
          <w:rFonts w:eastAsia="Times New Roman" w:cs="Times New Roman"/>
          <w:szCs w:val="22"/>
        </w:rPr>
        <w:t>A</w:t>
      </w:r>
      <w:r w:rsidRPr="00CA44FD">
        <w:rPr>
          <w:rFonts w:eastAsia="Times New Roman" w:cs="Times New Roman"/>
          <w:spacing w:val="-4"/>
          <w:szCs w:val="22"/>
        </w:rPr>
        <w:t xml:space="preserve"> </w:t>
      </w:r>
      <w:r w:rsidRPr="00CA44FD">
        <w:rPr>
          <w:rFonts w:eastAsia="Times New Roman" w:cs="Times New Roman"/>
          <w:szCs w:val="22"/>
        </w:rPr>
        <w:t>suspension</w:t>
      </w:r>
      <w:r w:rsidRPr="00CA44FD">
        <w:rPr>
          <w:rFonts w:eastAsia="Times New Roman" w:cs="Times New Roman"/>
          <w:spacing w:val="-2"/>
          <w:szCs w:val="22"/>
        </w:rPr>
        <w:t xml:space="preserve"> </w:t>
      </w:r>
      <w:r w:rsidRPr="00CA44FD">
        <w:rPr>
          <w:rFonts w:eastAsia="Times New Roman" w:cs="Times New Roman"/>
          <w:szCs w:val="22"/>
        </w:rPr>
        <w:t>decision-</w:t>
      </w:r>
      <w:r w:rsidRPr="00CA44FD">
        <w:rPr>
          <w:rFonts w:eastAsia="Times New Roman" w:cs="Times New Roman"/>
          <w:spacing w:val="-2"/>
          <w:szCs w:val="22"/>
        </w:rPr>
        <w:t xml:space="preserve">maker will be selected by </w:t>
      </w:r>
      <w:r w:rsidRPr="00CA44FD">
        <w:rPr>
          <w:rFonts w:eastAsia="Times New Roman" w:cs="Times New Roman"/>
          <w:szCs w:val="22"/>
        </w:rPr>
        <w:t xml:space="preserve">the Secretary, a Deputy Secretary, the Chief Operating Officer, or the Chief People Officer. The suspension decision-maker: </w:t>
      </w:r>
    </w:p>
    <w:p w14:paraId="4D419A51" w14:textId="77777777" w:rsidR="00D9026C" w:rsidRPr="00CA44FD" w:rsidRDefault="00D9026C" w:rsidP="00D9026C">
      <w:pPr>
        <w:widowControl w:val="0"/>
        <w:numPr>
          <w:ilvl w:val="2"/>
          <w:numId w:val="17"/>
        </w:numPr>
        <w:tabs>
          <w:tab w:val="left" w:pos="1596"/>
        </w:tabs>
        <w:autoSpaceDE w:val="0"/>
        <w:autoSpaceDN w:val="0"/>
        <w:spacing w:before="240" w:line="240" w:lineRule="auto"/>
        <w:ind w:right="744"/>
        <w:rPr>
          <w:rFonts w:eastAsia="Times New Roman" w:cs="Times New Roman"/>
          <w:szCs w:val="22"/>
        </w:rPr>
      </w:pPr>
      <w:r w:rsidRPr="00CA44FD">
        <w:rPr>
          <w:rFonts w:eastAsia="Times New Roman" w:cs="Times New Roman"/>
          <w:szCs w:val="22"/>
        </w:rPr>
        <w:t>must</w:t>
      </w:r>
      <w:r w:rsidRPr="00CA44FD">
        <w:rPr>
          <w:rFonts w:eastAsia="Times New Roman" w:cs="Times New Roman"/>
          <w:spacing w:val="-3"/>
          <w:szCs w:val="22"/>
        </w:rPr>
        <w:t xml:space="preserve"> </w:t>
      </w:r>
      <w:r w:rsidRPr="00CA44FD">
        <w:rPr>
          <w:rFonts w:eastAsia="Times New Roman" w:cs="Times New Roman"/>
          <w:szCs w:val="22"/>
        </w:rPr>
        <w:t>act</w:t>
      </w:r>
      <w:r w:rsidRPr="00CA44FD">
        <w:rPr>
          <w:rFonts w:eastAsia="Times New Roman" w:cs="Times New Roman"/>
          <w:spacing w:val="-3"/>
          <w:szCs w:val="22"/>
        </w:rPr>
        <w:t xml:space="preserve"> </w:t>
      </w:r>
      <w:r w:rsidRPr="00CA44FD">
        <w:rPr>
          <w:rFonts w:eastAsia="Times New Roman" w:cs="Times New Roman"/>
          <w:szCs w:val="22"/>
        </w:rPr>
        <w:t>in</w:t>
      </w:r>
      <w:r w:rsidRPr="00CA44FD">
        <w:rPr>
          <w:rFonts w:eastAsia="Times New Roman" w:cs="Times New Roman"/>
          <w:spacing w:val="-3"/>
          <w:szCs w:val="22"/>
        </w:rPr>
        <w:t xml:space="preserve"> </w:t>
      </w:r>
      <w:r w:rsidRPr="00CA44FD">
        <w:rPr>
          <w:rFonts w:eastAsia="Times New Roman" w:cs="Times New Roman"/>
          <w:szCs w:val="22"/>
        </w:rPr>
        <w:t>accordance</w:t>
      </w:r>
      <w:r w:rsidRPr="00CA44FD">
        <w:rPr>
          <w:rFonts w:eastAsia="Times New Roman" w:cs="Times New Roman"/>
          <w:spacing w:val="-2"/>
          <w:szCs w:val="22"/>
        </w:rPr>
        <w:t xml:space="preserve"> </w:t>
      </w:r>
      <w:r w:rsidRPr="00CA44FD">
        <w:rPr>
          <w:rFonts w:eastAsia="Times New Roman" w:cs="Times New Roman"/>
          <w:szCs w:val="22"/>
        </w:rPr>
        <w:t>with</w:t>
      </w:r>
      <w:r w:rsidRPr="00CA44FD">
        <w:rPr>
          <w:rFonts w:eastAsia="Times New Roman" w:cs="Times New Roman"/>
          <w:spacing w:val="-3"/>
          <w:szCs w:val="22"/>
        </w:rPr>
        <w:t xml:space="preserve"> </w:t>
      </w:r>
      <w:r w:rsidRPr="00CA44FD">
        <w:rPr>
          <w:rFonts w:eastAsia="Times New Roman" w:cs="Times New Roman"/>
          <w:szCs w:val="22"/>
        </w:rPr>
        <w:t>section</w:t>
      </w:r>
      <w:r w:rsidRPr="00CA44FD">
        <w:rPr>
          <w:rFonts w:eastAsia="Times New Roman" w:cs="Times New Roman"/>
          <w:spacing w:val="-3"/>
          <w:szCs w:val="22"/>
        </w:rPr>
        <w:t xml:space="preserve"> </w:t>
      </w:r>
      <w:r w:rsidRPr="00CA44FD">
        <w:rPr>
          <w:rFonts w:eastAsia="Times New Roman" w:cs="Times New Roman"/>
          <w:szCs w:val="22"/>
        </w:rPr>
        <w:t>14</w:t>
      </w:r>
      <w:r w:rsidRPr="00CA44FD">
        <w:rPr>
          <w:rFonts w:eastAsia="Times New Roman" w:cs="Times New Roman"/>
          <w:spacing w:val="-3"/>
          <w:szCs w:val="22"/>
        </w:rPr>
        <w:t xml:space="preserve"> </w:t>
      </w:r>
      <w:r w:rsidRPr="00CA44FD">
        <w:rPr>
          <w:rFonts w:eastAsia="Times New Roman" w:cs="Times New Roman"/>
          <w:szCs w:val="22"/>
        </w:rPr>
        <w:t>of</w:t>
      </w:r>
      <w:r w:rsidRPr="00CA44FD">
        <w:rPr>
          <w:rFonts w:eastAsia="Times New Roman" w:cs="Times New Roman"/>
          <w:spacing w:val="-4"/>
          <w:szCs w:val="22"/>
        </w:rPr>
        <w:t xml:space="preserve"> </w:t>
      </w:r>
      <w:r w:rsidRPr="00CA44FD">
        <w:rPr>
          <w:rFonts w:eastAsia="Times New Roman" w:cs="Times New Roman"/>
          <w:szCs w:val="22"/>
        </w:rPr>
        <w:t>the</w:t>
      </w:r>
      <w:r w:rsidRPr="00CA44FD">
        <w:rPr>
          <w:rFonts w:eastAsia="Times New Roman" w:cs="Times New Roman"/>
          <w:spacing w:val="-4"/>
          <w:szCs w:val="22"/>
        </w:rPr>
        <w:t xml:space="preserve"> </w:t>
      </w:r>
      <w:r w:rsidRPr="00CA44FD">
        <w:rPr>
          <w:rFonts w:eastAsia="Times New Roman" w:cs="Times New Roman"/>
          <w:szCs w:val="22"/>
        </w:rPr>
        <w:t>Regulations</w:t>
      </w:r>
      <w:r w:rsidRPr="00CA44FD">
        <w:rPr>
          <w:rFonts w:eastAsia="Times New Roman" w:cs="Times New Roman"/>
          <w:spacing w:val="-3"/>
          <w:szCs w:val="22"/>
        </w:rPr>
        <w:t xml:space="preserve"> </w:t>
      </w:r>
      <w:r w:rsidRPr="00CA44FD">
        <w:rPr>
          <w:rFonts w:eastAsia="Times New Roman" w:cs="Times New Roman"/>
          <w:szCs w:val="22"/>
        </w:rPr>
        <w:t>which</w:t>
      </w:r>
      <w:r w:rsidRPr="00CA44FD">
        <w:rPr>
          <w:rFonts w:eastAsia="Times New Roman" w:cs="Times New Roman"/>
          <w:spacing w:val="-3"/>
          <w:szCs w:val="22"/>
        </w:rPr>
        <w:t xml:space="preserve"> </w:t>
      </w:r>
      <w:r w:rsidRPr="00CA44FD">
        <w:rPr>
          <w:rFonts w:eastAsia="Times New Roman" w:cs="Times New Roman"/>
          <w:szCs w:val="22"/>
        </w:rPr>
        <w:t>deals</w:t>
      </w:r>
      <w:r w:rsidRPr="00CA44FD">
        <w:rPr>
          <w:rFonts w:eastAsia="Times New Roman" w:cs="Times New Roman"/>
          <w:spacing w:val="-3"/>
          <w:szCs w:val="22"/>
        </w:rPr>
        <w:t xml:space="preserve"> </w:t>
      </w:r>
      <w:r w:rsidRPr="00CA44FD">
        <w:rPr>
          <w:rFonts w:eastAsia="Times New Roman" w:cs="Times New Roman"/>
          <w:szCs w:val="22"/>
        </w:rPr>
        <w:t>with suspension from duties;</w:t>
      </w:r>
    </w:p>
    <w:p w14:paraId="68C9F8EE" w14:textId="77777777" w:rsidR="00D9026C" w:rsidRPr="00CA44FD" w:rsidRDefault="00D9026C" w:rsidP="00D9026C">
      <w:pPr>
        <w:widowControl w:val="0"/>
        <w:numPr>
          <w:ilvl w:val="2"/>
          <w:numId w:val="17"/>
        </w:numPr>
        <w:tabs>
          <w:tab w:val="left" w:pos="1595"/>
        </w:tabs>
        <w:autoSpaceDE w:val="0"/>
        <w:autoSpaceDN w:val="0"/>
        <w:spacing w:before="240" w:line="240" w:lineRule="auto"/>
        <w:ind w:left="1595" w:hanging="359"/>
        <w:rPr>
          <w:rFonts w:eastAsia="Times New Roman" w:cs="Times New Roman"/>
          <w:szCs w:val="22"/>
        </w:rPr>
      </w:pPr>
      <w:r w:rsidRPr="00CA44FD">
        <w:rPr>
          <w:rFonts w:eastAsia="Times New Roman" w:cs="Times New Roman"/>
          <w:szCs w:val="22"/>
        </w:rPr>
        <w:t>must</w:t>
      </w:r>
      <w:r w:rsidRPr="00CA44FD">
        <w:rPr>
          <w:rFonts w:eastAsia="Times New Roman" w:cs="Times New Roman"/>
          <w:spacing w:val="-1"/>
          <w:szCs w:val="22"/>
        </w:rPr>
        <w:t xml:space="preserve"> </w:t>
      </w:r>
      <w:r w:rsidRPr="00CA44FD">
        <w:rPr>
          <w:rFonts w:eastAsia="Times New Roman" w:cs="Times New Roman"/>
          <w:szCs w:val="22"/>
        </w:rPr>
        <w:t>be,</w:t>
      </w:r>
      <w:r w:rsidRPr="00CA44FD">
        <w:rPr>
          <w:rFonts w:eastAsia="Times New Roman" w:cs="Times New Roman"/>
          <w:spacing w:val="-1"/>
          <w:szCs w:val="22"/>
        </w:rPr>
        <w:t xml:space="preserve"> </w:t>
      </w:r>
      <w:r w:rsidRPr="00CA44FD">
        <w:rPr>
          <w:rFonts w:eastAsia="Times New Roman" w:cs="Times New Roman"/>
          <w:szCs w:val="22"/>
        </w:rPr>
        <w:t>and</w:t>
      </w:r>
      <w:r w:rsidRPr="00CA44FD">
        <w:rPr>
          <w:rFonts w:eastAsia="Times New Roman" w:cs="Times New Roman"/>
          <w:spacing w:val="-1"/>
          <w:szCs w:val="22"/>
        </w:rPr>
        <w:t xml:space="preserve"> </w:t>
      </w:r>
      <w:r w:rsidRPr="00CA44FD">
        <w:rPr>
          <w:rFonts w:eastAsia="Times New Roman" w:cs="Times New Roman"/>
          <w:szCs w:val="22"/>
        </w:rPr>
        <w:t>appear</w:t>
      </w:r>
      <w:r w:rsidRPr="00CA44FD">
        <w:rPr>
          <w:rFonts w:eastAsia="Times New Roman" w:cs="Times New Roman"/>
          <w:spacing w:val="-2"/>
          <w:szCs w:val="22"/>
        </w:rPr>
        <w:t xml:space="preserve"> </w:t>
      </w:r>
      <w:r w:rsidRPr="00CA44FD">
        <w:rPr>
          <w:rFonts w:eastAsia="Times New Roman" w:cs="Times New Roman"/>
          <w:szCs w:val="22"/>
        </w:rPr>
        <w:t>to</w:t>
      </w:r>
      <w:r w:rsidRPr="00CA44FD">
        <w:rPr>
          <w:rFonts w:eastAsia="Times New Roman" w:cs="Times New Roman"/>
          <w:spacing w:val="-1"/>
          <w:szCs w:val="22"/>
        </w:rPr>
        <w:t xml:space="preserve"> </w:t>
      </w:r>
      <w:r w:rsidRPr="00CA44FD">
        <w:rPr>
          <w:rFonts w:eastAsia="Times New Roman" w:cs="Times New Roman"/>
          <w:szCs w:val="22"/>
        </w:rPr>
        <w:t>be,</w:t>
      </w:r>
      <w:r w:rsidRPr="00CA44FD">
        <w:rPr>
          <w:rFonts w:eastAsia="Times New Roman" w:cs="Times New Roman"/>
          <w:spacing w:val="-1"/>
          <w:szCs w:val="22"/>
        </w:rPr>
        <w:t xml:space="preserve"> </w:t>
      </w:r>
      <w:r w:rsidRPr="00CA44FD">
        <w:rPr>
          <w:rFonts w:eastAsia="Times New Roman" w:cs="Times New Roman"/>
          <w:szCs w:val="22"/>
        </w:rPr>
        <w:t>independent, impartial</w:t>
      </w:r>
      <w:r w:rsidRPr="00CA44FD">
        <w:rPr>
          <w:rFonts w:eastAsia="Times New Roman" w:cs="Times New Roman"/>
          <w:spacing w:val="-1"/>
          <w:szCs w:val="22"/>
        </w:rPr>
        <w:t xml:space="preserve"> </w:t>
      </w:r>
      <w:r w:rsidRPr="00CA44FD">
        <w:rPr>
          <w:rFonts w:eastAsia="Times New Roman" w:cs="Times New Roman"/>
          <w:szCs w:val="22"/>
        </w:rPr>
        <w:t xml:space="preserve">and </w:t>
      </w:r>
      <w:r w:rsidRPr="00CA44FD">
        <w:rPr>
          <w:rFonts w:eastAsia="Times New Roman" w:cs="Times New Roman"/>
          <w:spacing w:val="-2"/>
          <w:szCs w:val="22"/>
        </w:rPr>
        <w:t>unbiased;</w:t>
      </w:r>
    </w:p>
    <w:p w14:paraId="275FB028" w14:textId="22562B9B" w:rsidR="00D9026C" w:rsidRPr="00CA44FD" w:rsidRDefault="00D9026C" w:rsidP="00D9026C">
      <w:pPr>
        <w:widowControl w:val="0"/>
        <w:numPr>
          <w:ilvl w:val="2"/>
          <w:numId w:val="17"/>
        </w:numPr>
        <w:tabs>
          <w:tab w:val="left" w:pos="1596"/>
        </w:tabs>
        <w:autoSpaceDE w:val="0"/>
        <w:autoSpaceDN w:val="0"/>
        <w:spacing w:before="240" w:line="240" w:lineRule="auto"/>
        <w:ind w:right="569"/>
        <w:rPr>
          <w:rFonts w:eastAsia="Times New Roman" w:cs="Times New Roman"/>
          <w:szCs w:val="22"/>
        </w:rPr>
      </w:pPr>
      <w:r w:rsidRPr="00CA44FD">
        <w:rPr>
          <w:rFonts w:eastAsia="Times New Roman" w:cs="Times New Roman"/>
          <w:szCs w:val="22"/>
        </w:rPr>
        <w:t>where</w:t>
      </w:r>
      <w:r w:rsidRPr="00CA44FD">
        <w:rPr>
          <w:rFonts w:eastAsia="Times New Roman" w:cs="Times New Roman"/>
          <w:spacing w:val="-4"/>
          <w:szCs w:val="22"/>
        </w:rPr>
        <w:t xml:space="preserve"> </w:t>
      </w:r>
      <w:r w:rsidRPr="00CA44FD">
        <w:rPr>
          <w:rFonts w:eastAsia="Times New Roman" w:cs="Times New Roman"/>
          <w:szCs w:val="22"/>
        </w:rPr>
        <w:t>practical,</w:t>
      </w:r>
      <w:r w:rsidRPr="00CA44FD">
        <w:rPr>
          <w:rFonts w:eastAsia="Times New Roman" w:cs="Times New Roman"/>
          <w:spacing w:val="-3"/>
          <w:szCs w:val="22"/>
        </w:rPr>
        <w:t xml:space="preserve"> </w:t>
      </w:r>
      <w:r w:rsidRPr="00CA44FD">
        <w:rPr>
          <w:rFonts w:eastAsia="Times New Roman" w:cs="Times New Roman"/>
          <w:szCs w:val="22"/>
        </w:rPr>
        <w:t>should</w:t>
      </w:r>
      <w:r w:rsidRPr="00CA44FD">
        <w:rPr>
          <w:rFonts w:eastAsia="Times New Roman" w:cs="Times New Roman"/>
          <w:spacing w:val="-3"/>
          <w:szCs w:val="22"/>
        </w:rPr>
        <w:t xml:space="preserve"> </w:t>
      </w:r>
      <w:r w:rsidRPr="00CA44FD">
        <w:rPr>
          <w:rFonts w:eastAsia="Times New Roman" w:cs="Times New Roman"/>
          <w:szCs w:val="22"/>
        </w:rPr>
        <w:t>not</w:t>
      </w:r>
      <w:r w:rsidRPr="00CA44FD">
        <w:rPr>
          <w:rFonts w:eastAsia="Times New Roman" w:cs="Times New Roman"/>
          <w:spacing w:val="-3"/>
          <w:szCs w:val="22"/>
        </w:rPr>
        <w:t xml:space="preserve"> </w:t>
      </w:r>
      <w:r w:rsidRPr="00CA44FD">
        <w:rPr>
          <w:rFonts w:eastAsia="Times New Roman" w:cs="Times New Roman"/>
          <w:szCs w:val="22"/>
        </w:rPr>
        <w:t>also</w:t>
      </w:r>
      <w:r w:rsidRPr="00CA44FD">
        <w:rPr>
          <w:rFonts w:eastAsia="Times New Roman" w:cs="Times New Roman"/>
          <w:spacing w:val="-3"/>
          <w:szCs w:val="22"/>
        </w:rPr>
        <w:t xml:space="preserve"> </w:t>
      </w:r>
      <w:r w:rsidRPr="00CA44FD">
        <w:rPr>
          <w:rFonts w:eastAsia="Times New Roman" w:cs="Times New Roman"/>
          <w:szCs w:val="22"/>
        </w:rPr>
        <w:t>be</w:t>
      </w:r>
      <w:r w:rsidRPr="00CA44FD">
        <w:rPr>
          <w:rFonts w:eastAsia="Times New Roman" w:cs="Times New Roman"/>
          <w:spacing w:val="-4"/>
          <w:szCs w:val="22"/>
        </w:rPr>
        <w:t xml:space="preserve"> </w:t>
      </w:r>
      <w:r w:rsidRPr="00CA44FD">
        <w:rPr>
          <w:rFonts w:eastAsia="Times New Roman" w:cs="Times New Roman"/>
          <w:szCs w:val="22"/>
        </w:rPr>
        <w:t>the</w:t>
      </w:r>
      <w:r w:rsidRPr="00CA44FD">
        <w:rPr>
          <w:rFonts w:eastAsia="Times New Roman" w:cs="Times New Roman"/>
          <w:spacing w:val="-4"/>
          <w:szCs w:val="22"/>
        </w:rPr>
        <w:t xml:space="preserve"> </w:t>
      </w:r>
      <w:r w:rsidRPr="00CA44FD">
        <w:rPr>
          <w:rFonts w:eastAsia="Times New Roman" w:cs="Times New Roman"/>
          <w:szCs w:val="22"/>
        </w:rPr>
        <w:t>breach</w:t>
      </w:r>
      <w:r w:rsidRPr="00CA44FD">
        <w:rPr>
          <w:rFonts w:eastAsia="Times New Roman" w:cs="Times New Roman"/>
          <w:spacing w:val="-3"/>
          <w:szCs w:val="22"/>
        </w:rPr>
        <w:t xml:space="preserve"> </w:t>
      </w:r>
      <w:r w:rsidRPr="00CA44FD">
        <w:rPr>
          <w:rFonts w:eastAsia="Times New Roman" w:cs="Times New Roman"/>
          <w:szCs w:val="22"/>
        </w:rPr>
        <w:t>decision-maker</w:t>
      </w:r>
      <w:r w:rsidRPr="00CA44FD">
        <w:rPr>
          <w:rFonts w:eastAsia="Times New Roman" w:cs="Times New Roman"/>
          <w:spacing w:val="-4"/>
          <w:szCs w:val="22"/>
        </w:rPr>
        <w:t xml:space="preserve"> </w:t>
      </w:r>
      <w:r w:rsidRPr="00CA44FD">
        <w:rPr>
          <w:rFonts w:eastAsia="Times New Roman" w:cs="Times New Roman"/>
          <w:szCs w:val="22"/>
        </w:rPr>
        <w:t>or</w:t>
      </w:r>
      <w:r w:rsidRPr="00CA44FD">
        <w:rPr>
          <w:rFonts w:eastAsia="Times New Roman" w:cs="Times New Roman"/>
          <w:spacing w:val="-4"/>
          <w:szCs w:val="22"/>
        </w:rPr>
        <w:t xml:space="preserve"> </w:t>
      </w:r>
      <w:r w:rsidRPr="00CA44FD">
        <w:rPr>
          <w:rFonts w:eastAsia="Times New Roman" w:cs="Times New Roman"/>
          <w:szCs w:val="22"/>
        </w:rPr>
        <w:t>the</w:t>
      </w:r>
      <w:r w:rsidRPr="00CA44FD">
        <w:rPr>
          <w:rFonts w:eastAsia="Times New Roman" w:cs="Times New Roman"/>
          <w:spacing w:val="-4"/>
          <w:szCs w:val="22"/>
        </w:rPr>
        <w:t xml:space="preserve"> </w:t>
      </w:r>
      <w:r w:rsidRPr="00CA44FD">
        <w:rPr>
          <w:rFonts w:eastAsia="Times New Roman" w:cs="Times New Roman"/>
          <w:szCs w:val="22"/>
        </w:rPr>
        <w:t xml:space="preserve">sanction </w:t>
      </w:r>
      <w:r w:rsidRPr="00CA44FD">
        <w:rPr>
          <w:rFonts w:eastAsia="Times New Roman" w:cs="Times New Roman"/>
          <w:spacing w:val="-2"/>
          <w:szCs w:val="22"/>
        </w:rPr>
        <w:t>decision-maker;</w:t>
      </w:r>
      <w:r w:rsidR="00826126">
        <w:rPr>
          <w:rFonts w:eastAsia="Times New Roman" w:cs="Times New Roman"/>
          <w:spacing w:val="-2"/>
          <w:szCs w:val="22"/>
        </w:rPr>
        <w:t xml:space="preserve"> and</w:t>
      </w:r>
    </w:p>
    <w:p w14:paraId="1BA1BB5C" w14:textId="437642D5" w:rsidR="00D9026C" w:rsidRPr="00826126" w:rsidRDefault="00D9026C" w:rsidP="00826126">
      <w:pPr>
        <w:widowControl w:val="0"/>
        <w:numPr>
          <w:ilvl w:val="2"/>
          <w:numId w:val="17"/>
        </w:numPr>
        <w:tabs>
          <w:tab w:val="left" w:pos="1595"/>
        </w:tabs>
        <w:autoSpaceDE w:val="0"/>
        <w:autoSpaceDN w:val="0"/>
        <w:spacing w:before="240" w:line="240" w:lineRule="auto"/>
        <w:ind w:left="1595" w:hanging="359"/>
        <w:rPr>
          <w:rFonts w:eastAsia="Times New Roman" w:cs="Times New Roman"/>
          <w:szCs w:val="22"/>
        </w:rPr>
      </w:pPr>
      <w:r w:rsidRPr="00CA44FD">
        <w:rPr>
          <w:rFonts w:eastAsia="Times New Roman" w:cs="Times New Roman"/>
          <w:szCs w:val="22"/>
        </w:rPr>
        <w:t>may</w:t>
      </w:r>
      <w:r w:rsidRPr="00CA44FD">
        <w:rPr>
          <w:rFonts w:eastAsia="Times New Roman" w:cs="Times New Roman"/>
          <w:spacing w:val="-2"/>
          <w:szCs w:val="22"/>
        </w:rPr>
        <w:t xml:space="preserve"> </w:t>
      </w:r>
      <w:r w:rsidRPr="00CA44FD">
        <w:rPr>
          <w:rFonts w:eastAsia="Times New Roman" w:cs="Times New Roman"/>
          <w:szCs w:val="22"/>
        </w:rPr>
        <w:t>consider</w:t>
      </w:r>
      <w:r w:rsidRPr="00CA44FD">
        <w:rPr>
          <w:rFonts w:eastAsia="Times New Roman" w:cs="Times New Roman"/>
          <w:spacing w:val="-2"/>
          <w:szCs w:val="22"/>
        </w:rPr>
        <w:t xml:space="preserve"> </w:t>
      </w:r>
      <w:r w:rsidRPr="00CA44FD">
        <w:rPr>
          <w:rFonts w:eastAsia="Times New Roman" w:cs="Times New Roman"/>
          <w:szCs w:val="22"/>
        </w:rPr>
        <w:t>alternative</w:t>
      </w:r>
      <w:r w:rsidRPr="00CA44FD">
        <w:rPr>
          <w:rFonts w:eastAsia="Times New Roman" w:cs="Times New Roman"/>
          <w:spacing w:val="-1"/>
          <w:szCs w:val="22"/>
        </w:rPr>
        <w:t xml:space="preserve"> </w:t>
      </w:r>
      <w:r w:rsidRPr="00CA44FD">
        <w:rPr>
          <w:rFonts w:eastAsia="Times New Roman" w:cs="Times New Roman"/>
          <w:szCs w:val="22"/>
        </w:rPr>
        <w:t>actions</w:t>
      </w:r>
      <w:r w:rsidRPr="00CA44FD">
        <w:rPr>
          <w:rFonts w:eastAsia="Times New Roman" w:cs="Times New Roman"/>
          <w:spacing w:val="-2"/>
          <w:szCs w:val="22"/>
        </w:rPr>
        <w:t xml:space="preserve"> </w:t>
      </w:r>
      <w:r w:rsidRPr="00CA44FD">
        <w:rPr>
          <w:rFonts w:eastAsia="Times New Roman" w:cs="Times New Roman"/>
          <w:szCs w:val="22"/>
        </w:rPr>
        <w:t>such</w:t>
      </w:r>
      <w:r w:rsidRPr="00CA44FD">
        <w:rPr>
          <w:rFonts w:eastAsia="Times New Roman" w:cs="Times New Roman"/>
          <w:spacing w:val="-2"/>
          <w:szCs w:val="22"/>
        </w:rPr>
        <w:t xml:space="preserve"> </w:t>
      </w:r>
      <w:r w:rsidRPr="00CA44FD">
        <w:rPr>
          <w:rFonts w:eastAsia="Times New Roman" w:cs="Times New Roman"/>
          <w:szCs w:val="22"/>
        </w:rPr>
        <w:t>as</w:t>
      </w:r>
      <w:r w:rsidRPr="00CA44FD">
        <w:rPr>
          <w:rFonts w:eastAsia="Times New Roman" w:cs="Times New Roman"/>
          <w:spacing w:val="-1"/>
          <w:szCs w:val="22"/>
        </w:rPr>
        <w:t xml:space="preserve"> </w:t>
      </w:r>
      <w:r w:rsidRPr="00CA44FD">
        <w:rPr>
          <w:rFonts w:eastAsia="Times New Roman" w:cs="Times New Roman"/>
          <w:szCs w:val="22"/>
        </w:rPr>
        <w:t>temporary</w:t>
      </w:r>
      <w:r w:rsidRPr="00CA44FD">
        <w:rPr>
          <w:rFonts w:eastAsia="Times New Roman" w:cs="Times New Roman"/>
          <w:spacing w:val="-2"/>
          <w:szCs w:val="22"/>
        </w:rPr>
        <w:t xml:space="preserve"> </w:t>
      </w:r>
      <w:r w:rsidRPr="00CA44FD">
        <w:rPr>
          <w:rFonts w:eastAsia="Times New Roman" w:cs="Times New Roman"/>
          <w:szCs w:val="22"/>
        </w:rPr>
        <w:t>re-assignment</w:t>
      </w:r>
      <w:r w:rsidRPr="00CA44FD">
        <w:rPr>
          <w:rFonts w:eastAsia="Times New Roman" w:cs="Times New Roman"/>
          <w:spacing w:val="-2"/>
          <w:szCs w:val="22"/>
        </w:rPr>
        <w:t xml:space="preserve"> </w:t>
      </w:r>
      <w:r w:rsidRPr="00CA44FD">
        <w:rPr>
          <w:rFonts w:eastAsia="Times New Roman" w:cs="Times New Roman"/>
          <w:szCs w:val="22"/>
        </w:rPr>
        <w:t>of</w:t>
      </w:r>
      <w:r w:rsidRPr="00CA44FD">
        <w:rPr>
          <w:rFonts w:eastAsia="Times New Roman" w:cs="Times New Roman"/>
          <w:spacing w:val="-2"/>
          <w:szCs w:val="22"/>
        </w:rPr>
        <w:t xml:space="preserve"> </w:t>
      </w:r>
      <w:r w:rsidRPr="00CA44FD">
        <w:rPr>
          <w:rFonts w:eastAsia="Times New Roman" w:cs="Times New Roman"/>
          <w:szCs w:val="22"/>
        </w:rPr>
        <w:t>duties</w:t>
      </w:r>
      <w:r w:rsidRPr="00826126">
        <w:rPr>
          <w:rFonts w:eastAsia="Times New Roman" w:cs="Times New Roman"/>
          <w:spacing w:val="-2"/>
          <w:szCs w:val="22"/>
        </w:rPr>
        <w:t>.</w:t>
      </w:r>
    </w:p>
    <w:p w14:paraId="269D76D7" w14:textId="77777777" w:rsidR="00D9026C" w:rsidRPr="00CA44FD" w:rsidRDefault="00D9026C" w:rsidP="00D9026C">
      <w:pPr>
        <w:widowControl w:val="0"/>
        <w:numPr>
          <w:ilvl w:val="1"/>
          <w:numId w:val="15"/>
        </w:numPr>
        <w:tabs>
          <w:tab w:val="left" w:pos="669"/>
        </w:tabs>
        <w:autoSpaceDE w:val="0"/>
        <w:autoSpaceDN w:val="0"/>
        <w:spacing w:before="240" w:line="240" w:lineRule="auto"/>
        <w:ind w:right="420"/>
        <w:rPr>
          <w:rFonts w:eastAsia="Times New Roman" w:cs="Times New Roman"/>
          <w:szCs w:val="22"/>
        </w:rPr>
      </w:pPr>
      <w:r w:rsidRPr="00CA44FD">
        <w:rPr>
          <w:rFonts w:eastAsia="Times New Roman" w:cs="Times New Roman"/>
          <w:szCs w:val="22"/>
        </w:rPr>
        <w:t>The suspension decision-maker is required to review the suspension at regular intervals.</w:t>
      </w:r>
    </w:p>
    <w:p w14:paraId="01E4D559" w14:textId="77777777" w:rsidR="00D9026C" w:rsidRPr="00CA44FD" w:rsidRDefault="00D9026C" w:rsidP="00D9026C">
      <w:pPr>
        <w:widowControl w:val="0"/>
        <w:numPr>
          <w:ilvl w:val="1"/>
          <w:numId w:val="15"/>
        </w:numPr>
        <w:tabs>
          <w:tab w:val="left" w:pos="669"/>
        </w:tabs>
        <w:autoSpaceDE w:val="0"/>
        <w:autoSpaceDN w:val="0"/>
        <w:spacing w:before="240" w:line="240" w:lineRule="auto"/>
        <w:ind w:right="420"/>
        <w:rPr>
          <w:rFonts w:eastAsia="Times New Roman" w:cs="Times New Roman"/>
          <w:szCs w:val="22"/>
        </w:rPr>
      </w:pPr>
      <w:r w:rsidRPr="00CA44FD">
        <w:rPr>
          <w:rFonts w:eastAsia="Times New Roman" w:cs="Times New Roman"/>
          <w:szCs w:val="22"/>
        </w:rPr>
        <w:t>If the suspension is to be without remuneration, the period without remuneration must not be more than 30 days, unless exceptional circumstances apply.</w:t>
      </w:r>
    </w:p>
    <w:p w14:paraId="6B1EBD27" w14:textId="77777777" w:rsidR="009C40A2" w:rsidRPr="00CA44FD" w:rsidRDefault="009C40A2" w:rsidP="003A5CD4">
      <w:pPr>
        <w:spacing w:after="160" w:line="259" w:lineRule="auto"/>
        <w:rPr>
          <w:rFonts w:cs="Times New Roman"/>
          <w:szCs w:val="22"/>
          <w:lang w:eastAsia="en-AU"/>
        </w:rPr>
      </w:pPr>
    </w:p>
    <w:p w14:paraId="5250628F" w14:textId="77777777" w:rsidR="00C83C79" w:rsidRPr="00E74987" w:rsidRDefault="00C83C79" w:rsidP="00C83C79">
      <w:pPr>
        <w:pStyle w:val="ListParagraph"/>
        <w:widowControl w:val="0"/>
        <w:numPr>
          <w:ilvl w:val="0"/>
          <w:numId w:val="15"/>
        </w:numPr>
        <w:tabs>
          <w:tab w:val="left" w:pos="669"/>
        </w:tabs>
        <w:autoSpaceDE w:val="0"/>
        <w:autoSpaceDN w:val="0"/>
        <w:spacing w:before="71" w:after="0" w:line="240" w:lineRule="auto"/>
        <w:outlineLvl w:val="1"/>
        <w:rPr>
          <w:rFonts w:ascii="Times New Roman" w:eastAsia="Times New Roman" w:hAnsi="Times New Roman" w:cs="Times New Roman"/>
          <w:b/>
          <w:bCs/>
          <w:sz w:val="24"/>
          <w:szCs w:val="24"/>
        </w:rPr>
      </w:pPr>
      <w:r w:rsidRPr="00E74987">
        <w:rPr>
          <w:rFonts w:ascii="Times New Roman" w:eastAsia="Times New Roman" w:hAnsi="Times New Roman" w:cs="Times New Roman"/>
          <w:b/>
          <w:bCs/>
          <w:sz w:val="24"/>
          <w:szCs w:val="24"/>
        </w:rPr>
        <w:t>Information</w:t>
      </w:r>
      <w:r w:rsidRPr="00E74987">
        <w:rPr>
          <w:rFonts w:ascii="Times New Roman" w:eastAsia="Times New Roman" w:hAnsi="Times New Roman" w:cs="Times New Roman"/>
          <w:b/>
          <w:bCs/>
          <w:spacing w:val="-2"/>
          <w:sz w:val="24"/>
          <w:szCs w:val="24"/>
        </w:rPr>
        <w:t xml:space="preserve"> </w:t>
      </w:r>
      <w:r w:rsidRPr="00E74987">
        <w:rPr>
          <w:rFonts w:ascii="Times New Roman" w:eastAsia="Times New Roman" w:hAnsi="Times New Roman" w:cs="Times New Roman"/>
          <w:b/>
          <w:bCs/>
          <w:sz w:val="24"/>
          <w:szCs w:val="24"/>
        </w:rPr>
        <w:t>to</w:t>
      </w:r>
      <w:r w:rsidRPr="00E74987">
        <w:rPr>
          <w:rFonts w:ascii="Times New Roman" w:eastAsia="Times New Roman" w:hAnsi="Times New Roman" w:cs="Times New Roman"/>
          <w:b/>
          <w:bCs/>
          <w:spacing w:val="-1"/>
          <w:sz w:val="24"/>
          <w:szCs w:val="24"/>
        </w:rPr>
        <w:t xml:space="preserve"> </w:t>
      </w:r>
      <w:r w:rsidRPr="00E74987">
        <w:rPr>
          <w:rFonts w:ascii="Times New Roman" w:eastAsia="Times New Roman" w:hAnsi="Times New Roman" w:cs="Times New Roman"/>
          <w:b/>
          <w:bCs/>
          <w:sz w:val="24"/>
          <w:szCs w:val="24"/>
        </w:rPr>
        <w:t>be</w:t>
      </w:r>
      <w:r w:rsidRPr="00E74987">
        <w:rPr>
          <w:rFonts w:ascii="Times New Roman" w:eastAsia="Times New Roman" w:hAnsi="Times New Roman" w:cs="Times New Roman"/>
          <w:b/>
          <w:bCs/>
          <w:spacing w:val="-2"/>
          <w:sz w:val="24"/>
          <w:szCs w:val="24"/>
        </w:rPr>
        <w:t xml:space="preserve"> </w:t>
      </w:r>
      <w:r w:rsidRPr="00E74987">
        <w:rPr>
          <w:rFonts w:ascii="Times New Roman" w:eastAsia="Times New Roman" w:hAnsi="Times New Roman" w:cs="Times New Roman"/>
          <w:b/>
          <w:bCs/>
          <w:sz w:val="24"/>
          <w:szCs w:val="24"/>
        </w:rPr>
        <w:t>given</w:t>
      </w:r>
      <w:r w:rsidRPr="00E74987">
        <w:rPr>
          <w:rFonts w:ascii="Times New Roman" w:eastAsia="Times New Roman" w:hAnsi="Times New Roman" w:cs="Times New Roman"/>
          <w:b/>
          <w:bCs/>
          <w:spacing w:val="-3"/>
          <w:sz w:val="24"/>
          <w:szCs w:val="24"/>
        </w:rPr>
        <w:t xml:space="preserve"> </w:t>
      </w:r>
      <w:r w:rsidRPr="00E74987">
        <w:rPr>
          <w:rFonts w:ascii="Times New Roman" w:eastAsia="Times New Roman" w:hAnsi="Times New Roman" w:cs="Times New Roman"/>
          <w:b/>
          <w:bCs/>
          <w:sz w:val="24"/>
          <w:szCs w:val="24"/>
        </w:rPr>
        <w:t>to</w:t>
      </w:r>
      <w:r w:rsidRPr="00E74987">
        <w:rPr>
          <w:rFonts w:ascii="Times New Roman" w:eastAsia="Times New Roman" w:hAnsi="Times New Roman" w:cs="Times New Roman"/>
          <w:b/>
          <w:bCs/>
          <w:spacing w:val="-1"/>
          <w:sz w:val="24"/>
          <w:szCs w:val="24"/>
        </w:rPr>
        <w:t xml:space="preserve"> </w:t>
      </w:r>
      <w:r w:rsidRPr="00E74987">
        <w:rPr>
          <w:rFonts w:ascii="Times New Roman" w:eastAsia="Times New Roman" w:hAnsi="Times New Roman" w:cs="Times New Roman"/>
          <w:b/>
          <w:bCs/>
          <w:sz w:val="24"/>
          <w:szCs w:val="24"/>
        </w:rPr>
        <w:t>the</w:t>
      </w:r>
      <w:r w:rsidRPr="00E74987">
        <w:rPr>
          <w:rFonts w:ascii="Times New Roman" w:eastAsia="Times New Roman" w:hAnsi="Times New Roman" w:cs="Times New Roman"/>
          <w:b/>
          <w:bCs/>
          <w:spacing w:val="-3"/>
          <w:sz w:val="24"/>
          <w:szCs w:val="24"/>
        </w:rPr>
        <w:t xml:space="preserve"> </w:t>
      </w:r>
      <w:r w:rsidRPr="00E74987">
        <w:rPr>
          <w:rFonts w:ascii="Times New Roman" w:eastAsia="Times New Roman" w:hAnsi="Times New Roman" w:cs="Times New Roman"/>
          <w:b/>
          <w:bCs/>
          <w:sz w:val="24"/>
          <w:szCs w:val="24"/>
        </w:rPr>
        <w:t>employee</w:t>
      </w:r>
      <w:r w:rsidRPr="00E74987">
        <w:rPr>
          <w:rFonts w:ascii="Times New Roman" w:eastAsia="Times New Roman" w:hAnsi="Times New Roman" w:cs="Times New Roman"/>
          <w:b/>
          <w:bCs/>
          <w:spacing w:val="-2"/>
          <w:sz w:val="24"/>
          <w:szCs w:val="24"/>
        </w:rPr>
        <w:t xml:space="preserve"> </w:t>
      </w:r>
      <w:r w:rsidRPr="00E74987">
        <w:rPr>
          <w:rFonts w:ascii="Times New Roman" w:eastAsia="Times New Roman" w:hAnsi="Times New Roman" w:cs="Times New Roman"/>
          <w:b/>
          <w:bCs/>
          <w:sz w:val="24"/>
          <w:szCs w:val="24"/>
        </w:rPr>
        <w:t>before a</w:t>
      </w:r>
      <w:r w:rsidRPr="00E74987">
        <w:rPr>
          <w:rFonts w:ascii="Times New Roman" w:eastAsia="Times New Roman" w:hAnsi="Times New Roman" w:cs="Times New Roman"/>
          <w:b/>
          <w:bCs/>
          <w:spacing w:val="-1"/>
          <w:sz w:val="24"/>
          <w:szCs w:val="24"/>
        </w:rPr>
        <w:t xml:space="preserve"> </w:t>
      </w:r>
      <w:r w:rsidRPr="00E74987">
        <w:rPr>
          <w:rFonts w:ascii="Times New Roman" w:eastAsia="Times New Roman" w:hAnsi="Times New Roman" w:cs="Times New Roman"/>
          <w:b/>
          <w:bCs/>
          <w:sz w:val="24"/>
          <w:szCs w:val="24"/>
        </w:rPr>
        <w:t>determination</w:t>
      </w:r>
      <w:r w:rsidRPr="00E74987">
        <w:rPr>
          <w:rFonts w:ascii="Times New Roman" w:eastAsia="Times New Roman" w:hAnsi="Times New Roman" w:cs="Times New Roman"/>
          <w:b/>
          <w:bCs/>
          <w:spacing w:val="-1"/>
          <w:sz w:val="24"/>
          <w:szCs w:val="24"/>
        </w:rPr>
        <w:t xml:space="preserve"> </w:t>
      </w:r>
      <w:r w:rsidRPr="00E74987">
        <w:rPr>
          <w:rFonts w:ascii="Times New Roman" w:eastAsia="Times New Roman" w:hAnsi="Times New Roman" w:cs="Times New Roman"/>
          <w:b/>
          <w:bCs/>
          <w:sz w:val="24"/>
          <w:szCs w:val="24"/>
        </w:rPr>
        <w:t>is</w:t>
      </w:r>
      <w:r w:rsidRPr="00E74987">
        <w:rPr>
          <w:rFonts w:ascii="Times New Roman" w:eastAsia="Times New Roman" w:hAnsi="Times New Roman" w:cs="Times New Roman"/>
          <w:b/>
          <w:bCs/>
          <w:spacing w:val="-1"/>
          <w:sz w:val="24"/>
          <w:szCs w:val="24"/>
        </w:rPr>
        <w:t xml:space="preserve"> </w:t>
      </w:r>
      <w:r w:rsidRPr="00E74987">
        <w:rPr>
          <w:rFonts w:ascii="Times New Roman" w:eastAsia="Times New Roman" w:hAnsi="Times New Roman" w:cs="Times New Roman"/>
          <w:b/>
          <w:bCs/>
          <w:spacing w:val="-4"/>
          <w:sz w:val="24"/>
          <w:szCs w:val="24"/>
        </w:rPr>
        <w:t>made</w:t>
      </w:r>
    </w:p>
    <w:p w14:paraId="70E1DD4A" w14:textId="77777777" w:rsidR="00C83C79" w:rsidRPr="00CA44FD" w:rsidRDefault="00C83C79" w:rsidP="00C83C79">
      <w:pPr>
        <w:pStyle w:val="ListParagraph"/>
        <w:widowControl w:val="0"/>
        <w:tabs>
          <w:tab w:val="left" w:pos="669"/>
        </w:tabs>
        <w:autoSpaceDE w:val="0"/>
        <w:autoSpaceDN w:val="0"/>
        <w:spacing w:before="71" w:after="0" w:line="240" w:lineRule="auto"/>
        <w:ind w:left="669"/>
        <w:outlineLvl w:val="1"/>
        <w:rPr>
          <w:rFonts w:ascii="Times New Roman" w:eastAsia="Times New Roman" w:hAnsi="Times New Roman" w:cs="Times New Roman"/>
          <w:b/>
          <w:bCs/>
        </w:rPr>
      </w:pPr>
    </w:p>
    <w:p w14:paraId="23F35BD1" w14:textId="77777777" w:rsidR="00C83C79" w:rsidRPr="00CA44FD" w:rsidRDefault="00C83C79" w:rsidP="00C83C79">
      <w:pPr>
        <w:pStyle w:val="ListParagraph"/>
        <w:widowControl w:val="0"/>
        <w:numPr>
          <w:ilvl w:val="1"/>
          <w:numId w:val="15"/>
        </w:numPr>
        <w:tabs>
          <w:tab w:val="left" w:pos="669"/>
        </w:tabs>
        <w:autoSpaceDE w:val="0"/>
        <w:autoSpaceDN w:val="0"/>
        <w:spacing w:before="71" w:after="0" w:line="240" w:lineRule="auto"/>
        <w:outlineLvl w:val="1"/>
        <w:rPr>
          <w:rFonts w:ascii="Times New Roman" w:eastAsia="Times New Roman" w:hAnsi="Times New Roman" w:cs="Times New Roman"/>
          <w:b/>
          <w:bCs/>
        </w:rPr>
      </w:pPr>
      <w:r w:rsidRPr="00CA44FD">
        <w:rPr>
          <w:rFonts w:ascii="Times New Roman" w:eastAsia="Times New Roman" w:hAnsi="Times New Roman" w:cs="Times New Roman"/>
        </w:rPr>
        <w:t>Before</w:t>
      </w:r>
      <w:r w:rsidRPr="00CA44FD">
        <w:rPr>
          <w:rFonts w:ascii="Times New Roman" w:eastAsia="Times New Roman" w:hAnsi="Times New Roman" w:cs="Times New Roman"/>
          <w:spacing w:val="-3"/>
        </w:rPr>
        <w:t xml:space="preserve"> </w:t>
      </w:r>
      <w:r w:rsidRPr="00CA44FD">
        <w:rPr>
          <w:rFonts w:ascii="Times New Roman" w:eastAsia="Times New Roman" w:hAnsi="Times New Roman" w:cs="Times New Roman"/>
        </w:rPr>
        <w:t>a</w:t>
      </w:r>
      <w:r w:rsidRPr="00CA44FD">
        <w:rPr>
          <w:rFonts w:ascii="Times New Roman" w:eastAsia="Times New Roman" w:hAnsi="Times New Roman" w:cs="Times New Roman"/>
          <w:spacing w:val="-2"/>
        </w:rPr>
        <w:t xml:space="preserve"> </w:t>
      </w:r>
      <w:r w:rsidRPr="00CA44FD">
        <w:rPr>
          <w:rFonts w:ascii="Times New Roman" w:eastAsia="Times New Roman" w:hAnsi="Times New Roman" w:cs="Times New Roman"/>
        </w:rPr>
        <w:t>determination</w:t>
      </w:r>
      <w:r w:rsidRPr="00CA44FD">
        <w:rPr>
          <w:rFonts w:ascii="Times New Roman" w:eastAsia="Times New Roman" w:hAnsi="Times New Roman" w:cs="Times New Roman"/>
          <w:spacing w:val="-1"/>
        </w:rPr>
        <w:t xml:space="preserve"> </w:t>
      </w:r>
      <w:r w:rsidRPr="00CA44FD">
        <w:rPr>
          <w:rFonts w:ascii="Times New Roman" w:eastAsia="Times New Roman" w:hAnsi="Times New Roman" w:cs="Times New Roman"/>
        </w:rPr>
        <w:t>is made,</w:t>
      </w:r>
      <w:r w:rsidRPr="00CA44FD">
        <w:rPr>
          <w:rFonts w:ascii="Times New Roman" w:eastAsia="Times New Roman" w:hAnsi="Times New Roman" w:cs="Times New Roman"/>
          <w:spacing w:val="-1"/>
        </w:rPr>
        <w:t xml:space="preserve"> </w:t>
      </w:r>
      <w:r w:rsidRPr="00CA44FD">
        <w:rPr>
          <w:rFonts w:ascii="Times New Roman" w:eastAsia="Times New Roman" w:hAnsi="Times New Roman" w:cs="Times New Roman"/>
        </w:rPr>
        <w:t>the</w:t>
      </w:r>
      <w:r w:rsidRPr="00CA44FD">
        <w:rPr>
          <w:rFonts w:ascii="Times New Roman" w:eastAsia="Times New Roman" w:hAnsi="Times New Roman" w:cs="Times New Roman"/>
          <w:spacing w:val="-2"/>
        </w:rPr>
        <w:t xml:space="preserve"> </w:t>
      </w:r>
      <w:r w:rsidRPr="00CA44FD">
        <w:rPr>
          <w:rFonts w:ascii="Times New Roman" w:eastAsia="Times New Roman" w:hAnsi="Times New Roman" w:cs="Times New Roman"/>
        </w:rPr>
        <w:t>breach</w:t>
      </w:r>
      <w:r w:rsidRPr="00CA44FD">
        <w:rPr>
          <w:rFonts w:ascii="Times New Roman" w:eastAsia="Times New Roman" w:hAnsi="Times New Roman" w:cs="Times New Roman"/>
          <w:spacing w:val="-2"/>
        </w:rPr>
        <w:t xml:space="preserve"> </w:t>
      </w:r>
      <w:r w:rsidRPr="00CA44FD">
        <w:rPr>
          <w:rFonts w:ascii="Times New Roman" w:eastAsia="Times New Roman" w:hAnsi="Times New Roman" w:cs="Times New Roman"/>
        </w:rPr>
        <w:t>decision-maker</w:t>
      </w:r>
      <w:r w:rsidRPr="00CA44FD">
        <w:rPr>
          <w:rFonts w:ascii="Times New Roman" w:eastAsia="Times New Roman" w:hAnsi="Times New Roman" w:cs="Times New Roman"/>
          <w:spacing w:val="-2"/>
        </w:rPr>
        <w:t xml:space="preserve"> </w:t>
      </w:r>
      <w:r w:rsidRPr="00CA44FD">
        <w:rPr>
          <w:rFonts w:ascii="Times New Roman" w:eastAsia="Times New Roman" w:hAnsi="Times New Roman" w:cs="Times New Roman"/>
        </w:rPr>
        <w:t>must</w:t>
      </w:r>
      <w:r w:rsidRPr="00CA44FD">
        <w:rPr>
          <w:rFonts w:ascii="Times New Roman" w:eastAsia="Times New Roman" w:hAnsi="Times New Roman" w:cs="Times New Roman"/>
          <w:spacing w:val="-1"/>
        </w:rPr>
        <w:t xml:space="preserve"> </w:t>
      </w:r>
      <w:r w:rsidRPr="00CA44FD">
        <w:rPr>
          <w:rFonts w:ascii="Times New Roman" w:eastAsia="Times New Roman" w:hAnsi="Times New Roman" w:cs="Times New Roman"/>
        </w:rPr>
        <w:t>take</w:t>
      </w:r>
      <w:r w:rsidRPr="00CA44FD">
        <w:rPr>
          <w:rFonts w:ascii="Times New Roman" w:eastAsia="Times New Roman" w:hAnsi="Times New Roman" w:cs="Times New Roman"/>
          <w:spacing w:val="-1"/>
        </w:rPr>
        <w:t xml:space="preserve"> </w:t>
      </w:r>
      <w:r w:rsidRPr="00CA44FD">
        <w:rPr>
          <w:rFonts w:ascii="Times New Roman" w:eastAsia="Times New Roman" w:hAnsi="Times New Roman" w:cs="Times New Roman"/>
        </w:rPr>
        <w:t>reasonable</w:t>
      </w:r>
      <w:r w:rsidRPr="00CA44FD">
        <w:rPr>
          <w:rFonts w:ascii="Times New Roman" w:eastAsia="Times New Roman" w:hAnsi="Times New Roman" w:cs="Times New Roman"/>
          <w:spacing w:val="-2"/>
        </w:rPr>
        <w:t xml:space="preserve"> </w:t>
      </w:r>
      <w:r w:rsidRPr="00CA44FD">
        <w:rPr>
          <w:rFonts w:ascii="Times New Roman" w:eastAsia="Times New Roman" w:hAnsi="Times New Roman" w:cs="Times New Roman"/>
        </w:rPr>
        <w:t>steps</w:t>
      </w:r>
      <w:r w:rsidRPr="00CA44FD">
        <w:rPr>
          <w:rFonts w:ascii="Times New Roman" w:eastAsia="Times New Roman" w:hAnsi="Times New Roman" w:cs="Times New Roman"/>
          <w:spacing w:val="-1"/>
        </w:rPr>
        <w:t xml:space="preserve"> </w:t>
      </w:r>
      <w:r w:rsidRPr="00CA44FD">
        <w:rPr>
          <w:rFonts w:ascii="Times New Roman" w:eastAsia="Times New Roman" w:hAnsi="Times New Roman" w:cs="Times New Roman"/>
          <w:spacing w:val="-5"/>
        </w:rPr>
        <w:t>to:</w:t>
      </w:r>
    </w:p>
    <w:p w14:paraId="4A16252F" w14:textId="77777777" w:rsidR="00C83C79" w:rsidRPr="00CA44FD" w:rsidRDefault="00C83C79" w:rsidP="00D4006C">
      <w:pPr>
        <w:widowControl w:val="0"/>
        <w:numPr>
          <w:ilvl w:val="2"/>
          <w:numId w:val="15"/>
        </w:numPr>
        <w:tabs>
          <w:tab w:val="left" w:pos="669"/>
        </w:tabs>
        <w:autoSpaceDE w:val="0"/>
        <w:autoSpaceDN w:val="0"/>
        <w:spacing w:before="240" w:line="240" w:lineRule="auto"/>
        <w:ind w:right="366"/>
        <w:rPr>
          <w:rFonts w:eastAsia="Times New Roman" w:cs="Times New Roman"/>
          <w:szCs w:val="22"/>
        </w:rPr>
      </w:pPr>
      <w:r w:rsidRPr="00CA44FD">
        <w:rPr>
          <w:rFonts w:eastAsia="Times New Roman" w:cs="Times New Roman"/>
          <w:szCs w:val="22"/>
        </w:rPr>
        <w:t>inform</w:t>
      </w:r>
      <w:r w:rsidRPr="00D4006C">
        <w:rPr>
          <w:rFonts w:eastAsia="Times New Roman" w:cs="Times New Roman"/>
          <w:szCs w:val="22"/>
        </w:rPr>
        <w:t xml:space="preserve"> </w:t>
      </w:r>
      <w:r w:rsidRPr="00CA44FD">
        <w:rPr>
          <w:rFonts w:eastAsia="Times New Roman" w:cs="Times New Roman"/>
          <w:szCs w:val="22"/>
        </w:rPr>
        <w:t>the</w:t>
      </w:r>
      <w:r w:rsidRPr="00D4006C">
        <w:rPr>
          <w:rFonts w:eastAsia="Times New Roman" w:cs="Times New Roman"/>
          <w:szCs w:val="22"/>
        </w:rPr>
        <w:t xml:space="preserve"> </w:t>
      </w:r>
      <w:r w:rsidRPr="00CA44FD">
        <w:rPr>
          <w:rFonts w:eastAsia="Times New Roman" w:cs="Times New Roman"/>
          <w:szCs w:val="22"/>
        </w:rPr>
        <w:t>employee</w:t>
      </w:r>
      <w:r w:rsidRPr="00D4006C">
        <w:rPr>
          <w:rFonts w:eastAsia="Times New Roman" w:cs="Times New Roman"/>
          <w:szCs w:val="22"/>
        </w:rPr>
        <w:t xml:space="preserve"> </w:t>
      </w:r>
      <w:r w:rsidRPr="00CA44FD">
        <w:rPr>
          <w:rFonts w:eastAsia="Times New Roman" w:cs="Times New Roman"/>
          <w:szCs w:val="22"/>
        </w:rPr>
        <w:t>of</w:t>
      </w:r>
      <w:r w:rsidRPr="00D4006C">
        <w:rPr>
          <w:rFonts w:eastAsia="Times New Roman" w:cs="Times New Roman"/>
          <w:szCs w:val="22"/>
        </w:rPr>
        <w:t xml:space="preserve"> </w:t>
      </w:r>
      <w:r w:rsidRPr="00CA44FD">
        <w:rPr>
          <w:rFonts w:eastAsia="Times New Roman" w:cs="Times New Roman"/>
          <w:szCs w:val="22"/>
        </w:rPr>
        <w:t>the</w:t>
      </w:r>
      <w:r w:rsidRPr="00D4006C">
        <w:rPr>
          <w:rFonts w:eastAsia="Times New Roman" w:cs="Times New Roman"/>
          <w:szCs w:val="22"/>
        </w:rPr>
        <w:t xml:space="preserve"> </w:t>
      </w:r>
      <w:r w:rsidRPr="00CA44FD">
        <w:rPr>
          <w:rFonts w:eastAsia="Times New Roman" w:cs="Times New Roman"/>
          <w:szCs w:val="22"/>
        </w:rPr>
        <w:t>details</w:t>
      </w:r>
      <w:r w:rsidRPr="00D4006C">
        <w:rPr>
          <w:rFonts w:eastAsia="Times New Roman" w:cs="Times New Roman"/>
          <w:szCs w:val="22"/>
        </w:rPr>
        <w:t xml:space="preserve"> </w:t>
      </w:r>
      <w:r w:rsidRPr="00CA44FD">
        <w:rPr>
          <w:rFonts w:eastAsia="Times New Roman" w:cs="Times New Roman"/>
          <w:szCs w:val="22"/>
        </w:rPr>
        <w:t>of</w:t>
      </w:r>
      <w:r w:rsidRPr="00D4006C">
        <w:rPr>
          <w:rFonts w:eastAsia="Times New Roman" w:cs="Times New Roman"/>
          <w:szCs w:val="22"/>
        </w:rPr>
        <w:t xml:space="preserve"> </w:t>
      </w:r>
      <w:r w:rsidRPr="00CA44FD">
        <w:rPr>
          <w:rFonts w:eastAsia="Times New Roman" w:cs="Times New Roman"/>
          <w:szCs w:val="22"/>
        </w:rPr>
        <w:t>the</w:t>
      </w:r>
      <w:r w:rsidRPr="00D4006C">
        <w:rPr>
          <w:rFonts w:eastAsia="Times New Roman" w:cs="Times New Roman"/>
          <w:szCs w:val="22"/>
        </w:rPr>
        <w:t xml:space="preserve"> </w:t>
      </w:r>
      <w:r w:rsidRPr="00CA44FD">
        <w:rPr>
          <w:rFonts w:eastAsia="Times New Roman" w:cs="Times New Roman"/>
          <w:szCs w:val="22"/>
        </w:rPr>
        <w:t>suspected</w:t>
      </w:r>
      <w:r w:rsidRPr="00D4006C">
        <w:rPr>
          <w:rFonts w:eastAsia="Times New Roman" w:cs="Times New Roman"/>
          <w:szCs w:val="22"/>
        </w:rPr>
        <w:t xml:space="preserve"> </w:t>
      </w:r>
      <w:r w:rsidRPr="00CA44FD">
        <w:rPr>
          <w:rFonts w:eastAsia="Times New Roman" w:cs="Times New Roman"/>
          <w:szCs w:val="22"/>
        </w:rPr>
        <w:t>breach</w:t>
      </w:r>
      <w:r w:rsidRPr="00D4006C">
        <w:rPr>
          <w:rFonts w:eastAsia="Times New Roman" w:cs="Times New Roman"/>
          <w:szCs w:val="22"/>
        </w:rPr>
        <w:t xml:space="preserve"> </w:t>
      </w:r>
      <w:r w:rsidRPr="00CA44FD">
        <w:rPr>
          <w:rFonts w:eastAsia="Times New Roman" w:cs="Times New Roman"/>
          <w:szCs w:val="22"/>
        </w:rPr>
        <w:t>of</w:t>
      </w:r>
      <w:r w:rsidRPr="00D4006C">
        <w:rPr>
          <w:rFonts w:eastAsia="Times New Roman" w:cs="Times New Roman"/>
          <w:szCs w:val="22"/>
        </w:rPr>
        <w:t xml:space="preserve"> </w:t>
      </w:r>
      <w:r w:rsidRPr="00CA44FD">
        <w:rPr>
          <w:rFonts w:eastAsia="Times New Roman" w:cs="Times New Roman"/>
          <w:szCs w:val="22"/>
        </w:rPr>
        <w:t>the</w:t>
      </w:r>
      <w:r w:rsidRPr="00D4006C">
        <w:rPr>
          <w:rFonts w:eastAsia="Times New Roman" w:cs="Times New Roman"/>
          <w:szCs w:val="22"/>
        </w:rPr>
        <w:t xml:space="preserve"> </w:t>
      </w:r>
      <w:r w:rsidRPr="00CA44FD">
        <w:rPr>
          <w:rFonts w:eastAsia="Times New Roman" w:cs="Times New Roman"/>
          <w:szCs w:val="22"/>
        </w:rPr>
        <w:t>Code</w:t>
      </w:r>
      <w:r w:rsidRPr="00D4006C">
        <w:rPr>
          <w:rFonts w:eastAsia="Times New Roman" w:cs="Times New Roman"/>
          <w:szCs w:val="22"/>
        </w:rPr>
        <w:t xml:space="preserve"> </w:t>
      </w:r>
      <w:r w:rsidRPr="00CA44FD">
        <w:rPr>
          <w:rFonts w:eastAsia="Times New Roman" w:cs="Times New Roman"/>
          <w:szCs w:val="22"/>
        </w:rPr>
        <w:t>of Conduct, including any subsequent variation of those details;</w:t>
      </w:r>
    </w:p>
    <w:p w14:paraId="4E9D681F" w14:textId="77777777" w:rsidR="00C83C79" w:rsidRPr="00CA44FD" w:rsidRDefault="00C83C79" w:rsidP="00D4006C">
      <w:pPr>
        <w:widowControl w:val="0"/>
        <w:numPr>
          <w:ilvl w:val="2"/>
          <w:numId w:val="15"/>
        </w:numPr>
        <w:tabs>
          <w:tab w:val="left" w:pos="669"/>
        </w:tabs>
        <w:autoSpaceDE w:val="0"/>
        <w:autoSpaceDN w:val="0"/>
        <w:spacing w:before="240" w:line="240" w:lineRule="auto"/>
        <w:ind w:right="366"/>
        <w:rPr>
          <w:rFonts w:eastAsia="Times New Roman" w:cs="Times New Roman"/>
          <w:szCs w:val="22"/>
        </w:rPr>
      </w:pPr>
      <w:r w:rsidRPr="00CA44FD">
        <w:rPr>
          <w:rFonts w:eastAsia="Times New Roman" w:cs="Times New Roman"/>
          <w:szCs w:val="22"/>
        </w:rPr>
        <w:t>inform the employee of the sanctions that may be imposed on them under subsection</w:t>
      </w:r>
      <w:r w:rsidRPr="00D4006C">
        <w:rPr>
          <w:rFonts w:eastAsia="Times New Roman" w:cs="Times New Roman"/>
          <w:szCs w:val="22"/>
        </w:rPr>
        <w:t xml:space="preserve"> </w:t>
      </w:r>
      <w:r w:rsidRPr="00CA44FD">
        <w:rPr>
          <w:rFonts w:eastAsia="Times New Roman" w:cs="Times New Roman"/>
          <w:szCs w:val="22"/>
        </w:rPr>
        <w:t>15(1)</w:t>
      </w:r>
      <w:r w:rsidRPr="00D4006C">
        <w:rPr>
          <w:rFonts w:eastAsia="Times New Roman" w:cs="Times New Roman"/>
          <w:szCs w:val="22"/>
        </w:rPr>
        <w:t xml:space="preserve"> </w:t>
      </w:r>
      <w:r w:rsidRPr="00CA44FD">
        <w:rPr>
          <w:rFonts w:eastAsia="Times New Roman" w:cs="Times New Roman"/>
          <w:szCs w:val="22"/>
        </w:rPr>
        <w:t>of</w:t>
      </w:r>
      <w:r w:rsidRPr="00D4006C">
        <w:rPr>
          <w:rFonts w:eastAsia="Times New Roman" w:cs="Times New Roman"/>
          <w:szCs w:val="22"/>
        </w:rPr>
        <w:t xml:space="preserve"> </w:t>
      </w:r>
      <w:r w:rsidRPr="00CA44FD">
        <w:rPr>
          <w:rFonts w:eastAsia="Times New Roman" w:cs="Times New Roman"/>
          <w:szCs w:val="22"/>
        </w:rPr>
        <w:t>the</w:t>
      </w:r>
      <w:r w:rsidRPr="00D4006C">
        <w:rPr>
          <w:rFonts w:eastAsia="Times New Roman" w:cs="Times New Roman"/>
          <w:szCs w:val="22"/>
        </w:rPr>
        <w:t xml:space="preserve"> </w:t>
      </w:r>
      <w:r w:rsidRPr="00CA44FD">
        <w:rPr>
          <w:rFonts w:eastAsia="Times New Roman" w:cs="Times New Roman"/>
          <w:szCs w:val="22"/>
        </w:rPr>
        <w:t>Act</w:t>
      </w:r>
      <w:r w:rsidRPr="00D4006C">
        <w:rPr>
          <w:rFonts w:eastAsia="Times New Roman" w:cs="Times New Roman"/>
          <w:szCs w:val="22"/>
        </w:rPr>
        <w:t xml:space="preserve"> </w:t>
      </w:r>
      <w:r w:rsidRPr="00CA44FD">
        <w:rPr>
          <w:rFonts w:eastAsia="Times New Roman" w:cs="Times New Roman"/>
          <w:szCs w:val="22"/>
        </w:rPr>
        <w:t>(including</w:t>
      </w:r>
      <w:r w:rsidRPr="00D4006C">
        <w:rPr>
          <w:rFonts w:eastAsia="Times New Roman" w:cs="Times New Roman"/>
          <w:szCs w:val="22"/>
        </w:rPr>
        <w:t xml:space="preserve"> </w:t>
      </w:r>
      <w:r w:rsidRPr="00CA44FD">
        <w:rPr>
          <w:rFonts w:eastAsia="Times New Roman" w:cs="Times New Roman"/>
          <w:szCs w:val="22"/>
        </w:rPr>
        <w:t>any</w:t>
      </w:r>
      <w:r w:rsidRPr="00D4006C">
        <w:rPr>
          <w:rFonts w:eastAsia="Times New Roman" w:cs="Times New Roman"/>
          <w:szCs w:val="22"/>
        </w:rPr>
        <w:t xml:space="preserve"> </w:t>
      </w:r>
      <w:r w:rsidRPr="00CA44FD">
        <w:rPr>
          <w:rFonts w:eastAsia="Times New Roman" w:cs="Times New Roman"/>
          <w:szCs w:val="22"/>
        </w:rPr>
        <w:t>limitations</w:t>
      </w:r>
      <w:r w:rsidRPr="00D4006C">
        <w:rPr>
          <w:rFonts w:eastAsia="Times New Roman" w:cs="Times New Roman"/>
          <w:szCs w:val="22"/>
        </w:rPr>
        <w:t xml:space="preserve"> </w:t>
      </w:r>
      <w:r w:rsidRPr="00CA44FD">
        <w:rPr>
          <w:rFonts w:eastAsia="Times New Roman" w:cs="Times New Roman"/>
          <w:szCs w:val="22"/>
        </w:rPr>
        <w:t>on</w:t>
      </w:r>
      <w:r w:rsidRPr="00D4006C">
        <w:rPr>
          <w:rFonts w:eastAsia="Times New Roman" w:cs="Times New Roman"/>
          <w:szCs w:val="22"/>
        </w:rPr>
        <w:t xml:space="preserve"> </w:t>
      </w:r>
      <w:r w:rsidRPr="00CA44FD">
        <w:rPr>
          <w:rFonts w:eastAsia="Times New Roman" w:cs="Times New Roman"/>
          <w:szCs w:val="22"/>
        </w:rPr>
        <w:t>that</w:t>
      </w:r>
      <w:r w:rsidRPr="00D4006C">
        <w:rPr>
          <w:rFonts w:eastAsia="Times New Roman" w:cs="Times New Roman"/>
          <w:szCs w:val="22"/>
        </w:rPr>
        <w:t xml:space="preserve"> </w:t>
      </w:r>
      <w:r w:rsidRPr="00CA44FD">
        <w:rPr>
          <w:rFonts w:eastAsia="Times New Roman" w:cs="Times New Roman"/>
          <w:szCs w:val="22"/>
        </w:rPr>
        <w:t>power</w:t>
      </w:r>
      <w:r w:rsidRPr="00D4006C">
        <w:rPr>
          <w:rFonts w:eastAsia="Times New Roman" w:cs="Times New Roman"/>
          <w:szCs w:val="22"/>
        </w:rPr>
        <w:t xml:space="preserve"> </w:t>
      </w:r>
      <w:r w:rsidRPr="00CA44FD">
        <w:rPr>
          <w:rFonts w:eastAsia="Times New Roman" w:cs="Times New Roman"/>
          <w:szCs w:val="22"/>
        </w:rPr>
        <w:t>contained</w:t>
      </w:r>
      <w:r w:rsidRPr="00D4006C">
        <w:rPr>
          <w:rFonts w:eastAsia="Times New Roman" w:cs="Times New Roman"/>
          <w:szCs w:val="22"/>
        </w:rPr>
        <w:t xml:space="preserve"> </w:t>
      </w:r>
      <w:r w:rsidRPr="00CA44FD">
        <w:rPr>
          <w:rFonts w:eastAsia="Times New Roman" w:cs="Times New Roman"/>
          <w:szCs w:val="22"/>
        </w:rPr>
        <w:t>in the Regulations made for the purpose of subsection 15(2) of the Act); and</w:t>
      </w:r>
    </w:p>
    <w:p w14:paraId="07B04442" w14:textId="77777777" w:rsidR="00C83C79" w:rsidRPr="00CA44FD" w:rsidRDefault="00C83C79" w:rsidP="00D4006C">
      <w:pPr>
        <w:widowControl w:val="0"/>
        <w:numPr>
          <w:ilvl w:val="2"/>
          <w:numId w:val="15"/>
        </w:numPr>
        <w:tabs>
          <w:tab w:val="left" w:pos="669"/>
        </w:tabs>
        <w:autoSpaceDE w:val="0"/>
        <w:autoSpaceDN w:val="0"/>
        <w:spacing w:before="240" w:line="240" w:lineRule="auto"/>
        <w:ind w:right="366"/>
        <w:rPr>
          <w:rFonts w:eastAsia="Times New Roman" w:cs="Times New Roman"/>
          <w:szCs w:val="22"/>
        </w:rPr>
      </w:pPr>
      <w:r w:rsidRPr="00CA44FD">
        <w:rPr>
          <w:rFonts w:eastAsia="Times New Roman" w:cs="Times New Roman"/>
          <w:szCs w:val="22"/>
        </w:rPr>
        <w:t>provide</w:t>
      </w:r>
      <w:r w:rsidRPr="00D4006C">
        <w:rPr>
          <w:rFonts w:eastAsia="Times New Roman" w:cs="Times New Roman"/>
          <w:szCs w:val="22"/>
        </w:rPr>
        <w:t xml:space="preserve"> </w:t>
      </w:r>
      <w:r w:rsidRPr="00CA44FD">
        <w:rPr>
          <w:rFonts w:eastAsia="Times New Roman" w:cs="Times New Roman"/>
          <w:szCs w:val="22"/>
        </w:rPr>
        <w:t>the</w:t>
      </w:r>
      <w:r w:rsidRPr="00D4006C">
        <w:rPr>
          <w:rFonts w:eastAsia="Times New Roman" w:cs="Times New Roman"/>
          <w:szCs w:val="22"/>
        </w:rPr>
        <w:t xml:space="preserve"> </w:t>
      </w:r>
      <w:r w:rsidRPr="00CA44FD">
        <w:rPr>
          <w:rFonts w:eastAsia="Times New Roman" w:cs="Times New Roman"/>
          <w:szCs w:val="22"/>
        </w:rPr>
        <w:t>employee</w:t>
      </w:r>
      <w:r w:rsidRPr="00D4006C">
        <w:rPr>
          <w:rFonts w:eastAsia="Times New Roman" w:cs="Times New Roman"/>
          <w:szCs w:val="22"/>
        </w:rPr>
        <w:t xml:space="preserve"> </w:t>
      </w:r>
      <w:r w:rsidRPr="00CA44FD">
        <w:rPr>
          <w:rFonts w:eastAsia="Times New Roman" w:cs="Times New Roman"/>
          <w:szCs w:val="22"/>
        </w:rPr>
        <w:t>with</w:t>
      </w:r>
      <w:r w:rsidRPr="00D4006C">
        <w:rPr>
          <w:rFonts w:eastAsia="Times New Roman" w:cs="Times New Roman"/>
          <w:szCs w:val="22"/>
        </w:rPr>
        <w:t xml:space="preserve"> </w:t>
      </w:r>
      <w:r w:rsidRPr="00CA44FD">
        <w:rPr>
          <w:rFonts w:eastAsia="Times New Roman" w:cs="Times New Roman"/>
          <w:szCs w:val="22"/>
        </w:rPr>
        <w:t>reasonable</w:t>
      </w:r>
      <w:r w:rsidRPr="00D4006C">
        <w:rPr>
          <w:rFonts w:eastAsia="Times New Roman" w:cs="Times New Roman"/>
          <w:szCs w:val="22"/>
        </w:rPr>
        <w:t xml:space="preserve"> </w:t>
      </w:r>
      <w:r w:rsidRPr="00CA44FD">
        <w:rPr>
          <w:rFonts w:eastAsia="Times New Roman" w:cs="Times New Roman"/>
          <w:szCs w:val="22"/>
        </w:rPr>
        <w:t>opportunity</w:t>
      </w:r>
      <w:r w:rsidRPr="00D4006C">
        <w:rPr>
          <w:rFonts w:eastAsia="Times New Roman" w:cs="Times New Roman"/>
          <w:szCs w:val="22"/>
        </w:rPr>
        <w:t xml:space="preserve"> </w:t>
      </w:r>
      <w:r w:rsidRPr="00CA44FD">
        <w:rPr>
          <w:rFonts w:eastAsia="Times New Roman" w:cs="Times New Roman"/>
          <w:szCs w:val="22"/>
        </w:rPr>
        <w:t>to</w:t>
      </w:r>
      <w:r w:rsidRPr="00D4006C">
        <w:rPr>
          <w:rFonts w:eastAsia="Times New Roman" w:cs="Times New Roman"/>
          <w:szCs w:val="22"/>
        </w:rPr>
        <w:t xml:space="preserve"> </w:t>
      </w:r>
      <w:r w:rsidRPr="00CA44FD">
        <w:rPr>
          <w:rFonts w:eastAsia="Times New Roman" w:cs="Times New Roman"/>
          <w:szCs w:val="22"/>
        </w:rPr>
        <w:t>make</w:t>
      </w:r>
      <w:r w:rsidRPr="00D4006C">
        <w:rPr>
          <w:rFonts w:eastAsia="Times New Roman" w:cs="Times New Roman"/>
          <w:szCs w:val="22"/>
        </w:rPr>
        <w:t xml:space="preserve"> </w:t>
      </w:r>
      <w:r w:rsidRPr="00CA44FD">
        <w:rPr>
          <w:rFonts w:eastAsia="Times New Roman" w:cs="Times New Roman"/>
          <w:szCs w:val="22"/>
        </w:rPr>
        <w:t>a</w:t>
      </w:r>
      <w:r w:rsidRPr="00D4006C">
        <w:rPr>
          <w:rFonts w:eastAsia="Times New Roman" w:cs="Times New Roman"/>
          <w:szCs w:val="22"/>
        </w:rPr>
        <w:t xml:space="preserve"> </w:t>
      </w:r>
      <w:r w:rsidRPr="00CA44FD">
        <w:rPr>
          <w:rFonts w:eastAsia="Times New Roman" w:cs="Times New Roman"/>
          <w:szCs w:val="22"/>
        </w:rPr>
        <w:t>statement or participate in an interview</w:t>
      </w:r>
      <w:r w:rsidRPr="00D4006C">
        <w:rPr>
          <w:rFonts w:eastAsia="Times New Roman" w:cs="Times New Roman"/>
          <w:szCs w:val="22"/>
        </w:rPr>
        <w:t xml:space="preserve"> </w:t>
      </w:r>
      <w:r w:rsidRPr="00CA44FD">
        <w:rPr>
          <w:rFonts w:eastAsia="Times New Roman" w:cs="Times New Roman"/>
          <w:szCs w:val="22"/>
        </w:rPr>
        <w:t>in</w:t>
      </w:r>
      <w:r w:rsidRPr="00D4006C">
        <w:rPr>
          <w:rFonts w:eastAsia="Times New Roman" w:cs="Times New Roman"/>
          <w:szCs w:val="22"/>
        </w:rPr>
        <w:t xml:space="preserve"> </w:t>
      </w:r>
      <w:r w:rsidRPr="00CA44FD">
        <w:rPr>
          <w:rFonts w:eastAsia="Times New Roman" w:cs="Times New Roman"/>
          <w:szCs w:val="22"/>
        </w:rPr>
        <w:t>relation to the suspected breach.</w:t>
      </w:r>
    </w:p>
    <w:p w14:paraId="223580F9" w14:textId="234AE373" w:rsidR="00C83C79" w:rsidRPr="00A47777" w:rsidRDefault="00C83C79" w:rsidP="00A47777">
      <w:pPr>
        <w:widowControl w:val="0"/>
        <w:numPr>
          <w:ilvl w:val="1"/>
          <w:numId w:val="15"/>
        </w:numPr>
        <w:tabs>
          <w:tab w:val="left" w:pos="669"/>
        </w:tabs>
        <w:autoSpaceDE w:val="0"/>
        <w:autoSpaceDN w:val="0"/>
        <w:spacing w:before="240" w:line="240" w:lineRule="auto"/>
        <w:ind w:right="420"/>
        <w:rPr>
          <w:rFonts w:eastAsia="Times New Roman" w:cs="Times New Roman"/>
          <w:szCs w:val="22"/>
        </w:rPr>
      </w:pPr>
      <w:r w:rsidRPr="003F1A38">
        <w:rPr>
          <w:rFonts w:eastAsia="Times New Roman" w:cs="Times New Roman"/>
          <w:szCs w:val="22"/>
        </w:rPr>
        <w:t>An employee who does not make a statement in relation to the suspected breach is not, only for that reason, to be taken to have admitted to committing the suspected breach.</w:t>
      </w:r>
      <w:r w:rsidR="00CC2B79">
        <w:rPr>
          <w:rFonts w:eastAsia="Times New Roman" w:cs="Times New Roman"/>
          <w:szCs w:val="22"/>
        </w:rPr>
        <w:br/>
      </w:r>
    </w:p>
    <w:p w14:paraId="245BF75C" w14:textId="77777777" w:rsidR="00D54C9B" w:rsidRPr="00D4006C" w:rsidRDefault="00D54C9B" w:rsidP="00D54C9B">
      <w:pPr>
        <w:pStyle w:val="ListParagraph"/>
        <w:widowControl w:val="0"/>
        <w:numPr>
          <w:ilvl w:val="0"/>
          <w:numId w:val="15"/>
        </w:numPr>
        <w:tabs>
          <w:tab w:val="left" w:pos="669"/>
        </w:tabs>
        <w:autoSpaceDE w:val="0"/>
        <w:autoSpaceDN w:val="0"/>
        <w:spacing w:before="71" w:after="0" w:line="240" w:lineRule="auto"/>
        <w:outlineLvl w:val="1"/>
        <w:rPr>
          <w:rFonts w:ascii="Times New Roman" w:eastAsia="Times New Roman" w:hAnsi="Times New Roman" w:cs="Times New Roman"/>
          <w:b/>
          <w:bCs/>
          <w:sz w:val="24"/>
          <w:szCs w:val="24"/>
        </w:rPr>
      </w:pPr>
      <w:r w:rsidRPr="00D4006C">
        <w:rPr>
          <w:rFonts w:ascii="Times New Roman" w:eastAsia="Times New Roman" w:hAnsi="Times New Roman" w:cs="Times New Roman"/>
          <w:b/>
          <w:bCs/>
          <w:sz w:val="24"/>
          <w:szCs w:val="24"/>
        </w:rPr>
        <w:t>Imposing</w:t>
      </w:r>
      <w:r w:rsidRPr="00D4006C">
        <w:rPr>
          <w:rFonts w:ascii="Times New Roman" w:eastAsia="Times New Roman" w:hAnsi="Times New Roman" w:cs="Times New Roman"/>
          <w:b/>
          <w:bCs/>
          <w:spacing w:val="-5"/>
          <w:sz w:val="24"/>
          <w:szCs w:val="24"/>
        </w:rPr>
        <w:t xml:space="preserve"> </w:t>
      </w:r>
      <w:r w:rsidRPr="00D4006C">
        <w:rPr>
          <w:rFonts w:ascii="Times New Roman" w:eastAsia="Times New Roman" w:hAnsi="Times New Roman" w:cs="Times New Roman"/>
          <w:b/>
          <w:bCs/>
          <w:sz w:val="24"/>
          <w:szCs w:val="24"/>
        </w:rPr>
        <w:t>a</w:t>
      </w:r>
      <w:r w:rsidRPr="00D4006C">
        <w:rPr>
          <w:rFonts w:ascii="Times New Roman" w:eastAsia="Times New Roman" w:hAnsi="Times New Roman" w:cs="Times New Roman"/>
          <w:b/>
          <w:bCs/>
          <w:spacing w:val="-2"/>
          <w:sz w:val="24"/>
          <w:szCs w:val="24"/>
        </w:rPr>
        <w:t xml:space="preserve"> sanction</w:t>
      </w:r>
    </w:p>
    <w:p w14:paraId="772D568A" w14:textId="77777777" w:rsidR="00D54C9B" w:rsidRPr="00CA44FD" w:rsidRDefault="00D54C9B" w:rsidP="00D54C9B">
      <w:pPr>
        <w:pStyle w:val="ListParagraph"/>
        <w:widowControl w:val="0"/>
        <w:tabs>
          <w:tab w:val="left" w:pos="669"/>
        </w:tabs>
        <w:autoSpaceDE w:val="0"/>
        <w:autoSpaceDN w:val="0"/>
        <w:spacing w:before="71" w:after="0" w:line="240" w:lineRule="auto"/>
        <w:ind w:left="669"/>
        <w:outlineLvl w:val="1"/>
        <w:rPr>
          <w:rFonts w:ascii="Times New Roman" w:eastAsia="Times New Roman" w:hAnsi="Times New Roman" w:cs="Times New Roman"/>
          <w:b/>
          <w:bCs/>
        </w:rPr>
      </w:pPr>
    </w:p>
    <w:p w14:paraId="215DEF56" w14:textId="77777777" w:rsidR="00D54C9B" w:rsidRPr="00E74987" w:rsidRDefault="00D54C9B" w:rsidP="00D54C9B">
      <w:pPr>
        <w:pStyle w:val="ListParagraph"/>
        <w:widowControl w:val="0"/>
        <w:numPr>
          <w:ilvl w:val="1"/>
          <w:numId w:val="15"/>
        </w:numPr>
        <w:tabs>
          <w:tab w:val="left" w:pos="669"/>
        </w:tabs>
        <w:autoSpaceDE w:val="0"/>
        <w:autoSpaceDN w:val="0"/>
        <w:spacing w:before="71" w:after="0" w:line="240" w:lineRule="auto"/>
        <w:outlineLvl w:val="1"/>
        <w:rPr>
          <w:rFonts w:ascii="Times New Roman" w:eastAsia="Times New Roman" w:hAnsi="Times New Roman" w:cs="Times New Roman"/>
          <w:b/>
          <w:bCs/>
          <w:sz w:val="24"/>
          <w:szCs w:val="24"/>
        </w:rPr>
      </w:pPr>
      <w:r w:rsidRPr="00E74987">
        <w:rPr>
          <w:rFonts w:ascii="Times New Roman" w:eastAsia="Times New Roman" w:hAnsi="Times New Roman" w:cs="Times New Roman"/>
          <w:b/>
          <w:bCs/>
          <w:sz w:val="24"/>
          <w:szCs w:val="24"/>
        </w:rPr>
        <w:t>Sanction</w:t>
      </w:r>
      <w:r w:rsidRPr="00E74987">
        <w:rPr>
          <w:rFonts w:ascii="Times New Roman" w:eastAsia="Times New Roman" w:hAnsi="Times New Roman" w:cs="Times New Roman"/>
          <w:b/>
          <w:bCs/>
          <w:spacing w:val="-7"/>
          <w:sz w:val="24"/>
          <w:szCs w:val="24"/>
        </w:rPr>
        <w:t xml:space="preserve"> </w:t>
      </w:r>
      <w:r w:rsidRPr="00E74987">
        <w:rPr>
          <w:rFonts w:ascii="Times New Roman" w:eastAsia="Times New Roman" w:hAnsi="Times New Roman" w:cs="Times New Roman"/>
          <w:b/>
          <w:bCs/>
          <w:sz w:val="24"/>
          <w:szCs w:val="24"/>
        </w:rPr>
        <w:t>decision-</w:t>
      </w:r>
      <w:r w:rsidRPr="00E74987">
        <w:rPr>
          <w:rFonts w:ascii="Times New Roman" w:eastAsia="Times New Roman" w:hAnsi="Times New Roman" w:cs="Times New Roman"/>
          <w:b/>
          <w:bCs/>
          <w:spacing w:val="-2"/>
          <w:sz w:val="24"/>
          <w:szCs w:val="24"/>
        </w:rPr>
        <w:t>maker</w:t>
      </w:r>
    </w:p>
    <w:p w14:paraId="2BB36BD1" w14:textId="77777777" w:rsidR="00D54C9B" w:rsidRPr="00CA44FD" w:rsidRDefault="00D54C9B" w:rsidP="00D54C9B">
      <w:pPr>
        <w:pStyle w:val="ListParagraph"/>
        <w:widowControl w:val="0"/>
        <w:tabs>
          <w:tab w:val="left" w:pos="669"/>
        </w:tabs>
        <w:autoSpaceDE w:val="0"/>
        <w:autoSpaceDN w:val="0"/>
        <w:spacing w:before="71" w:after="0" w:line="240" w:lineRule="auto"/>
        <w:ind w:left="669"/>
        <w:outlineLvl w:val="1"/>
        <w:rPr>
          <w:rFonts w:ascii="Times New Roman" w:eastAsia="Times New Roman" w:hAnsi="Times New Roman" w:cs="Times New Roman"/>
        </w:rPr>
      </w:pPr>
    </w:p>
    <w:p w14:paraId="1D3C05E6" w14:textId="77777777" w:rsidR="00D54C9B" w:rsidRPr="00CA44FD" w:rsidRDefault="00D54C9B" w:rsidP="00D54C9B">
      <w:pPr>
        <w:pStyle w:val="ListParagraph"/>
        <w:widowControl w:val="0"/>
        <w:numPr>
          <w:ilvl w:val="1"/>
          <w:numId w:val="15"/>
        </w:numPr>
        <w:tabs>
          <w:tab w:val="left" w:pos="669"/>
        </w:tabs>
        <w:autoSpaceDE w:val="0"/>
        <w:autoSpaceDN w:val="0"/>
        <w:spacing w:before="71" w:after="0" w:line="240" w:lineRule="auto"/>
        <w:outlineLvl w:val="1"/>
        <w:rPr>
          <w:rFonts w:ascii="Times New Roman" w:eastAsia="Times New Roman" w:hAnsi="Times New Roman" w:cs="Times New Roman"/>
        </w:rPr>
      </w:pPr>
      <w:r w:rsidRPr="00CA44FD">
        <w:rPr>
          <w:rFonts w:ascii="Times New Roman" w:eastAsia="Times New Roman" w:hAnsi="Times New Roman" w:cs="Times New Roman"/>
        </w:rPr>
        <w:t xml:space="preserve">Under Treasury’s Human Resources Delegations, the Secretary has delegated the power to impose a sanction on an APS employee who is found to have breached the Code of Conduct. The Secretary or their delegate (‘the sanction decision-maker’) may impose a sanction on an employee(s) in relation to a breach of the Code under section 15(1) of the </w:t>
      </w:r>
      <w:r w:rsidRPr="00CA44FD">
        <w:rPr>
          <w:rFonts w:ascii="Times New Roman" w:eastAsia="Times New Roman" w:hAnsi="Times New Roman" w:cs="Times New Roman"/>
          <w:i/>
          <w:iCs/>
        </w:rPr>
        <w:t>Act</w:t>
      </w:r>
      <w:r w:rsidRPr="00CA44FD">
        <w:rPr>
          <w:rFonts w:ascii="Times New Roman" w:eastAsia="Times New Roman" w:hAnsi="Times New Roman" w:cs="Times New Roman"/>
        </w:rPr>
        <w:t>.</w:t>
      </w:r>
    </w:p>
    <w:p w14:paraId="22BAFB49" w14:textId="77777777" w:rsidR="00D54C9B" w:rsidRPr="00CA44FD" w:rsidRDefault="00D54C9B" w:rsidP="00D54C9B">
      <w:pPr>
        <w:widowControl w:val="0"/>
        <w:numPr>
          <w:ilvl w:val="1"/>
          <w:numId w:val="15"/>
        </w:numPr>
        <w:tabs>
          <w:tab w:val="left" w:pos="669"/>
        </w:tabs>
        <w:autoSpaceDE w:val="0"/>
        <w:autoSpaceDN w:val="0"/>
        <w:spacing w:before="240" w:line="240" w:lineRule="auto"/>
        <w:ind w:right="420"/>
        <w:rPr>
          <w:rFonts w:eastAsia="Times New Roman" w:cs="Times New Roman"/>
          <w:szCs w:val="22"/>
        </w:rPr>
      </w:pPr>
      <w:r w:rsidRPr="00CA44FD">
        <w:rPr>
          <w:rFonts w:eastAsia="Times New Roman" w:cs="Times New Roman"/>
          <w:szCs w:val="22"/>
        </w:rPr>
        <w:t>A</w:t>
      </w:r>
      <w:r w:rsidRPr="00CA44FD">
        <w:rPr>
          <w:rFonts w:eastAsia="Times New Roman" w:cs="Times New Roman"/>
          <w:spacing w:val="-4"/>
          <w:szCs w:val="22"/>
        </w:rPr>
        <w:t xml:space="preserve"> </w:t>
      </w:r>
      <w:r w:rsidRPr="00CA44FD">
        <w:rPr>
          <w:rFonts w:eastAsia="Times New Roman" w:cs="Times New Roman"/>
          <w:szCs w:val="22"/>
        </w:rPr>
        <w:t>sanction</w:t>
      </w:r>
      <w:r w:rsidRPr="00CA44FD">
        <w:rPr>
          <w:rFonts w:eastAsia="Times New Roman" w:cs="Times New Roman"/>
          <w:spacing w:val="-2"/>
          <w:szCs w:val="22"/>
        </w:rPr>
        <w:t xml:space="preserve"> </w:t>
      </w:r>
      <w:r w:rsidRPr="00CA44FD">
        <w:rPr>
          <w:rFonts w:eastAsia="Times New Roman" w:cs="Times New Roman"/>
          <w:szCs w:val="22"/>
        </w:rPr>
        <w:t>decision-</w:t>
      </w:r>
      <w:r w:rsidRPr="00CA44FD">
        <w:rPr>
          <w:rFonts w:eastAsia="Times New Roman" w:cs="Times New Roman"/>
          <w:spacing w:val="-2"/>
          <w:szCs w:val="22"/>
        </w:rPr>
        <w:t xml:space="preserve">maker will be selected by </w:t>
      </w:r>
      <w:r w:rsidRPr="00CA44FD">
        <w:rPr>
          <w:rFonts w:eastAsia="Times New Roman" w:cs="Times New Roman"/>
          <w:szCs w:val="22"/>
        </w:rPr>
        <w:t xml:space="preserve">the Secretary, a Deputy Secretary, the Chief Operating Officer, or the Chief People Officer – the sanction decision-maker may not be a Treasury official. </w:t>
      </w:r>
    </w:p>
    <w:p w14:paraId="7A46D1DE" w14:textId="77777777" w:rsidR="00D54C9B" w:rsidRPr="00CA44FD" w:rsidRDefault="00D54C9B" w:rsidP="00D54C9B">
      <w:pPr>
        <w:widowControl w:val="0"/>
        <w:autoSpaceDE w:val="0"/>
        <w:autoSpaceDN w:val="0"/>
        <w:spacing w:before="10" w:line="240" w:lineRule="auto"/>
        <w:rPr>
          <w:rFonts w:eastAsia="Times New Roman" w:cs="Times New Roman"/>
          <w:szCs w:val="22"/>
        </w:rPr>
      </w:pPr>
    </w:p>
    <w:p w14:paraId="09EE3441" w14:textId="77777777" w:rsidR="00D54C9B" w:rsidRPr="00CA44FD" w:rsidRDefault="00D54C9B" w:rsidP="00D54C9B">
      <w:pPr>
        <w:pStyle w:val="ListParagraph"/>
        <w:widowControl w:val="0"/>
        <w:numPr>
          <w:ilvl w:val="1"/>
          <w:numId w:val="15"/>
        </w:numPr>
        <w:tabs>
          <w:tab w:val="left" w:pos="669"/>
        </w:tabs>
        <w:autoSpaceDE w:val="0"/>
        <w:autoSpaceDN w:val="0"/>
        <w:spacing w:before="71" w:after="0" w:line="240" w:lineRule="auto"/>
        <w:outlineLvl w:val="1"/>
        <w:rPr>
          <w:rFonts w:ascii="Times New Roman" w:eastAsia="Times New Roman" w:hAnsi="Times New Roman" w:cs="Times New Roman"/>
        </w:rPr>
      </w:pPr>
      <w:r w:rsidRPr="00CA44FD">
        <w:rPr>
          <w:rFonts w:ascii="Times New Roman" w:eastAsia="Times New Roman" w:hAnsi="Times New Roman" w:cs="Times New Roman"/>
        </w:rPr>
        <w:t>The</w:t>
      </w:r>
      <w:r w:rsidRPr="00CA44FD">
        <w:rPr>
          <w:rFonts w:ascii="Times New Roman" w:eastAsia="Times New Roman" w:hAnsi="Times New Roman" w:cs="Times New Roman"/>
          <w:spacing w:val="-3"/>
        </w:rPr>
        <w:t xml:space="preserve"> </w:t>
      </w:r>
      <w:r w:rsidRPr="00CA44FD">
        <w:rPr>
          <w:rFonts w:ascii="Times New Roman" w:eastAsia="Times New Roman" w:hAnsi="Times New Roman" w:cs="Times New Roman"/>
        </w:rPr>
        <w:t>sanction</w:t>
      </w:r>
      <w:r w:rsidRPr="00CA44FD">
        <w:rPr>
          <w:rFonts w:ascii="Times New Roman" w:eastAsia="Times New Roman" w:hAnsi="Times New Roman" w:cs="Times New Roman"/>
          <w:spacing w:val="-2"/>
        </w:rPr>
        <w:t xml:space="preserve"> </w:t>
      </w:r>
      <w:r w:rsidRPr="00CA44FD">
        <w:rPr>
          <w:rFonts w:ascii="Times New Roman" w:eastAsia="Times New Roman" w:hAnsi="Times New Roman" w:cs="Times New Roman"/>
        </w:rPr>
        <w:t>decision-</w:t>
      </w:r>
      <w:r w:rsidRPr="00CA44FD">
        <w:rPr>
          <w:rFonts w:ascii="Times New Roman" w:eastAsia="Times New Roman" w:hAnsi="Times New Roman" w:cs="Times New Roman"/>
          <w:spacing w:val="-2"/>
        </w:rPr>
        <w:t>maker:</w:t>
      </w:r>
    </w:p>
    <w:p w14:paraId="65691743" w14:textId="0EFF3E48" w:rsidR="00C83C79" w:rsidRPr="00CA44FD" w:rsidRDefault="00D54C9B" w:rsidP="00951C49">
      <w:pPr>
        <w:widowControl w:val="0"/>
        <w:numPr>
          <w:ilvl w:val="2"/>
          <w:numId w:val="17"/>
        </w:numPr>
        <w:tabs>
          <w:tab w:val="left" w:pos="1595"/>
        </w:tabs>
        <w:autoSpaceDE w:val="0"/>
        <w:autoSpaceDN w:val="0"/>
        <w:spacing w:before="240" w:after="160" w:line="259" w:lineRule="auto"/>
        <w:ind w:left="1595" w:right="401"/>
        <w:rPr>
          <w:rFonts w:eastAsia="Times New Roman" w:cs="Times New Roman"/>
          <w:szCs w:val="22"/>
        </w:rPr>
      </w:pPr>
      <w:r w:rsidRPr="00CA44FD">
        <w:rPr>
          <w:rFonts w:eastAsia="Times New Roman" w:cs="Times New Roman"/>
          <w:szCs w:val="22"/>
        </w:rPr>
        <w:t>must</w:t>
      </w:r>
      <w:r w:rsidRPr="00CA44FD">
        <w:rPr>
          <w:rFonts w:eastAsia="Times New Roman" w:cs="Times New Roman"/>
          <w:spacing w:val="-3"/>
          <w:szCs w:val="22"/>
        </w:rPr>
        <w:t xml:space="preserve"> </w:t>
      </w:r>
      <w:r w:rsidRPr="00CA44FD">
        <w:rPr>
          <w:rFonts w:eastAsia="Times New Roman" w:cs="Times New Roman"/>
          <w:szCs w:val="22"/>
        </w:rPr>
        <w:t>act</w:t>
      </w:r>
      <w:r w:rsidRPr="00CA44FD">
        <w:rPr>
          <w:rFonts w:eastAsia="Times New Roman" w:cs="Times New Roman"/>
          <w:spacing w:val="-3"/>
          <w:szCs w:val="22"/>
        </w:rPr>
        <w:t xml:space="preserve"> </w:t>
      </w:r>
      <w:r w:rsidRPr="00CA44FD">
        <w:rPr>
          <w:rFonts w:eastAsia="Times New Roman" w:cs="Times New Roman"/>
          <w:szCs w:val="22"/>
        </w:rPr>
        <w:t>in</w:t>
      </w:r>
      <w:r w:rsidRPr="00CA44FD">
        <w:rPr>
          <w:rFonts w:eastAsia="Times New Roman" w:cs="Times New Roman"/>
          <w:spacing w:val="-3"/>
          <w:szCs w:val="22"/>
        </w:rPr>
        <w:t xml:space="preserve"> </w:t>
      </w:r>
      <w:r w:rsidRPr="00CA44FD">
        <w:rPr>
          <w:rFonts w:eastAsia="Times New Roman" w:cs="Times New Roman"/>
          <w:szCs w:val="22"/>
        </w:rPr>
        <w:t>accordance</w:t>
      </w:r>
      <w:r w:rsidRPr="00CA44FD">
        <w:rPr>
          <w:rFonts w:eastAsia="Times New Roman" w:cs="Times New Roman"/>
          <w:spacing w:val="-2"/>
          <w:szCs w:val="22"/>
        </w:rPr>
        <w:t xml:space="preserve"> </w:t>
      </w:r>
      <w:r w:rsidRPr="00CA44FD">
        <w:rPr>
          <w:rFonts w:eastAsia="Times New Roman" w:cs="Times New Roman"/>
          <w:szCs w:val="22"/>
        </w:rPr>
        <w:t>with</w:t>
      </w:r>
      <w:r w:rsidRPr="00CA44FD">
        <w:rPr>
          <w:rFonts w:eastAsia="Times New Roman" w:cs="Times New Roman"/>
          <w:spacing w:val="-3"/>
          <w:szCs w:val="22"/>
        </w:rPr>
        <w:t xml:space="preserve"> </w:t>
      </w:r>
      <w:r w:rsidRPr="00CA44FD">
        <w:rPr>
          <w:rFonts w:eastAsia="Times New Roman" w:cs="Times New Roman"/>
          <w:szCs w:val="22"/>
        </w:rPr>
        <w:t>Part</w:t>
      </w:r>
      <w:r w:rsidRPr="00CA44FD">
        <w:rPr>
          <w:rFonts w:eastAsia="Times New Roman" w:cs="Times New Roman"/>
          <w:spacing w:val="-3"/>
          <w:szCs w:val="22"/>
        </w:rPr>
        <w:t xml:space="preserve"> </w:t>
      </w:r>
      <w:r w:rsidRPr="00CA44FD">
        <w:rPr>
          <w:rFonts w:eastAsia="Times New Roman" w:cs="Times New Roman"/>
          <w:szCs w:val="22"/>
        </w:rPr>
        <w:t>7</w:t>
      </w:r>
      <w:r w:rsidRPr="00CA44FD">
        <w:rPr>
          <w:rFonts w:eastAsia="Times New Roman" w:cs="Times New Roman"/>
          <w:spacing w:val="-3"/>
          <w:szCs w:val="22"/>
        </w:rPr>
        <w:t xml:space="preserve"> </w:t>
      </w:r>
      <w:r w:rsidRPr="00CA44FD">
        <w:rPr>
          <w:rFonts w:eastAsia="Times New Roman" w:cs="Times New Roman"/>
          <w:szCs w:val="22"/>
        </w:rPr>
        <w:t>of</w:t>
      </w:r>
      <w:r w:rsidRPr="00CA44FD">
        <w:rPr>
          <w:rFonts w:eastAsia="Times New Roman" w:cs="Times New Roman"/>
          <w:spacing w:val="-4"/>
          <w:szCs w:val="22"/>
        </w:rPr>
        <w:t xml:space="preserve"> </w:t>
      </w:r>
      <w:r w:rsidRPr="00CA44FD">
        <w:rPr>
          <w:rFonts w:eastAsia="Times New Roman" w:cs="Times New Roman"/>
          <w:szCs w:val="22"/>
        </w:rPr>
        <w:t>the</w:t>
      </w:r>
      <w:r w:rsidRPr="00CA44FD">
        <w:rPr>
          <w:rFonts w:eastAsia="Times New Roman" w:cs="Times New Roman"/>
          <w:spacing w:val="-4"/>
          <w:szCs w:val="22"/>
        </w:rPr>
        <w:t xml:space="preserve"> </w:t>
      </w:r>
      <w:r w:rsidRPr="00CA44FD">
        <w:rPr>
          <w:rFonts w:eastAsia="Times New Roman" w:cs="Times New Roman"/>
          <w:szCs w:val="22"/>
        </w:rPr>
        <w:t>Directions</w:t>
      </w:r>
      <w:r w:rsidRPr="00CA44FD">
        <w:rPr>
          <w:rFonts w:eastAsia="Times New Roman" w:cs="Times New Roman"/>
          <w:spacing w:val="-3"/>
          <w:szCs w:val="22"/>
        </w:rPr>
        <w:t xml:space="preserve"> </w:t>
      </w:r>
      <w:r w:rsidRPr="00CA44FD">
        <w:rPr>
          <w:rFonts w:eastAsia="Times New Roman" w:cs="Times New Roman"/>
          <w:szCs w:val="22"/>
        </w:rPr>
        <w:t>which</w:t>
      </w:r>
      <w:r w:rsidRPr="00CA44FD">
        <w:rPr>
          <w:rFonts w:eastAsia="Times New Roman" w:cs="Times New Roman"/>
          <w:spacing w:val="-3"/>
          <w:szCs w:val="22"/>
        </w:rPr>
        <w:t xml:space="preserve"> </w:t>
      </w:r>
      <w:r w:rsidRPr="00CA44FD">
        <w:rPr>
          <w:rFonts w:eastAsia="Times New Roman" w:cs="Times New Roman"/>
          <w:szCs w:val="22"/>
        </w:rPr>
        <w:t>deals</w:t>
      </w:r>
      <w:r w:rsidRPr="00CA44FD">
        <w:rPr>
          <w:rFonts w:eastAsia="Times New Roman" w:cs="Times New Roman"/>
          <w:spacing w:val="-3"/>
          <w:szCs w:val="22"/>
        </w:rPr>
        <w:t xml:space="preserve"> </w:t>
      </w:r>
      <w:r w:rsidRPr="00CA44FD">
        <w:rPr>
          <w:rFonts w:eastAsia="Times New Roman" w:cs="Times New Roman"/>
          <w:szCs w:val="22"/>
        </w:rPr>
        <w:t>with handling suspected breaches of the Code of Conduct;</w:t>
      </w:r>
    </w:p>
    <w:p w14:paraId="21C21185" w14:textId="77777777" w:rsidR="000568ED" w:rsidRPr="00CA44FD" w:rsidRDefault="000568ED" w:rsidP="00F20A98">
      <w:pPr>
        <w:widowControl w:val="0"/>
        <w:numPr>
          <w:ilvl w:val="2"/>
          <w:numId w:val="17"/>
        </w:numPr>
        <w:tabs>
          <w:tab w:val="left" w:pos="1595"/>
        </w:tabs>
        <w:autoSpaceDE w:val="0"/>
        <w:autoSpaceDN w:val="0"/>
        <w:spacing w:before="240" w:after="160" w:line="259" w:lineRule="auto"/>
        <w:ind w:left="1595" w:right="401"/>
        <w:rPr>
          <w:rFonts w:eastAsia="Times New Roman" w:cs="Times New Roman"/>
          <w:szCs w:val="22"/>
        </w:rPr>
      </w:pPr>
      <w:r w:rsidRPr="00CA44FD">
        <w:rPr>
          <w:rFonts w:eastAsia="Times New Roman" w:cs="Times New Roman"/>
          <w:szCs w:val="22"/>
        </w:rPr>
        <w:t>must be, and appear to be, independent, impartial and unbiased; and</w:t>
      </w:r>
    </w:p>
    <w:p w14:paraId="47AEE68A" w14:textId="77777777" w:rsidR="00F20A98" w:rsidRPr="00CA44FD" w:rsidRDefault="00F20A98" w:rsidP="00F20A98">
      <w:pPr>
        <w:widowControl w:val="0"/>
        <w:numPr>
          <w:ilvl w:val="2"/>
          <w:numId w:val="17"/>
        </w:numPr>
        <w:tabs>
          <w:tab w:val="left" w:pos="1596"/>
        </w:tabs>
        <w:autoSpaceDE w:val="0"/>
        <w:autoSpaceDN w:val="0"/>
        <w:spacing w:before="240" w:after="160" w:line="259" w:lineRule="auto"/>
        <w:ind w:left="1595" w:right="401"/>
        <w:rPr>
          <w:rFonts w:eastAsia="Times New Roman" w:cs="Times New Roman"/>
          <w:szCs w:val="22"/>
        </w:rPr>
      </w:pPr>
      <w:r w:rsidRPr="00CA44FD">
        <w:rPr>
          <w:rFonts w:eastAsia="Times New Roman" w:cs="Times New Roman"/>
          <w:szCs w:val="22"/>
        </w:rPr>
        <w:t>where practical, should not also be the breach decision-maker or the suspension decision-maker.</w:t>
      </w:r>
    </w:p>
    <w:p w14:paraId="1D1F2518" w14:textId="77777777" w:rsidR="00320441" w:rsidRPr="00D4006C" w:rsidRDefault="00320441" w:rsidP="00320441">
      <w:pPr>
        <w:pStyle w:val="ListParagraph"/>
        <w:widowControl w:val="0"/>
        <w:numPr>
          <w:ilvl w:val="0"/>
          <w:numId w:val="15"/>
        </w:numPr>
        <w:tabs>
          <w:tab w:val="left" w:pos="669"/>
        </w:tabs>
        <w:autoSpaceDE w:val="0"/>
        <w:autoSpaceDN w:val="0"/>
        <w:spacing w:before="71" w:after="0" w:line="240" w:lineRule="auto"/>
        <w:outlineLvl w:val="1"/>
        <w:rPr>
          <w:rFonts w:ascii="Times New Roman" w:eastAsia="Times New Roman" w:hAnsi="Times New Roman" w:cs="Times New Roman"/>
          <w:b/>
          <w:bCs/>
          <w:sz w:val="20"/>
          <w:szCs w:val="20"/>
        </w:rPr>
      </w:pPr>
      <w:r w:rsidRPr="00D4006C">
        <w:rPr>
          <w:rFonts w:ascii="Times New Roman" w:eastAsia="Times New Roman" w:hAnsi="Times New Roman" w:cs="Times New Roman"/>
          <w:b/>
          <w:bCs/>
          <w:sz w:val="24"/>
          <w:szCs w:val="24"/>
        </w:rPr>
        <w:t>Information to be given to the employee before a sanction is imposed</w:t>
      </w:r>
    </w:p>
    <w:p w14:paraId="4EDEBC38" w14:textId="77777777" w:rsidR="00320441" w:rsidRPr="00CA44FD" w:rsidRDefault="00320441" w:rsidP="00320441">
      <w:pPr>
        <w:pStyle w:val="ListParagraph"/>
        <w:widowControl w:val="0"/>
        <w:tabs>
          <w:tab w:val="left" w:pos="669"/>
        </w:tabs>
        <w:autoSpaceDE w:val="0"/>
        <w:autoSpaceDN w:val="0"/>
        <w:spacing w:before="71" w:after="0" w:line="240" w:lineRule="auto"/>
        <w:ind w:left="669"/>
        <w:outlineLvl w:val="1"/>
        <w:rPr>
          <w:rFonts w:ascii="Times New Roman" w:eastAsia="Times New Roman" w:hAnsi="Times New Roman" w:cs="Times New Roman"/>
        </w:rPr>
      </w:pPr>
    </w:p>
    <w:p w14:paraId="51E79A84" w14:textId="77777777" w:rsidR="00320441" w:rsidRPr="00CA44FD" w:rsidRDefault="00320441" w:rsidP="00320441">
      <w:pPr>
        <w:pStyle w:val="ListParagraph"/>
        <w:widowControl w:val="0"/>
        <w:numPr>
          <w:ilvl w:val="1"/>
          <w:numId w:val="15"/>
        </w:numPr>
        <w:tabs>
          <w:tab w:val="left" w:pos="669"/>
        </w:tabs>
        <w:autoSpaceDE w:val="0"/>
        <w:autoSpaceDN w:val="0"/>
        <w:spacing w:before="71" w:after="0" w:line="240" w:lineRule="auto"/>
        <w:outlineLvl w:val="1"/>
        <w:rPr>
          <w:rFonts w:ascii="Times New Roman" w:eastAsia="Times New Roman" w:hAnsi="Times New Roman" w:cs="Times New Roman"/>
        </w:rPr>
      </w:pPr>
      <w:r w:rsidRPr="00CA44FD">
        <w:rPr>
          <w:rFonts w:ascii="Times New Roman" w:eastAsia="Times New Roman" w:hAnsi="Times New Roman" w:cs="Times New Roman"/>
        </w:rPr>
        <w:t>Before</w:t>
      </w:r>
      <w:r w:rsidRPr="00CA44FD">
        <w:rPr>
          <w:rFonts w:ascii="Times New Roman" w:eastAsia="Times New Roman" w:hAnsi="Times New Roman" w:cs="Times New Roman"/>
          <w:spacing w:val="-3"/>
        </w:rPr>
        <w:t xml:space="preserve"> </w:t>
      </w:r>
      <w:r w:rsidRPr="00CA44FD">
        <w:rPr>
          <w:rFonts w:ascii="Times New Roman" w:eastAsia="Times New Roman" w:hAnsi="Times New Roman" w:cs="Times New Roman"/>
        </w:rPr>
        <w:t>a</w:t>
      </w:r>
      <w:r w:rsidRPr="00CA44FD">
        <w:rPr>
          <w:rFonts w:ascii="Times New Roman" w:eastAsia="Times New Roman" w:hAnsi="Times New Roman" w:cs="Times New Roman"/>
          <w:spacing w:val="-2"/>
        </w:rPr>
        <w:t xml:space="preserve"> </w:t>
      </w:r>
      <w:r w:rsidRPr="00CA44FD">
        <w:rPr>
          <w:rFonts w:ascii="Times New Roman" w:eastAsia="Times New Roman" w:hAnsi="Times New Roman" w:cs="Times New Roman"/>
        </w:rPr>
        <w:t>sanction</w:t>
      </w:r>
      <w:r w:rsidRPr="00CA44FD">
        <w:rPr>
          <w:rFonts w:ascii="Times New Roman" w:eastAsia="Times New Roman" w:hAnsi="Times New Roman" w:cs="Times New Roman"/>
          <w:spacing w:val="-1"/>
        </w:rPr>
        <w:t xml:space="preserve"> </w:t>
      </w:r>
      <w:r w:rsidRPr="00CA44FD">
        <w:rPr>
          <w:rFonts w:ascii="Times New Roman" w:eastAsia="Times New Roman" w:hAnsi="Times New Roman" w:cs="Times New Roman"/>
        </w:rPr>
        <w:t>is</w:t>
      </w:r>
      <w:r w:rsidRPr="00CA44FD">
        <w:rPr>
          <w:rFonts w:ascii="Times New Roman" w:eastAsia="Times New Roman" w:hAnsi="Times New Roman" w:cs="Times New Roman"/>
          <w:spacing w:val="-2"/>
        </w:rPr>
        <w:t xml:space="preserve"> </w:t>
      </w:r>
      <w:r w:rsidRPr="00CA44FD">
        <w:rPr>
          <w:rFonts w:ascii="Times New Roman" w:eastAsia="Times New Roman" w:hAnsi="Times New Roman" w:cs="Times New Roman"/>
        </w:rPr>
        <w:t>imposed,</w:t>
      </w:r>
      <w:r w:rsidRPr="00CA44FD">
        <w:rPr>
          <w:rFonts w:ascii="Times New Roman" w:eastAsia="Times New Roman" w:hAnsi="Times New Roman" w:cs="Times New Roman"/>
          <w:spacing w:val="-1"/>
        </w:rPr>
        <w:t xml:space="preserve"> </w:t>
      </w:r>
      <w:r w:rsidRPr="00CA44FD">
        <w:rPr>
          <w:rFonts w:ascii="Times New Roman" w:eastAsia="Times New Roman" w:hAnsi="Times New Roman" w:cs="Times New Roman"/>
        </w:rPr>
        <w:t>the</w:t>
      </w:r>
      <w:r w:rsidRPr="00CA44FD">
        <w:rPr>
          <w:rFonts w:ascii="Times New Roman" w:eastAsia="Times New Roman" w:hAnsi="Times New Roman" w:cs="Times New Roman"/>
          <w:spacing w:val="-2"/>
        </w:rPr>
        <w:t xml:space="preserve"> </w:t>
      </w:r>
      <w:r w:rsidRPr="00CA44FD">
        <w:rPr>
          <w:rFonts w:ascii="Times New Roman" w:eastAsia="Times New Roman" w:hAnsi="Times New Roman" w:cs="Times New Roman"/>
        </w:rPr>
        <w:t>sanction</w:t>
      </w:r>
      <w:r w:rsidRPr="00CA44FD">
        <w:rPr>
          <w:rFonts w:ascii="Times New Roman" w:eastAsia="Times New Roman" w:hAnsi="Times New Roman" w:cs="Times New Roman"/>
          <w:spacing w:val="-2"/>
        </w:rPr>
        <w:t xml:space="preserve"> </w:t>
      </w:r>
      <w:r w:rsidRPr="00CA44FD">
        <w:rPr>
          <w:rFonts w:ascii="Times New Roman" w:eastAsia="Times New Roman" w:hAnsi="Times New Roman" w:cs="Times New Roman"/>
        </w:rPr>
        <w:t>decision-maker</w:t>
      </w:r>
      <w:r w:rsidRPr="00CA44FD">
        <w:rPr>
          <w:rFonts w:ascii="Times New Roman" w:eastAsia="Times New Roman" w:hAnsi="Times New Roman" w:cs="Times New Roman"/>
          <w:spacing w:val="-2"/>
        </w:rPr>
        <w:t xml:space="preserve"> </w:t>
      </w:r>
      <w:r w:rsidRPr="00CA44FD">
        <w:rPr>
          <w:rFonts w:ascii="Times New Roman" w:eastAsia="Times New Roman" w:hAnsi="Times New Roman" w:cs="Times New Roman"/>
        </w:rPr>
        <w:t>must</w:t>
      </w:r>
      <w:r w:rsidRPr="00CA44FD">
        <w:rPr>
          <w:rFonts w:ascii="Times New Roman" w:eastAsia="Times New Roman" w:hAnsi="Times New Roman" w:cs="Times New Roman"/>
          <w:spacing w:val="-1"/>
        </w:rPr>
        <w:t xml:space="preserve"> </w:t>
      </w:r>
      <w:r w:rsidRPr="00CA44FD">
        <w:rPr>
          <w:rFonts w:ascii="Times New Roman" w:eastAsia="Times New Roman" w:hAnsi="Times New Roman" w:cs="Times New Roman"/>
        </w:rPr>
        <w:t>take</w:t>
      </w:r>
      <w:r w:rsidRPr="00CA44FD">
        <w:rPr>
          <w:rFonts w:ascii="Times New Roman" w:eastAsia="Times New Roman" w:hAnsi="Times New Roman" w:cs="Times New Roman"/>
          <w:spacing w:val="-1"/>
        </w:rPr>
        <w:t xml:space="preserve"> </w:t>
      </w:r>
      <w:r w:rsidRPr="00CA44FD">
        <w:rPr>
          <w:rFonts w:ascii="Times New Roman" w:eastAsia="Times New Roman" w:hAnsi="Times New Roman" w:cs="Times New Roman"/>
        </w:rPr>
        <w:t>reasonable</w:t>
      </w:r>
      <w:r w:rsidRPr="00CA44FD">
        <w:rPr>
          <w:rFonts w:ascii="Times New Roman" w:eastAsia="Times New Roman" w:hAnsi="Times New Roman" w:cs="Times New Roman"/>
          <w:spacing w:val="-2"/>
        </w:rPr>
        <w:t xml:space="preserve"> </w:t>
      </w:r>
      <w:r w:rsidRPr="00CA44FD">
        <w:rPr>
          <w:rFonts w:ascii="Times New Roman" w:eastAsia="Times New Roman" w:hAnsi="Times New Roman" w:cs="Times New Roman"/>
        </w:rPr>
        <w:t>steps</w:t>
      </w:r>
      <w:r w:rsidRPr="00CA44FD">
        <w:rPr>
          <w:rFonts w:ascii="Times New Roman" w:eastAsia="Times New Roman" w:hAnsi="Times New Roman" w:cs="Times New Roman"/>
          <w:spacing w:val="-1"/>
        </w:rPr>
        <w:t xml:space="preserve"> </w:t>
      </w:r>
      <w:r w:rsidRPr="00CA44FD">
        <w:rPr>
          <w:rFonts w:ascii="Times New Roman" w:eastAsia="Times New Roman" w:hAnsi="Times New Roman" w:cs="Times New Roman"/>
          <w:spacing w:val="-5"/>
        </w:rPr>
        <w:t>to:</w:t>
      </w:r>
    </w:p>
    <w:p w14:paraId="3D1FA28E" w14:textId="77777777" w:rsidR="00320441" w:rsidRPr="00CA44FD" w:rsidRDefault="00320441" w:rsidP="00320441">
      <w:pPr>
        <w:widowControl w:val="0"/>
        <w:numPr>
          <w:ilvl w:val="2"/>
          <w:numId w:val="17"/>
        </w:numPr>
        <w:tabs>
          <w:tab w:val="left" w:pos="1595"/>
        </w:tabs>
        <w:autoSpaceDE w:val="0"/>
        <w:autoSpaceDN w:val="0"/>
        <w:spacing w:before="240" w:line="240" w:lineRule="auto"/>
        <w:ind w:left="1595"/>
        <w:rPr>
          <w:rFonts w:eastAsia="Times New Roman" w:cs="Times New Roman"/>
          <w:szCs w:val="22"/>
        </w:rPr>
      </w:pPr>
      <w:r w:rsidRPr="00CA44FD">
        <w:rPr>
          <w:rFonts w:eastAsia="Times New Roman" w:cs="Times New Roman"/>
          <w:szCs w:val="22"/>
        </w:rPr>
        <w:t>inform</w:t>
      </w:r>
      <w:r w:rsidRPr="00CA44FD">
        <w:rPr>
          <w:rFonts w:eastAsia="Times New Roman" w:cs="Times New Roman"/>
          <w:spacing w:val="-1"/>
          <w:szCs w:val="22"/>
        </w:rPr>
        <w:t xml:space="preserve"> </w:t>
      </w:r>
      <w:r w:rsidRPr="00CA44FD">
        <w:rPr>
          <w:rFonts w:eastAsia="Times New Roman" w:cs="Times New Roman"/>
          <w:szCs w:val="22"/>
        </w:rPr>
        <w:t>the</w:t>
      </w:r>
      <w:r w:rsidRPr="00CA44FD">
        <w:rPr>
          <w:rFonts w:eastAsia="Times New Roman" w:cs="Times New Roman"/>
          <w:spacing w:val="-1"/>
          <w:szCs w:val="22"/>
        </w:rPr>
        <w:t xml:space="preserve"> </w:t>
      </w:r>
      <w:r w:rsidRPr="00CA44FD">
        <w:rPr>
          <w:rFonts w:eastAsia="Times New Roman" w:cs="Times New Roman"/>
          <w:szCs w:val="22"/>
        </w:rPr>
        <w:t>employee</w:t>
      </w:r>
      <w:r w:rsidRPr="00CA44FD">
        <w:rPr>
          <w:rFonts w:eastAsia="Times New Roman" w:cs="Times New Roman"/>
          <w:spacing w:val="-2"/>
          <w:szCs w:val="22"/>
        </w:rPr>
        <w:t xml:space="preserve"> </w:t>
      </w:r>
      <w:r w:rsidRPr="00CA44FD">
        <w:rPr>
          <w:rFonts w:eastAsia="Times New Roman" w:cs="Times New Roman"/>
          <w:szCs w:val="22"/>
        </w:rPr>
        <w:t>of</w:t>
      </w:r>
      <w:r w:rsidRPr="00CA44FD">
        <w:rPr>
          <w:rFonts w:eastAsia="Times New Roman" w:cs="Times New Roman"/>
          <w:spacing w:val="-1"/>
          <w:szCs w:val="22"/>
        </w:rPr>
        <w:t xml:space="preserve"> </w:t>
      </w:r>
      <w:r w:rsidRPr="00CA44FD">
        <w:rPr>
          <w:rFonts w:eastAsia="Times New Roman" w:cs="Times New Roman"/>
          <w:szCs w:val="22"/>
        </w:rPr>
        <w:t>the</w:t>
      </w:r>
      <w:r w:rsidRPr="00CA44FD">
        <w:rPr>
          <w:rFonts w:eastAsia="Times New Roman" w:cs="Times New Roman"/>
          <w:spacing w:val="-1"/>
          <w:szCs w:val="22"/>
        </w:rPr>
        <w:t xml:space="preserve"> </w:t>
      </w:r>
      <w:r w:rsidRPr="00CA44FD">
        <w:rPr>
          <w:rFonts w:eastAsia="Times New Roman" w:cs="Times New Roman"/>
          <w:spacing w:val="-2"/>
          <w:szCs w:val="22"/>
        </w:rPr>
        <w:t>determination;</w:t>
      </w:r>
    </w:p>
    <w:p w14:paraId="01ABEAF2" w14:textId="77777777" w:rsidR="00320441" w:rsidRPr="00CA44FD" w:rsidRDefault="00320441" w:rsidP="00320441">
      <w:pPr>
        <w:widowControl w:val="0"/>
        <w:numPr>
          <w:ilvl w:val="2"/>
          <w:numId w:val="17"/>
        </w:numPr>
        <w:tabs>
          <w:tab w:val="left" w:pos="1595"/>
        </w:tabs>
        <w:autoSpaceDE w:val="0"/>
        <w:autoSpaceDN w:val="0"/>
        <w:spacing w:before="240" w:line="240" w:lineRule="auto"/>
        <w:ind w:left="1595"/>
        <w:rPr>
          <w:rFonts w:eastAsia="Times New Roman" w:cs="Times New Roman"/>
          <w:szCs w:val="22"/>
        </w:rPr>
      </w:pPr>
      <w:r w:rsidRPr="00CA44FD">
        <w:rPr>
          <w:rFonts w:eastAsia="Times New Roman" w:cs="Times New Roman"/>
          <w:szCs w:val="22"/>
        </w:rPr>
        <w:t>inform</w:t>
      </w:r>
      <w:r w:rsidRPr="00CA44FD">
        <w:rPr>
          <w:rFonts w:eastAsia="Times New Roman" w:cs="Times New Roman"/>
          <w:spacing w:val="-3"/>
          <w:szCs w:val="22"/>
        </w:rPr>
        <w:t xml:space="preserve"> </w:t>
      </w:r>
      <w:r w:rsidRPr="00CA44FD">
        <w:rPr>
          <w:rFonts w:eastAsia="Times New Roman" w:cs="Times New Roman"/>
          <w:szCs w:val="22"/>
        </w:rPr>
        <w:t>the</w:t>
      </w:r>
      <w:r w:rsidRPr="00CA44FD">
        <w:rPr>
          <w:rFonts w:eastAsia="Times New Roman" w:cs="Times New Roman"/>
          <w:spacing w:val="-2"/>
          <w:szCs w:val="22"/>
        </w:rPr>
        <w:t xml:space="preserve"> </w:t>
      </w:r>
      <w:r w:rsidRPr="00CA44FD">
        <w:rPr>
          <w:rFonts w:eastAsia="Times New Roman" w:cs="Times New Roman"/>
          <w:szCs w:val="22"/>
        </w:rPr>
        <w:t>employee</w:t>
      </w:r>
      <w:r w:rsidRPr="00CA44FD">
        <w:rPr>
          <w:rFonts w:eastAsia="Times New Roman" w:cs="Times New Roman"/>
          <w:spacing w:val="-2"/>
          <w:szCs w:val="22"/>
        </w:rPr>
        <w:t xml:space="preserve"> </w:t>
      </w:r>
      <w:r w:rsidRPr="00CA44FD">
        <w:rPr>
          <w:rFonts w:eastAsia="Times New Roman" w:cs="Times New Roman"/>
          <w:szCs w:val="22"/>
        </w:rPr>
        <w:t>of any</w:t>
      </w:r>
      <w:r w:rsidRPr="00CA44FD">
        <w:rPr>
          <w:rFonts w:eastAsia="Times New Roman" w:cs="Times New Roman"/>
          <w:spacing w:val="-1"/>
          <w:szCs w:val="22"/>
        </w:rPr>
        <w:t xml:space="preserve"> </w:t>
      </w:r>
      <w:r w:rsidRPr="00CA44FD">
        <w:rPr>
          <w:rFonts w:eastAsia="Times New Roman" w:cs="Times New Roman"/>
          <w:szCs w:val="22"/>
        </w:rPr>
        <w:t>sanctions</w:t>
      </w:r>
      <w:r w:rsidRPr="00CA44FD">
        <w:rPr>
          <w:rFonts w:eastAsia="Times New Roman" w:cs="Times New Roman"/>
          <w:spacing w:val="-1"/>
          <w:szCs w:val="22"/>
        </w:rPr>
        <w:t xml:space="preserve"> </w:t>
      </w:r>
      <w:r w:rsidRPr="00CA44FD">
        <w:rPr>
          <w:rFonts w:eastAsia="Times New Roman" w:cs="Times New Roman"/>
          <w:szCs w:val="22"/>
        </w:rPr>
        <w:t>that</w:t>
      </w:r>
      <w:r w:rsidRPr="00CA44FD">
        <w:rPr>
          <w:rFonts w:eastAsia="Times New Roman" w:cs="Times New Roman"/>
          <w:spacing w:val="-1"/>
          <w:szCs w:val="22"/>
        </w:rPr>
        <w:t xml:space="preserve"> </w:t>
      </w:r>
      <w:r w:rsidRPr="00CA44FD">
        <w:rPr>
          <w:rFonts w:eastAsia="Times New Roman" w:cs="Times New Roman"/>
          <w:szCs w:val="22"/>
        </w:rPr>
        <w:t>are</w:t>
      </w:r>
      <w:r w:rsidRPr="00CA44FD">
        <w:rPr>
          <w:rFonts w:eastAsia="Times New Roman" w:cs="Times New Roman"/>
          <w:spacing w:val="-2"/>
          <w:szCs w:val="22"/>
        </w:rPr>
        <w:t xml:space="preserve"> </w:t>
      </w:r>
      <w:r w:rsidRPr="00CA44FD">
        <w:rPr>
          <w:rFonts w:eastAsia="Times New Roman" w:cs="Times New Roman"/>
          <w:szCs w:val="22"/>
        </w:rPr>
        <w:t>under</w:t>
      </w:r>
      <w:r w:rsidRPr="00CA44FD">
        <w:rPr>
          <w:rFonts w:eastAsia="Times New Roman" w:cs="Times New Roman"/>
          <w:spacing w:val="-1"/>
          <w:szCs w:val="22"/>
        </w:rPr>
        <w:t xml:space="preserve"> </w:t>
      </w:r>
      <w:r w:rsidRPr="00CA44FD">
        <w:rPr>
          <w:rFonts w:eastAsia="Times New Roman" w:cs="Times New Roman"/>
          <w:spacing w:val="-2"/>
          <w:szCs w:val="22"/>
        </w:rPr>
        <w:t>consideration;</w:t>
      </w:r>
    </w:p>
    <w:p w14:paraId="3B60F2B9" w14:textId="77777777" w:rsidR="00320441" w:rsidRPr="00CA44FD" w:rsidRDefault="00320441" w:rsidP="00320441">
      <w:pPr>
        <w:widowControl w:val="0"/>
        <w:numPr>
          <w:ilvl w:val="2"/>
          <w:numId w:val="17"/>
        </w:numPr>
        <w:tabs>
          <w:tab w:val="left" w:pos="1595"/>
        </w:tabs>
        <w:autoSpaceDE w:val="0"/>
        <w:autoSpaceDN w:val="0"/>
        <w:spacing w:before="240" w:line="240" w:lineRule="auto"/>
        <w:ind w:left="1595" w:right="444"/>
        <w:rPr>
          <w:rFonts w:eastAsia="Times New Roman" w:cs="Times New Roman"/>
          <w:szCs w:val="22"/>
        </w:rPr>
      </w:pPr>
      <w:r w:rsidRPr="00CA44FD">
        <w:rPr>
          <w:rFonts w:eastAsia="Times New Roman" w:cs="Times New Roman"/>
          <w:szCs w:val="22"/>
        </w:rPr>
        <w:t>inform</w:t>
      </w:r>
      <w:r w:rsidRPr="00CA44FD">
        <w:rPr>
          <w:rFonts w:eastAsia="Times New Roman" w:cs="Times New Roman"/>
          <w:spacing w:val="-3"/>
          <w:szCs w:val="22"/>
        </w:rPr>
        <w:t xml:space="preserve"> </w:t>
      </w:r>
      <w:r w:rsidRPr="00CA44FD">
        <w:rPr>
          <w:rFonts w:eastAsia="Times New Roman" w:cs="Times New Roman"/>
          <w:szCs w:val="22"/>
        </w:rPr>
        <w:t>the</w:t>
      </w:r>
      <w:r w:rsidRPr="00CA44FD">
        <w:rPr>
          <w:rFonts w:eastAsia="Times New Roman" w:cs="Times New Roman"/>
          <w:spacing w:val="-4"/>
          <w:szCs w:val="22"/>
        </w:rPr>
        <w:t xml:space="preserve"> </w:t>
      </w:r>
      <w:r w:rsidRPr="00CA44FD">
        <w:rPr>
          <w:rFonts w:eastAsia="Times New Roman" w:cs="Times New Roman"/>
          <w:szCs w:val="22"/>
        </w:rPr>
        <w:t>employee</w:t>
      </w:r>
      <w:r w:rsidRPr="00CA44FD">
        <w:rPr>
          <w:rFonts w:eastAsia="Times New Roman" w:cs="Times New Roman"/>
          <w:spacing w:val="-4"/>
          <w:szCs w:val="22"/>
        </w:rPr>
        <w:t xml:space="preserve"> </w:t>
      </w:r>
      <w:r w:rsidRPr="00CA44FD">
        <w:rPr>
          <w:rFonts w:eastAsia="Times New Roman" w:cs="Times New Roman"/>
          <w:szCs w:val="22"/>
        </w:rPr>
        <w:t>of</w:t>
      </w:r>
      <w:r w:rsidRPr="00CA44FD">
        <w:rPr>
          <w:rFonts w:eastAsia="Times New Roman" w:cs="Times New Roman"/>
          <w:spacing w:val="-4"/>
          <w:szCs w:val="22"/>
        </w:rPr>
        <w:t xml:space="preserve"> </w:t>
      </w:r>
      <w:r w:rsidRPr="00CA44FD">
        <w:rPr>
          <w:rFonts w:eastAsia="Times New Roman" w:cs="Times New Roman"/>
          <w:szCs w:val="22"/>
        </w:rPr>
        <w:t>the</w:t>
      </w:r>
      <w:r w:rsidRPr="00CA44FD">
        <w:rPr>
          <w:rFonts w:eastAsia="Times New Roman" w:cs="Times New Roman"/>
          <w:spacing w:val="-4"/>
          <w:szCs w:val="22"/>
        </w:rPr>
        <w:t xml:space="preserve"> </w:t>
      </w:r>
      <w:r w:rsidRPr="00CA44FD">
        <w:rPr>
          <w:rFonts w:eastAsia="Times New Roman" w:cs="Times New Roman"/>
          <w:szCs w:val="22"/>
        </w:rPr>
        <w:t>factors</w:t>
      </w:r>
      <w:r w:rsidRPr="00CA44FD">
        <w:rPr>
          <w:rFonts w:eastAsia="Times New Roman" w:cs="Times New Roman"/>
          <w:spacing w:val="-3"/>
          <w:szCs w:val="22"/>
        </w:rPr>
        <w:t xml:space="preserve"> </w:t>
      </w:r>
      <w:r w:rsidRPr="00CA44FD">
        <w:rPr>
          <w:rFonts w:eastAsia="Times New Roman" w:cs="Times New Roman"/>
          <w:szCs w:val="22"/>
        </w:rPr>
        <w:t>that</w:t>
      </w:r>
      <w:r w:rsidRPr="00CA44FD">
        <w:rPr>
          <w:rFonts w:eastAsia="Times New Roman" w:cs="Times New Roman"/>
          <w:spacing w:val="-3"/>
          <w:szCs w:val="22"/>
        </w:rPr>
        <w:t xml:space="preserve"> </w:t>
      </w:r>
      <w:r w:rsidRPr="00CA44FD">
        <w:rPr>
          <w:rFonts w:eastAsia="Times New Roman" w:cs="Times New Roman"/>
          <w:szCs w:val="22"/>
        </w:rPr>
        <w:t>are</w:t>
      </w:r>
      <w:r w:rsidRPr="00CA44FD">
        <w:rPr>
          <w:rFonts w:eastAsia="Times New Roman" w:cs="Times New Roman"/>
          <w:spacing w:val="-4"/>
          <w:szCs w:val="22"/>
        </w:rPr>
        <w:t xml:space="preserve"> </w:t>
      </w:r>
      <w:r w:rsidRPr="00CA44FD">
        <w:rPr>
          <w:rFonts w:eastAsia="Times New Roman" w:cs="Times New Roman"/>
          <w:szCs w:val="22"/>
        </w:rPr>
        <w:t>under</w:t>
      </w:r>
      <w:r w:rsidRPr="00CA44FD">
        <w:rPr>
          <w:rFonts w:eastAsia="Times New Roman" w:cs="Times New Roman"/>
          <w:spacing w:val="-2"/>
          <w:szCs w:val="22"/>
        </w:rPr>
        <w:t xml:space="preserve"> </w:t>
      </w:r>
      <w:r w:rsidRPr="00CA44FD">
        <w:rPr>
          <w:rFonts w:eastAsia="Times New Roman" w:cs="Times New Roman"/>
          <w:szCs w:val="22"/>
        </w:rPr>
        <w:t>consideration</w:t>
      </w:r>
      <w:r w:rsidRPr="00CA44FD">
        <w:rPr>
          <w:rFonts w:eastAsia="Times New Roman" w:cs="Times New Roman"/>
          <w:spacing w:val="-3"/>
          <w:szCs w:val="22"/>
        </w:rPr>
        <w:t xml:space="preserve"> </w:t>
      </w:r>
      <w:r w:rsidRPr="00CA44FD">
        <w:rPr>
          <w:rFonts w:eastAsia="Times New Roman" w:cs="Times New Roman"/>
          <w:szCs w:val="22"/>
        </w:rPr>
        <w:t>in</w:t>
      </w:r>
      <w:r w:rsidRPr="00CA44FD">
        <w:rPr>
          <w:rFonts w:eastAsia="Times New Roman" w:cs="Times New Roman"/>
          <w:spacing w:val="-3"/>
          <w:szCs w:val="22"/>
        </w:rPr>
        <w:t xml:space="preserve"> </w:t>
      </w:r>
      <w:r w:rsidRPr="00CA44FD">
        <w:rPr>
          <w:rFonts w:eastAsia="Times New Roman" w:cs="Times New Roman"/>
          <w:szCs w:val="22"/>
        </w:rPr>
        <w:t>determining any sanctions to be imposed; and</w:t>
      </w:r>
    </w:p>
    <w:p w14:paraId="114C6E84" w14:textId="77777777" w:rsidR="00320441" w:rsidRPr="00CA44FD" w:rsidRDefault="00320441" w:rsidP="00320441">
      <w:pPr>
        <w:widowControl w:val="0"/>
        <w:numPr>
          <w:ilvl w:val="2"/>
          <w:numId w:val="17"/>
        </w:numPr>
        <w:tabs>
          <w:tab w:val="left" w:pos="1595"/>
        </w:tabs>
        <w:autoSpaceDE w:val="0"/>
        <w:autoSpaceDN w:val="0"/>
        <w:spacing w:before="240" w:line="240" w:lineRule="auto"/>
        <w:ind w:left="1595" w:right="124"/>
        <w:rPr>
          <w:rFonts w:eastAsia="Times New Roman" w:cs="Times New Roman"/>
          <w:szCs w:val="22"/>
        </w:rPr>
      </w:pPr>
      <w:r w:rsidRPr="00CA44FD">
        <w:rPr>
          <w:rFonts w:eastAsia="Times New Roman" w:cs="Times New Roman"/>
          <w:szCs w:val="22"/>
        </w:rPr>
        <w:t>provide</w:t>
      </w:r>
      <w:r w:rsidRPr="00CA44FD">
        <w:rPr>
          <w:rFonts w:eastAsia="Times New Roman" w:cs="Times New Roman"/>
          <w:spacing w:val="-4"/>
          <w:szCs w:val="22"/>
        </w:rPr>
        <w:t xml:space="preserve"> </w:t>
      </w:r>
      <w:r w:rsidRPr="00CA44FD">
        <w:rPr>
          <w:rFonts w:eastAsia="Times New Roman" w:cs="Times New Roman"/>
          <w:szCs w:val="22"/>
        </w:rPr>
        <w:t>the</w:t>
      </w:r>
      <w:r w:rsidRPr="00CA44FD">
        <w:rPr>
          <w:rFonts w:eastAsia="Times New Roman" w:cs="Times New Roman"/>
          <w:spacing w:val="-4"/>
          <w:szCs w:val="22"/>
        </w:rPr>
        <w:t xml:space="preserve"> </w:t>
      </w:r>
      <w:r w:rsidRPr="00CA44FD">
        <w:rPr>
          <w:rFonts w:eastAsia="Times New Roman" w:cs="Times New Roman"/>
          <w:szCs w:val="22"/>
        </w:rPr>
        <w:t>employee</w:t>
      </w:r>
      <w:r w:rsidRPr="00CA44FD">
        <w:rPr>
          <w:rFonts w:eastAsia="Times New Roman" w:cs="Times New Roman"/>
          <w:spacing w:val="-2"/>
          <w:szCs w:val="22"/>
        </w:rPr>
        <w:t xml:space="preserve"> </w:t>
      </w:r>
      <w:r w:rsidRPr="00CA44FD">
        <w:rPr>
          <w:rFonts w:eastAsia="Times New Roman" w:cs="Times New Roman"/>
          <w:szCs w:val="22"/>
        </w:rPr>
        <w:t>with</w:t>
      </w:r>
      <w:r w:rsidRPr="00CA44FD">
        <w:rPr>
          <w:rFonts w:eastAsia="Times New Roman" w:cs="Times New Roman"/>
          <w:spacing w:val="-3"/>
          <w:szCs w:val="22"/>
        </w:rPr>
        <w:t xml:space="preserve"> </w:t>
      </w:r>
      <w:r w:rsidRPr="00CA44FD">
        <w:rPr>
          <w:rFonts w:eastAsia="Times New Roman" w:cs="Times New Roman"/>
          <w:szCs w:val="22"/>
        </w:rPr>
        <w:t>reasonable</w:t>
      </w:r>
      <w:r w:rsidRPr="00CA44FD">
        <w:rPr>
          <w:rFonts w:eastAsia="Times New Roman" w:cs="Times New Roman"/>
          <w:spacing w:val="-4"/>
          <w:szCs w:val="22"/>
        </w:rPr>
        <w:t xml:space="preserve"> </w:t>
      </w:r>
      <w:r w:rsidRPr="00CA44FD">
        <w:rPr>
          <w:rFonts w:eastAsia="Times New Roman" w:cs="Times New Roman"/>
          <w:szCs w:val="22"/>
        </w:rPr>
        <w:t>opportunity</w:t>
      </w:r>
      <w:r w:rsidRPr="00CA44FD">
        <w:rPr>
          <w:rFonts w:eastAsia="Times New Roman" w:cs="Times New Roman"/>
          <w:spacing w:val="-3"/>
          <w:szCs w:val="22"/>
        </w:rPr>
        <w:t xml:space="preserve"> </w:t>
      </w:r>
      <w:r w:rsidRPr="00CA44FD">
        <w:rPr>
          <w:rFonts w:eastAsia="Times New Roman" w:cs="Times New Roman"/>
          <w:szCs w:val="22"/>
        </w:rPr>
        <w:t>to</w:t>
      </w:r>
      <w:r w:rsidRPr="00CA44FD">
        <w:rPr>
          <w:rFonts w:eastAsia="Times New Roman" w:cs="Times New Roman"/>
          <w:spacing w:val="-3"/>
          <w:szCs w:val="22"/>
        </w:rPr>
        <w:t xml:space="preserve"> </w:t>
      </w:r>
      <w:r w:rsidRPr="00CA44FD">
        <w:rPr>
          <w:rFonts w:eastAsia="Times New Roman" w:cs="Times New Roman"/>
          <w:szCs w:val="22"/>
        </w:rPr>
        <w:t>make</w:t>
      </w:r>
      <w:r w:rsidRPr="00CA44FD">
        <w:rPr>
          <w:rFonts w:eastAsia="Times New Roman" w:cs="Times New Roman"/>
          <w:spacing w:val="-4"/>
          <w:szCs w:val="22"/>
        </w:rPr>
        <w:t xml:space="preserve"> </w:t>
      </w:r>
      <w:r w:rsidRPr="00CA44FD">
        <w:rPr>
          <w:rFonts w:eastAsia="Times New Roman" w:cs="Times New Roman"/>
          <w:szCs w:val="22"/>
        </w:rPr>
        <w:t>a</w:t>
      </w:r>
      <w:r w:rsidRPr="00CA44FD">
        <w:rPr>
          <w:rFonts w:eastAsia="Times New Roman" w:cs="Times New Roman"/>
          <w:spacing w:val="-4"/>
          <w:szCs w:val="22"/>
        </w:rPr>
        <w:t xml:space="preserve"> </w:t>
      </w:r>
      <w:r w:rsidRPr="00CA44FD">
        <w:rPr>
          <w:rFonts w:eastAsia="Times New Roman" w:cs="Times New Roman"/>
          <w:szCs w:val="22"/>
        </w:rPr>
        <w:t>statement</w:t>
      </w:r>
      <w:r w:rsidRPr="00CA44FD">
        <w:rPr>
          <w:rFonts w:eastAsia="Times New Roman" w:cs="Times New Roman"/>
          <w:spacing w:val="-3"/>
          <w:szCs w:val="22"/>
        </w:rPr>
        <w:t xml:space="preserve"> </w:t>
      </w:r>
      <w:r w:rsidRPr="00CA44FD">
        <w:rPr>
          <w:rFonts w:eastAsia="Times New Roman" w:cs="Times New Roman"/>
          <w:szCs w:val="22"/>
        </w:rPr>
        <w:t>in</w:t>
      </w:r>
      <w:r w:rsidRPr="00CA44FD">
        <w:rPr>
          <w:rFonts w:eastAsia="Times New Roman" w:cs="Times New Roman"/>
          <w:spacing w:val="-3"/>
          <w:szCs w:val="22"/>
        </w:rPr>
        <w:t xml:space="preserve"> </w:t>
      </w:r>
      <w:r w:rsidRPr="00CA44FD">
        <w:rPr>
          <w:rFonts w:eastAsia="Times New Roman" w:cs="Times New Roman"/>
          <w:szCs w:val="22"/>
        </w:rPr>
        <w:t>relation to any sanctions under consideration.</w:t>
      </w:r>
    </w:p>
    <w:p w14:paraId="74F1148E" w14:textId="77777777" w:rsidR="00E74987" w:rsidRDefault="00E74987" w:rsidP="00E74987">
      <w:pPr>
        <w:pStyle w:val="ListParagraph"/>
        <w:widowControl w:val="0"/>
        <w:tabs>
          <w:tab w:val="left" w:pos="669"/>
        </w:tabs>
        <w:autoSpaceDE w:val="0"/>
        <w:autoSpaceDN w:val="0"/>
        <w:spacing w:before="71" w:after="0" w:line="240" w:lineRule="auto"/>
        <w:ind w:left="669"/>
        <w:outlineLvl w:val="1"/>
        <w:rPr>
          <w:rFonts w:ascii="Times New Roman" w:eastAsia="Times New Roman" w:hAnsi="Times New Roman" w:cs="Times New Roman"/>
          <w:b/>
          <w:bCs/>
        </w:rPr>
      </w:pPr>
    </w:p>
    <w:p w14:paraId="36E91E62" w14:textId="77777777" w:rsidR="00CC2B79" w:rsidRDefault="00CC2B79" w:rsidP="00E74987">
      <w:pPr>
        <w:pStyle w:val="ListParagraph"/>
        <w:widowControl w:val="0"/>
        <w:tabs>
          <w:tab w:val="left" w:pos="669"/>
        </w:tabs>
        <w:autoSpaceDE w:val="0"/>
        <w:autoSpaceDN w:val="0"/>
        <w:spacing w:before="71" w:after="0" w:line="240" w:lineRule="auto"/>
        <w:ind w:left="669"/>
        <w:outlineLvl w:val="1"/>
        <w:rPr>
          <w:rFonts w:ascii="Times New Roman" w:eastAsia="Times New Roman" w:hAnsi="Times New Roman" w:cs="Times New Roman"/>
          <w:b/>
          <w:bCs/>
        </w:rPr>
      </w:pPr>
    </w:p>
    <w:p w14:paraId="49CA82A6" w14:textId="77777777" w:rsidR="00CC2B79" w:rsidRDefault="00CC2B79" w:rsidP="00E74987">
      <w:pPr>
        <w:pStyle w:val="ListParagraph"/>
        <w:widowControl w:val="0"/>
        <w:tabs>
          <w:tab w:val="left" w:pos="669"/>
        </w:tabs>
        <w:autoSpaceDE w:val="0"/>
        <w:autoSpaceDN w:val="0"/>
        <w:spacing w:before="71" w:after="0" w:line="240" w:lineRule="auto"/>
        <w:ind w:left="669"/>
        <w:outlineLvl w:val="1"/>
        <w:rPr>
          <w:rFonts w:ascii="Times New Roman" w:eastAsia="Times New Roman" w:hAnsi="Times New Roman" w:cs="Times New Roman"/>
          <w:b/>
          <w:bCs/>
        </w:rPr>
      </w:pPr>
    </w:p>
    <w:p w14:paraId="57D41F07" w14:textId="77777777" w:rsidR="00CC2B79" w:rsidRDefault="00CC2B79" w:rsidP="00E74987">
      <w:pPr>
        <w:pStyle w:val="ListParagraph"/>
        <w:widowControl w:val="0"/>
        <w:tabs>
          <w:tab w:val="left" w:pos="669"/>
        </w:tabs>
        <w:autoSpaceDE w:val="0"/>
        <w:autoSpaceDN w:val="0"/>
        <w:spacing w:before="71" w:after="0" w:line="240" w:lineRule="auto"/>
        <w:ind w:left="669"/>
        <w:outlineLvl w:val="1"/>
        <w:rPr>
          <w:rFonts w:ascii="Times New Roman" w:eastAsia="Times New Roman" w:hAnsi="Times New Roman" w:cs="Times New Roman"/>
          <w:b/>
          <w:bCs/>
        </w:rPr>
      </w:pPr>
    </w:p>
    <w:p w14:paraId="7B7FD9A5" w14:textId="6AF5DB75" w:rsidR="00631A01" w:rsidRPr="00D4006C" w:rsidRDefault="00631A01" w:rsidP="00631A01">
      <w:pPr>
        <w:pStyle w:val="ListParagraph"/>
        <w:widowControl w:val="0"/>
        <w:numPr>
          <w:ilvl w:val="0"/>
          <w:numId w:val="15"/>
        </w:numPr>
        <w:tabs>
          <w:tab w:val="left" w:pos="669"/>
        </w:tabs>
        <w:autoSpaceDE w:val="0"/>
        <w:autoSpaceDN w:val="0"/>
        <w:spacing w:before="71" w:after="0" w:line="240" w:lineRule="auto"/>
        <w:outlineLvl w:val="1"/>
        <w:rPr>
          <w:rFonts w:ascii="Times New Roman" w:eastAsia="Times New Roman" w:hAnsi="Times New Roman" w:cs="Times New Roman"/>
          <w:b/>
          <w:bCs/>
        </w:rPr>
      </w:pPr>
      <w:r w:rsidRPr="00D4006C">
        <w:rPr>
          <w:rFonts w:ascii="Times New Roman" w:eastAsia="Times New Roman" w:hAnsi="Times New Roman" w:cs="Times New Roman"/>
          <w:b/>
          <w:bCs/>
          <w:sz w:val="24"/>
          <w:szCs w:val="24"/>
        </w:rPr>
        <w:t>Record of determination and sanction</w:t>
      </w:r>
    </w:p>
    <w:p w14:paraId="72CD779D" w14:textId="77777777" w:rsidR="00631A01" w:rsidRPr="00CA44FD" w:rsidRDefault="00631A01" w:rsidP="00631A01">
      <w:pPr>
        <w:pStyle w:val="ListParagraph"/>
        <w:widowControl w:val="0"/>
        <w:tabs>
          <w:tab w:val="left" w:pos="669"/>
        </w:tabs>
        <w:autoSpaceDE w:val="0"/>
        <w:autoSpaceDN w:val="0"/>
        <w:spacing w:before="71" w:after="0" w:line="240" w:lineRule="auto"/>
        <w:ind w:left="669"/>
        <w:outlineLvl w:val="1"/>
        <w:rPr>
          <w:rFonts w:ascii="Times New Roman" w:eastAsia="Times New Roman" w:hAnsi="Times New Roman" w:cs="Times New Roman"/>
        </w:rPr>
      </w:pPr>
    </w:p>
    <w:p w14:paraId="4F72B8CC" w14:textId="77777777" w:rsidR="00631A01" w:rsidRPr="00CA44FD" w:rsidRDefault="00631A01" w:rsidP="00631A01">
      <w:pPr>
        <w:pStyle w:val="ListParagraph"/>
        <w:widowControl w:val="0"/>
        <w:numPr>
          <w:ilvl w:val="1"/>
          <w:numId w:val="15"/>
        </w:numPr>
        <w:tabs>
          <w:tab w:val="left" w:pos="669"/>
        </w:tabs>
        <w:autoSpaceDE w:val="0"/>
        <w:autoSpaceDN w:val="0"/>
        <w:spacing w:before="71" w:after="0" w:line="240" w:lineRule="auto"/>
        <w:outlineLvl w:val="1"/>
        <w:rPr>
          <w:rFonts w:ascii="Times New Roman" w:eastAsia="Times New Roman" w:hAnsi="Times New Roman" w:cs="Times New Roman"/>
        </w:rPr>
      </w:pPr>
      <w:r w:rsidRPr="00CA44FD">
        <w:rPr>
          <w:rFonts w:ascii="Times New Roman" w:eastAsia="Times New Roman" w:hAnsi="Times New Roman" w:cs="Times New Roman"/>
        </w:rPr>
        <w:t>Where</w:t>
      </w:r>
      <w:r w:rsidRPr="00CA44FD">
        <w:rPr>
          <w:rFonts w:ascii="Times New Roman" w:eastAsia="Times New Roman" w:hAnsi="Times New Roman" w:cs="Times New Roman"/>
          <w:spacing w:val="-1"/>
        </w:rPr>
        <w:t xml:space="preserve"> </w:t>
      </w:r>
      <w:r w:rsidRPr="00CA44FD">
        <w:rPr>
          <w:rFonts w:ascii="Times New Roman" w:eastAsia="Times New Roman" w:hAnsi="Times New Roman" w:cs="Times New Roman"/>
        </w:rPr>
        <w:t>a</w:t>
      </w:r>
      <w:r w:rsidRPr="00CA44FD">
        <w:rPr>
          <w:rFonts w:ascii="Times New Roman" w:eastAsia="Times New Roman" w:hAnsi="Times New Roman" w:cs="Times New Roman"/>
          <w:spacing w:val="-3"/>
        </w:rPr>
        <w:t xml:space="preserve"> </w:t>
      </w:r>
      <w:r w:rsidRPr="00CA44FD">
        <w:rPr>
          <w:rFonts w:ascii="Times New Roman" w:eastAsia="Times New Roman" w:hAnsi="Times New Roman" w:cs="Times New Roman"/>
        </w:rPr>
        <w:t>determination</w:t>
      </w:r>
      <w:r w:rsidRPr="00CA44FD">
        <w:rPr>
          <w:rFonts w:ascii="Times New Roman" w:eastAsia="Times New Roman" w:hAnsi="Times New Roman" w:cs="Times New Roman"/>
          <w:spacing w:val="-2"/>
        </w:rPr>
        <w:t xml:space="preserve"> </w:t>
      </w:r>
      <w:r w:rsidRPr="00CA44FD">
        <w:rPr>
          <w:rFonts w:ascii="Times New Roman" w:eastAsia="Times New Roman" w:hAnsi="Times New Roman" w:cs="Times New Roman"/>
        </w:rPr>
        <w:t>is</w:t>
      </w:r>
      <w:r w:rsidRPr="00CA44FD">
        <w:rPr>
          <w:rFonts w:ascii="Times New Roman" w:eastAsia="Times New Roman" w:hAnsi="Times New Roman" w:cs="Times New Roman"/>
          <w:spacing w:val="-2"/>
        </w:rPr>
        <w:t xml:space="preserve"> </w:t>
      </w:r>
      <w:r w:rsidRPr="00CA44FD">
        <w:rPr>
          <w:rFonts w:ascii="Times New Roman" w:eastAsia="Times New Roman" w:hAnsi="Times New Roman" w:cs="Times New Roman"/>
        </w:rPr>
        <w:t>made</w:t>
      </w:r>
      <w:r w:rsidRPr="00CA44FD">
        <w:rPr>
          <w:rFonts w:ascii="Times New Roman" w:eastAsia="Times New Roman" w:hAnsi="Times New Roman" w:cs="Times New Roman"/>
          <w:spacing w:val="-3"/>
        </w:rPr>
        <w:t xml:space="preserve"> </w:t>
      </w:r>
      <w:r w:rsidRPr="00CA44FD">
        <w:rPr>
          <w:rFonts w:ascii="Times New Roman" w:eastAsia="Times New Roman" w:hAnsi="Times New Roman" w:cs="Times New Roman"/>
        </w:rPr>
        <w:t>in</w:t>
      </w:r>
      <w:r w:rsidRPr="00CA44FD">
        <w:rPr>
          <w:rFonts w:ascii="Times New Roman" w:eastAsia="Times New Roman" w:hAnsi="Times New Roman" w:cs="Times New Roman"/>
          <w:spacing w:val="-2"/>
        </w:rPr>
        <w:t xml:space="preserve"> </w:t>
      </w:r>
      <w:r w:rsidRPr="00CA44FD">
        <w:rPr>
          <w:rFonts w:ascii="Times New Roman" w:eastAsia="Times New Roman" w:hAnsi="Times New Roman" w:cs="Times New Roman"/>
        </w:rPr>
        <w:t>relation</w:t>
      </w:r>
      <w:r w:rsidRPr="00CA44FD">
        <w:rPr>
          <w:rFonts w:ascii="Times New Roman" w:eastAsia="Times New Roman" w:hAnsi="Times New Roman" w:cs="Times New Roman"/>
          <w:spacing w:val="-2"/>
        </w:rPr>
        <w:t xml:space="preserve"> </w:t>
      </w:r>
      <w:r w:rsidRPr="00CA44FD">
        <w:rPr>
          <w:rFonts w:ascii="Times New Roman" w:eastAsia="Times New Roman" w:hAnsi="Times New Roman" w:cs="Times New Roman"/>
        </w:rPr>
        <w:t>to</w:t>
      </w:r>
      <w:r w:rsidRPr="00CA44FD">
        <w:rPr>
          <w:rFonts w:ascii="Times New Roman" w:eastAsia="Times New Roman" w:hAnsi="Times New Roman" w:cs="Times New Roman"/>
          <w:spacing w:val="-2"/>
        </w:rPr>
        <w:t xml:space="preserve"> </w:t>
      </w:r>
      <w:r w:rsidRPr="00CA44FD">
        <w:rPr>
          <w:rFonts w:ascii="Times New Roman" w:eastAsia="Times New Roman" w:hAnsi="Times New Roman" w:cs="Times New Roman"/>
        </w:rPr>
        <w:t>a</w:t>
      </w:r>
      <w:r w:rsidRPr="00CA44FD">
        <w:rPr>
          <w:rFonts w:ascii="Times New Roman" w:eastAsia="Times New Roman" w:hAnsi="Times New Roman" w:cs="Times New Roman"/>
          <w:spacing w:val="-3"/>
        </w:rPr>
        <w:t xml:space="preserve"> </w:t>
      </w:r>
      <w:r w:rsidRPr="00CA44FD">
        <w:rPr>
          <w:rFonts w:ascii="Times New Roman" w:eastAsia="Times New Roman" w:hAnsi="Times New Roman" w:cs="Times New Roman"/>
        </w:rPr>
        <w:t>suspected</w:t>
      </w:r>
      <w:r w:rsidRPr="00CA44FD">
        <w:rPr>
          <w:rFonts w:ascii="Times New Roman" w:eastAsia="Times New Roman" w:hAnsi="Times New Roman" w:cs="Times New Roman"/>
          <w:spacing w:val="-2"/>
        </w:rPr>
        <w:t xml:space="preserve"> </w:t>
      </w:r>
      <w:r w:rsidRPr="00CA44FD">
        <w:rPr>
          <w:rFonts w:ascii="Times New Roman" w:eastAsia="Times New Roman" w:hAnsi="Times New Roman" w:cs="Times New Roman"/>
        </w:rPr>
        <w:t>breach</w:t>
      </w:r>
      <w:r w:rsidRPr="00CA44FD">
        <w:rPr>
          <w:rFonts w:ascii="Times New Roman" w:eastAsia="Times New Roman" w:hAnsi="Times New Roman" w:cs="Times New Roman"/>
          <w:spacing w:val="-2"/>
        </w:rPr>
        <w:t xml:space="preserve"> </w:t>
      </w:r>
      <w:r w:rsidRPr="00CA44FD">
        <w:rPr>
          <w:rFonts w:ascii="Times New Roman" w:eastAsia="Times New Roman" w:hAnsi="Times New Roman" w:cs="Times New Roman"/>
        </w:rPr>
        <w:t>of</w:t>
      </w:r>
      <w:r w:rsidRPr="00CA44FD">
        <w:rPr>
          <w:rFonts w:ascii="Times New Roman" w:eastAsia="Times New Roman" w:hAnsi="Times New Roman" w:cs="Times New Roman"/>
          <w:spacing w:val="-3"/>
        </w:rPr>
        <w:t xml:space="preserve"> </w:t>
      </w:r>
      <w:r w:rsidRPr="00CA44FD">
        <w:rPr>
          <w:rFonts w:ascii="Times New Roman" w:eastAsia="Times New Roman" w:hAnsi="Times New Roman" w:cs="Times New Roman"/>
        </w:rPr>
        <w:t>the</w:t>
      </w:r>
      <w:r w:rsidRPr="00CA44FD">
        <w:rPr>
          <w:rFonts w:ascii="Times New Roman" w:eastAsia="Times New Roman" w:hAnsi="Times New Roman" w:cs="Times New Roman"/>
          <w:spacing w:val="-3"/>
        </w:rPr>
        <w:t xml:space="preserve"> </w:t>
      </w:r>
      <w:r w:rsidRPr="00CA44FD">
        <w:rPr>
          <w:rFonts w:ascii="Times New Roman" w:eastAsia="Times New Roman" w:hAnsi="Times New Roman" w:cs="Times New Roman"/>
        </w:rPr>
        <w:t>Code</w:t>
      </w:r>
      <w:r w:rsidRPr="00CA44FD">
        <w:rPr>
          <w:rFonts w:ascii="Times New Roman" w:eastAsia="Times New Roman" w:hAnsi="Times New Roman" w:cs="Times New Roman"/>
          <w:spacing w:val="-3"/>
        </w:rPr>
        <w:t xml:space="preserve"> </w:t>
      </w:r>
      <w:r w:rsidRPr="00CA44FD">
        <w:rPr>
          <w:rFonts w:ascii="Times New Roman" w:eastAsia="Times New Roman" w:hAnsi="Times New Roman" w:cs="Times New Roman"/>
        </w:rPr>
        <w:t>of</w:t>
      </w:r>
      <w:r w:rsidRPr="00CA44FD">
        <w:rPr>
          <w:rFonts w:ascii="Times New Roman" w:eastAsia="Times New Roman" w:hAnsi="Times New Roman" w:cs="Times New Roman"/>
          <w:spacing w:val="-3"/>
        </w:rPr>
        <w:t xml:space="preserve"> </w:t>
      </w:r>
      <w:r w:rsidRPr="00CA44FD">
        <w:rPr>
          <w:rFonts w:ascii="Times New Roman" w:eastAsia="Times New Roman" w:hAnsi="Times New Roman" w:cs="Times New Roman"/>
        </w:rPr>
        <w:t>Conduct</w:t>
      </w:r>
      <w:r w:rsidRPr="00CA44FD">
        <w:rPr>
          <w:rFonts w:ascii="Times New Roman" w:eastAsia="Times New Roman" w:hAnsi="Times New Roman" w:cs="Times New Roman"/>
          <w:spacing w:val="-2"/>
        </w:rPr>
        <w:t xml:space="preserve"> </w:t>
      </w:r>
      <w:r w:rsidRPr="00CA44FD">
        <w:rPr>
          <w:rFonts w:ascii="Times New Roman" w:eastAsia="Times New Roman" w:hAnsi="Times New Roman" w:cs="Times New Roman"/>
        </w:rPr>
        <w:t>by an employee, a written record must be made of:</w:t>
      </w:r>
    </w:p>
    <w:p w14:paraId="7F284033" w14:textId="77777777" w:rsidR="00631A01" w:rsidRPr="00CA44FD" w:rsidRDefault="00631A01" w:rsidP="00631A01">
      <w:pPr>
        <w:widowControl w:val="0"/>
        <w:numPr>
          <w:ilvl w:val="0"/>
          <w:numId w:val="18"/>
        </w:numPr>
        <w:tabs>
          <w:tab w:val="left" w:pos="1595"/>
        </w:tabs>
        <w:autoSpaceDE w:val="0"/>
        <w:autoSpaceDN w:val="0"/>
        <w:spacing w:before="240" w:line="240" w:lineRule="auto"/>
        <w:ind w:left="1595" w:hanging="359"/>
        <w:rPr>
          <w:rFonts w:eastAsia="Times New Roman" w:cs="Times New Roman"/>
          <w:szCs w:val="22"/>
        </w:rPr>
      </w:pPr>
      <w:r w:rsidRPr="00CA44FD">
        <w:rPr>
          <w:rFonts w:eastAsia="Times New Roman" w:cs="Times New Roman"/>
          <w:szCs w:val="22"/>
        </w:rPr>
        <w:t>the</w:t>
      </w:r>
      <w:r w:rsidRPr="00CA44FD">
        <w:rPr>
          <w:rFonts w:eastAsia="Times New Roman" w:cs="Times New Roman"/>
          <w:spacing w:val="-3"/>
          <w:szCs w:val="22"/>
        </w:rPr>
        <w:t xml:space="preserve"> </w:t>
      </w:r>
      <w:r w:rsidRPr="00CA44FD">
        <w:rPr>
          <w:rFonts w:eastAsia="Times New Roman" w:cs="Times New Roman"/>
          <w:szCs w:val="22"/>
        </w:rPr>
        <w:t>suspected</w:t>
      </w:r>
      <w:r w:rsidRPr="00CA44FD">
        <w:rPr>
          <w:rFonts w:eastAsia="Times New Roman" w:cs="Times New Roman"/>
          <w:spacing w:val="-1"/>
          <w:szCs w:val="22"/>
        </w:rPr>
        <w:t xml:space="preserve"> </w:t>
      </w:r>
      <w:r w:rsidRPr="00CA44FD">
        <w:rPr>
          <w:rFonts w:eastAsia="Times New Roman" w:cs="Times New Roman"/>
          <w:spacing w:val="-2"/>
          <w:szCs w:val="22"/>
        </w:rPr>
        <w:t>breach;</w:t>
      </w:r>
    </w:p>
    <w:p w14:paraId="4633D96A" w14:textId="77777777" w:rsidR="00631A01" w:rsidRPr="00CA44FD" w:rsidRDefault="00631A01" w:rsidP="00631A01">
      <w:pPr>
        <w:widowControl w:val="0"/>
        <w:numPr>
          <w:ilvl w:val="0"/>
          <w:numId w:val="18"/>
        </w:numPr>
        <w:tabs>
          <w:tab w:val="left" w:pos="1595"/>
        </w:tabs>
        <w:autoSpaceDE w:val="0"/>
        <w:autoSpaceDN w:val="0"/>
        <w:spacing w:before="240" w:line="240" w:lineRule="auto"/>
        <w:ind w:left="1595" w:hanging="359"/>
        <w:rPr>
          <w:rFonts w:eastAsia="Times New Roman" w:cs="Times New Roman"/>
          <w:szCs w:val="22"/>
        </w:rPr>
      </w:pPr>
      <w:r w:rsidRPr="00CA44FD">
        <w:rPr>
          <w:rFonts w:eastAsia="Times New Roman" w:cs="Times New Roman"/>
          <w:szCs w:val="22"/>
        </w:rPr>
        <w:t>the</w:t>
      </w:r>
      <w:r w:rsidRPr="00CA44FD">
        <w:rPr>
          <w:rFonts w:eastAsia="Times New Roman" w:cs="Times New Roman"/>
          <w:spacing w:val="-1"/>
          <w:szCs w:val="22"/>
        </w:rPr>
        <w:t xml:space="preserve"> </w:t>
      </w:r>
      <w:r w:rsidRPr="00CA44FD">
        <w:rPr>
          <w:rFonts w:eastAsia="Times New Roman" w:cs="Times New Roman"/>
          <w:spacing w:val="-2"/>
          <w:szCs w:val="22"/>
        </w:rPr>
        <w:t>determination;</w:t>
      </w:r>
    </w:p>
    <w:p w14:paraId="4E289F22" w14:textId="77777777" w:rsidR="00631A01" w:rsidRPr="00CA44FD" w:rsidRDefault="00631A01" w:rsidP="00631A01">
      <w:pPr>
        <w:widowControl w:val="0"/>
        <w:numPr>
          <w:ilvl w:val="0"/>
          <w:numId w:val="18"/>
        </w:numPr>
        <w:tabs>
          <w:tab w:val="left" w:pos="1595"/>
        </w:tabs>
        <w:autoSpaceDE w:val="0"/>
        <w:autoSpaceDN w:val="0"/>
        <w:spacing w:before="240" w:line="240" w:lineRule="auto"/>
        <w:ind w:left="1595" w:hanging="359"/>
        <w:rPr>
          <w:rFonts w:eastAsia="Times New Roman" w:cs="Times New Roman"/>
          <w:szCs w:val="22"/>
        </w:rPr>
      </w:pPr>
      <w:r w:rsidRPr="00CA44FD">
        <w:rPr>
          <w:rFonts w:eastAsia="Times New Roman" w:cs="Times New Roman"/>
          <w:szCs w:val="22"/>
        </w:rPr>
        <w:t>any</w:t>
      </w:r>
      <w:r w:rsidRPr="00CA44FD">
        <w:rPr>
          <w:rFonts w:eastAsia="Times New Roman" w:cs="Times New Roman"/>
          <w:spacing w:val="-4"/>
          <w:szCs w:val="22"/>
        </w:rPr>
        <w:t xml:space="preserve"> </w:t>
      </w:r>
      <w:r w:rsidRPr="00CA44FD">
        <w:rPr>
          <w:rFonts w:eastAsia="Times New Roman" w:cs="Times New Roman"/>
          <w:szCs w:val="22"/>
        </w:rPr>
        <w:t>sanctions</w:t>
      </w:r>
      <w:r w:rsidRPr="00CA44FD">
        <w:rPr>
          <w:rFonts w:eastAsia="Times New Roman" w:cs="Times New Roman"/>
          <w:spacing w:val="-1"/>
          <w:szCs w:val="22"/>
        </w:rPr>
        <w:t xml:space="preserve"> </w:t>
      </w:r>
      <w:r w:rsidRPr="00CA44FD">
        <w:rPr>
          <w:rFonts w:eastAsia="Times New Roman" w:cs="Times New Roman"/>
          <w:szCs w:val="22"/>
        </w:rPr>
        <w:t>imposed</w:t>
      </w:r>
      <w:r w:rsidRPr="00CA44FD">
        <w:rPr>
          <w:rFonts w:eastAsia="Times New Roman" w:cs="Times New Roman"/>
          <w:spacing w:val="-1"/>
          <w:szCs w:val="22"/>
        </w:rPr>
        <w:t xml:space="preserve"> </w:t>
      </w:r>
      <w:r w:rsidRPr="00CA44FD">
        <w:rPr>
          <w:rFonts w:eastAsia="Times New Roman" w:cs="Times New Roman"/>
          <w:szCs w:val="22"/>
        </w:rPr>
        <w:t>as</w:t>
      </w:r>
      <w:r w:rsidRPr="00CA44FD">
        <w:rPr>
          <w:rFonts w:eastAsia="Times New Roman" w:cs="Times New Roman"/>
          <w:spacing w:val="1"/>
          <w:szCs w:val="22"/>
        </w:rPr>
        <w:t xml:space="preserve"> </w:t>
      </w:r>
      <w:r w:rsidRPr="00CA44FD">
        <w:rPr>
          <w:rFonts w:eastAsia="Times New Roman" w:cs="Times New Roman"/>
          <w:szCs w:val="22"/>
        </w:rPr>
        <w:t>a</w:t>
      </w:r>
      <w:r w:rsidRPr="00CA44FD">
        <w:rPr>
          <w:rFonts w:eastAsia="Times New Roman" w:cs="Times New Roman"/>
          <w:spacing w:val="-3"/>
          <w:szCs w:val="22"/>
        </w:rPr>
        <w:t xml:space="preserve"> </w:t>
      </w:r>
      <w:r w:rsidRPr="00CA44FD">
        <w:rPr>
          <w:rFonts w:eastAsia="Times New Roman" w:cs="Times New Roman"/>
          <w:szCs w:val="22"/>
        </w:rPr>
        <w:t>result</w:t>
      </w:r>
      <w:r w:rsidRPr="00CA44FD">
        <w:rPr>
          <w:rFonts w:eastAsia="Times New Roman" w:cs="Times New Roman"/>
          <w:spacing w:val="-1"/>
          <w:szCs w:val="22"/>
        </w:rPr>
        <w:t xml:space="preserve"> </w:t>
      </w:r>
      <w:r w:rsidRPr="00CA44FD">
        <w:rPr>
          <w:rFonts w:eastAsia="Times New Roman" w:cs="Times New Roman"/>
          <w:szCs w:val="22"/>
        </w:rPr>
        <w:t>of</w:t>
      </w:r>
      <w:r w:rsidRPr="00CA44FD">
        <w:rPr>
          <w:rFonts w:eastAsia="Times New Roman" w:cs="Times New Roman"/>
          <w:spacing w:val="-2"/>
          <w:szCs w:val="22"/>
        </w:rPr>
        <w:t xml:space="preserve"> </w:t>
      </w:r>
      <w:r w:rsidRPr="00CA44FD">
        <w:rPr>
          <w:rFonts w:eastAsia="Times New Roman" w:cs="Times New Roman"/>
          <w:szCs w:val="22"/>
        </w:rPr>
        <w:t>the</w:t>
      </w:r>
      <w:r w:rsidRPr="00CA44FD">
        <w:rPr>
          <w:rFonts w:eastAsia="Times New Roman" w:cs="Times New Roman"/>
          <w:spacing w:val="-2"/>
          <w:szCs w:val="22"/>
        </w:rPr>
        <w:t xml:space="preserve"> </w:t>
      </w:r>
      <w:r w:rsidRPr="00CA44FD">
        <w:rPr>
          <w:rFonts w:eastAsia="Times New Roman" w:cs="Times New Roman"/>
          <w:szCs w:val="22"/>
        </w:rPr>
        <w:t>determination;</w:t>
      </w:r>
      <w:r w:rsidRPr="00CA44FD">
        <w:rPr>
          <w:rFonts w:eastAsia="Times New Roman" w:cs="Times New Roman"/>
          <w:spacing w:val="-1"/>
          <w:szCs w:val="22"/>
        </w:rPr>
        <w:t xml:space="preserve"> </w:t>
      </w:r>
      <w:r w:rsidRPr="00CA44FD">
        <w:rPr>
          <w:rFonts w:eastAsia="Times New Roman" w:cs="Times New Roman"/>
          <w:spacing w:val="-5"/>
          <w:szCs w:val="22"/>
        </w:rPr>
        <w:t>and</w:t>
      </w:r>
    </w:p>
    <w:p w14:paraId="076DBD36" w14:textId="77777777" w:rsidR="00631A01" w:rsidRPr="00CA44FD" w:rsidRDefault="00631A01" w:rsidP="00631A01">
      <w:pPr>
        <w:widowControl w:val="0"/>
        <w:numPr>
          <w:ilvl w:val="0"/>
          <w:numId w:val="18"/>
        </w:numPr>
        <w:tabs>
          <w:tab w:val="left" w:pos="1595"/>
        </w:tabs>
        <w:autoSpaceDE w:val="0"/>
        <w:autoSpaceDN w:val="0"/>
        <w:spacing w:before="240" w:line="240" w:lineRule="auto"/>
        <w:ind w:left="1595" w:hanging="359"/>
        <w:rPr>
          <w:rFonts w:eastAsia="Times New Roman" w:cs="Times New Roman"/>
          <w:szCs w:val="22"/>
        </w:rPr>
      </w:pPr>
      <w:r w:rsidRPr="00CA44FD">
        <w:rPr>
          <w:rFonts w:eastAsia="Times New Roman" w:cs="Times New Roman"/>
          <w:szCs w:val="22"/>
        </w:rPr>
        <w:t>any</w:t>
      </w:r>
      <w:r w:rsidRPr="00CA44FD">
        <w:rPr>
          <w:rFonts w:eastAsia="Times New Roman" w:cs="Times New Roman"/>
          <w:spacing w:val="-2"/>
          <w:szCs w:val="22"/>
        </w:rPr>
        <w:t xml:space="preserve"> </w:t>
      </w:r>
      <w:r w:rsidRPr="00CA44FD">
        <w:rPr>
          <w:rFonts w:eastAsia="Times New Roman" w:cs="Times New Roman"/>
          <w:szCs w:val="22"/>
        </w:rPr>
        <w:t>statement</w:t>
      </w:r>
      <w:r w:rsidRPr="00CA44FD">
        <w:rPr>
          <w:rFonts w:eastAsia="Times New Roman" w:cs="Times New Roman"/>
          <w:spacing w:val="-1"/>
          <w:szCs w:val="22"/>
        </w:rPr>
        <w:t xml:space="preserve"> </w:t>
      </w:r>
      <w:r w:rsidRPr="00CA44FD">
        <w:rPr>
          <w:rFonts w:eastAsia="Times New Roman" w:cs="Times New Roman"/>
          <w:szCs w:val="22"/>
        </w:rPr>
        <w:t>of</w:t>
      </w:r>
      <w:r w:rsidRPr="00CA44FD">
        <w:rPr>
          <w:rFonts w:eastAsia="Times New Roman" w:cs="Times New Roman"/>
          <w:spacing w:val="-2"/>
          <w:szCs w:val="22"/>
        </w:rPr>
        <w:t xml:space="preserve"> </w:t>
      </w:r>
      <w:r w:rsidRPr="00CA44FD">
        <w:rPr>
          <w:rFonts w:eastAsia="Times New Roman" w:cs="Times New Roman"/>
          <w:szCs w:val="22"/>
        </w:rPr>
        <w:t>reasons provided</w:t>
      </w:r>
      <w:r w:rsidRPr="00CA44FD">
        <w:rPr>
          <w:rFonts w:eastAsia="Times New Roman" w:cs="Times New Roman"/>
          <w:spacing w:val="-1"/>
          <w:szCs w:val="22"/>
        </w:rPr>
        <w:t xml:space="preserve"> </w:t>
      </w:r>
      <w:r w:rsidRPr="00CA44FD">
        <w:rPr>
          <w:rFonts w:eastAsia="Times New Roman" w:cs="Times New Roman"/>
          <w:szCs w:val="22"/>
        </w:rPr>
        <w:t>to</w:t>
      </w:r>
      <w:r w:rsidRPr="00CA44FD">
        <w:rPr>
          <w:rFonts w:eastAsia="Times New Roman" w:cs="Times New Roman"/>
          <w:spacing w:val="-1"/>
          <w:szCs w:val="22"/>
        </w:rPr>
        <w:t xml:space="preserve"> </w:t>
      </w:r>
      <w:r w:rsidRPr="00CA44FD">
        <w:rPr>
          <w:rFonts w:eastAsia="Times New Roman" w:cs="Times New Roman"/>
          <w:szCs w:val="22"/>
        </w:rPr>
        <w:t>the</w:t>
      </w:r>
      <w:r w:rsidRPr="00CA44FD">
        <w:rPr>
          <w:rFonts w:eastAsia="Times New Roman" w:cs="Times New Roman"/>
          <w:spacing w:val="-2"/>
          <w:szCs w:val="22"/>
        </w:rPr>
        <w:t xml:space="preserve"> employee.</w:t>
      </w:r>
    </w:p>
    <w:p w14:paraId="35BA2FB0" w14:textId="79D3F961" w:rsidR="00CC2B79" w:rsidRDefault="00631A01" w:rsidP="00B44B47">
      <w:pPr>
        <w:widowControl w:val="0"/>
        <w:autoSpaceDE w:val="0"/>
        <w:autoSpaceDN w:val="0"/>
        <w:spacing w:before="239" w:line="240" w:lineRule="auto"/>
        <w:ind w:left="669"/>
        <w:rPr>
          <w:rFonts w:eastAsia="Times New Roman" w:cs="Times New Roman"/>
          <w:spacing w:val="-2"/>
          <w:sz w:val="18"/>
          <w:szCs w:val="18"/>
        </w:rPr>
      </w:pPr>
      <w:r w:rsidRPr="00316A79">
        <w:rPr>
          <w:rFonts w:eastAsia="Times New Roman" w:cs="Times New Roman"/>
          <w:sz w:val="18"/>
          <w:szCs w:val="18"/>
        </w:rPr>
        <w:t>Note:</w:t>
      </w:r>
      <w:r w:rsidRPr="00316A79">
        <w:rPr>
          <w:rFonts w:eastAsia="Times New Roman" w:cs="Times New Roman"/>
          <w:spacing w:val="-4"/>
          <w:sz w:val="18"/>
          <w:szCs w:val="18"/>
        </w:rPr>
        <w:t xml:space="preserve"> </w:t>
      </w:r>
      <w:r w:rsidRPr="00316A79">
        <w:rPr>
          <w:rFonts w:eastAsia="Times New Roman" w:cs="Times New Roman"/>
          <w:sz w:val="18"/>
          <w:szCs w:val="18"/>
        </w:rPr>
        <w:t>See</w:t>
      </w:r>
      <w:r w:rsidRPr="00316A79">
        <w:rPr>
          <w:rFonts w:eastAsia="Times New Roman" w:cs="Times New Roman"/>
          <w:spacing w:val="-3"/>
          <w:sz w:val="18"/>
          <w:szCs w:val="18"/>
        </w:rPr>
        <w:t xml:space="preserve"> </w:t>
      </w:r>
      <w:r w:rsidRPr="00316A79">
        <w:rPr>
          <w:rFonts w:eastAsia="Times New Roman" w:cs="Times New Roman"/>
          <w:sz w:val="18"/>
          <w:szCs w:val="18"/>
        </w:rPr>
        <w:t>section</w:t>
      </w:r>
      <w:r w:rsidRPr="00316A79">
        <w:rPr>
          <w:rFonts w:eastAsia="Times New Roman" w:cs="Times New Roman"/>
          <w:spacing w:val="-3"/>
          <w:sz w:val="18"/>
          <w:szCs w:val="18"/>
        </w:rPr>
        <w:t xml:space="preserve"> </w:t>
      </w:r>
      <w:r w:rsidRPr="00316A79">
        <w:rPr>
          <w:rFonts w:eastAsia="Times New Roman" w:cs="Times New Roman"/>
          <w:sz w:val="18"/>
          <w:szCs w:val="18"/>
        </w:rPr>
        <w:t>63</w:t>
      </w:r>
      <w:r w:rsidRPr="00316A79">
        <w:rPr>
          <w:rFonts w:eastAsia="Times New Roman" w:cs="Times New Roman"/>
          <w:spacing w:val="-2"/>
          <w:sz w:val="18"/>
          <w:szCs w:val="18"/>
        </w:rPr>
        <w:t xml:space="preserve"> </w:t>
      </w:r>
      <w:r w:rsidRPr="00316A79">
        <w:rPr>
          <w:rFonts w:eastAsia="Times New Roman" w:cs="Times New Roman"/>
          <w:sz w:val="18"/>
          <w:szCs w:val="18"/>
        </w:rPr>
        <w:t>of</w:t>
      </w:r>
      <w:r w:rsidRPr="00316A79">
        <w:rPr>
          <w:rFonts w:eastAsia="Times New Roman" w:cs="Times New Roman"/>
          <w:spacing w:val="-5"/>
          <w:sz w:val="18"/>
          <w:szCs w:val="18"/>
        </w:rPr>
        <w:t xml:space="preserve"> </w:t>
      </w:r>
      <w:r w:rsidRPr="00316A79">
        <w:rPr>
          <w:rFonts w:eastAsia="Times New Roman" w:cs="Times New Roman"/>
          <w:sz w:val="18"/>
          <w:szCs w:val="18"/>
        </w:rPr>
        <w:t>the</w:t>
      </w:r>
      <w:r w:rsidRPr="00316A79">
        <w:rPr>
          <w:rFonts w:eastAsia="Times New Roman" w:cs="Times New Roman"/>
          <w:spacing w:val="-4"/>
          <w:sz w:val="18"/>
          <w:szCs w:val="18"/>
        </w:rPr>
        <w:t xml:space="preserve"> </w:t>
      </w:r>
      <w:r w:rsidRPr="00316A79">
        <w:rPr>
          <w:rFonts w:eastAsia="Times New Roman" w:cs="Times New Roman"/>
          <w:spacing w:val="-2"/>
          <w:sz w:val="18"/>
          <w:szCs w:val="18"/>
        </w:rPr>
        <w:t>Directions.</w:t>
      </w:r>
      <w:r w:rsidR="00CC2B79">
        <w:rPr>
          <w:rFonts w:eastAsia="Times New Roman" w:cs="Times New Roman"/>
          <w:spacing w:val="-2"/>
          <w:sz w:val="18"/>
          <w:szCs w:val="18"/>
        </w:rPr>
        <w:br/>
      </w:r>
    </w:p>
    <w:p w14:paraId="2BAFB25F" w14:textId="77777777" w:rsidR="00CC2B79" w:rsidRPr="00D4006C" w:rsidRDefault="00CC2B79" w:rsidP="00CC2B79">
      <w:pPr>
        <w:pStyle w:val="ListParagraph"/>
        <w:widowControl w:val="0"/>
        <w:numPr>
          <w:ilvl w:val="0"/>
          <w:numId w:val="15"/>
        </w:numPr>
        <w:tabs>
          <w:tab w:val="left" w:pos="669"/>
        </w:tabs>
        <w:autoSpaceDE w:val="0"/>
        <w:autoSpaceDN w:val="0"/>
        <w:spacing w:before="71" w:line="240" w:lineRule="auto"/>
        <w:outlineLvl w:val="1"/>
        <w:rPr>
          <w:rFonts w:ascii="Times New Roman" w:eastAsia="Times New Roman" w:hAnsi="Times New Roman" w:cs="Times New Roman"/>
          <w:b/>
          <w:bCs/>
          <w:sz w:val="24"/>
          <w:szCs w:val="24"/>
        </w:rPr>
      </w:pPr>
      <w:r w:rsidRPr="00D4006C">
        <w:rPr>
          <w:rFonts w:ascii="Times New Roman" w:eastAsia="Times New Roman" w:hAnsi="Times New Roman" w:cs="Times New Roman"/>
          <w:b/>
          <w:bCs/>
          <w:sz w:val="24"/>
          <w:szCs w:val="24"/>
        </w:rPr>
        <w:t>Review</w:t>
      </w:r>
    </w:p>
    <w:p w14:paraId="0E5AB02B" w14:textId="77777777" w:rsidR="00CC2B79" w:rsidRPr="00CA44FD" w:rsidRDefault="00CC2B79" w:rsidP="00CC2B79">
      <w:pPr>
        <w:pStyle w:val="ListParagraph"/>
        <w:widowControl w:val="0"/>
        <w:tabs>
          <w:tab w:val="left" w:pos="669"/>
        </w:tabs>
        <w:autoSpaceDE w:val="0"/>
        <w:autoSpaceDN w:val="0"/>
        <w:spacing w:before="71" w:after="0" w:line="240" w:lineRule="auto"/>
        <w:ind w:left="669"/>
        <w:outlineLvl w:val="1"/>
        <w:rPr>
          <w:rFonts w:ascii="Times New Roman" w:eastAsia="Times New Roman" w:hAnsi="Times New Roman" w:cs="Times New Roman"/>
        </w:rPr>
      </w:pPr>
    </w:p>
    <w:p w14:paraId="48252A4D" w14:textId="77777777" w:rsidR="00CC2B79" w:rsidRPr="00CA44FD" w:rsidRDefault="00CC2B79" w:rsidP="00CC2B79">
      <w:pPr>
        <w:pStyle w:val="ListParagraph"/>
        <w:widowControl w:val="0"/>
        <w:numPr>
          <w:ilvl w:val="1"/>
          <w:numId w:val="15"/>
        </w:numPr>
        <w:tabs>
          <w:tab w:val="left" w:pos="669"/>
        </w:tabs>
        <w:autoSpaceDE w:val="0"/>
        <w:autoSpaceDN w:val="0"/>
        <w:spacing w:before="71" w:after="0" w:line="240" w:lineRule="auto"/>
        <w:outlineLvl w:val="1"/>
        <w:rPr>
          <w:rFonts w:ascii="Times New Roman" w:eastAsia="Times New Roman" w:hAnsi="Times New Roman" w:cs="Times New Roman"/>
        </w:rPr>
      </w:pPr>
      <w:r w:rsidRPr="00CA44FD">
        <w:rPr>
          <w:rFonts w:ascii="Times New Roman" w:eastAsia="Times New Roman" w:hAnsi="Times New Roman" w:cs="Times New Roman"/>
        </w:rPr>
        <w:t>Where a determination has been made that an employee has breached the Code of Conduct,</w:t>
      </w:r>
      <w:r w:rsidRPr="00CA44FD">
        <w:rPr>
          <w:rFonts w:ascii="Times New Roman" w:eastAsia="Times New Roman" w:hAnsi="Times New Roman" w:cs="Times New Roman"/>
          <w:spacing w:val="-2"/>
        </w:rPr>
        <w:t xml:space="preserve"> </w:t>
      </w:r>
      <w:r w:rsidRPr="00CA44FD">
        <w:rPr>
          <w:rFonts w:ascii="Times New Roman" w:eastAsia="Times New Roman" w:hAnsi="Times New Roman" w:cs="Times New Roman"/>
        </w:rPr>
        <w:t>they</w:t>
      </w:r>
      <w:r w:rsidRPr="00CA44FD">
        <w:rPr>
          <w:rFonts w:ascii="Times New Roman" w:eastAsia="Times New Roman" w:hAnsi="Times New Roman" w:cs="Times New Roman"/>
          <w:spacing w:val="-2"/>
        </w:rPr>
        <w:t xml:space="preserve"> </w:t>
      </w:r>
      <w:r w:rsidRPr="00CA44FD">
        <w:rPr>
          <w:rFonts w:ascii="Times New Roman" w:eastAsia="Times New Roman" w:hAnsi="Times New Roman" w:cs="Times New Roman"/>
        </w:rPr>
        <w:t>may</w:t>
      </w:r>
      <w:r w:rsidRPr="00CA44FD">
        <w:rPr>
          <w:rFonts w:ascii="Times New Roman" w:eastAsia="Times New Roman" w:hAnsi="Times New Roman" w:cs="Times New Roman"/>
          <w:spacing w:val="-2"/>
        </w:rPr>
        <w:t xml:space="preserve"> </w:t>
      </w:r>
      <w:r w:rsidRPr="00CA44FD">
        <w:rPr>
          <w:rFonts w:ascii="Times New Roman" w:eastAsia="Times New Roman" w:hAnsi="Times New Roman" w:cs="Times New Roman"/>
        </w:rPr>
        <w:t>be</w:t>
      </w:r>
      <w:r w:rsidRPr="00CA44FD">
        <w:rPr>
          <w:rFonts w:ascii="Times New Roman" w:eastAsia="Times New Roman" w:hAnsi="Times New Roman" w:cs="Times New Roman"/>
          <w:spacing w:val="-3"/>
        </w:rPr>
        <w:t xml:space="preserve"> </w:t>
      </w:r>
      <w:r w:rsidRPr="00CA44FD">
        <w:rPr>
          <w:rFonts w:ascii="Times New Roman" w:eastAsia="Times New Roman" w:hAnsi="Times New Roman" w:cs="Times New Roman"/>
        </w:rPr>
        <w:t>eligible</w:t>
      </w:r>
      <w:r w:rsidRPr="00CA44FD">
        <w:rPr>
          <w:rFonts w:ascii="Times New Roman" w:eastAsia="Times New Roman" w:hAnsi="Times New Roman" w:cs="Times New Roman"/>
          <w:spacing w:val="-3"/>
        </w:rPr>
        <w:t xml:space="preserve"> </w:t>
      </w:r>
      <w:r w:rsidRPr="00CA44FD">
        <w:rPr>
          <w:rFonts w:ascii="Times New Roman" w:eastAsia="Times New Roman" w:hAnsi="Times New Roman" w:cs="Times New Roman"/>
        </w:rPr>
        <w:t>to</w:t>
      </w:r>
      <w:r w:rsidRPr="00CA44FD">
        <w:rPr>
          <w:rFonts w:ascii="Times New Roman" w:eastAsia="Times New Roman" w:hAnsi="Times New Roman" w:cs="Times New Roman"/>
          <w:spacing w:val="-2"/>
        </w:rPr>
        <w:t xml:space="preserve"> </w:t>
      </w:r>
      <w:r w:rsidRPr="00CA44FD">
        <w:rPr>
          <w:rFonts w:ascii="Times New Roman" w:eastAsia="Times New Roman" w:hAnsi="Times New Roman" w:cs="Times New Roman"/>
        </w:rPr>
        <w:t>seek</w:t>
      </w:r>
      <w:r w:rsidRPr="00CA44FD">
        <w:rPr>
          <w:rFonts w:ascii="Times New Roman" w:eastAsia="Times New Roman" w:hAnsi="Times New Roman" w:cs="Times New Roman"/>
          <w:spacing w:val="-2"/>
        </w:rPr>
        <w:t xml:space="preserve"> </w:t>
      </w:r>
      <w:r w:rsidRPr="00CA44FD">
        <w:rPr>
          <w:rFonts w:ascii="Times New Roman" w:eastAsia="Times New Roman" w:hAnsi="Times New Roman" w:cs="Times New Roman"/>
        </w:rPr>
        <w:t>a</w:t>
      </w:r>
      <w:r w:rsidRPr="00CA44FD">
        <w:rPr>
          <w:rFonts w:ascii="Times New Roman" w:eastAsia="Times New Roman" w:hAnsi="Times New Roman" w:cs="Times New Roman"/>
          <w:spacing w:val="-3"/>
        </w:rPr>
        <w:t xml:space="preserve"> </w:t>
      </w:r>
      <w:r w:rsidRPr="00CA44FD">
        <w:rPr>
          <w:rFonts w:ascii="Times New Roman" w:eastAsia="Times New Roman" w:hAnsi="Times New Roman" w:cs="Times New Roman"/>
        </w:rPr>
        <w:t>review</w:t>
      </w:r>
      <w:r w:rsidRPr="00CA44FD">
        <w:rPr>
          <w:rFonts w:ascii="Times New Roman" w:eastAsia="Times New Roman" w:hAnsi="Times New Roman" w:cs="Times New Roman"/>
          <w:spacing w:val="-3"/>
        </w:rPr>
        <w:t xml:space="preserve"> </w:t>
      </w:r>
      <w:r w:rsidRPr="00CA44FD">
        <w:rPr>
          <w:rFonts w:ascii="Times New Roman" w:eastAsia="Times New Roman" w:hAnsi="Times New Roman" w:cs="Times New Roman"/>
        </w:rPr>
        <w:t>of</w:t>
      </w:r>
      <w:r w:rsidRPr="00CA44FD">
        <w:rPr>
          <w:rFonts w:ascii="Times New Roman" w:eastAsia="Times New Roman" w:hAnsi="Times New Roman" w:cs="Times New Roman"/>
          <w:spacing w:val="-1"/>
        </w:rPr>
        <w:t xml:space="preserve"> </w:t>
      </w:r>
      <w:r w:rsidRPr="00CA44FD">
        <w:rPr>
          <w:rFonts w:ascii="Times New Roman" w:eastAsia="Times New Roman" w:hAnsi="Times New Roman" w:cs="Times New Roman"/>
        </w:rPr>
        <w:t>the</w:t>
      </w:r>
      <w:r w:rsidRPr="00CA44FD">
        <w:rPr>
          <w:rFonts w:ascii="Times New Roman" w:eastAsia="Times New Roman" w:hAnsi="Times New Roman" w:cs="Times New Roman"/>
          <w:spacing w:val="-3"/>
        </w:rPr>
        <w:t xml:space="preserve"> </w:t>
      </w:r>
      <w:r w:rsidRPr="00CA44FD">
        <w:rPr>
          <w:rFonts w:ascii="Times New Roman" w:eastAsia="Times New Roman" w:hAnsi="Times New Roman" w:cs="Times New Roman"/>
        </w:rPr>
        <w:t>action</w:t>
      </w:r>
      <w:r w:rsidRPr="00CA44FD">
        <w:rPr>
          <w:rFonts w:ascii="Times New Roman" w:eastAsia="Times New Roman" w:hAnsi="Times New Roman" w:cs="Times New Roman"/>
          <w:spacing w:val="-2"/>
        </w:rPr>
        <w:t xml:space="preserve"> </w:t>
      </w:r>
      <w:r w:rsidRPr="00CA44FD">
        <w:rPr>
          <w:rFonts w:ascii="Times New Roman" w:eastAsia="Times New Roman" w:hAnsi="Times New Roman" w:cs="Times New Roman"/>
        </w:rPr>
        <w:t>under</w:t>
      </w:r>
      <w:r w:rsidRPr="00CA44FD">
        <w:rPr>
          <w:rFonts w:ascii="Times New Roman" w:eastAsia="Times New Roman" w:hAnsi="Times New Roman" w:cs="Times New Roman"/>
          <w:spacing w:val="-3"/>
        </w:rPr>
        <w:t xml:space="preserve"> </w:t>
      </w:r>
      <w:r w:rsidRPr="00CA44FD">
        <w:rPr>
          <w:rFonts w:ascii="Times New Roman" w:eastAsia="Times New Roman" w:hAnsi="Times New Roman" w:cs="Times New Roman"/>
        </w:rPr>
        <w:t>section 33</w:t>
      </w:r>
      <w:r w:rsidRPr="00CA44FD">
        <w:rPr>
          <w:rFonts w:ascii="Times New Roman" w:eastAsia="Times New Roman" w:hAnsi="Times New Roman" w:cs="Times New Roman"/>
          <w:spacing w:val="-2"/>
        </w:rPr>
        <w:t xml:space="preserve"> </w:t>
      </w:r>
      <w:r w:rsidRPr="00CA44FD">
        <w:rPr>
          <w:rFonts w:ascii="Times New Roman" w:eastAsia="Times New Roman" w:hAnsi="Times New Roman" w:cs="Times New Roman"/>
        </w:rPr>
        <w:t>of</w:t>
      </w:r>
      <w:r w:rsidRPr="00CA44FD">
        <w:rPr>
          <w:rFonts w:ascii="Times New Roman" w:eastAsia="Times New Roman" w:hAnsi="Times New Roman" w:cs="Times New Roman"/>
          <w:spacing w:val="-3"/>
        </w:rPr>
        <w:t xml:space="preserve"> </w:t>
      </w:r>
      <w:r w:rsidRPr="00CA44FD">
        <w:rPr>
          <w:rFonts w:ascii="Times New Roman" w:eastAsia="Times New Roman" w:hAnsi="Times New Roman" w:cs="Times New Roman"/>
        </w:rPr>
        <w:t>the</w:t>
      </w:r>
      <w:r w:rsidRPr="00CA44FD">
        <w:rPr>
          <w:rFonts w:ascii="Times New Roman" w:eastAsia="Times New Roman" w:hAnsi="Times New Roman" w:cs="Times New Roman"/>
          <w:spacing w:val="-3"/>
        </w:rPr>
        <w:t xml:space="preserve"> </w:t>
      </w:r>
      <w:r w:rsidRPr="00CA44FD">
        <w:rPr>
          <w:rFonts w:ascii="Times New Roman" w:eastAsia="Times New Roman" w:hAnsi="Times New Roman" w:cs="Times New Roman"/>
        </w:rPr>
        <w:t>Act.</w:t>
      </w:r>
    </w:p>
    <w:p w14:paraId="54D4AD27" w14:textId="77777777" w:rsidR="00CC2B79" w:rsidRPr="00CA44FD" w:rsidRDefault="00CC2B79" w:rsidP="00CC2B79">
      <w:pPr>
        <w:pStyle w:val="ListParagraph"/>
        <w:widowControl w:val="0"/>
        <w:tabs>
          <w:tab w:val="left" w:pos="669"/>
        </w:tabs>
        <w:autoSpaceDE w:val="0"/>
        <w:autoSpaceDN w:val="0"/>
        <w:spacing w:before="71" w:after="0" w:line="240" w:lineRule="auto"/>
        <w:ind w:left="669"/>
        <w:outlineLvl w:val="1"/>
        <w:rPr>
          <w:rFonts w:ascii="Times New Roman" w:eastAsia="Times New Roman" w:hAnsi="Times New Roman" w:cs="Times New Roman"/>
        </w:rPr>
      </w:pPr>
    </w:p>
    <w:p w14:paraId="7E03A18F" w14:textId="77777777" w:rsidR="00CC2B79" w:rsidRPr="00CA44FD" w:rsidRDefault="00CC2B79" w:rsidP="00CC2B79">
      <w:pPr>
        <w:pStyle w:val="ListParagraph"/>
        <w:widowControl w:val="0"/>
        <w:numPr>
          <w:ilvl w:val="2"/>
          <w:numId w:val="15"/>
        </w:numPr>
        <w:tabs>
          <w:tab w:val="left" w:pos="669"/>
        </w:tabs>
        <w:autoSpaceDE w:val="0"/>
        <w:autoSpaceDN w:val="0"/>
        <w:spacing w:before="71" w:after="0" w:line="240" w:lineRule="auto"/>
        <w:outlineLvl w:val="1"/>
        <w:rPr>
          <w:rFonts w:ascii="Times New Roman" w:eastAsia="Times New Roman" w:hAnsi="Times New Roman" w:cs="Times New Roman"/>
        </w:rPr>
      </w:pPr>
      <w:r w:rsidRPr="00CA44FD">
        <w:rPr>
          <w:rFonts w:ascii="Times New Roman" w:eastAsia="Times New Roman" w:hAnsi="Times New Roman" w:cs="Times New Roman"/>
        </w:rPr>
        <w:t>A</w:t>
      </w:r>
      <w:r w:rsidRPr="00CA44FD">
        <w:rPr>
          <w:rFonts w:ascii="Times New Roman" w:eastAsia="Times New Roman" w:hAnsi="Times New Roman" w:cs="Times New Roman"/>
          <w:spacing w:val="-4"/>
        </w:rPr>
        <w:t xml:space="preserve"> </w:t>
      </w:r>
      <w:r w:rsidRPr="00CA44FD">
        <w:rPr>
          <w:rFonts w:ascii="Times New Roman" w:eastAsia="Times New Roman" w:hAnsi="Times New Roman" w:cs="Times New Roman"/>
        </w:rPr>
        <w:t>review</w:t>
      </w:r>
      <w:r w:rsidRPr="00CA44FD">
        <w:rPr>
          <w:rFonts w:ascii="Times New Roman" w:eastAsia="Times New Roman" w:hAnsi="Times New Roman" w:cs="Times New Roman"/>
          <w:spacing w:val="-4"/>
        </w:rPr>
        <w:t xml:space="preserve"> </w:t>
      </w:r>
      <w:r w:rsidRPr="00CA44FD">
        <w:rPr>
          <w:rFonts w:ascii="Times New Roman" w:eastAsia="Times New Roman" w:hAnsi="Times New Roman" w:cs="Times New Roman"/>
        </w:rPr>
        <w:t>may</w:t>
      </w:r>
      <w:r w:rsidRPr="00CA44FD">
        <w:rPr>
          <w:rFonts w:ascii="Times New Roman" w:eastAsia="Times New Roman" w:hAnsi="Times New Roman" w:cs="Times New Roman"/>
          <w:spacing w:val="-1"/>
        </w:rPr>
        <w:t xml:space="preserve"> </w:t>
      </w:r>
      <w:r w:rsidRPr="00CA44FD">
        <w:rPr>
          <w:rFonts w:ascii="Times New Roman" w:eastAsia="Times New Roman" w:hAnsi="Times New Roman" w:cs="Times New Roman"/>
        </w:rPr>
        <w:t>also</w:t>
      </w:r>
      <w:r w:rsidRPr="00CA44FD">
        <w:rPr>
          <w:rFonts w:ascii="Times New Roman" w:eastAsia="Times New Roman" w:hAnsi="Times New Roman" w:cs="Times New Roman"/>
          <w:spacing w:val="-3"/>
        </w:rPr>
        <w:t xml:space="preserve"> </w:t>
      </w:r>
      <w:r w:rsidRPr="00CA44FD">
        <w:rPr>
          <w:rFonts w:ascii="Times New Roman" w:eastAsia="Times New Roman" w:hAnsi="Times New Roman" w:cs="Times New Roman"/>
        </w:rPr>
        <w:t>be</w:t>
      </w:r>
      <w:r w:rsidRPr="00CA44FD">
        <w:rPr>
          <w:rFonts w:ascii="Times New Roman" w:eastAsia="Times New Roman" w:hAnsi="Times New Roman" w:cs="Times New Roman"/>
          <w:spacing w:val="-4"/>
        </w:rPr>
        <w:t xml:space="preserve"> </w:t>
      </w:r>
      <w:r w:rsidRPr="00CA44FD">
        <w:rPr>
          <w:rFonts w:ascii="Times New Roman" w:eastAsia="Times New Roman" w:hAnsi="Times New Roman" w:cs="Times New Roman"/>
        </w:rPr>
        <w:t>sought</w:t>
      </w:r>
      <w:r w:rsidRPr="00CA44FD">
        <w:rPr>
          <w:rFonts w:ascii="Times New Roman" w:eastAsia="Times New Roman" w:hAnsi="Times New Roman" w:cs="Times New Roman"/>
          <w:spacing w:val="-3"/>
        </w:rPr>
        <w:t xml:space="preserve"> </w:t>
      </w:r>
      <w:r w:rsidRPr="00CA44FD">
        <w:rPr>
          <w:rFonts w:ascii="Times New Roman" w:eastAsia="Times New Roman" w:hAnsi="Times New Roman" w:cs="Times New Roman"/>
        </w:rPr>
        <w:t>in</w:t>
      </w:r>
      <w:r w:rsidRPr="00CA44FD">
        <w:rPr>
          <w:rFonts w:ascii="Times New Roman" w:eastAsia="Times New Roman" w:hAnsi="Times New Roman" w:cs="Times New Roman"/>
          <w:spacing w:val="-3"/>
        </w:rPr>
        <w:t xml:space="preserve"> </w:t>
      </w:r>
      <w:r w:rsidRPr="00CA44FD">
        <w:rPr>
          <w:rFonts w:ascii="Times New Roman" w:eastAsia="Times New Roman" w:hAnsi="Times New Roman" w:cs="Times New Roman"/>
        </w:rPr>
        <w:t>respect</w:t>
      </w:r>
      <w:r w:rsidRPr="00CA44FD">
        <w:rPr>
          <w:rFonts w:ascii="Times New Roman" w:eastAsia="Times New Roman" w:hAnsi="Times New Roman" w:cs="Times New Roman"/>
          <w:spacing w:val="-3"/>
        </w:rPr>
        <w:t xml:space="preserve"> </w:t>
      </w:r>
      <w:r w:rsidRPr="00CA44FD">
        <w:rPr>
          <w:rFonts w:ascii="Times New Roman" w:eastAsia="Times New Roman" w:hAnsi="Times New Roman" w:cs="Times New Roman"/>
        </w:rPr>
        <w:t>of</w:t>
      </w:r>
      <w:r w:rsidRPr="00CA44FD">
        <w:rPr>
          <w:rFonts w:ascii="Times New Roman" w:eastAsia="Times New Roman" w:hAnsi="Times New Roman" w:cs="Times New Roman"/>
          <w:spacing w:val="-4"/>
        </w:rPr>
        <w:t xml:space="preserve"> </w:t>
      </w:r>
      <w:r w:rsidRPr="00CA44FD">
        <w:rPr>
          <w:rFonts w:ascii="Times New Roman" w:eastAsia="Times New Roman" w:hAnsi="Times New Roman" w:cs="Times New Roman"/>
        </w:rPr>
        <w:t>a</w:t>
      </w:r>
      <w:r w:rsidRPr="00CA44FD">
        <w:rPr>
          <w:rFonts w:ascii="Times New Roman" w:eastAsia="Times New Roman" w:hAnsi="Times New Roman" w:cs="Times New Roman"/>
          <w:spacing w:val="-4"/>
        </w:rPr>
        <w:t xml:space="preserve"> </w:t>
      </w:r>
      <w:r w:rsidRPr="00CA44FD">
        <w:rPr>
          <w:rFonts w:ascii="Times New Roman" w:eastAsia="Times New Roman" w:hAnsi="Times New Roman" w:cs="Times New Roman"/>
        </w:rPr>
        <w:t>sanction</w:t>
      </w:r>
      <w:r w:rsidRPr="00CA44FD">
        <w:rPr>
          <w:rFonts w:ascii="Times New Roman" w:eastAsia="Times New Roman" w:hAnsi="Times New Roman" w:cs="Times New Roman"/>
          <w:spacing w:val="-3"/>
        </w:rPr>
        <w:t xml:space="preserve"> </w:t>
      </w:r>
      <w:r w:rsidRPr="00CA44FD">
        <w:rPr>
          <w:rFonts w:ascii="Times New Roman" w:eastAsia="Times New Roman" w:hAnsi="Times New Roman" w:cs="Times New Roman"/>
        </w:rPr>
        <w:t>decision,</w:t>
      </w:r>
      <w:r w:rsidRPr="00CA44FD">
        <w:rPr>
          <w:rFonts w:ascii="Times New Roman" w:eastAsia="Times New Roman" w:hAnsi="Times New Roman" w:cs="Times New Roman"/>
          <w:spacing w:val="-3"/>
        </w:rPr>
        <w:t xml:space="preserve"> </w:t>
      </w:r>
      <w:r w:rsidRPr="00CA44FD">
        <w:rPr>
          <w:rFonts w:ascii="Times New Roman" w:eastAsia="Times New Roman" w:hAnsi="Times New Roman" w:cs="Times New Roman"/>
        </w:rPr>
        <w:t>unless</w:t>
      </w:r>
      <w:r w:rsidRPr="00CA44FD">
        <w:rPr>
          <w:rFonts w:ascii="Times New Roman" w:eastAsia="Times New Roman" w:hAnsi="Times New Roman" w:cs="Times New Roman"/>
          <w:spacing w:val="-3"/>
        </w:rPr>
        <w:t xml:space="preserve"> </w:t>
      </w:r>
      <w:r w:rsidRPr="00CA44FD">
        <w:rPr>
          <w:rFonts w:ascii="Times New Roman" w:eastAsia="Times New Roman" w:hAnsi="Times New Roman" w:cs="Times New Roman"/>
        </w:rPr>
        <w:t>the</w:t>
      </w:r>
      <w:r w:rsidRPr="00CA44FD">
        <w:rPr>
          <w:rFonts w:ascii="Times New Roman" w:eastAsia="Times New Roman" w:hAnsi="Times New Roman" w:cs="Times New Roman"/>
          <w:spacing w:val="-4"/>
        </w:rPr>
        <w:t xml:space="preserve"> </w:t>
      </w:r>
      <w:r w:rsidRPr="00CA44FD">
        <w:rPr>
          <w:rFonts w:ascii="Times New Roman" w:eastAsia="Times New Roman" w:hAnsi="Times New Roman" w:cs="Times New Roman"/>
        </w:rPr>
        <w:t>sanction was termination of employment.</w:t>
      </w:r>
    </w:p>
    <w:p w14:paraId="6C59D678" w14:textId="77777777" w:rsidR="00CC2B79" w:rsidRPr="00CA44FD" w:rsidRDefault="00CC2B79" w:rsidP="00CC2B79">
      <w:pPr>
        <w:pStyle w:val="ListParagraph"/>
        <w:widowControl w:val="0"/>
        <w:tabs>
          <w:tab w:val="left" w:pos="669"/>
        </w:tabs>
        <w:autoSpaceDE w:val="0"/>
        <w:autoSpaceDN w:val="0"/>
        <w:spacing w:before="71" w:after="0" w:line="240" w:lineRule="auto"/>
        <w:ind w:left="1596"/>
        <w:outlineLvl w:val="1"/>
        <w:rPr>
          <w:rFonts w:ascii="Times New Roman" w:eastAsia="Times New Roman" w:hAnsi="Times New Roman" w:cs="Times New Roman"/>
        </w:rPr>
      </w:pPr>
    </w:p>
    <w:p w14:paraId="6844E826" w14:textId="7A929AFE" w:rsidR="00CC2B79" w:rsidRPr="00CC2B79" w:rsidRDefault="00CC2B79" w:rsidP="00CC2B79">
      <w:pPr>
        <w:pStyle w:val="ListParagraph"/>
        <w:widowControl w:val="0"/>
        <w:numPr>
          <w:ilvl w:val="2"/>
          <w:numId w:val="15"/>
        </w:numPr>
        <w:tabs>
          <w:tab w:val="left" w:pos="669"/>
        </w:tabs>
        <w:autoSpaceDE w:val="0"/>
        <w:autoSpaceDN w:val="0"/>
        <w:spacing w:before="71" w:after="0" w:line="240" w:lineRule="auto"/>
        <w:outlineLvl w:val="1"/>
        <w:rPr>
          <w:rFonts w:ascii="Times New Roman" w:eastAsia="Times New Roman" w:hAnsi="Times New Roman" w:cs="Times New Roman"/>
        </w:rPr>
      </w:pPr>
      <w:r w:rsidRPr="00CA44FD">
        <w:rPr>
          <w:rFonts w:ascii="Times New Roman" w:eastAsia="Times New Roman" w:hAnsi="Times New Roman" w:cs="Times New Roman"/>
        </w:rPr>
        <w:t>Applications</w:t>
      </w:r>
      <w:r w:rsidRPr="00CA44FD">
        <w:rPr>
          <w:rFonts w:ascii="Times New Roman" w:eastAsia="Times New Roman" w:hAnsi="Times New Roman" w:cs="Times New Roman"/>
          <w:spacing w:val="-3"/>
        </w:rPr>
        <w:t xml:space="preserve"> </w:t>
      </w:r>
      <w:r w:rsidRPr="00CA44FD">
        <w:rPr>
          <w:rFonts w:ascii="Times New Roman" w:eastAsia="Times New Roman" w:hAnsi="Times New Roman" w:cs="Times New Roman"/>
        </w:rPr>
        <w:t>for</w:t>
      </w:r>
      <w:r w:rsidRPr="00CA44FD">
        <w:rPr>
          <w:rFonts w:ascii="Times New Roman" w:eastAsia="Times New Roman" w:hAnsi="Times New Roman" w:cs="Times New Roman"/>
          <w:spacing w:val="-4"/>
        </w:rPr>
        <w:t xml:space="preserve"> </w:t>
      </w:r>
      <w:r w:rsidRPr="00CA44FD">
        <w:rPr>
          <w:rFonts w:ascii="Times New Roman" w:eastAsia="Times New Roman" w:hAnsi="Times New Roman" w:cs="Times New Roman"/>
        </w:rPr>
        <w:t>review</w:t>
      </w:r>
      <w:r w:rsidRPr="00CA44FD">
        <w:rPr>
          <w:rFonts w:ascii="Times New Roman" w:eastAsia="Times New Roman" w:hAnsi="Times New Roman" w:cs="Times New Roman"/>
          <w:spacing w:val="-4"/>
        </w:rPr>
        <w:t xml:space="preserve"> </w:t>
      </w:r>
      <w:r w:rsidRPr="00CA44FD">
        <w:rPr>
          <w:rFonts w:ascii="Times New Roman" w:eastAsia="Times New Roman" w:hAnsi="Times New Roman" w:cs="Times New Roman"/>
        </w:rPr>
        <w:t>should</w:t>
      </w:r>
      <w:r w:rsidRPr="00CA44FD">
        <w:rPr>
          <w:rFonts w:ascii="Times New Roman" w:eastAsia="Times New Roman" w:hAnsi="Times New Roman" w:cs="Times New Roman"/>
          <w:spacing w:val="-3"/>
        </w:rPr>
        <w:t xml:space="preserve"> </w:t>
      </w:r>
      <w:r w:rsidRPr="00CA44FD">
        <w:rPr>
          <w:rFonts w:ascii="Times New Roman" w:eastAsia="Times New Roman" w:hAnsi="Times New Roman" w:cs="Times New Roman"/>
        </w:rPr>
        <w:t>be</w:t>
      </w:r>
      <w:r w:rsidRPr="00CA44FD">
        <w:rPr>
          <w:rFonts w:ascii="Times New Roman" w:eastAsia="Times New Roman" w:hAnsi="Times New Roman" w:cs="Times New Roman"/>
          <w:spacing w:val="-4"/>
        </w:rPr>
        <w:t xml:space="preserve"> </w:t>
      </w:r>
      <w:r w:rsidRPr="00CA44FD">
        <w:rPr>
          <w:rFonts w:ascii="Times New Roman" w:eastAsia="Times New Roman" w:hAnsi="Times New Roman" w:cs="Times New Roman"/>
        </w:rPr>
        <w:t>made</w:t>
      </w:r>
      <w:r w:rsidRPr="00CA44FD">
        <w:rPr>
          <w:rFonts w:ascii="Times New Roman" w:eastAsia="Times New Roman" w:hAnsi="Times New Roman" w:cs="Times New Roman"/>
          <w:spacing w:val="-4"/>
        </w:rPr>
        <w:t xml:space="preserve"> </w:t>
      </w:r>
      <w:r w:rsidRPr="00CA44FD">
        <w:rPr>
          <w:rFonts w:ascii="Times New Roman" w:eastAsia="Times New Roman" w:hAnsi="Times New Roman" w:cs="Times New Roman"/>
        </w:rPr>
        <w:t>to</w:t>
      </w:r>
      <w:r w:rsidRPr="00CA44FD">
        <w:rPr>
          <w:rFonts w:ascii="Times New Roman" w:eastAsia="Times New Roman" w:hAnsi="Times New Roman" w:cs="Times New Roman"/>
          <w:spacing w:val="-3"/>
        </w:rPr>
        <w:t xml:space="preserve"> </w:t>
      </w:r>
      <w:r w:rsidRPr="00CA44FD">
        <w:rPr>
          <w:rFonts w:ascii="Times New Roman" w:eastAsia="Times New Roman" w:hAnsi="Times New Roman" w:cs="Times New Roman"/>
        </w:rPr>
        <w:t>the</w:t>
      </w:r>
      <w:r w:rsidRPr="00CA44FD">
        <w:rPr>
          <w:rFonts w:ascii="Times New Roman" w:eastAsia="Times New Roman" w:hAnsi="Times New Roman" w:cs="Times New Roman"/>
          <w:spacing w:val="-4"/>
        </w:rPr>
        <w:t xml:space="preserve"> </w:t>
      </w:r>
      <w:hyperlink r:id="rId9">
        <w:r w:rsidRPr="00CA44FD">
          <w:rPr>
            <w:rFonts w:ascii="Times New Roman" w:eastAsia="Times New Roman" w:hAnsi="Times New Roman" w:cs="Times New Roman"/>
            <w:color w:val="0000FF"/>
            <w:u w:val="single" w:color="0000FF"/>
          </w:rPr>
          <w:t>Merit</w:t>
        </w:r>
        <w:r w:rsidRPr="00CA44FD">
          <w:rPr>
            <w:rFonts w:ascii="Times New Roman" w:eastAsia="Times New Roman" w:hAnsi="Times New Roman" w:cs="Times New Roman"/>
            <w:color w:val="0000FF"/>
            <w:spacing w:val="-3"/>
            <w:u w:val="single" w:color="0000FF"/>
          </w:rPr>
          <w:t xml:space="preserve"> </w:t>
        </w:r>
        <w:r w:rsidRPr="00CA44FD">
          <w:rPr>
            <w:rFonts w:ascii="Times New Roman" w:eastAsia="Times New Roman" w:hAnsi="Times New Roman" w:cs="Times New Roman"/>
            <w:color w:val="0000FF"/>
            <w:u w:val="single" w:color="0000FF"/>
          </w:rPr>
          <w:t>Protection</w:t>
        </w:r>
        <w:r w:rsidRPr="00CA44FD">
          <w:rPr>
            <w:rFonts w:ascii="Times New Roman" w:eastAsia="Times New Roman" w:hAnsi="Times New Roman" w:cs="Times New Roman"/>
            <w:color w:val="0000FF"/>
            <w:spacing w:val="-3"/>
            <w:u w:val="single" w:color="0000FF"/>
          </w:rPr>
          <w:t xml:space="preserve"> </w:t>
        </w:r>
        <w:r w:rsidRPr="00CA44FD">
          <w:rPr>
            <w:rFonts w:ascii="Times New Roman" w:eastAsia="Times New Roman" w:hAnsi="Times New Roman" w:cs="Times New Roman"/>
            <w:color w:val="0000FF"/>
            <w:u w:val="single" w:color="0000FF"/>
          </w:rPr>
          <w:t>Commission</w:t>
        </w:r>
      </w:hyperlink>
      <w:r w:rsidRPr="00CA44FD">
        <w:rPr>
          <w:rFonts w:ascii="Times New Roman" w:eastAsia="Times New Roman" w:hAnsi="Times New Roman" w:cs="Times New Roman"/>
          <w:color w:val="0000FF"/>
          <w:spacing w:val="-3"/>
        </w:rPr>
        <w:t xml:space="preserve"> </w:t>
      </w:r>
      <w:r w:rsidRPr="00CA44FD">
        <w:rPr>
          <w:rFonts w:ascii="Times New Roman" w:eastAsia="Times New Roman" w:hAnsi="Times New Roman" w:cs="Times New Roman"/>
        </w:rPr>
        <w:t>directly, within the statutory timeframe.</w:t>
      </w:r>
      <w:r>
        <w:rPr>
          <w:rFonts w:ascii="Times New Roman" w:eastAsia="Times New Roman" w:hAnsi="Times New Roman" w:cs="Times New Roman"/>
        </w:rPr>
        <w:br/>
      </w:r>
    </w:p>
    <w:p w14:paraId="360D9A17" w14:textId="6BBC4703" w:rsidR="004C6CC2" w:rsidRPr="00A11B56" w:rsidRDefault="004C6CC2" w:rsidP="004C6CC2">
      <w:pPr>
        <w:pStyle w:val="ListParagraph"/>
        <w:widowControl w:val="0"/>
        <w:numPr>
          <w:ilvl w:val="0"/>
          <w:numId w:val="15"/>
        </w:numPr>
        <w:tabs>
          <w:tab w:val="left" w:pos="669"/>
        </w:tabs>
        <w:autoSpaceDE w:val="0"/>
        <w:autoSpaceDN w:val="0"/>
        <w:spacing w:before="71" w:after="0" w:line="240" w:lineRule="auto"/>
        <w:outlineLvl w:val="1"/>
        <w:rPr>
          <w:rFonts w:ascii="Times New Roman" w:eastAsia="Times New Roman" w:hAnsi="Times New Roman" w:cs="Times New Roman"/>
          <w:b/>
          <w:bCs/>
          <w:sz w:val="24"/>
          <w:szCs w:val="24"/>
        </w:rPr>
      </w:pPr>
      <w:bookmarkStart w:id="0" w:name="Mobility"/>
      <w:bookmarkEnd w:id="0"/>
      <w:r w:rsidRPr="00A11B56">
        <w:rPr>
          <w:rFonts w:ascii="Times New Roman" w:eastAsia="Times New Roman" w:hAnsi="Times New Roman" w:cs="Times New Roman"/>
          <w:b/>
          <w:bCs/>
          <w:sz w:val="24"/>
          <w:szCs w:val="24"/>
        </w:rPr>
        <w:t xml:space="preserve">Support person </w:t>
      </w:r>
    </w:p>
    <w:p w14:paraId="3EA0891E" w14:textId="77777777" w:rsidR="004C6CC2" w:rsidRPr="00A11B56" w:rsidRDefault="004C6CC2" w:rsidP="004C6CC2">
      <w:pPr>
        <w:pStyle w:val="ListParagraph"/>
        <w:widowControl w:val="0"/>
        <w:tabs>
          <w:tab w:val="left" w:pos="669"/>
        </w:tabs>
        <w:autoSpaceDE w:val="0"/>
        <w:autoSpaceDN w:val="0"/>
        <w:spacing w:before="71" w:after="0" w:line="240" w:lineRule="auto"/>
        <w:ind w:left="669"/>
        <w:outlineLvl w:val="1"/>
        <w:rPr>
          <w:rFonts w:ascii="Times New Roman" w:eastAsia="Times New Roman" w:hAnsi="Times New Roman" w:cs="Times New Roman"/>
          <w:b/>
          <w:bCs/>
          <w:sz w:val="24"/>
          <w:szCs w:val="24"/>
        </w:rPr>
      </w:pPr>
    </w:p>
    <w:p w14:paraId="4F5E1DAD" w14:textId="0B12A2E0" w:rsidR="00A47777" w:rsidRPr="00A11B56" w:rsidRDefault="00A47777" w:rsidP="004C6CC2">
      <w:pPr>
        <w:pStyle w:val="ListParagraph"/>
        <w:widowControl w:val="0"/>
        <w:numPr>
          <w:ilvl w:val="1"/>
          <w:numId w:val="15"/>
        </w:numPr>
        <w:tabs>
          <w:tab w:val="left" w:pos="669"/>
        </w:tabs>
        <w:autoSpaceDE w:val="0"/>
        <w:autoSpaceDN w:val="0"/>
        <w:spacing w:before="71" w:after="0" w:line="240" w:lineRule="auto"/>
        <w:outlineLvl w:val="1"/>
        <w:rPr>
          <w:rFonts w:ascii="Times New Roman" w:eastAsia="Times New Roman" w:hAnsi="Times New Roman" w:cs="Times New Roman"/>
        </w:rPr>
      </w:pPr>
      <w:r w:rsidRPr="00A11B56">
        <w:rPr>
          <w:rFonts w:ascii="Times New Roman" w:eastAsia="Times New Roman" w:hAnsi="Times New Roman" w:cs="Times New Roman"/>
        </w:rPr>
        <w:t>A</w:t>
      </w:r>
      <w:r w:rsidR="00531C0F" w:rsidRPr="00A11B56">
        <w:rPr>
          <w:rFonts w:ascii="Times New Roman" w:eastAsia="Times New Roman" w:hAnsi="Times New Roman" w:cs="Times New Roman"/>
        </w:rPr>
        <w:t>n</w:t>
      </w:r>
      <w:r w:rsidRPr="00A11B56">
        <w:rPr>
          <w:rFonts w:ascii="Times New Roman" w:eastAsia="Times New Roman" w:hAnsi="Times New Roman" w:cs="Times New Roman"/>
        </w:rPr>
        <w:t xml:space="preserve"> employee whose conduct is under investigation for a suspected breach of the Code of Conduct </w:t>
      </w:r>
      <w:r w:rsidR="002876D9" w:rsidRPr="00A11B56">
        <w:rPr>
          <w:rFonts w:ascii="Times New Roman" w:eastAsia="Times New Roman" w:hAnsi="Times New Roman" w:cs="Times New Roman"/>
        </w:rPr>
        <w:t>may</w:t>
      </w:r>
      <w:r w:rsidR="0051336E" w:rsidRPr="00A11B56">
        <w:rPr>
          <w:rFonts w:ascii="Times New Roman" w:eastAsia="Times New Roman" w:hAnsi="Times New Roman" w:cs="Times New Roman"/>
        </w:rPr>
        <w:t xml:space="preserve"> have a support person present at any </w:t>
      </w:r>
      <w:r w:rsidR="00CC2B79" w:rsidRPr="00A11B56">
        <w:rPr>
          <w:rFonts w:ascii="Times New Roman" w:eastAsia="Times New Roman" w:hAnsi="Times New Roman" w:cs="Times New Roman"/>
        </w:rPr>
        <w:t xml:space="preserve">formal </w:t>
      </w:r>
      <w:r w:rsidR="0051336E" w:rsidRPr="00A11B56">
        <w:rPr>
          <w:rFonts w:ascii="Times New Roman" w:eastAsia="Times New Roman" w:hAnsi="Times New Roman" w:cs="Times New Roman"/>
        </w:rPr>
        <w:t xml:space="preserve">discussion relating to the investigation. </w:t>
      </w:r>
      <w:r w:rsidR="004C6CC2" w:rsidRPr="00A11B56">
        <w:rPr>
          <w:rFonts w:ascii="Times New Roman" w:eastAsia="Times New Roman" w:hAnsi="Times New Roman" w:cs="Times New Roman"/>
        </w:rPr>
        <w:t xml:space="preserve"> </w:t>
      </w:r>
    </w:p>
    <w:p w14:paraId="6F018C27" w14:textId="77777777" w:rsidR="0051336E" w:rsidRPr="00A11B56" w:rsidRDefault="0051336E" w:rsidP="0051336E">
      <w:pPr>
        <w:pStyle w:val="ListParagraph"/>
        <w:widowControl w:val="0"/>
        <w:tabs>
          <w:tab w:val="left" w:pos="669"/>
        </w:tabs>
        <w:autoSpaceDE w:val="0"/>
        <w:autoSpaceDN w:val="0"/>
        <w:spacing w:before="71" w:after="0" w:line="240" w:lineRule="auto"/>
        <w:ind w:left="669"/>
        <w:outlineLvl w:val="1"/>
        <w:rPr>
          <w:rFonts w:ascii="Times New Roman" w:eastAsia="Times New Roman" w:hAnsi="Times New Roman" w:cs="Times New Roman"/>
        </w:rPr>
      </w:pPr>
    </w:p>
    <w:p w14:paraId="18566C8F" w14:textId="38BD9570" w:rsidR="00C60EFC" w:rsidRPr="00A11B56" w:rsidRDefault="00C60EFC" w:rsidP="00C60EFC">
      <w:pPr>
        <w:pStyle w:val="ListParagraph"/>
        <w:widowControl w:val="0"/>
        <w:numPr>
          <w:ilvl w:val="1"/>
          <w:numId w:val="15"/>
        </w:numPr>
        <w:tabs>
          <w:tab w:val="left" w:pos="669"/>
        </w:tabs>
        <w:autoSpaceDE w:val="0"/>
        <w:autoSpaceDN w:val="0"/>
        <w:spacing w:before="71" w:after="0" w:line="240" w:lineRule="auto"/>
        <w:outlineLvl w:val="1"/>
        <w:rPr>
          <w:rFonts w:ascii="Times New Roman" w:eastAsia="Times New Roman" w:hAnsi="Times New Roman" w:cs="Times New Roman"/>
        </w:rPr>
      </w:pPr>
      <w:r w:rsidRPr="00A11B56">
        <w:rPr>
          <w:rFonts w:ascii="Times New Roman" w:eastAsia="Times New Roman" w:hAnsi="Times New Roman" w:cs="Times New Roman"/>
        </w:rPr>
        <w:t xml:space="preserve">The role of the support person is to support the employee during </w:t>
      </w:r>
      <w:r w:rsidR="003C19C0" w:rsidRPr="00A11B56">
        <w:rPr>
          <w:rFonts w:ascii="Times New Roman" w:eastAsia="Times New Roman" w:hAnsi="Times New Roman" w:cs="Times New Roman"/>
        </w:rPr>
        <w:t xml:space="preserve">formal </w:t>
      </w:r>
      <w:r w:rsidRPr="00A11B56">
        <w:rPr>
          <w:rFonts w:ascii="Times New Roman" w:eastAsia="Times New Roman" w:hAnsi="Times New Roman" w:cs="Times New Roman"/>
        </w:rPr>
        <w:t>discussions; not to speak or advocate for the employee. The support person should not also be a person who may also be involved in the investigation into the suspected breach of the Code of Conduct, such as a witness.</w:t>
      </w:r>
    </w:p>
    <w:p w14:paraId="1EB71090" w14:textId="77777777" w:rsidR="00C60EFC" w:rsidRPr="00A11B56" w:rsidRDefault="00C60EFC" w:rsidP="00C60EFC">
      <w:pPr>
        <w:pStyle w:val="ListParagraph"/>
        <w:rPr>
          <w:rFonts w:ascii="Times New Roman" w:eastAsia="Times New Roman" w:hAnsi="Times New Roman" w:cs="Times New Roman"/>
        </w:rPr>
      </w:pPr>
    </w:p>
    <w:p w14:paraId="6BE2028F" w14:textId="7C22E2AF" w:rsidR="00CC2B79" w:rsidRPr="00A11B56" w:rsidRDefault="0051336E" w:rsidP="00C60EFC">
      <w:pPr>
        <w:pStyle w:val="ListParagraph"/>
        <w:widowControl w:val="0"/>
        <w:numPr>
          <w:ilvl w:val="1"/>
          <w:numId w:val="15"/>
        </w:numPr>
        <w:tabs>
          <w:tab w:val="left" w:pos="669"/>
        </w:tabs>
        <w:autoSpaceDE w:val="0"/>
        <w:autoSpaceDN w:val="0"/>
        <w:spacing w:before="71" w:after="0" w:line="240" w:lineRule="auto"/>
        <w:outlineLvl w:val="1"/>
        <w:rPr>
          <w:rFonts w:ascii="Times New Roman" w:eastAsia="Times New Roman" w:hAnsi="Times New Roman" w:cs="Times New Roman"/>
        </w:rPr>
      </w:pPr>
      <w:r w:rsidRPr="00A11B56">
        <w:rPr>
          <w:rFonts w:ascii="Times New Roman" w:eastAsia="Times New Roman" w:hAnsi="Times New Roman" w:cs="Times New Roman"/>
        </w:rPr>
        <w:t>Before any</w:t>
      </w:r>
      <w:r w:rsidR="00CC2B79" w:rsidRPr="00A11B56">
        <w:rPr>
          <w:rFonts w:ascii="Times New Roman" w:eastAsia="Times New Roman" w:hAnsi="Times New Roman" w:cs="Times New Roman"/>
        </w:rPr>
        <w:t xml:space="preserve"> formal</w:t>
      </w:r>
      <w:r w:rsidRPr="00A11B56">
        <w:rPr>
          <w:rFonts w:ascii="Times New Roman" w:eastAsia="Times New Roman" w:hAnsi="Times New Roman" w:cs="Times New Roman"/>
        </w:rPr>
        <w:t xml:space="preserve"> discussion occurs, the employee should advise the Breach Decision-Maker (or investigator, if assisting) who the support person is. </w:t>
      </w:r>
    </w:p>
    <w:p w14:paraId="4C91F6A2" w14:textId="77777777" w:rsidR="00C60EFC" w:rsidRPr="00A11B56" w:rsidRDefault="00C60EFC" w:rsidP="00C60EFC">
      <w:pPr>
        <w:pStyle w:val="ListParagraph"/>
        <w:rPr>
          <w:rFonts w:ascii="Times New Roman" w:eastAsia="Times New Roman" w:hAnsi="Times New Roman" w:cs="Times New Roman"/>
        </w:rPr>
      </w:pPr>
    </w:p>
    <w:p w14:paraId="757A896D" w14:textId="77777777" w:rsidR="00FF5700" w:rsidRPr="00A11B56" w:rsidRDefault="00C60EFC" w:rsidP="00C60EFC">
      <w:pPr>
        <w:pStyle w:val="ListParagraph"/>
        <w:widowControl w:val="0"/>
        <w:numPr>
          <w:ilvl w:val="1"/>
          <w:numId w:val="15"/>
        </w:numPr>
        <w:tabs>
          <w:tab w:val="left" w:pos="669"/>
        </w:tabs>
        <w:autoSpaceDE w:val="0"/>
        <w:autoSpaceDN w:val="0"/>
        <w:spacing w:before="71" w:after="0" w:line="240" w:lineRule="auto"/>
        <w:outlineLvl w:val="1"/>
        <w:rPr>
          <w:rFonts w:ascii="Times New Roman" w:eastAsia="Times New Roman" w:hAnsi="Times New Roman" w:cs="Times New Roman"/>
        </w:rPr>
      </w:pPr>
      <w:r w:rsidRPr="00A11B56">
        <w:rPr>
          <w:rFonts w:ascii="Times New Roman" w:eastAsia="Times New Roman" w:hAnsi="Times New Roman" w:cs="Times New Roman"/>
        </w:rPr>
        <w:t>The Breach Decision-Maker (or investigator, if assisting) should seek to accommodate the availability of the support person, but the support person’s unavailability will not generally be a reason to delay any formal discussion</w:t>
      </w:r>
      <w:r w:rsidR="003C19C0" w:rsidRPr="00A11B56">
        <w:rPr>
          <w:rFonts w:ascii="Times New Roman" w:eastAsia="Times New Roman" w:hAnsi="Times New Roman" w:cs="Times New Roman"/>
        </w:rPr>
        <w:t xml:space="preserve"> or the investigation</w:t>
      </w:r>
      <w:r w:rsidRPr="00A11B56">
        <w:rPr>
          <w:rFonts w:ascii="Times New Roman" w:eastAsia="Times New Roman" w:hAnsi="Times New Roman" w:cs="Times New Roman"/>
        </w:rPr>
        <w:t>.</w:t>
      </w:r>
    </w:p>
    <w:p w14:paraId="5EE0A5F7" w14:textId="77777777" w:rsidR="00FF5700" w:rsidRPr="00A11B56" w:rsidRDefault="00FF5700" w:rsidP="00FF5700">
      <w:pPr>
        <w:pStyle w:val="ListParagraph"/>
        <w:rPr>
          <w:rFonts w:eastAsia="Times New Roman" w:cs="Times New Roman"/>
        </w:rPr>
      </w:pPr>
    </w:p>
    <w:p w14:paraId="59BB6B8E" w14:textId="77777777" w:rsidR="00FF5700" w:rsidRPr="00A11B56" w:rsidRDefault="00FF5700" w:rsidP="00FF5700">
      <w:pPr>
        <w:pStyle w:val="ListParagraph"/>
        <w:widowControl w:val="0"/>
        <w:numPr>
          <w:ilvl w:val="0"/>
          <w:numId w:val="15"/>
        </w:numPr>
        <w:tabs>
          <w:tab w:val="left" w:pos="669"/>
        </w:tabs>
        <w:autoSpaceDE w:val="0"/>
        <w:autoSpaceDN w:val="0"/>
        <w:spacing w:before="71" w:after="0" w:line="240" w:lineRule="auto"/>
        <w:outlineLvl w:val="1"/>
        <w:rPr>
          <w:rFonts w:ascii="Times New Roman" w:eastAsia="Times New Roman" w:hAnsi="Times New Roman" w:cs="Times New Roman"/>
          <w:b/>
          <w:bCs/>
          <w:sz w:val="24"/>
          <w:szCs w:val="24"/>
        </w:rPr>
      </w:pPr>
      <w:r w:rsidRPr="00A11B56">
        <w:rPr>
          <w:rFonts w:ascii="Times New Roman" w:eastAsia="Times New Roman" w:hAnsi="Times New Roman" w:cs="Times New Roman"/>
          <w:b/>
          <w:bCs/>
          <w:sz w:val="24"/>
          <w:szCs w:val="24"/>
        </w:rPr>
        <w:t>Right of representation</w:t>
      </w:r>
    </w:p>
    <w:p w14:paraId="37F0D61E" w14:textId="77777777" w:rsidR="00FF5700" w:rsidRPr="00A11B56" w:rsidRDefault="00FF5700" w:rsidP="00FF5700">
      <w:pPr>
        <w:pStyle w:val="ListParagraph"/>
        <w:widowControl w:val="0"/>
        <w:tabs>
          <w:tab w:val="left" w:pos="669"/>
        </w:tabs>
        <w:autoSpaceDE w:val="0"/>
        <w:autoSpaceDN w:val="0"/>
        <w:spacing w:before="71" w:after="0" w:line="240" w:lineRule="auto"/>
        <w:ind w:left="669"/>
        <w:outlineLvl w:val="1"/>
        <w:rPr>
          <w:rFonts w:ascii="Times New Roman" w:eastAsia="Times New Roman" w:hAnsi="Times New Roman" w:cs="Times New Roman"/>
          <w:b/>
          <w:bCs/>
          <w:sz w:val="24"/>
          <w:szCs w:val="24"/>
        </w:rPr>
      </w:pPr>
    </w:p>
    <w:p w14:paraId="1FD3D524" w14:textId="77777777" w:rsidR="006B5F28" w:rsidRPr="00A11B56" w:rsidRDefault="00FF5700" w:rsidP="00FF5700">
      <w:pPr>
        <w:pStyle w:val="ListParagraph"/>
        <w:widowControl w:val="0"/>
        <w:numPr>
          <w:ilvl w:val="1"/>
          <w:numId w:val="15"/>
        </w:numPr>
        <w:tabs>
          <w:tab w:val="left" w:pos="669"/>
        </w:tabs>
        <w:autoSpaceDE w:val="0"/>
        <w:autoSpaceDN w:val="0"/>
        <w:spacing w:before="71" w:after="0" w:line="240" w:lineRule="auto"/>
        <w:outlineLvl w:val="1"/>
        <w:rPr>
          <w:rFonts w:ascii="Times New Roman" w:eastAsia="Times New Roman" w:hAnsi="Times New Roman" w:cs="Times New Roman"/>
          <w:b/>
          <w:bCs/>
          <w:sz w:val="24"/>
          <w:szCs w:val="24"/>
        </w:rPr>
      </w:pPr>
      <w:r w:rsidRPr="00A11B56">
        <w:rPr>
          <w:rFonts w:ascii="Times New Roman" w:eastAsia="Times New Roman" w:hAnsi="Times New Roman" w:cs="Times New Roman"/>
        </w:rPr>
        <w:t>In matters relating to their employment, including in a Code</w:t>
      </w:r>
      <w:r w:rsidR="006B5F28" w:rsidRPr="00A11B56">
        <w:rPr>
          <w:rFonts w:ascii="Times New Roman" w:eastAsia="Times New Roman" w:hAnsi="Times New Roman" w:cs="Times New Roman"/>
        </w:rPr>
        <w:t xml:space="preserve"> of Conduct</w:t>
      </w:r>
      <w:r w:rsidRPr="00A11B56">
        <w:rPr>
          <w:rFonts w:ascii="Times New Roman" w:eastAsia="Times New Roman" w:hAnsi="Times New Roman" w:cs="Times New Roman"/>
        </w:rPr>
        <w:t xml:space="preserve"> process, employees have a right to be represented by a legal or union representative. Distinct from a support person, a representative may speak on behalf of the employee(s) they are representing.</w:t>
      </w:r>
    </w:p>
    <w:p w14:paraId="1E915E70" w14:textId="2549EB47" w:rsidR="004C6CC2" w:rsidRPr="00FF5700" w:rsidRDefault="0051336E" w:rsidP="006B5F28">
      <w:pPr>
        <w:pStyle w:val="ListParagraph"/>
        <w:widowControl w:val="0"/>
        <w:tabs>
          <w:tab w:val="left" w:pos="669"/>
        </w:tabs>
        <w:autoSpaceDE w:val="0"/>
        <w:autoSpaceDN w:val="0"/>
        <w:spacing w:before="71" w:after="0" w:line="240" w:lineRule="auto"/>
        <w:ind w:left="669"/>
        <w:outlineLvl w:val="1"/>
        <w:rPr>
          <w:rFonts w:ascii="Times New Roman" w:eastAsia="Times New Roman" w:hAnsi="Times New Roman" w:cs="Times New Roman"/>
          <w:b/>
          <w:bCs/>
          <w:sz w:val="24"/>
          <w:szCs w:val="24"/>
          <w:highlight w:val="yellow"/>
        </w:rPr>
      </w:pPr>
      <w:r w:rsidRPr="00FF5700">
        <w:rPr>
          <w:rFonts w:ascii="Times New Roman" w:eastAsia="Times New Roman" w:hAnsi="Times New Roman" w:cs="Times New Roman"/>
          <w:b/>
          <w:bCs/>
          <w:sz w:val="24"/>
          <w:szCs w:val="24"/>
          <w:highlight w:val="yellow"/>
        </w:rPr>
        <w:br/>
      </w:r>
    </w:p>
    <w:p w14:paraId="64ED8F2C" w14:textId="4F98676E" w:rsidR="0065004E" w:rsidRPr="00A11B56" w:rsidRDefault="00F043A7" w:rsidP="00CC2B79">
      <w:pPr>
        <w:pStyle w:val="ListParagraph"/>
        <w:widowControl w:val="0"/>
        <w:numPr>
          <w:ilvl w:val="0"/>
          <w:numId w:val="15"/>
        </w:numPr>
        <w:tabs>
          <w:tab w:val="left" w:pos="669"/>
        </w:tabs>
        <w:autoSpaceDE w:val="0"/>
        <w:autoSpaceDN w:val="0"/>
        <w:spacing w:before="71" w:after="0" w:line="240" w:lineRule="auto"/>
        <w:outlineLvl w:val="1"/>
        <w:rPr>
          <w:rFonts w:ascii="Times New Roman" w:eastAsia="Times New Roman" w:hAnsi="Times New Roman" w:cs="Times New Roman"/>
          <w:b/>
          <w:sz w:val="24"/>
          <w:szCs w:val="24"/>
        </w:rPr>
      </w:pPr>
      <w:r w:rsidRPr="00A11B56">
        <w:rPr>
          <w:rFonts w:ascii="Times New Roman" w:eastAsia="Times New Roman" w:hAnsi="Times New Roman" w:cs="Times New Roman"/>
          <w:b/>
          <w:bCs/>
          <w:sz w:val="24"/>
          <w:szCs w:val="24"/>
        </w:rPr>
        <w:t>Movement between APS agencies during an investigation</w:t>
      </w:r>
      <w:r w:rsidR="00CC2B79" w:rsidRPr="00A11B56">
        <w:rPr>
          <w:rFonts w:ascii="Times New Roman" w:eastAsia="Times New Roman" w:hAnsi="Times New Roman" w:cs="Times New Roman"/>
          <w:b/>
          <w:bCs/>
          <w:sz w:val="24"/>
          <w:szCs w:val="24"/>
        </w:rPr>
        <w:br/>
      </w:r>
    </w:p>
    <w:p w14:paraId="4FEB667F" w14:textId="4D923E0E" w:rsidR="0062601E" w:rsidRPr="00A11B56" w:rsidRDefault="0062601E" w:rsidP="0062601E">
      <w:pPr>
        <w:pStyle w:val="ListParagraph"/>
        <w:widowControl w:val="0"/>
        <w:numPr>
          <w:ilvl w:val="1"/>
          <w:numId w:val="15"/>
        </w:numPr>
        <w:tabs>
          <w:tab w:val="left" w:pos="669"/>
        </w:tabs>
        <w:autoSpaceDE w:val="0"/>
        <w:autoSpaceDN w:val="0"/>
        <w:spacing w:before="71" w:after="0" w:line="240" w:lineRule="auto"/>
        <w:outlineLvl w:val="1"/>
        <w:rPr>
          <w:rFonts w:ascii="Times New Roman" w:eastAsia="Times New Roman" w:hAnsi="Times New Roman" w:cs="Times New Roman"/>
        </w:rPr>
      </w:pPr>
      <w:r w:rsidRPr="00A11B56">
        <w:rPr>
          <w:rFonts w:ascii="Times New Roman" w:eastAsia="Times New Roman" w:hAnsi="Times New Roman" w:cs="Times New Roman"/>
        </w:rPr>
        <w:t>Where:</w:t>
      </w:r>
    </w:p>
    <w:p w14:paraId="14C801F6" w14:textId="0916B583" w:rsidR="0062601E" w:rsidRPr="00A11B56" w:rsidRDefault="004B399B" w:rsidP="0062601E">
      <w:pPr>
        <w:widowControl w:val="0"/>
        <w:numPr>
          <w:ilvl w:val="2"/>
          <w:numId w:val="17"/>
        </w:numPr>
        <w:tabs>
          <w:tab w:val="left" w:pos="1595"/>
        </w:tabs>
        <w:autoSpaceDE w:val="0"/>
        <w:autoSpaceDN w:val="0"/>
        <w:spacing w:before="240" w:line="240" w:lineRule="auto"/>
        <w:ind w:left="1595"/>
        <w:rPr>
          <w:rFonts w:eastAsia="Times New Roman" w:cs="Times New Roman"/>
          <w:szCs w:val="22"/>
        </w:rPr>
      </w:pPr>
      <w:r w:rsidRPr="00A11B56">
        <w:rPr>
          <w:rFonts w:eastAsia="Times New Roman" w:cs="Times New Roman"/>
          <w:szCs w:val="22"/>
        </w:rPr>
        <w:t>a</w:t>
      </w:r>
      <w:r w:rsidR="0062601E" w:rsidRPr="00A11B56">
        <w:rPr>
          <w:rFonts w:eastAsia="Times New Roman" w:cs="Times New Roman"/>
          <w:szCs w:val="22"/>
        </w:rPr>
        <w:t xml:space="preserve"> current, ongoing APS employee in Treasury is suspected of having breached the Code of Conduct; and</w:t>
      </w:r>
    </w:p>
    <w:p w14:paraId="57FFFC74" w14:textId="3E262CDD" w:rsidR="0062601E" w:rsidRPr="00A11B56" w:rsidRDefault="0062601E" w:rsidP="0062601E">
      <w:pPr>
        <w:widowControl w:val="0"/>
        <w:numPr>
          <w:ilvl w:val="2"/>
          <w:numId w:val="17"/>
        </w:numPr>
        <w:tabs>
          <w:tab w:val="left" w:pos="1595"/>
        </w:tabs>
        <w:autoSpaceDE w:val="0"/>
        <w:autoSpaceDN w:val="0"/>
        <w:spacing w:before="240" w:line="240" w:lineRule="auto"/>
        <w:ind w:left="1595"/>
        <w:rPr>
          <w:rFonts w:eastAsia="Times New Roman" w:cs="Times New Roman"/>
          <w:szCs w:val="22"/>
        </w:rPr>
      </w:pPr>
      <w:r w:rsidRPr="00A11B56">
        <w:rPr>
          <w:rFonts w:eastAsia="Times New Roman" w:cs="Times New Roman"/>
          <w:szCs w:val="22"/>
        </w:rPr>
        <w:t>the matter has not been resolved; and</w:t>
      </w:r>
    </w:p>
    <w:p w14:paraId="3624441D" w14:textId="665726C3" w:rsidR="004B399B" w:rsidRPr="00A11B56" w:rsidRDefault="0062601E" w:rsidP="004B399B">
      <w:pPr>
        <w:widowControl w:val="0"/>
        <w:numPr>
          <w:ilvl w:val="2"/>
          <w:numId w:val="17"/>
        </w:numPr>
        <w:tabs>
          <w:tab w:val="left" w:pos="1595"/>
        </w:tabs>
        <w:autoSpaceDE w:val="0"/>
        <w:autoSpaceDN w:val="0"/>
        <w:spacing w:before="240" w:line="240" w:lineRule="auto"/>
        <w:ind w:left="1595"/>
        <w:rPr>
          <w:rFonts w:eastAsia="Times New Roman" w:cs="Times New Roman"/>
          <w:szCs w:val="22"/>
        </w:rPr>
      </w:pPr>
      <w:r w:rsidRPr="00A11B56">
        <w:rPr>
          <w:rFonts w:eastAsia="Times New Roman" w:cs="Times New Roman"/>
          <w:szCs w:val="22"/>
        </w:rPr>
        <w:t xml:space="preserve">a decision has been made that, apart from this clause, would result in the movement of the employee under section 26 of the Act to another </w:t>
      </w:r>
      <w:r w:rsidR="004B399B" w:rsidRPr="00A11B56">
        <w:rPr>
          <w:rFonts w:eastAsia="Times New Roman" w:cs="Times New Roman"/>
          <w:szCs w:val="22"/>
        </w:rPr>
        <w:t xml:space="preserve">APS </w:t>
      </w:r>
      <w:r w:rsidRPr="00A11B56">
        <w:rPr>
          <w:rFonts w:eastAsia="Times New Roman" w:cs="Times New Roman"/>
          <w:szCs w:val="22"/>
        </w:rPr>
        <w:t>Agency (including on promotion)</w:t>
      </w:r>
      <w:r w:rsidR="00012E1C" w:rsidRPr="00A11B56">
        <w:rPr>
          <w:rFonts w:eastAsia="Times New Roman" w:cs="Times New Roman"/>
          <w:szCs w:val="22"/>
        </w:rPr>
        <w:t xml:space="preserve">, </w:t>
      </w:r>
      <w:r w:rsidR="004B399B" w:rsidRPr="00A11B56">
        <w:rPr>
          <w:rFonts w:eastAsia="Times New Roman" w:cs="Times New Roman"/>
          <w:szCs w:val="22"/>
        </w:rPr>
        <w:br/>
      </w:r>
    </w:p>
    <w:p w14:paraId="03BCDA3B" w14:textId="4CD6507C" w:rsidR="0062601E" w:rsidRPr="00A11B56" w:rsidRDefault="0062601E" w:rsidP="004B399B">
      <w:pPr>
        <w:pStyle w:val="ListParagraph"/>
        <w:widowControl w:val="0"/>
        <w:tabs>
          <w:tab w:val="left" w:pos="669"/>
        </w:tabs>
        <w:autoSpaceDE w:val="0"/>
        <w:autoSpaceDN w:val="0"/>
        <w:spacing w:before="71" w:after="0" w:line="240" w:lineRule="auto"/>
        <w:ind w:left="669"/>
        <w:outlineLvl w:val="1"/>
        <w:rPr>
          <w:rFonts w:ascii="Times New Roman" w:eastAsia="Times New Roman" w:hAnsi="Times New Roman" w:cs="Times New Roman"/>
        </w:rPr>
      </w:pPr>
      <w:r w:rsidRPr="00A11B56">
        <w:rPr>
          <w:rFonts w:ascii="Times New Roman" w:eastAsia="Times New Roman" w:hAnsi="Times New Roman" w:cs="Times New Roman"/>
        </w:rPr>
        <w:t>the movement will not take effect</w:t>
      </w:r>
      <w:r w:rsidR="0040390D" w:rsidRPr="00A11B56">
        <w:rPr>
          <w:rFonts w:ascii="Times New Roman" w:eastAsia="Times New Roman" w:hAnsi="Times New Roman" w:cs="Times New Roman"/>
        </w:rPr>
        <w:t xml:space="preserve"> until the matter is resolved, unless the Secretary (or their delegate) and the Agency Head of the new APS agency agree otherwise.</w:t>
      </w:r>
    </w:p>
    <w:p w14:paraId="1D37E087" w14:textId="77777777" w:rsidR="0057712C" w:rsidRPr="00A11B56" w:rsidRDefault="0057712C" w:rsidP="0057712C">
      <w:pPr>
        <w:pStyle w:val="ListParagraph"/>
        <w:rPr>
          <w:rFonts w:ascii="Times New Roman" w:eastAsia="Times New Roman" w:hAnsi="Times New Roman" w:cs="Times New Roman"/>
        </w:rPr>
      </w:pPr>
    </w:p>
    <w:p w14:paraId="37509085" w14:textId="77777777" w:rsidR="0040390D" w:rsidRPr="00A11B56" w:rsidRDefault="0040390D" w:rsidP="009358B4">
      <w:pPr>
        <w:pStyle w:val="ListParagraph"/>
        <w:widowControl w:val="0"/>
        <w:numPr>
          <w:ilvl w:val="1"/>
          <w:numId w:val="15"/>
        </w:numPr>
        <w:tabs>
          <w:tab w:val="left" w:pos="669"/>
        </w:tabs>
        <w:autoSpaceDE w:val="0"/>
        <w:autoSpaceDN w:val="0"/>
        <w:spacing w:before="71" w:after="0" w:line="240" w:lineRule="auto"/>
        <w:outlineLvl w:val="1"/>
        <w:rPr>
          <w:rFonts w:ascii="Times New Roman" w:eastAsia="Times New Roman" w:hAnsi="Times New Roman" w:cs="Times New Roman"/>
        </w:rPr>
      </w:pPr>
      <w:r w:rsidRPr="00A11B56">
        <w:rPr>
          <w:rFonts w:ascii="Times New Roman" w:eastAsia="Times New Roman" w:hAnsi="Times New Roman" w:cs="Times New Roman"/>
        </w:rPr>
        <w:t xml:space="preserve">For this clause, the matter </w:t>
      </w:r>
      <w:r w:rsidR="009358B4" w:rsidRPr="00A11B56">
        <w:rPr>
          <w:rFonts w:ascii="Times New Roman" w:eastAsia="Times New Roman" w:hAnsi="Times New Roman" w:cs="Times New Roman"/>
        </w:rPr>
        <w:t>will be deemed to be resolved when</w:t>
      </w:r>
      <w:r w:rsidRPr="00A11B56">
        <w:rPr>
          <w:rFonts w:ascii="Times New Roman" w:eastAsia="Times New Roman" w:hAnsi="Times New Roman" w:cs="Times New Roman"/>
        </w:rPr>
        <w:t>:</w:t>
      </w:r>
    </w:p>
    <w:p w14:paraId="4A6D2032" w14:textId="77777777" w:rsidR="0040390D" w:rsidRPr="00A11B56" w:rsidRDefault="009358B4" w:rsidP="0040390D">
      <w:pPr>
        <w:widowControl w:val="0"/>
        <w:numPr>
          <w:ilvl w:val="2"/>
          <w:numId w:val="17"/>
        </w:numPr>
        <w:tabs>
          <w:tab w:val="left" w:pos="1595"/>
        </w:tabs>
        <w:autoSpaceDE w:val="0"/>
        <w:autoSpaceDN w:val="0"/>
        <w:spacing w:before="240" w:line="240" w:lineRule="auto"/>
        <w:ind w:left="1595"/>
        <w:rPr>
          <w:rFonts w:eastAsia="Times New Roman" w:cs="Times New Roman"/>
          <w:szCs w:val="22"/>
        </w:rPr>
      </w:pPr>
      <w:r w:rsidRPr="00A11B56">
        <w:rPr>
          <w:rFonts w:eastAsia="Times New Roman" w:cs="Times New Roman"/>
          <w:szCs w:val="22"/>
        </w:rPr>
        <w:t>a determination on breach is made</w:t>
      </w:r>
      <w:r w:rsidR="0040390D" w:rsidRPr="00A11B56">
        <w:rPr>
          <w:rFonts w:eastAsia="Times New Roman" w:cs="Times New Roman"/>
          <w:szCs w:val="22"/>
        </w:rPr>
        <w:t>;</w:t>
      </w:r>
      <w:r w:rsidRPr="00A11B56">
        <w:rPr>
          <w:rFonts w:eastAsia="Times New Roman" w:cs="Times New Roman"/>
          <w:szCs w:val="22"/>
        </w:rPr>
        <w:t xml:space="preserve"> or </w:t>
      </w:r>
    </w:p>
    <w:p w14:paraId="59923038" w14:textId="77777777" w:rsidR="0040390D" w:rsidRPr="00A11B56" w:rsidRDefault="009358B4" w:rsidP="0040390D">
      <w:pPr>
        <w:widowControl w:val="0"/>
        <w:numPr>
          <w:ilvl w:val="2"/>
          <w:numId w:val="17"/>
        </w:numPr>
        <w:tabs>
          <w:tab w:val="left" w:pos="1595"/>
        </w:tabs>
        <w:autoSpaceDE w:val="0"/>
        <w:autoSpaceDN w:val="0"/>
        <w:spacing w:before="240" w:line="240" w:lineRule="auto"/>
        <w:ind w:left="1595"/>
        <w:rPr>
          <w:rFonts w:eastAsia="Times New Roman" w:cs="Times New Roman"/>
          <w:szCs w:val="22"/>
        </w:rPr>
      </w:pPr>
      <w:r w:rsidRPr="00A11B56">
        <w:rPr>
          <w:rFonts w:eastAsia="Times New Roman" w:cs="Times New Roman"/>
          <w:szCs w:val="22"/>
        </w:rPr>
        <w:t xml:space="preserve">it is decided that a determination is not required. </w:t>
      </w:r>
    </w:p>
    <w:p w14:paraId="01157EBE" w14:textId="73EED6AC" w:rsidR="009358B4" w:rsidRPr="0040390D" w:rsidRDefault="0040390D" w:rsidP="0040390D">
      <w:pPr>
        <w:widowControl w:val="0"/>
        <w:tabs>
          <w:tab w:val="left" w:pos="669"/>
        </w:tabs>
        <w:autoSpaceDE w:val="0"/>
        <w:autoSpaceDN w:val="0"/>
        <w:spacing w:before="240" w:line="240" w:lineRule="auto"/>
        <w:ind w:left="669" w:right="420"/>
        <w:rPr>
          <w:rFonts w:eastAsia="Times New Roman" w:cs="Times New Roman"/>
          <w:sz w:val="18"/>
          <w:szCs w:val="18"/>
        </w:rPr>
      </w:pPr>
      <w:r w:rsidRPr="00A11B56">
        <w:rPr>
          <w:rFonts w:eastAsia="Times New Roman" w:cs="Times New Roman"/>
          <w:sz w:val="18"/>
          <w:szCs w:val="18"/>
        </w:rPr>
        <w:t xml:space="preserve">Note: </w:t>
      </w:r>
      <w:r w:rsidR="009358B4" w:rsidRPr="00A11B56">
        <w:rPr>
          <w:rFonts w:eastAsia="Times New Roman" w:cs="Times New Roman"/>
          <w:sz w:val="18"/>
          <w:szCs w:val="18"/>
        </w:rPr>
        <w:t xml:space="preserve">If a </w:t>
      </w:r>
      <w:r w:rsidR="004B399B" w:rsidRPr="00A11B56">
        <w:rPr>
          <w:rFonts w:eastAsia="Times New Roman" w:cs="Times New Roman"/>
          <w:sz w:val="18"/>
          <w:szCs w:val="18"/>
        </w:rPr>
        <w:t>determination</w:t>
      </w:r>
      <w:r w:rsidR="009358B4" w:rsidRPr="00A11B56">
        <w:rPr>
          <w:rFonts w:eastAsia="Times New Roman" w:cs="Times New Roman"/>
          <w:sz w:val="18"/>
          <w:szCs w:val="18"/>
        </w:rPr>
        <w:t xml:space="preserve"> of breach is made, the new APS agency is responsible for determining whether a sanction should be applied.</w:t>
      </w:r>
    </w:p>
    <w:p w14:paraId="5CB5FBFA" w14:textId="77777777" w:rsidR="00B115E1" w:rsidRPr="009358B4" w:rsidRDefault="00B115E1" w:rsidP="00B115E1">
      <w:pPr>
        <w:widowControl w:val="0"/>
        <w:tabs>
          <w:tab w:val="left" w:pos="669"/>
        </w:tabs>
        <w:autoSpaceDE w:val="0"/>
        <w:autoSpaceDN w:val="0"/>
        <w:spacing w:before="71" w:line="240" w:lineRule="auto"/>
        <w:outlineLvl w:val="1"/>
        <w:rPr>
          <w:rFonts w:eastAsia="Times New Roman" w:cs="Times New Roman"/>
          <w:highlight w:val="yellow"/>
        </w:rPr>
      </w:pPr>
    </w:p>
    <w:p w14:paraId="355375BD" w14:textId="1C83FF27" w:rsidR="00B115E1" w:rsidRPr="00E74987" w:rsidRDefault="00B115E1" w:rsidP="00B115E1">
      <w:pPr>
        <w:pStyle w:val="ListParagraph"/>
        <w:widowControl w:val="0"/>
        <w:numPr>
          <w:ilvl w:val="1"/>
          <w:numId w:val="15"/>
        </w:numPr>
        <w:tabs>
          <w:tab w:val="left" w:pos="669"/>
        </w:tabs>
        <w:autoSpaceDE w:val="0"/>
        <w:autoSpaceDN w:val="0"/>
        <w:spacing w:before="71" w:after="0" w:line="240" w:lineRule="auto"/>
        <w:outlineLvl w:val="1"/>
        <w:rPr>
          <w:rFonts w:ascii="Times New Roman" w:eastAsia="Times New Roman" w:hAnsi="Times New Roman" w:cs="Times New Roman"/>
          <w:b/>
          <w:bCs/>
          <w:sz w:val="24"/>
          <w:szCs w:val="24"/>
        </w:rPr>
      </w:pPr>
      <w:r w:rsidRPr="00E74987">
        <w:rPr>
          <w:rFonts w:ascii="Times New Roman" w:eastAsia="Times New Roman" w:hAnsi="Times New Roman" w:cs="Times New Roman"/>
          <w:b/>
          <w:bCs/>
          <w:sz w:val="24"/>
          <w:szCs w:val="24"/>
        </w:rPr>
        <w:t>Referrals of suspected breaches of the Code of Conduct where an employee moves APS agencies</w:t>
      </w:r>
      <w:r w:rsidR="004276A3">
        <w:rPr>
          <w:rFonts w:ascii="Times New Roman" w:eastAsia="Times New Roman" w:hAnsi="Times New Roman" w:cs="Times New Roman"/>
          <w:b/>
          <w:bCs/>
          <w:sz w:val="24"/>
          <w:szCs w:val="24"/>
        </w:rPr>
        <w:t xml:space="preserve"> before an investigation</w:t>
      </w:r>
    </w:p>
    <w:p w14:paraId="07F688C4" w14:textId="77777777" w:rsidR="00B115E1" w:rsidRPr="00CA44FD" w:rsidRDefault="00B115E1" w:rsidP="00B115E1">
      <w:pPr>
        <w:pStyle w:val="ListParagraph"/>
        <w:widowControl w:val="0"/>
        <w:tabs>
          <w:tab w:val="left" w:pos="669"/>
        </w:tabs>
        <w:autoSpaceDE w:val="0"/>
        <w:autoSpaceDN w:val="0"/>
        <w:spacing w:before="71" w:after="0" w:line="240" w:lineRule="auto"/>
        <w:ind w:left="669"/>
        <w:outlineLvl w:val="1"/>
        <w:rPr>
          <w:rFonts w:ascii="Times New Roman" w:eastAsia="Times New Roman" w:hAnsi="Times New Roman" w:cs="Times New Roman"/>
          <w:b/>
          <w:bCs/>
        </w:rPr>
      </w:pPr>
    </w:p>
    <w:p w14:paraId="584BCEAD" w14:textId="2774FEE7" w:rsidR="00B115E1" w:rsidRPr="00CA44FD" w:rsidRDefault="00B115E1" w:rsidP="00B115E1">
      <w:pPr>
        <w:pStyle w:val="ListParagraph"/>
        <w:widowControl w:val="0"/>
        <w:numPr>
          <w:ilvl w:val="1"/>
          <w:numId w:val="15"/>
        </w:numPr>
        <w:tabs>
          <w:tab w:val="left" w:pos="669"/>
        </w:tabs>
        <w:autoSpaceDE w:val="0"/>
        <w:autoSpaceDN w:val="0"/>
        <w:spacing w:before="71" w:after="0" w:line="240" w:lineRule="auto"/>
        <w:outlineLvl w:val="1"/>
        <w:rPr>
          <w:rFonts w:ascii="Times New Roman" w:eastAsia="Times New Roman" w:hAnsi="Times New Roman" w:cs="Times New Roman"/>
          <w:b/>
          <w:bCs/>
        </w:rPr>
      </w:pPr>
      <w:r w:rsidRPr="00CA44FD">
        <w:rPr>
          <w:rFonts w:ascii="Times New Roman" w:eastAsia="Times New Roman" w:hAnsi="Times New Roman" w:cs="Times New Roman"/>
        </w:rPr>
        <w:t xml:space="preserve">Where Treasury suspects an employee has breached the Code of Conduct, and </w:t>
      </w:r>
      <w:r w:rsidR="0057712C">
        <w:rPr>
          <w:rFonts w:ascii="Times New Roman" w:eastAsia="Times New Roman" w:hAnsi="Times New Roman" w:cs="Times New Roman"/>
        </w:rPr>
        <w:t>the</w:t>
      </w:r>
      <w:r w:rsidRPr="00CA44FD">
        <w:rPr>
          <w:rFonts w:ascii="Times New Roman" w:eastAsia="Times New Roman" w:hAnsi="Times New Roman" w:cs="Times New Roman"/>
        </w:rPr>
        <w:t xml:space="preserve"> employee moves agencies (either by transfer or machinery of government changes) before an investigation commences, (including if the suspected breach occurred while the employee was at Treasury and has since moved), Treasury may refer this suspected breach to the new APS agency, per section 103 of the Regulations.</w:t>
      </w:r>
    </w:p>
    <w:p w14:paraId="6F44A90C" w14:textId="77777777" w:rsidR="00B115E1" w:rsidRPr="00316A79" w:rsidRDefault="00B115E1" w:rsidP="00B115E1">
      <w:pPr>
        <w:widowControl w:val="0"/>
        <w:autoSpaceDE w:val="0"/>
        <w:autoSpaceDN w:val="0"/>
        <w:spacing w:before="241" w:line="240" w:lineRule="auto"/>
        <w:ind w:left="669"/>
        <w:rPr>
          <w:rFonts w:eastAsia="Times New Roman" w:cs="Times New Roman"/>
          <w:sz w:val="18"/>
          <w:szCs w:val="18"/>
        </w:rPr>
      </w:pPr>
      <w:r w:rsidRPr="00316A79">
        <w:rPr>
          <w:rFonts w:eastAsia="Times New Roman" w:cs="Times New Roman"/>
          <w:sz w:val="18"/>
          <w:szCs w:val="18"/>
        </w:rPr>
        <w:t>Note:</w:t>
      </w:r>
      <w:r w:rsidRPr="00316A79">
        <w:rPr>
          <w:rFonts w:eastAsia="Times New Roman" w:cs="Times New Roman"/>
          <w:spacing w:val="-4"/>
          <w:sz w:val="18"/>
          <w:szCs w:val="18"/>
        </w:rPr>
        <w:t xml:space="preserve"> </w:t>
      </w:r>
      <w:r w:rsidRPr="00316A79">
        <w:rPr>
          <w:rFonts w:eastAsia="Times New Roman" w:cs="Times New Roman"/>
          <w:sz w:val="18"/>
          <w:szCs w:val="18"/>
        </w:rPr>
        <w:t>See</w:t>
      </w:r>
      <w:r w:rsidRPr="00316A79">
        <w:rPr>
          <w:rFonts w:eastAsia="Times New Roman" w:cs="Times New Roman"/>
          <w:spacing w:val="-3"/>
          <w:sz w:val="18"/>
          <w:szCs w:val="18"/>
        </w:rPr>
        <w:t xml:space="preserve"> </w:t>
      </w:r>
      <w:r w:rsidRPr="00316A79">
        <w:rPr>
          <w:rFonts w:eastAsia="Times New Roman" w:cs="Times New Roman"/>
          <w:sz w:val="18"/>
          <w:szCs w:val="18"/>
        </w:rPr>
        <w:t>sections</w:t>
      </w:r>
      <w:r w:rsidRPr="00316A79">
        <w:rPr>
          <w:rFonts w:eastAsia="Times New Roman" w:cs="Times New Roman"/>
          <w:spacing w:val="-4"/>
          <w:sz w:val="18"/>
          <w:szCs w:val="18"/>
        </w:rPr>
        <w:t xml:space="preserve"> </w:t>
      </w:r>
      <w:r w:rsidRPr="00316A79">
        <w:rPr>
          <w:rFonts w:eastAsia="Times New Roman" w:cs="Times New Roman"/>
          <w:sz w:val="18"/>
          <w:szCs w:val="18"/>
        </w:rPr>
        <w:t>42A</w:t>
      </w:r>
      <w:r w:rsidRPr="00316A79">
        <w:rPr>
          <w:rFonts w:eastAsia="Times New Roman" w:cs="Times New Roman"/>
          <w:spacing w:val="-4"/>
          <w:sz w:val="18"/>
          <w:szCs w:val="18"/>
        </w:rPr>
        <w:t xml:space="preserve"> </w:t>
      </w:r>
      <w:r w:rsidRPr="00316A79">
        <w:rPr>
          <w:rFonts w:eastAsia="Times New Roman" w:cs="Times New Roman"/>
          <w:sz w:val="18"/>
          <w:szCs w:val="18"/>
        </w:rPr>
        <w:t>and</w:t>
      </w:r>
      <w:r w:rsidRPr="00316A79">
        <w:rPr>
          <w:rFonts w:eastAsia="Times New Roman" w:cs="Times New Roman"/>
          <w:spacing w:val="-2"/>
          <w:sz w:val="18"/>
          <w:szCs w:val="18"/>
        </w:rPr>
        <w:t xml:space="preserve"> </w:t>
      </w:r>
      <w:r w:rsidRPr="00316A79">
        <w:rPr>
          <w:rFonts w:eastAsia="Times New Roman" w:cs="Times New Roman"/>
          <w:sz w:val="18"/>
          <w:szCs w:val="18"/>
        </w:rPr>
        <w:t>46</w:t>
      </w:r>
      <w:r w:rsidRPr="00316A79">
        <w:rPr>
          <w:rFonts w:eastAsia="Times New Roman" w:cs="Times New Roman"/>
          <w:spacing w:val="-2"/>
          <w:sz w:val="18"/>
          <w:szCs w:val="18"/>
        </w:rPr>
        <w:t xml:space="preserve"> </w:t>
      </w:r>
      <w:r w:rsidRPr="00316A79">
        <w:rPr>
          <w:rFonts w:eastAsia="Times New Roman" w:cs="Times New Roman"/>
          <w:sz w:val="18"/>
          <w:szCs w:val="18"/>
        </w:rPr>
        <w:t>of</w:t>
      </w:r>
      <w:r w:rsidRPr="00316A79">
        <w:rPr>
          <w:rFonts w:eastAsia="Times New Roman" w:cs="Times New Roman"/>
          <w:spacing w:val="-3"/>
          <w:sz w:val="18"/>
          <w:szCs w:val="18"/>
        </w:rPr>
        <w:t xml:space="preserve"> </w:t>
      </w:r>
      <w:r w:rsidRPr="00316A79">
        <w:rPr>
          <w:rFonts w:eastAsia="Times New Roman" w:cs="Times New Roman"/>
          <w:sz w:val="18"/>
          <w:szCs w:val="18"/>
        </w:rPr>
        <w:t>the</w:t>
      </w:r>
      <w:r w:rsidRPr="00316A79">
        <w:rPr>
          <w:rFonts w:eastAsia="Times New Roman" w:cs="Times New Roman"/>
          <w:spacing w:val="-5"/>
          <w:sz w:val="18"/>
          <w:szCs w:val="18"/>
        </w:rPr>
        <w:t xml:space="preserve"> </w:t>
      </w:r>
      <w:r w:rsidRPr="00316A79">
        <w:rPr>
          <w:rFonts w:eastAsia="Times New Roman" w:cs="Times New Roman"/>
          <w:spacing w:val="-2"/>
          <w:sz w:val="18"/>
          <w:szCs w:val="18"/>
        </w:rPr>
        <w:t>Directions.</w:t>
      </w:r>
    </w:p>
    <w:p w14:paraId="60CACC62" w14:textId="77777777" w:rsidR="00B115E1" w:rsidRDefault="00B115E1" w:rsidP="00F50767">
      <w:pPr>
        <w:pStyle w:val="ListParagraph"/>
        <w:widowControl w:val="0"/>
        <w:tabs>
          <w:tab w:val="left" w:pos="669"/>
        </w:tabs>
        <w:autoSpaceDE w:val="0"/>
        <w:autoSpaceDN w:val="0"/>
        <w:spacing w:before="71" w:after="0" w:line="240" w:lineRule="auto"/>
        <w:ind w:left="669"/>
        <w:outlineLvl w:val="1"/>
        <w:rPr>
          <w:rFonts w:ascii="Times New Roman" w:eastAsia="Times New Roman" w:hAnsi="Times New Roman" w:cs="Times New Roman"/>
          <w:b/>
          <w:sz w:val="24"/>
          <w:szCs w:val="24"/>
        </w:rPr>
      </w:pPr>
    </w:p>
    <w:p w14:paraId="7B2CDD25" w14:textId="005CD42B" w:rsidR="00F50767" w:rsidRPr="00A11B56" w:rsidRDefault="00F50767" w:rsidP="00F50767">
      <w:pPr>
        <w:pStyle w:val="ListParagraph"/>
        <w:widowControl w:val="0"/>
        <w:numPr>
          <w:ilvl w:val="1"/>
          <w:numId w:val="15"/>
        </w:numPr>
        <w:tabs>
          <w:tab w:val="left" w:pos="669"/>
        </w:tabs>
        <w:autoSpaceDE w:val="0"/>
        <w:autoSpaceDN w:val="0"/>
        <w:spacing w:before="71" w:after="0" w:line="240" w:lineRule="auto"/>
        <w:outlineLvl w:val="1"/>
        <w:rPr>
          <w:rFonts w:ascii="Times New Roman" w:eastAsia="Times New Roman" w:hAnsi="Times New Roman" w:cs="Times New Roman"/>
          <w:b/>
          <w:bCs/>
          <w:sz w:val="24"/>
          <w:szCs w:val="24"/>
        </w:rPr>
      </w:pPr>
      <w:bookmarkStart w:id="1" w:name="Review"/>
      <w:bookmarkEnd w:id="1"/>
      <w:r w:rsidRPr="00A11B56">
        <w:rPr>
          <w:rFonts w:ascii="Times New Roman" w:eastAsia="Times New Roman" w:hAnsi="Times New Roman" w:cs="Times New Roman"/>
          <w:b/>
          <w:bCs/>
          <w:sz w:val="24"/>
          <w:szCs w:val="24"/>
        </w:rPr>
        <w:t>Resignation</w:t>
      </w:r>
      <w:r w:rsidR="003C19C0" w:rsidRPr="00A11B56">
        <w:rPr>
          <w:rFonts w:ascii="Times New Roman" w:eastAsia="Times New Roman" w:hAnsi="Times New Roman" w:cs="Times New Roman"/>
          <w:b/>
          <w:bCs/>
          <w:sz w:val="24"/>
          <w:szCs w:val="24"/>
        </w:rPr>
        <w:t xml:space="preserve"> during an investigation</w:t>
      </w:r>
    </w:p>
    <w:p w14:paraId="41A6423D" w14:textId="77777777" w:rsidR="00F50767" w:rsidRPr="00A11B56" w:rsidRDefault="00F50767" w:rsidP="00F50767">
      <w:pPr>
        <w:pStyle w:val="ListParagraph"/>
        <w:widowControl w:val="0"/>
        <w:tabs>
          <w:tab w:val="left" w:pos="669"/>
        </w:tabs>
        <w:autoSpaceDE w:val="0"/>
        <w:autoSpaceDN w:val="0"/>
        <w:spacing w:before="71" w:after="0" w:line="240" w:lineRule="auto"/>
        <w:ind w:left="669"/>
        <w:outlineLvl w:val="1"/>
        <w:rPr>
          <w:rFonts w:ascii="Times New Roman" w:eastAsia="Times New Roman" w:hAnsi="Times New Roman" w:cs="Times New Roman"/>
        </w:rPr>
      </w:pPr>
    </w:p>
    <w:p w14:paraId="46497F40" w14:textId="25A1E9A3" w:rsidR="00F50767" w:rsidRPr="00A11B56" w:rsidRDefault="00F50767" w:rsidP="00F50767">
      <w:pPr>
        <w:pStyle w:val="ListParagraph"/>
        <w:widowControl w:val="0"/>
        <w:numPr>
          <w:ilvl w:val="1"/>
          <w:numId w:val="15"/>
        </w:numPr>
        <w:tabs>
          <w:tab w:val="left" w:pos="669"/>
        </w:tabs>
        <w:autoSpaceDE w:val="0"/>
        <w:autoSpaceDN w:val="0"/>
        <w:spacing w:before="71" w:after="0" w:line="240" w:lineRule="auto"/>
        <w:outlineLvl w:val="1"/>
        <w:rPr>
          <w:rFonts w:ascii="Times New Roman" w:eastAsia="Times New Roman" w:hAnsi="Times New Roman" w:cs="Times New Roman"/>
        </w:rPr>
      </w:pPr>
      <w:r w:rsidRPr="00A11B56">
        <w:rPr>
          <w:rFonts w:ascii="Times New Roman" w:eastAsia="Times New Roman" w:hAnsi="Times New Roman" w:cs="Times New Roman"/>
        </w:rPr>
        <w:t>If a current APS employee in Treasury whose conduct is under investigation for a suspected breach of the Code of Conduct resigns from the APS</w:t>
      </w:r>
      <w:r w:rsidR="003C19C0" w:rsidRPr="00A11B56">
        <w:rPr>
          <w:rFonts w:ascii="Times New Roman" w:eastAsia="Times New Roman" w:hAnsi="Times New Roman" w:cs="Times New Roman"/>
        </w:rPr>
        <w:t xml:space="preserve"> before a determination on breach is made</w:t>
      </w:r>
      <w:r w:rsidRPr="00A11B56">
        <w:rPr>
          <w:rFonts w:ascii="Times New Roman" w:eastAsia="Times New Roman" w:hAnsi="Times New Roman" w:cs="Times New Roman"/>
        </w:rPr>
        <w:t>, the Breach Decision-Maker:</w:t>
      </w:r>
    </w:p>
    <w:p w14:paraId="058C66D6" w14:textId="05E85128" w:rsidR="00F50767" w:rsidRPr="00A11B56" w:rsidRDefault="00F50767" w:rsidP="00F50767">
      <w:pPr>
        <w:widowControl w:val="0"/>
        <w:numPr>
          <w:ilvl w:val="0"/>
          <w:numId w:val="18"/>
        </w:numPr>
        <w:tabs>
          <w:tab w:val="left" w:pos="1595"/>
        </w:tabs>
        <w:autoSpaceDE w:val="0"/>
        <w:autoSpaceDN w:val="0"/>
        <w:spacing w:before="240" w:line="240" w:lineRule="auto"/>
        <w:ind w:left="1595" w:hanging="359"/>
        <w:rPr>
          <w:rFonts w:eastAsia="Times New Roman" w:cs="Times New Roman"/>
          <w:szCs w:val="22"/>
        </w:rPr>
      </w:pPr>
      <w:r w:rsidRPr="00A11B56">
        <w:rPr>
          <w:rFonts w:eastAsia="Times New Roman" w:cs="Times New Roman"/>
          <w:szCs w:val="22"/>
        </w:rPr>
        <w:t xml:space="preserve">may choose to continue </w:t>
      </w:r>
      <w:r w:rsidR="004276A3" w:rsidRPr="00A11B56">
        <w:rPr>
          <w:rFonts w:eastAsia="Times New Roman" w:cs="Times New Roman"/>
          <w:szCs w:val="22"/>
        </w:rPr>
        <w:t>the investigation</w:t>
      </w:r>
      <w:r w:rsidR="00962F8D" w:rsidRPr="00A11B56">
        <w:rPr>
          <w:rFonts w:eastAsia="Times New Roman" w:cs="Times New Roman"/>
          <w:szCs w:val="22"/>
        </w:rPr>
        <w:t xml:space="preserve"> </w:t>
      </w:r>
      <w:r w:rsidRPr="00A11B56">
        <w:rPr>
          <w:rFonts w:eastAsia="Times New Roman" w:cs="Times New Roman"/>
          <w:szCs w:val="22"/>
        </w:rPr>
        <w:t>and make a determination,</w:t>
      </w:r>
      <w:r w:rsidR="004276A3" w:rsidRPr="00A11B56">
        <w:rPr>
          <w:rFonts w:eastAsia="Times New Roman" w:cs="Times New Roman"/>
          <w:szCs w:val="22"/>
        </w:rPr>
        <w:t xml:space="preserve"> </w:t>
      </w:r>
      <w:r w:rsidRPr="00A11B56">
        <w:rPr>
          <w:rFonts w:eastAsia="Times New Roman" w:cs="Times New Roman"/>
          <w:szCs w:val="22"/>
        </w:rPr>
        <w:t>however no sanction will be applied; or</w:t>
      </w:r>
    </w:p>
    <w:p w14:paraId="527FA6C9" w14:textId="3044355B" w:rsidR="00F50767" w:rsidRPr="00A11B56" w:rsidRDefault="00F50767" w:rsidP="00F50767">
      <w:pPr>
        <w:widowControl w:val="0"/>
        <w:numPr>
          <w:ilvl w:val="0"/>
          <w:numId w:val="18"/>
        </w:numPr>
        <w:tabs>
          <w:tab w:val="left" w:pos="1595"/>
        </w:tabs>
        <w:autoSpaceDE w:val="0"/>
        <w:autoSpaceDN w:val="0"/>
        <w:spacing w:before="240" w:line="240" w:lineRule="auto"/>
        <w:ind w:left="1595" w:hanging="359"/>
        <w:rPr>
          <w:rFonts w:eastAsia="Times New Roman" w:cs="Times New Roman"/>
          <w:szCs w:val="22"/>
        </w:rPr>
      </w:pPr>
      <w:r w:rsidRPr="00A11B56">
        <w:rPr>
          <w:rFonts w:eastAsia="Times New Roman" w:cs="Times New Roman"/>
          <w:szCs w:val="22"/>
        </w:rPr>
        <w:t>may choose to discontinue the investigation.</w:t>
      </w:r>
      <w:r w:rsidRPr="00A11B56">
        <w:rPr>
          <w:rFonts w:eastAsia="Times New Roman" w:cs="Times New Roman"/>
          <w:szCs w:val="22"/>
        </w:rPr>
        <w:br/>
      </w:r>
    </w:p>
    <w:p w14:paraId="48DA4407" w14:textId="77777777" w:rsidR="00631A01" w:rsidRPr="00AE0017" w:rsidRDefault="00631A01" w:rsidP="00F20A98">
      <w:pPr>
        <w:widowControl w:val="0"/>
        <w:tabs>
          <w:tab w:val="left" w:pos="1595"/>
        </w:tabs>
        <w:autoSpaceDE w:val="0"/>
        <w:autoSpaceDN w:val="0"/>
        <w:spacing w:before="240" w:after="160" w:line="259" w:lineRule="auto"/>
        <w:ind w:right="401"/>
        <w:rPr>
          <w:lang w:eastAsia="en-AU"/>
        </w:rPr>
      </w:pPr>
    </w:p>
    <w:sectPr w:rsidR="00631A01" w:rsidRPr="00AE0017" w:rsidSect="00E8577B">
      <w:headerReference w:type="even" r:id="rId10"/>
      <w:footerReference w:type="even" r:id="rId11"/>
      <w:headerReference w:type="first" r:id="rId12"/>
      <w:footerReference w:type="first" r:id="rId13"/>
      <w:pgSz w:w="11907" w:h="16839"/>
      <w:pgMar w:top="1440"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4298C" w14:textId="77777777" w:rsidR="003326ED" w:rsidRDefault="003326ED" w:rsidP="00FA06CA">
      <w:pPr>
        <w:spacing w:line="240" w:lineRule="auto"/>
      </w:pPr>
      <w:r>
        <w:separator/>
      </w:r>
    </w:p>
  </w:endnote>
  <w:endnote w:type="continuationSeparator" w:id="0">
    <w:p w14:paraId="6D0DE20A" w14:textId="77777777" w:rsidR="003326ED" w:rsidRDefault="003326ED" w:rsidP="00FA06CA">
      <w:pPr>
        <w:spacing w:line="240" w:lineRule="auto"/>
      </w:pPr>
      <w:r>
        <w:continuationSeparator/>
      </w:r>
    </w:p>
  </w:endnote>
  <w:endnote w:type="continuationNotice" w:id="1">
    <w:p w14:paraId="123F8D2F" w14:textId="77777777" w:rsidR="003326ED" w:rsidRDefault="003326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BB4BE" w14:textId="1A033A22" w:rsidR="00397657" w:rsidRPr="00E33C1C" w:rsidRDefault="00C57C0A">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58243" behindDoc="0" locked="0" layoutInCell="1" allowOverlap="1" wp14:anchorId="08D9F489" wp14:editId="7335DBB9">
              <wp:simplePos x="635" y="635"/>
              <wp:positionH relativeFrom="page">
                <wp:align>center</wp:align>
              </wp:positionH>
              <wp:positionV relativeFrom="page">
                <wp:align>bottom</wp:align>
              </wp:positionV>
              <wp:extent cx="443865" cy="443865"/>
              <wp:effectExtent l="0" t="0" r="635" b="0"/>
              <wp:wrapNone/>
              <wp:docPr id="53003030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CB1E2D" w14:textId="5F519D94" w:rsidR="00C57C0A" w:rsidRPr="00C57C0A" w:rsidRDefault="00C57C0A" w:rsidP="00C57C0A">
                          <w:pPr>
                            <w:rPr>
                              <w:rFonts w:ascii="Calibri" w:eastAsia="Calibri" w:hAnsi="Calibri" w:cs="Calibri"/>
                              <w:noProof/>
                              <w:color w:val="FF0000"/>
                              <w:sz w:val="24"/>
                              <w:szCs w:val="24"/>
                            </w:rPr>
                          </w:pPr>
                          <w:r w:rsidRPr="00C57C0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D9F489" id="_x0000_t202" coordsize="21600,21600" o:spt="202" path="m,l,21600r21600,l21600,xe">
              <v:stroke joinstyle="miter"/>
              <v:path gradientshapeok="t" o:connecttype="rect"/>
            </v:shapetype>
            <v:shape id="Text Box 5" o:spid="_x0000_s1027" type="#_x0000_t202" alt="OFFICI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4CB1E2D" w14:textId="5F519D94" w:rsidR="00C57C0A" w:rsidRPr="00C57C0A" w:rsidRDefault="00C57C0A" w:rsidP="00C57C0A">
                    <w:pPr>
                      <w:rPr>
                        <w:rFonts w:ascii="Calibri" w:eastAsia="Calibri" w:hAnsi="Calibri" w:cs="Calibri"/>
                        <w:noProof/>
                        <w:color w:val="FF0000"/>
                        <w:sz w:val="24"/>
                        <w:szCs w:val="24"/>
                      </w:rPr>
                    </w:pPr>
                    <w:r w:rsidRPr="00C57C0A">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8472" w:type="dxa"/>
      <w:tblLayout w:type="fixed"/>
      <w:tblLook w:val="04A0" w:firstRow="1" w:lastRow="0" w:firstColumn="1" w:lastColumn="0" w:noHBand="0" w:noVBand="1"/>
    </w:tblPr>
    <w:tblGrid>
      <w:gridCol w:w="709"/>
      <w:gridCol w:w="6379"/>
      <w:gridCol w:w="1384"/>
    </w:tblGrid>
    <w:tr w:rsidR="00126F3B" w14:paraId="7354F51F" w14:textId="77777777" w:rsidTr="003A5CD4">
      <w:tc>
        <w:tcPr>
          <w:tcW w:w="709" w:type="dxa"/>
          <w:tcBorders>
            <w:top w:val="nil"/>
            <w:left w:val="nil"/>
            <w:bottom w:val="nil"/>
            <w:right w:val="nil"/>
          </w:tcBorders>
        </w:tcPr>
        <w:p w14:paraId="0BC1BC7C" w14:textId="77777777" w:rsidR="00397657" w:rsidRDefault="0063607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2268A442" w14:textId="1B030B59" w:rsidR="00397657" w:rsidRDefault="00636078">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823E39">
            <w:rPr>
              <w:i/>
              <w:noProof/>
              <w:sz w:val="18"/>
            </w:rPr>
            <w:t>Procedures for Determining Breaches of the APS Code of Conduct</w:t>
          </w:r>
          <w:r>
            <w:rPr>
              <w:i/>
              <w:sz w:val="18"/>
            </w:rPr>
            <w:fldChar w:fldCharType="end"/>
          </w:r>
        </w:p>
      </w:tc>
      <w:tc>
        <w:tcPr>
          <w:tcW w:w="1384" w:type="dxa"/>
          <w:tcBorders>
            <w:top w:val="nil"/>
            <w:left w:val="nil"/>
            <w:bottom w:val="nil"/>
            <w:right w:val="nil"/>
          </w:tcBorders>
        </w:tcPr>
        <w:p w14:paraId="23724F32" w14:textId="77777777" w:rsidR="00397657" w:rsidRDefault="00397657">
          <w:pPr>
            <w:spacing w:line="0" w:lineRule="atLeast"/>
            <w:jc w:val="right"/>
            <w:rPr>
              <w:sz w:val="18"/>
            </w:rPr>
          </w:pPr>
        </w:p>
      </w:tc>
    </w:tr>
  </w:tbl>
  <w:p w14:paraId="623C7F27" w14:textId="77777777" w:rsidR="00397657" w:rsidRPr="00ED79B6" w:rsidRDefault="00397657">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CD47F" w14:textId="2FAB9877" w:rsidR="00397657" w:rsidRPr="00E33C1C" w:rsidRDefault="00C57C0A">
    <w:pPr>
      <w:pBdr>
        <w:top w:val="single" w:sz="6" w:space="1" w:color="auto"/>
      </w:pBdr>
      <w:spacing w:line="0" w:lineRule="atLeast"/>
      <w:rPr>
        <w:sz w:val="16"/>
        <w:szCs w:val="16"/>
      </w:rPr>
    </w:pPr>
    <w:bookmarkStart w:id="4" w:name="_Hlk26286455"/>
    <w:bookmarkStart w:id="5" w:name="_Hlk26286456"/>
    <w:r>
      <w:rPr>
        <w:noProof/>
        <w:sz w:val="16"/>
        <w:szCs w:val="16"/>
      </w:rPr>
      <mc:AlternateContent>
        <mc:Choice Requires="wps">
          <w:drawing>
            <wp:anchor distT="0" distB="0" distL="0" distR="0" simplePos="0" relativeHeight="251658242" behindDoc="0" locked="0" layoutInCell="1" allowOverlap="1" wp14:anchorId="6504CF17" wp14:editId="037CE542">
              <wp:simplePos x="635" y="635"/>
              <wp:positionH relativeFrom="page">
                <wp:align>center</wp:align>
              </wp:positionH>
              <wp:positionV relativeFrom="page">
                <wp:align>bottom</wp:align>
              </wp:positionV>
              <wp:extent cx="443865" cy="443865"/>
              <wp:effectExtent l="0" t="0" r="635" b="0"/>
              <wp:wrapNone/>
              <wp:docPr id="30838625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3D8E11" w14:textId="647FFC50" w:rsidR="00C57C0A" w:rsidRPr="00C57C0A" w:rsidRDefault="00C57C0A" w:rsidP="00C57C0A">
                          <w:pPr>
                            <w:rPr>
                              <w:rFonts w:ascii="Calibri" w:eastAsia="Calibri" w:hAnsi="Calibri" w:cs="Calibri"/>
                              <w:noProof/>
                              <w:color w:val="FF0000"/>
                              <w:sz w:val="24"/>
                              <w:szCs w:val="24"/>
                            </w:rPr>
                          </w:pPr>
                          <w:r w:rsidRPr="00C57C0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04CF17" id="_x0000_t202" coordsize="21600,21600" o:spt="202" path="m,l,21600r21600,l21600,xe">
              <v:stroke joinstyle="miter"/>
              <v:path gradientshapeok="t" o:connecttype="rect"/>
            </v:shapetype>
            <v:shape id="Text Box 4" o:spid="_x0000_s1029"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03D8E11" w14:textId="647FFC50" w:rsidR="00C57C0A" w:rsidRPr="00C57C0A" w:rsidRDefault="00C57C0A" w:rsidP="00C57C0A">
                    <w:pPr>
                      <w:rPr>
                        <w:rFonts w:ascii="Calibri" w:eastAsia="Calibri" w:hAnsi="Calibri" w:cs="Calibri"/>
                        <w:noProof/>
                        <w:color w:val="FF0000"/>
                        <w:sz w:val="24"/>
                        <w:szCs w:val="24"/>
                      </w:rPr>
                    </w:pPr>
                    <w:r w:rsidRPr="00C57C0A">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0" w:type="auto"/>
      <w:tblLook w:val="04A0" w:firstRow="1" w:lastRow="0" w:firstColumn="1" w:lastColumn="0" w:noHBand="0" w:noVBand="1"/>
    </w:tblPr>
    <w:tblGrid>
      <w:gridCol w:w="1361"/>
      <w:gridCol w:w="6250"/>
      <w:gridCol w:w="702"/>
    </w:tblGrid>
    <w:tr w:rsidR="00126F3B" w14:paraId="0F7BD061" w14:textId="77777777">
      <w:tc>
        <w:tcPr>
          <w:tcW w:w="1384" w:type="dxa"/>
          <w:tcBorders>
            <w:top w:val="nil"/>
            <w:left w:val="nil"/>
            <w:bottom w:val="nil"/>
            <w:right w:val="nil"/>
          </w:tcBorders>
        </w:tcPr>
        <w:p w14:paraId="5640BC34" w14:textId="77777777" w:rsidR="00397657" w:rsidRDefault="00397657">
          <w:pPr>
            <w:spacing w:line="0" w:lineRule="atLeast"/>
            <w:rPr>
              <w:sz w:val="18"/>
            </w:rPr>
          </w:pPr>
        </w:p>
      </w:tc>
      <w:tc>
        <w:tcPr>
          <w:tcW w:w="6379" w:type="dxa"/>
          <w:tcBorders>
            <w:top w:val="nil"/>
            <w:left w:val="nil"/>
            <w:bottom w:val="nil"/>
            <w:right w:val="nil"/>
          </w:tcBorders>
        </w:tcPr>
        <w:p w14:paraId="0C80F198" w14:textId="06C807B6" w:rsidR="00397657" w:rsidRDefault="0063607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B5ACB">
            <w:rPr>
              <w:i/>
              <w:sz w:val="18"/>
            </w:rPr>
            <w:t>[title] 2017</w:t>
          </w:r>
          <w:r w:rsidRPr="007A1328">
            <w:rPr>
              <w:i/>
              <w:sz w:val="18"/>
            </w:rPr>
            <w:fldChar w:fldCharType="end"/>
          </w:r>
        </w:p>
      </w:tc>
      <w:tc>
        <w:tcPr>
          <w:tcW w:w="709" w:type="dxa"/>
          <w:tcBorders>
            <w:top w:val="nil"/>
            <w:left w:val="nil"/>
            <w:bottom w:val="nil"/>
            <w:right w:val="nil"/>
          </w:tcBorders>
        </w:tcPr>
        <w:p w14:paraId="49C11628" w14:textId="77777777" w:rsidR="00397657" w:rsidRDefault="0063607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126F3B" w14:paraId="4133E9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BF5D688" w14:textId="763E2A5E" w:rsidR="00397657" w:rsidRDefault="0063607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9B5ACB">
            <w:rPr>
              <w:i/>
              <w:noProof/>
              <w:sz w:val="18"/>
            </w:rPr>
            <w:t>C:\Users\eft\OneDrive - Treasury\Documents\Ministerial appointments template.docx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2C778E">
            <w:rPr>
              <w:i/>
              <w:noProof/>
              <w:sz w:val="18"/>
            </w:rPr>
            <w:t>5/2/2026 10:39 AM</w:t>
          </w:r>
          <w:r w:rsidRPr="00ED79B6">
            <w:rPr>
              <w:i/>
              <w:sz w:val="18"/>
            </w:rPr>
            <w:fldChar w:fldCharType="end"/>
          </w:r>
        </w:p>
      </w:tc>
    </w:tr>
    <w:bookmarkEnd w:id="4"/>
    <w:bookmarkEnd w:id="5"/>
  </w:tbl>
  <w:p w14:paraId="7F86933B" w14:textId="77777777" w:rsidR="00397657" w:rsidRPr="00ED79B6" w:rsidRDefault="00397657">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B1378" w14:textId="77777777" w:rsidR="003326ED" w:rsidRDefault="003326ED" w:rsidP="00FA06CA">
      <w:pPr>
        <w:spacing w:line="240" w:lineRule="auto"/>
      </w:pPr>
      <w:r>
        <w:separator/>
      </w:r>
    </w:p>
  </w:footnote>
  <w:footnote w:type="continuationSeparator" w:id="0">
    <w:p w14:paraId="00ED0FAA" w14:textId="77777777" w:rsidR="003326ED" w:rsidRDefault="003326ED" w:rsidP="00FA06CA">
      <w:pPr>
        <w:spacing w:line="240" w:lineRule="auto"/>
      </w:pPr>
      <w:r>
        <w:continuationSeparator/>
      </w:r>
    </w:p>
  </w:footnote>
  <w:footnote w:type="continuationNotice" w:id="1">
    <w:p w14:paraId="12C1A4DE" w14:textId="77777777" w:rsidR="003326ED" w:rsidRDefault="003326E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09EDB" w14:textId="4533B1EB" w:rsidR="00397657" w:rsidRPr="007A1328" w:rsidRDefault="00C57C0A" w:rsidP="003A5CD4">
    <w:pPr>
      <w:rPr>
        <w:sz w:val="24"/>
      </w:rPr>
    </w:pPr>
    <w:r>
      <w:rPr>
        <w:b/>
        <w:noProof/>
        <w:sz w:val="20"/>
      </w:rPr>
      <mc:AlternateContent>
        <mc:Choice Requires="wps">
          <w:drawing>
            <wp:anchor distT="0" distB="0" distL="0" distR="0" simplePos="0" relativeHeight="251658241" behindDoc="0" locked="0" layoutInCell="1" allowOverlap="1" wp14:anchorId="3AE9F4A7" wp14:editId="2B4B2F3C">
              <wp:simplePos x="635" y="635"/>
              <wp:positionH relativeFrom="page">
                <wp:align>center</wp:align>
              </wp:positionH>
              <wp:positionV relativeFrom="page">
                <wp:align>top</wp:align>
              </wp:positionV>
              <wp:extent cx="443865" cy="443865"/>
              <wp:effectExtent l="0" t="0" r="635" b="4445"/>
              <wp:wrapNone/>
              <wp:docPr id="39522366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4A706F" w14:textId="1CC827BF" w:rsidR="00C57C0A" w:rsidRPr="00C57C0A" w:rsidRDefault="00C57C0A" w:rsidP="00C57C0A">
                          <w:pPr>
                            <w:rPr>
                              <w:rFonts w:ascii="Calibri" w:eastAsia="Calibri" w:hAnsi="Calibri" w:cs="Calibri"/>
                              <w:noProof/>
                              <w:color w:val="FF0000"/>
                              <w:sz w:val="24"/>
                              <w:szCs w:val="24"/>
                            </w:rPr>
                          </w:pPr>
                          <w:r w:rsidRPr="00C57C0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E9F4A7"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24A706F" w14:textId="1CC827BF" w:rsidR="00C57C0A" w:rsidRPr="00C57C0A" w:rsidRDefault="00C57C0A" w:rsidP="00C57C0A">
                    <w:pPr>
                      <w:rPr>
                        <w:rFonts w:ascii="Calibri" w:eastAsia="Calibri" w:hAnsi="Calibri" w:cs="Calibri"/>
                        <w:noProof/>
                        <w:color w:val="FF0000"/>
                        <w:sz w:val="24"/>
                        <w:szCs w:val="24"/>
                      </w:rPr>
                    </w:pPr>
                    <w:r w:rsidRPr="00C57C0A">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F315C" w14:textId="3271CAAE" w:rsidR="00397657" w:rsidRPr="007A1328" w:rsidRDefault="00C57C0A">
    <w:bookmarkStart w:id="2" w:name="_Hlk26286449"/>
    <w:bookmarkStart w:id="3" w:name="_Hlk26286450"/>
    <w:bookmarkEnd w:id="2"/>
    <w:bookmarkEnd w:id="3"/>
    <w:r>
      <w:rPr>
        <w:noProof/>
      </w:rPr>
      <mc:AlternateContent>
        <mc:Choice Requires="wps">
          <w:drawing>
            <wp:anchor distT="0" distB="0" distL="0" distR="0" simplePos="0" relativeHeight="251658240" behindDoc="0" locked="0" layoutInCell="1" allowOverlap="1" wp14:anchorId="5279569E" wp14:editId="7CEC5A09">
              <wp:simplePos x="635" y="635"/>
              <wp:positionH relativeFrom="page">
                <wp:align>center</wp:align>
              </wp:positionH>
              <wp:positionV relativeFrom="page">
                <wp:align>top</wp:align>
              </wp:positionV>
              <wp:extent cx="443865" cy="443865"/>
              <wp:effectExtent l="0" t="0" r="635" b="4445"/>
              <wp:wrapNone/>
              <wp:docPr id="175009883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209355" w14:textId="01C10B95" w:rsidR="00C57C0A" w:rsidRPr="00C57C0A" w:rsidRDefault="00C57C0A" w:rsidP="00C57C0A">
                          <w:pPr>
                            <w:rPr>
                              <w:rFonts w:ascii="Calibri" w:eastAsia="Calibri" w:hAnsi="Calibri" w:cs="Calibri"/>
                              <w:noProof/>
                              <w:color w:val="FF0000"/>
                              <w:sz w:val="24"/>
                              <w:szCs w:val="24"/>
                            </w:rPr>
                          </w:pPr>
                          <w:r w:rsidRPr="00C57C0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79569E"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49209355" w14:textId="01C10B95" w:rsidR="00C57C0A" w:rsidRPr="00C57C0A" w:rsidRDefault="00C57C0A" w:rsidP="00C57C0A">
                    <w:pPr>
                      <w:rPr>
                        <w:rFonts w:ascii="Calibri" w:eastAsia="Calibri" w:hAnsi="Calibri" w:cs="Calibri"/>
                        <w:noProof/>
                        <w:color w:val="FF0000"/>
                        <w:sz w:val="24"/>
                        <w:szCs w:val="24"/>
                      </w:rPr>
                    </w:pPr>
                    <w:r w:rsidRPr="00C57C0A">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7CF7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E438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F607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E2C4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2BD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2C0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8E6C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CAE6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5A7F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5056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DA2905"/>
    <w:multiLevelType w:val="multilevel"/>
    <w:tmpl w:val="B61E3C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1992840"/>
    <w:multiLevelType w:val="hybridMultilevel"/>
    <w:tmpl w:val="B5C009B4"/>
    <w:lvl w:ilvl="0" w:tplc="9F60C7EC">
      <w:numFmt w:val="bullet"/>
      <w:lvlText w:val="-"/>
      <w:lvlJc w:val="left"/>
      <w:pPr>
        <w:ind w:left="159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0F62BBA">
      <w:numFmt w:val="bullet"/>
      <w:lvlText w:val="•"/>
      <w:lvlJc w:val="left"/>
      <w:pPr>
        <w:ind w:left="2396" w:hanging="360"/>
      </w:pPr>
      <w:rPr>
        <w:rFonts w:hint="default"/>
        <w:lang w:val="en-US" w:eastAsia="en-US" w:bidi="ar-SA"/>
      </w:rPr>
    </w:lvl>
    <w:lvl w:ilvl="2" w:tplc="D4D68EBC">
      <w:numFmt w:val="bullet"/>
      <w:lvlText w:val="•"/>
      <w:lvlJc w:val="left"/>
      <w:pPr>
        <w:ind w:left="3193" w:hanging="360"/>
      </w:pPr>
      <w:rPr>
        <w:rFonts w:hint="default"/>
        <w:lang w:val="en-US" w:eastAsia="en-US" w:bidi="ar-SA"/>
      </w:rPr>
    </w:lvl>
    <w:lvl w:ilvl="3" w:tplc="5354513E">
      <w:numFmt w:val="bullet"/>
      <w:lvlText w:val="•"/>
      <w:lvlJc w:val="left"/>
      <w:pPr>
        <w:ind w:left="3989" w:hanging="360"/>
      </w:pPr>
      <w:rPr>
        <w:rFonts w:hint="default"/>
        <w:lang w:val="en-US" w:eastAsia="en-US" w:bidi="ar-SA"/>
      </w:rPr>
    </w:lvl>
    <w:lvl w:ilvl="4" w:tplc="0C187594">
      <w:numFmt w:val="bullet"/>
      <w:lvlText w:val="•"/>
      <w:lvlJc w:val="left"/>
      <w:pPr>
        <w:ind w:left="4786" w:hanging="360"/>
      </w:pPr>
      <w:rPr>
        <w:rFonts w:hint="default"/>
        <w:lang w:val="en-US" w:eastAsia="en-US" w:bidi="ar-SA"/>
      </w:rPr>
    </w:lvl>
    <w:lvl w:ilvl="5" w:tplc="355ED094">
      <w:numFmt w:val="bullet"/>
      <w:lvlText w:val="•"/>
      <w:lvlJc w:val="left"/>
      <w:pPr>
        <w:ind w:left="5583" w:hanging="360"/>
      </w:pPr>
      <w:rPr>
        <w:rFonts w:hint="default"/>
        <w:lang w:val="en-US" w:eastAsia="en-US" w:bidi="ar-SA"/>
      </w:rPr>
    </w:lvl>
    <w:lvl w:ilvl="6" w:tplc="75B4F88E">
      <w:numFmt w:val="bullet"/>
      <w:lvlText w:val="•"/>
      <w:lvlJc w:val="left"/>
      <w:pPr>
        <w:ind w:left="6379" w:hanging="360"/>
      </w:pPr>
      <w:rPr>
        <w:rFonts w:hint="default"/>
        <w:lang w:val="en-US" w:eastAsia="en-US" w:bidi="ar-SA"/>
      </w:rPr>
    </w:lvl>
    <w:lvl w:ilvl="7" w:tplc="163A1FE6">
      <w:numFmt w:val="bullet"/>
      <w:lvlText w:val="•"/>
      <w:lvlJc w:val="left"/>
      <w:pPr>
        <w:ind w:left="7176" w:hanging="360"/>
      </w:pPr>
      <w:rPr>
        <w:rFonts w:hint="default"/>
        <w:lang w:val="en-US" w:eastAsia="en-US" w:bidi="ar-SA"/>
      </w:rPr>
    </w:lvl>
    <w:lvl w:ilvl="8" w:tplc="0328565C">
      <w:numFmt w:val="bullet"/>
      <w:lvlText w:val="•"/>
      <w:lvlJc w:val="left"/>
      <w:pPr>
        <w:ind w:left="7973" w:hanging="360"/>
      </w:pPr>
      <w:rPr>
        <w:rFonts w:hint="default"/>
        <w:lang w:val="en-US" w:eastAsia="en-US" w:bidi="ar-SA"/>
      </w:r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43CC187C"/>
    <w:multiLevelType w:val="multilevel"/>
    <w:tmpl w:val="4D3C8E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A182EDA"/>
    <w:multiLevelType w:val="multilevel"/>
    <w:tmpl w:val="E9143EC0"/>
    <w:lvl w:ilvl="0">
      <w:start w:val="1"/>
      <w:numFmt w:val="decimal"/>
      <w:lvlText w:val="%1."/>
      <w:lvlJc w:val="left"/>
      <w:pPr>
        <w:ind w:left="669" w:hanging="567"/>
      </w:pPr>
      <w:rPr>
        <w:rFonts w:hint="default"/>
        <w:spacing w:val="0"/>
        <w:w w:val="100"/>
        <w:lang w:val="en-US" w:eastAsia="en-US" w:bidi="ar-SA"/>
      </w:rPr>
    </w:lvl>
    <w:lvl w:ilvl="1">
      <w:start w:val="1"/>
      <w:numFmt w:val="decimal"/>
      <w:lvlText w:val="%1.%2."/>
      <w:lvlJc w:val="left"/>
      <w:pPr>
        <w:ind w:left="669"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59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595" w:hanging="360"/>
      </w:pPr>
      <w:rPr>
        <w:rFonts w:hint="default"/>
        <w:lang w:val="en-US" w:eastAsia="en-US" w:bidi="ar-SA"/>
      </w:rPr>
    </w:lvl>
    <w:lvl w:ilvl="4">
      <w:numFmt w:val="bullet"/>
      <w:lvlText w:val="•"/>
      <w:lvlJc w:val="left"/>
      <w:pPr>
        <w:ind w:left="3591" w:hanging="360"/>
      </w:pPr>
      <w:rPr>
        <w:rFonts w:hint="default"/>
        <w:lang w:val="en-US" w:eastAsia="en-US" w:bidi="ar-SA"/>
      </w:rPr>
    </w:lvl>
    <w:lvl w:ilvl="5">
      <w:numFmt w:val="bullet"/>
      <w:lvlText w:val="•"/>
      <w:lvlJc w:val="left"/>
      <w:pPr>
        <w:ind w:left="4587" w:hanging="360"/>
      </w:pPr>
      <w:rPr>
        <w:rFonts w:hint="default"/>
        <w:lang w:val="en-US" w:eastAsia="en-US" w:bidi="ar-SA"/>
      </w:rPr>
    </w:lvl>
    <w:lvl w:ilvl="6">
      <w:numFmt w:val="bullet"/>
      <w:lvlText w:val="•"/>
      <w:lvlJc w:val="left"/>
      <w:pPr>
        <w:ind w:left="5583" w:hanging="360"/>
      </w:pPr>
      <w:rPr>
        <w:rFonts w:hint="default"/>
        <w:lang w:val="en-US" w:eastAsia="en-US" w:bidi="ar-SA"/>
      </w:rPr>
    </w:lvl>
    <w:lvl w:ilvl="7">
      <w:numFmt w:val="bullet"/>
      <w:lvlText w:val="•"/>
      <w:lvlJc w:val="left"/>
      <w:pPr>
        <w:ind w:left="6579" w:hanging="360"/>
      </w:pPr>
      <w:rPr>
        <w:rFonts w:hint="default"/>
        <w:lang w:val="en-US" w:eastAsia="en-US" w:bidi="ar-SA"/>
      </w:rPr>
    </w:lvl>
    <w:lvl w:ilvl="8">
      <w:numFmt w:val="bullet"/>
      <w:lvlText w:val="•"/>
      <w:lvlJc w:val="left"/>
      <w:pPr>
        <w:ind w:left="7574" w:hanging="360"/>
      </w:pPr>
      <w:rPr>
        <w:rFonts w:hint="default"/>
        <w:lang w:val="en-US" w:eastAsia="en-US" w:bidi="ar-SA"/>
      </w:rPr>
    </w:lvl>
  </w:abstractNum>
  <w:abstractNum w:abstractNumId="16" w15:restartNumberingAfterBreak="0">
    <w:nsid w:val="576C07DE"/>
    <w:multiLevelType w:val="multilevel"/>
    <w:tmpl w:val="0AB63FE4"/>
    <w:lvl w:ilvl="0">
      <w:start w:val="1"/>
      <w:numFmt w:val="decimal"/>
      <w:lvlText w:val="%1."/>
      <w:lvlJc w:val="left"/>
      <w:pPr>
        <w:ind w:left="669" w:hanging="567"/>
      </w:pPr>
      <w:rPr>
        <w:rFonts w:hint="default"/>
        <w:spacing w:val="0"/>
        <w:w w:val="100"/>
        <w:sz w:val="24"/>
        <w:szCs w:val="24"/>
        <w:lang w:val="en-US" w:eastAsia="en-US" w:bidi="ar-SA"/>
      </w:rPr>
    </w:lvl>
    <w:lvl w:ilvl="1">
      <w:start w:val="1"/>
      <w:numFmt w:val="decimal"/>
      <w:lvlText w:val="%1.%2."/>
      <w:lvlJc w:val="left"/>
      <w:pPr>
        <w:ind w:left="669"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59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595" w:hanging="360"/>
      </w:pPr>
      <w:rPr>
        <w:rFonts w:hint="default"/>
        <w:lang w:val="en-US" w:eastAsia="en-US" w:bidi="ar-SA"/>
      </w:rPr>
    </w:lvl>
    <w:lvl w:ilvl="4">
      <w:numFmt w:val="bullet"/>
      <w:lvlText w:val="•"/>
      <w:lvlJc w:val="left"/>
      <w:pPr>
        <w:ind w:left="3591" w:hanging="360"/>
      </w:pPr>
      <w:rPr>
        <w:rFonts w:hint="default"/>
        <w:lang w:val="en-US" w:eastAsia="en-US" w:bidi="ar-SA"/>
      </w:rPr>
    </w:lvl>
    <w:lvl w:ilvl="5">
      <w:numFmt w:val="bullet"/>
      <w:lvlText w:val="•"/>
      <w:lvlJc w:val="left"/>
      <w:pPr>
        <w:ind w:left="4587" w:hanging="360"/>
      </w:pPr>
      <w:rPr>
        <w:rFonts w:hint="default"/>
        <w:lang w:val="en-US" w:eastAsia="en-US" w:bidi="ar-SA"/>
      </w:rPr>
    </w:lvl>
    <w:lvl w:ilvl="6">
      <w:numFmt w:val="bullet"/>
      <w:lvlText w:val="•"/>
      <w:lvlJc w:val="left"/>
      <w:pPr>
        <w:ind w:left="5583" w:hanging="360"/>
      </w:pPr>
      <w:rPr>
        <w:rFonts w:hint="default"/>
        <w:lang w:val="en-US" w:eastAsia="en-US" w:bidi="ar-SA"/>
      </w:rPr>
    </w:lvl>
    <w:lvl w:ilvl="7">
      <w:numFmt w:val="bullet"/>
      <w:lvlText w:val="•"/>
      <w:lvlJc w:val="left"/>
      <w:pPr>
        <w:ind w:left="6579" w:hanging="360"/>
      </w:pPr>
      <w:rPr>
        <w:rFonts w:hint="default"/>
        <w:lang w:val="en-US" w:eastAsia="en-US" w:bidi="ar-SA"/>
      </w:rPr>
    </w:lvl>
    <w:lvl w:ilvl="8">
      <w:numFmt w:val="bullet"/>
      <w:lvlText w:val="•"/>
      <w:lvlJc w:val="left"/>
      <w:pPr>
        <w:ind w:left="7574" w:hanging="360"/>
      </w:pPr>
      <w:rPr>
        <w:rFonts w:hint="default"/>
        <w:lang w:val="en-US" w:eastAsia="en-US" w:bidi="ar-SA"/>
      </w:rPr>
    </w:lvl>
  </w:abstractNum>
  <w:abstractNum w:abstractNumId="17" w15:restartNumberingAfterBreak="0">
    <w:nsid w:val="5FFF7DDA"/>
    <w:multiLevelType w:val="multilevel"/>
    <w:tmpl w:val="E5DCADF6"/>
    <w:lvl w:ilvl="0">
      <w:start w:val="2"/>
      <w:numFmt w:val="decimal"/>
      <w:lvlText w:val="%1"/>
      <w:lvlJc w:val="left"/>
      <w:pPr>
        <w:ind w:left="669" w:hanging="567"/>
      </w:pPr>
      <w:rPr>
        <w:rFonts w:hint="default"/>
        <w:lang w:val="en-US" w:eastAsia="en-US" w:bidi="ar-SA"/>
      </w:rPr>
    </w:lvl>
    <w:lvl w:ilvl="1">
      <w:start w:val="1"/>
      <w:numFmt w:val="decimal"/>
      <w:lvlText w:val="%1.%2"/>
      <w:lvlJc w:val="left"/>
      <w:pPr>
        <w:ind w:left="669"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59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370" w:hanging="360"/>
      </w:pPr>
      <w:rPr>
        <w:rFonts w:hint="default"/>
        <w:lang w:val="en-US" w:eastAsia="en-US" w:bidi="ar-SA"/>
      </w:rPr>
    </w:lvl>
    <w:lvl w:ilvl="4">
      <w:numFmt w:val="bullet"/>
      <w:lvlText w:val="•"/>
      <w:lvlJc w:val="left"/>
      <w:pPr>
        <w:ind w:left="4255" w:hanging="360"/>
      </w:pPr>
      <w:rPr>
        <w:rFonts w:hint="default"/>
        <w:lang w:val="en-US" w:eastAsia="en-US" w:bidi="ar-SA"/>
      </w:rPr>
    </w:lvl>
    <w:lvl w:ilvl="5">
      <w:numFmt w:val="bullet"/>
      <w:lvlText w:val="•"/>
      <w:lvlJc w:val="left"/>
      <w:pPr>
        <w:ind w:left="5140" w:hanging="360"/>
      </w:pPr>
      <w:rPr>
        <w:rFonts w:hint="default"/>
        <w:lang w:val="en-US" w:eastAsia="en-US" w:bidi="ar-SA"/>
      </w:rPr>
    </w:lvl>
    <w:lvl w:ilvl="6">
      <w:numFmt w:val="bullet"/>
      <w:lvlText w:val="•"/>
      <w:lvlJc w:val="left"/>
      <w:pPr>
        <w:ind w:left="6025" w:hanging="360"/>
      </w:pPr>
      <w:rPr>
        <w:rFonts w:hint="default"/>
        <w:lang w:val="en-US" w:eastAsia="en-US" w:bidi="ar-SA"/>
      </w:rPr>
    </w:lvl>
    <w:lvl w:ilvl="7">
      <w:numFmt w:val="bullet"/>
      <w:lvlText w:val="•"/>
      <w:lvlJc w:val="left"/>
      <w:pPr>
        <w:ind w:left="6910" w:hanging="360"/>
      </w:pPr>
      <w:rPr>
        <w:rFonts w:hint="default"/>
        <w:lang w:val="en-US" w:eastAsia="en-US" w:bidi="ar-SA"/>
      </w:rPr>
    </w:lvl>
    <w:lvl w:ilvl="8">
      <w:numFmt w:val="bullet"/>
      <w:lvlText w:val="•"/>
      <w:lvlJc w:val="left"/>
      <w:pPr>
        <w:ind w:left="7796" w:hanging="360"/>
      </w:pPr>
      <w:rPr>
        <w:rFonts w:hint="default"/>
        <w:lang w:val="en-US" w:eastAsia="en-US" w:bidi="ar-SA"/>
      </w:rPr>
    </w:lvl>
  </w:abstractNum>
  <w:abstractNum w:abstractNumId="18" w15:restartNumberingAfterBreak="0">
    <w:nsid w:val="65B40890"/>
    <w:multiLevelType w:val="multilevel"/>
    <w:tmpl w:val="63F661C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282E0C"/>
    <w:multiLevelType w:val="hybridMultilevel"/>
    <w:tmpl w:val="DF8480EE"/>
    <w:lvl w:ilvl="0" w:tplc="DAFEEC04">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num w:numId="1" w16cid:durableId="358089892">
    <w:abstractNumId w:val="9"/>
  </w:num>
  <w:num w:numId="2" w16cid:durableId="1499298884">
    <w:abstractNumId w:val="7"/>
  </w:num>
  <w:num w:numId="3" w16cid:durableId="173617414">
    <w:abstractNumId w:val="6"/>
  </w:num>
  <w:num w:numId="4" w16cid:durableId="1502358364">
    <w:abstractNumId w:val="5"/>
  </w:num>
  <w:num w:numId="5" w16cid:durableId="1544518082">
    <w:abstractNumId w:val="4"/>
  </w:num>
  <w:num w:numId="6" w16cid:durableId="716467872">
    <w:abstractNumId w:val="8"/>
  </w:num>
  <w:num w:numId="7" w16cid:durableId="1333145452">
    <w:abstractNumId w:val="3"/>
  </w:num>
  <w:num w:numId="8" w16cid:durableId="184825969">
    <w:abstractNumId w:val="2"/>
  </w:num>
  <w:num w:numId="9" w16cid:durableId="89811844">
    <w:abstractNumId w:val="1"/>
  </w:num>
  <w:num w:numId="10" w16cid:durableId="1041050933">
    <w:abstractNumId w:val="0"/>
  </w:num>
  <w:num w:numId="11" w16cid:durableId="1448816300">
    <w:abstractNumId w:val="13"/>
  </w:num>
  <w:num w:numId="12" w16cid:durableId="20665366">
    <w:abstractNumId w:val="10"/>
  </w:num>
  <w:num w:numId="13" w16cid:durableId="1764692119">
    <w:abstractNumId w:val="11"/>
  </w:num>
  <w:num w:numId="14" w16cid:durableId="722750891">
    <w:abstractNumId w:val="14"/>
  </w:num>
  <w:num w:numId="15" w16cid:durableId="130366061">
    <w:abstractNumId w:val="16"/>
  </w:num>
  <w:num w:numId="16" w16cid:durableId="1508208034">
    <w:abstractNumId w:val="17"/>
  </w:num>
  <w:num w:numId="17" w16cid:durableId="607394190">
    <w:abstractNumId w:val="15"/>
  </w:num>
  <w:num w:numId="18" w16cid:durableId="1162963191">
    <w:abstractNumId w:val="12"/>
  </w:num>
  <w:num w:numId="19" w16cid:durableId="1018964470">
    <w:abstractNumId w:val="18"/>
  </w:num>
  <w:num w:numId="20" w16cid:durableId="12606035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DA1"/>
    <w:rsid w:val="00012E1C"/>
    <w:rsid w:val="00030D00"/>
    <w:rsid w:val="00032DAF"/>
    <w:rsid w:val="00041225"/>
    <w:rsid w:val="000568ED"/>
    <w:rsid w:val="000610E9"/>
    <w:rsid w:val="00076A7D"/>
    <w:rsid w:val="000811DE"/>
    <w:rsid w:val="00083572"/>
    <w:rsid w:val="000A5289"/>
    <w:rsid w:val="000D2287"/>
    <w:rsid w:val="000D647A"/>
    <w:rsid w:val="000D6D68"/>
    <w:rsid w:val="000E7420"/>
    <w:rsid w:val="00100A96"/>
    <w:rsid w:val="00103A21"/>
    <w:rsid w:val="00126F3B"/>
    <w:rsid w:val="00164732"/>
    <w:rsid w:val="00182945"/>
    <w:rsid w:val="001B62F3"/>
    <w:rsid w:val="001D2487"/>
    <w:rsid w:val="002374EC"/>
    <w:rsid w:val="00241C71"/>
    <w:rsid w:val="002712FD"/>
    <w:rsid w:val="00282A65"/>
    <w:rsid w:val="00283D86"/>
    <w:rsid w:val="002876D9"/>
    <w:rsid w:val="00291342"/>
    <w:rsid w:val="002A50B5"/>
    <w:rsid w:val="002A67CB"/>
    <w:rsid w:val="002C778E"/>
    <w:rsid w:val="002E2392"/>
    <w:rsid w:val="002E593D"/>
    <w:rsid w:val="002F0B6F"/>
    <w:rsid w:val="00316A79"/>
    <w:rsid w:val="00320441"/>
    <w:rsid w:val="003326ED"/>
    <w:rsid w:val="003671CB"/>
    <w:rsid w:val="003922CE"/>
    <w:rsid w:val="00394E4F"/>
    <w:rsid w:val="00397657"/>
    <w:rsid w:val="003A5CD4"/>
    <w:rsid w:val="003C19C0"/>
    <w:rsid w:val="003F1A38"/>
    <w:rsid w:val="0040390D"/>
    <w:rsid w:val="00420CBD"/>
    <w:rsid w:val="004276A3"/>
    <w:rsid w:val="004475A4"/>
    <w:rsid w:val="0047088A"/>
    <w:rsid w:val="00475AE1"/>
    <w:rsid w:val="004A497E"/>
    <w:rsid w:val="004A6515"/>
    <w:rsid w:val="004B11AA"/>
    <w:rsid w:val="004B399B"/>
    <w:rsid w:val="004C6CC2"/>
    <w:rsid w:val="004E4783"/>
    <w:rsid w:val="0051336E"/>
    <w:rsid w:val="00531C0F"/>
    <w:rsid w:val="0053356D"/>
    <w:rsid w:val="00543FEC"/>
    <w:rsid w:val="00545FE7"/>
    <w:rsid w:val="00554FA5"/>
    <w:rsid w:val="0057712C"/>
    <w:rsid w:val="005950B3"/>
    <w:rsid w:val="005B6B5B"/>
    <w:rsid w:val="005E514A"/>
    <w:rsid w:val="005E675F"/>
    <w:rsid w:val="005F21F6"/>
    <w:rsid w:val="006018BD"/>
    <w:rsid w:val="0062601E"/>
    <w:rsid w:val="00631A01"/>
    <w:rsid w:val="00632B0E"/>
    <w:rsid w:val="00636078"/>
    <w:rsid w:val="0064730B"/>
    <w:rsid w:val="0065004E"/>
    <w:rsid w:val="00653D99"/>
    <w:rsid w:val="00665B6D"/>
    <w:rsid w:val="00677A3C"/>
    <w:rsid w:val="00696C2B"/>
    <w:rsid w:val="006B50A7"/>
    <w:rsid w:val="006B5AC4"/>
    <w:rsid w:val="006B5F28"/>
    <w:rsid w:val="006D333A"/>
    <w:rsid w:val="006E16C7"/>
    <w:rsid w:val="006E41B4"/>
    <w:rsid w:val="007641A2"/>
    <w:rsid w:val="00776D1C"/>
    <w:rsid w:val="007953C2"/>
    <w:rsid w:val="007979AC"/>
    <w:rsid w:val="007A6609"/>
    <w:rsid w:val="007D008E"/>
    <w:rsid w:val="008000A1"/>
    <w:rsid w:val="00806885"/>
    <w:rsid w:val="00814B71"/>
    <w:rsid w:val="00823E39"/>
    <w:rsid w:val="00826126"/>
    <w:rsid w:val="00836518"/>
    <w:rsid w:val="008438AB"/>
    <w:rsid w:val="0085486D"/>
    <w:rsid w:val="00863324"/>
    <w:rsid w:val="00865841"/>
    <w:rsid w:val="00882C5C"/>
    <w:rsid w:val="008A09E4"/>
    <w:rsid w:val="008D26FB"/>
    <w:rsid w:val="008D6559"/>
    <w:rsid w:val="00905EB3"/>
    <w:rsid w:val="00913115"/>
    <w:rsid w:val="009169E8"/>
    <w:rsid w:val="009305E4"/>
    <w:rsid w:val="009358B4"/>
    <w:rsid w:val="00936FE4"/>
    <w:rsid w:val="009429FC"/>
    <w:rsid w:val="00962F8D"/>
    <w:rsid w:val="00986236"/>
    <w:rsid w:val="00990ABE"/>
    <w:rsid w:val="009A0CBB"/>
    <w:rsid w:val="009B29AE"/>
    <w:rsid w:val="009B5ACB"/>
    <w:rsid w:val="009C40A2"/>
    <w:rsid w:val="009C4722"/>
    <w:rsid w:val="009D7307"/>
    <w:rsid w:val="00A11B56"/>
    <w:rsid w:val="00A24522"/>
    <w:rsid w:val="00A47777"/>
    <w:rsid w:val="00A6394A"/>
    <w:rsid w:val="00A85B12"/>
    <w:rsid w:val="00A90B34"/>
    <w:rsid w:val="00A969D8"/>
    <w:rsid w:val="00AA41E7"/>
    <w:rsid w:val="00AC2673"/>
    <w:rsid w:val="00AE0017"/>
    <w:rsid w:val="00B115E1"/>
    <w:rsid w:val="00B12C50"/>
    <w:rsid w:val="00B27381"/>
    <w:rsid w:val="00B31464"/>
    <w:rsid w:val="00B315DD"/>
    <w:rsid w:val="00B44B47"/>
    <w:rsid w:val="00B5374D"/>
    <w:rsid w:val="00B56B3E"/>
    <w:rsid w:val="00BB015F"/>
    <w:rsid w:val="00BB7681"/>
    <w:rsid w:val="00BD78E4"/>
    <w:rsid w:val="00C1795D"/>
    <w:rsid w:val="00C26F0D"/>
    <w:rsid w:val="00C30A48"/>
    <w:rsid w:val="00C32DED"/>
    <w:rsid w:val="00C4068F"/>
    <w:rsid w:val="00C53081"/>
    <w:rsid w:val="00C5728D"/>
    <w:rsid w:val="00C57C0A"/>
    <w:rsid w:val="00C60EFC"/>
    <w:rsid w:val="00C720A6"/>
    <w:rsid w:val="00C83C79"/>
    <w:rsid w:val="00C9209D"/>
    <w:rsid w:val="00C9500F"/>
    <w:rsid w:val="00CA44FD"/>
    <w:rsid w:val="00CC2B79"/>
    <w:rsid w:val="00CC50D2"/>
    <w:rsid w:val="00CC6858"/>
    <w:rsid w:val="00CD26A9"/>
    <w:rsid w:val="00D4006C"/>
    <w:rsid w:val="00D54C1B"/>
    <w:rsid w:val="00D54C9B"/>
    <w:rsid w:val="00D64622"/>
    <w:rsid w:val="00D9026C"/>
    <w:rsid w:val="00D90820"/>
    <w:rsid w:val="00D953EB"/>
    <w:rsid w:val="00DA21E5"/>
    <w:rsid w:val="00DB323F"/>
    <w:rsid w:val="00E1023F"/>
    <w:rsid w:val="00E25878"/>
    <w:rsid w:val="00E4678E"/>
    <w:rsid w:val="00E4690B"/>
    <w:rsid w:val="00E46DA1"/>
    <w:rsid w:val="00E74987"/>
    <w:rsid w:val="00E81E7E"/>
    <w:rsid w:val="00E8577B"/>
    <w:rsid w:val="00E85B51"/>
    <w:rsid w:val="00E95BD7"/>
    <w:rsid w:val="00EA23AD"/>
    <w:rsid w:val="00ED4547"/>
    <w:rsid w:val="00ED4674"/>
    <w:rsid w:val="00EE24BD"/>
    <w:rsid w:val="00F043A7"/>
    <w:rsid w:val="00F1553C"/>
    <w:rsid w:val="00F20A98"/>
    <w:rsid w:val="00F47CAC"/>
    <w:rsid w:val="00F50767"/>
    <w:rsid w:val="00F53470"/>
    <w:rsid w:val="00FA06CA"/>
    <w:rsid w:val="00FA0EA6"/>
    <w:rsid w:val="00FC5C31"/>
    <w:rsid w:val="00FF5700"/>
    <w:rsid w:val="0854B847"/>
    <w:rsid w:val="29076D72"/>
    <w:rsid w:val="39516ED0"/>
    <w:rsid w:val="453B78A1"/>
    <w:rsid w:val="526B31CE"/>
    <w:rsid w:val="52BD2C9A"/>
    <w:rsid w:val="5CB9EDB1"/>
    <w:rsid w:val="5F0BBBAE"/>
    <w:rsid w:val="77FB7A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5A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A06CA"/>
    <w:pPr>
      <w:spacing w:after="0" w:line="260" w:lineRule="atLeast"/>
    </w:pPr>
    <w:rPr>
      <w:rFonts w:ascii="Times New Roman" w:hAnsi="Times New Roman"/>
      <w:szCs w:val="20"/>
    </w:rPr>
  </w:style>
  <w:style w:type="paragraph" w:styleId="Heading1">
    <w:name w:val="heading 1"/>
    <w:basedOn w:val="Normal"/>
    <w:next w:val="Normal"/>
    <w:link w:val="Heading1Char"/>
    <w:uiPriority w:val="9"/>
    <w:qFormat/>
    <w:rsid w:val="00FA06C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FA06CA"/>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FA06CA"/>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FA06CA"/>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FA06CA"/>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A06CA"/>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FA06C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A06C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A06C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6CA"/>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FA06C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FA06CA"/>
    <w:rPr>
      <w:rFonts w:asciiTheme="majorHAnsi" w:eastAsiaTheme="majorEastAsia" w:hAnsiTheme="majorHAnsi" w:cstheme="majorBidi"/>
      <w:b/>
      <w:bCs/>
      <w:color w:val="4472C4" w:themeColor="accent1"/>
      <w:szCs w:val="20"/>
    </w:rPr>
  </w:style>
  <w:style w:type="character" w:customStyle="1" w:styleId="Heading4Char">
    <w:name w:val="Heading 4 Char"/>
    <w:basedOn w:val="DefaultParagraphFont"/>
    <w:link w:val="Heading4"/>
    <w:uiPriority w:val="9"/>
    <w:semiHidden/>
    <w:rsid w:val="00FA06CA"/>
    <w:rPr>
      <w:rFonts w:asciiTheme="majorHAnsi" w:eastAsiaTheme="majorEastAsia" w:hAnsiTheme="majorHAnsi" w:cstheme="majorBidi"/>
      <w:b/>
      <w:bCs/>
      <w:i/>
      <w:iCs/>
      <w:color w:val="4472C4" w:themeColor="accent1"/>
      <w:szCs w:val="20"/>
    </w:rPr>
  </w:style>
  <w:style w:type="character" w:customStyle="1" w:styleId="Heading5Char">
    <w:name w:val="Heading 5 Char"/>
    <w:basedOn w:val="DefaultParagraphFont"/>
    <w:link w:val="Heading5"/>
    <w:uiPriority w:val="9"/>
    <w:semiHidden/>
    <w:rsid w:val="00FA06CA"/>
    <w:rPr>
      <w:rFonts w:asciiTheme="majorHAnsi" w:eastAsiaTheme="majorEastAsia" w:hAnsiTheme="majorHAnsi" w:cstheme="majorBidi"/>
      <w:color w:val="1F3763" w:themeColor="accent1" w:themeShade="7F"/>
      <w:szCs w:val="20"/>
    </w:rPr>
  </w:style>
  <w:style w:type="character" w:customStyle="1" w:styleId="Heading6Char">
    <w:name w:val="Heading 6 Char"/>
    <w:basedOn w:val="DefaultParagraphFont"/>
    <w:link w:val="Heading6"/>
    <w:uiPriority w:val="9"/>
    <w:semiHidden/>
    <w:rsid w:val="00FA06CA"/>
    <w:rPr>
      <w:rFonts w:asciiTheme="majorHAnsi" w:eastAsiaTheme="majorEastAsia" w:hAnsiTheme="majorHAnsi" w:cstheme="majorBidi"/>
      <w:i/>
      <w:iCs/>
      <w:color w:val="1F3763" w:themeColor="accent1" w:themeShade="7F"/>
      <w:szCs w:val="20"/>
    </w:rPr>
  </w:style>
  <w:style w:type="character" w:customStyle="1" w:styleId="Heading7Char">
    <w:name w:val="Heading 7 Char"/>
    <w:basedOn w:val="DefaultParagraphFont"/>
    <w:link w:val="Heading7"/>
    <w:uiPriority w:val="9"/>
    <w:semiHidden/>
    <w:rsid w:val="00FA06CA"/>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semiHidden/>
    <w:rsid w:val="00FA06C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A06CA"/>
    <w:rPr>
      <w:rFonts w:asciiTheme="majorHAnsi" w:eastAsiaTheme="majorEastAsia" w:hAnsiTheme="majorHAnsi" w:cstheme="majorBidi"/>
      <w:i/>
      <w:iCs/>
      <w:color w:val="404040" w:themeColor="text1" w:themeTint="BF"/>
      <w:sz w:val="20"/>
      <w:szCs w:val="20"/>
    </w:rPr>
  </w:style>
  <w:style w:type="character" w:customStyle="1" w:styleId="OPCCharBase">
    <w:name w:val="OPCCharBase"/>
    <w:uiPriority w:val="1"/>
    <w:qFormat/>
    <w:rsid w:val="00FA06CA"/>
  </w:style>
  <w:style w:type="paragraph" w:customStyle="1" w:styleId="OPCParaBase">
    <w:name w:val="OPCParaBase"/>
    <w:qFormat/>
    <w:rsid w:val="00FA06CA"/>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FA06CA"/>
    <w:pPr>
      <w:spacing w:line="240" w:lineRule="auto"/>
    </w:pPr>
    <w:rPr>
      <w:b/>
      <w:sz w:val="40"/>
    </w:rPr>
  </w:style>
  <w:style w:type="paragraph" w:customStyle="1" w:styleId="ActHead1">
    <w:name w:val="ActHead 1"/>
    <w:aliases w:val="c"/>
    <w:basedOn w:val="OPCParaBase"/>
    <w:next w:val="Normal"/>
    <w:qFormat/>
    <w:rsid w:val="00FA06C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A06C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A06C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A06C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A06C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A06C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A06C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A06C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A06C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A06CA"/>
  </w:style>
  <w:style w:type="paragraph" w:customStyle="1" w:styleId="Blocks">
    <w:name w:val="Blocks"/>
    <w:aliases w:val="bb"/>
    <w:basedOn w:val="OPCParaBase"/>
    <w:qFormat/>
    <w:rsid w:val="00FA06CA"/>
    <w:pPr>
      <w:spacing w:line="240" w:lineRule="auto"/>
    </w:pPr>
    <w:rPr>
      <w:sz w:val="24"/>
    </w:rPr>
  </w:style>
  <w:style w:type="paragraph" w:customStyle="1" w:styleId="BoxText">
    <w:name w:val="BoxText"/>
    <w:aliases w:val="bt"/>
    <w:basedOn w:val="OPCParaBase"/>
    <w:qFormat/>
    <w:rsid w:val="00FA06C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A06CA"/>
    <w:rPr>
      <w:b/>
    </w:rPr>
  </w:style>
  <w:style w:type="paragraph" w:customStyle="1" w:styleId="BoxHeadItalic">
    <w:name w:val="BoxHeadItalic"/>
    <w:aliases w:val="bhi"/>
    <w:basedOn w:val="BoxText"/>
    <w:next w:val="BoxStep"/>
    <w:qFormat/>
    <w:rsid w:val="00FA06CA"/>
    <w:rPr>
      <w:i/>
    </w:rPr>
  </w:style>
  <w:style w:type="paragraph" w:customStyle="1" w:styleId="BoxList">
    <w:name w:val="BoxList"/>
    <w:aliases w:val="bl"/>
    <w:basedOn w:val="BoxText"/>
    <w:qFormat/>
    <w:rsid w:val="00FA06CA"/>
    <w:pPr>
      <w:ind w:left="1559" w:hanging="425"/>
    </w:pPr>
  </w:style>
  <w:style w:type="paragraph" w:customStyle="1" w:styleId="BoxNote">
    <w:name w:val="BoxNote"/>
    <w:aliases w:val="bn"/>
    <w:basedOn w:val="BoxText"/>
    <w:qFormat/>
    <w:rsid w:val="00FA06CA"/>
    <w:pPr>
      <w:tabs>
        <w:tab w:val="left" w:pos="1985"/>
      </w:tabs>
      <w:spacing w:before="122" w:line="198" w:lineRule="exact"/>
      <w:ind w:left="2948" w:hanging="1814"/>
    </w:pPr>
    <w:rPr>
      <w:sz w:val="18"/>
    </w:rPr>
  </w:style>
  <w:style w:type="paragraph" w:customStyle="1" w:styleId="BoxPara">
    <w:name w:val="BoxPara"/>
    <w:aliases w:val="bp"/>
    <w:basedOn w:val="BoxText"/>
    <w:qFormat/>
    <w:rsid w:val="00FA06CA"/>
    <w:pPr>
      <w:tabs>
        <w:tab w:val="right" w:pos="2268"/>
      </w:tabs>
      <w:ind w:left="2552" w:hanging="1418"/>
    </w:pPr>
  </w:style>
  <w:style w:type="paragraph" w:customStyle="1" w:styleId="BoxStep">
    <w:name w:val="BoxStep"/>
    <w:aliases w:val="bs"/>
    <w:basedOn w:val="BoxText"/>
    <w:qFormat/>
    <w:rsid w:val="00FA06CA"/>
    <w:pPr>
      <w:ind w:left="1985" w:hanging="851"/>
    </w:pPr>
  </w:style>
  <w:style w:type="character" w:customStyle="1" w:styleId="CharAmPartNo">
    <w:name w:val="CharAmPartNo"/>
    <w:basedOn w:val="OPCCharBase"/>
    <w:uiPriority w:val="1"/>
    <w:qFormat/>
    <w:rsid w:val="00FA06CA"/>
  </w:style>
  <w:style w:type="character" w:customStyle="1" w:styleId="CharAmPartText">
    <w:name w:val="CharAmPartText"/>
    <w:basedOn w:val="OPCCharBase"/>
    <w:uiPriority w:val="1"/>
    <w:qFormat/>
    <w:rsid w:val="00FA06CA"/>
  </w:style>
  <w:style w:type="character" w:customStyle="1" w:styleId="CharAmSchNo">
    <w:name w:val="CharAmSchNo"/>
    <w:basedOn w:val="OPCCharBase"/>
    <w:uiPriority w:val="1"/>
    <w:qFormat/>
    <w:rsid w:val="00FA06CA"/>
  </w:style>
  <w:style w:type="character" w:customStyle="1" w:styleId="CharAmSchText">
    <w:name w:val="CharAmSchText"/>
    <w:basedOn w:val="OPCCharBase"/>
    <w:uiPriority w:val="1"/>
    <w:qFormat/>
    <w:rsid w:val="00FA06CA"/>
  </w:style>
  <w:style w:type="character" w:customStyle="1" w:styleId="CharBoldItalic">
    <w:name w:val="CharBoldItalic"/>
    <w:basedOn w:val="OPCCharBase"/>
    <w:uiPriority w:val="1"/>
    <w:qFormat/>
    <w:rsid w:val="00FA06CA"/>
    <w:rPr>
      <w:b/>
      <w:i/>
    </w:rPr>
  </w:style>
  <w:style w:type="character" w:customStyle="1" w:styleId="CharChapNo">
    <w:name w:val="CharChapNo"/>
    <w:basedOn w:val="OPCCharBase"/>
    <w:qFormat/>
    <w:rsid w:val="00FA06CA"/>
  </w:style>
  <w:style w:type="character" w:customStyle="1" w:styleId="CharChapText">
    <w:name w:val="CharChapText"/>
    <w:basedOn w:val="OPCCharBase"/>
    <w:qFormat/>
    <w:rsid w:val="00FA06CA"/>
  </w:style>
  <w:style w:type="character" w:customStyle="1" w:styleId="CharDivNo">
    <w:name w:val="CharDivNo"/>
    <w:basedOn w:val="OPCCharBase"/>
    <w:qFormat/>
    <w:rsid w:val="00FA06CA"/>
  </w:style>
  <w:style w:type="character" w:customStyle="1" w:styleId="CharDivText">
    <w:name w:val="CharDivText"/>
    <w:basedOn w:val="OPCCharBase"/>
    <w:qFormat/>
    <w:rsid w:val="00FA06CA"/>
  </w:style>
  <w:style w:type="character" w:customStyle="1" w:styleId="CharItalic">
    <w:name w:val="CharItalic"/>
    <w:basedOn w:val="OPCCharBase"/>
    <w:uiPriority w:val="1"/>
    <w:qFormat/>
    <w:rsid w:val="00FA06CA"/>
    <w:rPr>
      <w:i/>
    </w:rPr>
  </w:style>
  <w:style w:type="character" w:customStyle="1" w:styleId="CharPartNo">
    <w:name w:val="CharPartNo"/>
    <w:basedOn w:val="OPCCharBase"/>
    <w:qFormat/>
    <w:rsid w:val="00FA06CA"/>
  </w:style>
  <w:style w:type="character" w:customStyle="1" w:styleId="CharPartText">
    <w:name w:val="CharPartText"/>
    <w:basedOn w:val="OPCCharBase"/>
    <w:qFormat/>
    <w:rsid w:val="00FA06CA"/>
  </w:style>
  <w:style w:type="character" w:customStyle="1" w:styleId="CharSectno">
    <w:name w:val="CharSectno"/>
    <w:basedOn w:val="OPCCharBase"/>
    <w:qFormat/>
    <w:rsid w:val="00FA06CA"/>
  </w:style>
  <w:style w:type="character" w:customStyle="1" w:styleId="CharSubdNo">
    <w:name w:val="CharSubdNo"/>
    <w:basedOn w:val="OPCCharBase"/>
    <w:uiPriority w:val="1"/>
    <w:qFormat/>
    <w:rsid w:val="00FA06CA"/>
  </w:style>
  <w:style w:type="character" w:customStyle="1" w:styleId="CharSubdText">
    <w:name w:val="CharSubdText"/>
    <w:basedOn w:val="OPCCharBase"/>
    <w:uiPriority w:val="1"/>
    <w:qFormat/>
    <w:rsid w:val="00FA06CA"/>
  </w:style>
  <w:style w:type="paragraph" w:customStyle="1" w:styleId="CTA--">
    <w:name w:val="CTA --"/>
    <w:basedOn w:val="OPCParaBase"/>
    <w:next w:val="Normal"/>
    <w:rsid w:val="00FA06CA"/>
    <w:pPr>
      <w:spacing w:before="60" w:line="240" w:lineRule="atLeast"/>
      <w:ind w:left="142" w:hanging="142"/>
    </w:pPr>
    <w:rPr>
      <w:sz w:val="20"/>
    </w:rPr>
  </w:style>
  <w:style w:type="paragraph" w:customStyle="1" w:styleId="CTA-">
    <w:name w:val="CTA -"/>
    <w:basedOn w:val="OPCParaBase"/>
    <w:rsid w:val="00FA06CA"/>
    <w:pPr>
      <w:spacing w:before="60" w:line="240" w:lineRule="atLeast"/>
      <w:ind w:left="85" w:hanging="85"/>
    </w:pPr>
    <w:rPr>
      <w:sz w:val="20"/>
    </w:rPr>
  </w:style>
  <w:style w:type="paragraph" w:customStyle="1" w:styleId="CTA---">
    <w:name w:val="CTA ---"/>
    <w:basedOn w:val="OPCParaBase"/>
    <w:next w:val="Normal"/>
    <w:rsid w:val="00FA06CA"/>
    <w:pPr>
      <w:spacing w:before="60" w:line="240" w:lineRule="atLeast"/>
      <w:ind w:left="198" w:hanging="198"/>
    </w:pPr>
    <w:rPr>
      <w:sz w:val="20"/>
    </w:rPr>
  </w:style>
  <w:style w:type="paragraph" w:customStyle="1" w:styleId="CTA----">
    <w:name w:val="CTA ----"/>
    <w:basedOn w:val="OPCParaBase"/>
    <w:next w:val="Normal"/>
    <w:rsid w:val="00FA06CA"/>
    <w:pPr>
      <w:spacing w:before="60" w:line="240" w:lineRule="atLeast"/>
      <w:ind w:left="255" w:hanging="255"/>
    </w:pPr>
    <w:rPr>
      <w:sz w:val="20"/>
    </w:rPr>
  </w:style>
  <w:style w:type="paragraph" w:customStyle="1" w:styleId="CTA1a">
    <w:name w:val="CTA 1(a)"/>
    <w:basedOn w:val="OPCParaBase"/>
    <w:rsid w:val="00FA06CA"/>
    <w:pPr>
      <w:tabs>
        <w:tab w:val="right" w:pos="414"/>
      </w:tabs>
      <w:spacing w:before="40" w:line="240" w:lineRule="atLeast"/>
      <w:ind w:left="675" w:hanging="675"/>
    </w:pPr>
    <w:rPr>
      <w:sz w:val="20"/>
    </w:rPr>
  </w:style>
  <w:style w:type="paragraph" w:customStyle="1" w:styleId="CTA1ai">
    <w:name w:val="CTA 1(a)(i)"/>
    <w:basedOn w:val="OPCParaBase"/>
    <w:rsid w:val="00FA06CA"/>
    <w:pPr>
      <w:tabs>
        <w:tab w:val="right" w:pos="1004"/>
      </w:tabs>
      <w:spacing w:before="40" w:line="240" w:lineRule="atLeast"/>
      <w:ind w:left="1253" w:hanging="1253"/>
    </w:pPr>
    <w:rPr>
      <w:sz w:val="20"/>
    </w:rPr>
  </w:style>
  <w:style w:type="paragraph" w:customStyle="1" w:styleId="CTA2a">
    <w:name w:val="CTA 2(a)"/>
    <w:basedOn w:val="OPCParaBase"/>
    <w:rsid w:val="00FA06CA"/>
    <w:pPr>
      <w:tabs>
        <w:tab w:val="right" w:pos="482"/>
      </w:tabs>
      <w:spacing w:before="40" w:line="240" w:lineRule="atLeast"/>
      <w:ind w:left="748" w:hanging="748"/>
    </w:pPr>
    <w:rPr>
      <w:sz w:val="20"/>
    </w:rPr>
  </w:style>
  <w:style w:type="paragraph" w:customStyle="1" w:styleId="CTA2ai">
    <w:name w:val="CTA 2(a)(i)"/>
    <w:basedOn w:val="OPCParaBase"/>
    <w:rsid w:val="00FA06CA"/>
    <w:pPr>
      <w:tabs>
        <w:tab w:val="right" w:pos="1089"/>
      </w:tabs>
      <w:spacing w:before="40" w:line="240" w:lineRule="atLeast"/>
      <w:ind w:left="1327" w:hanging="1327"/>
    </w:pPr>
    <w:rPr>
      <w:sz w:val="20"/>
    </w:rPr>
  </w:style>
  <w:style w:type="paragraph" w:customStyle="1" w:styleId="CTA3a">
    <w:name w:val="CTA 3(a)"/>
    <w:basedOn w:val="OPCParaBase"/>
    <w:rsid w:val="00FA06CA"/>
    <w:pPr>
      <w:tabs>
        <w:tab w:val="right" w:pos="556"/>
      </w:tabs>
      <w:spacing w:before="40" w:line="240" w:lineRule="atLeast"/>
      <w:ind w:left="805" w:hanging="805"/>
    </w:pPr>
    <w:rPr>
      <w:sz w:val="20"/>
    </w:rPr>
  </w:style>
  <w:style w:type="paragraph" w:customStyle="1" w:styleId="CTA3ai">
    <w:name w:val="CTA 3(a)(i)"/>
    <w:basedOn w:val="OPCParaBase"/>
    <w:rsid w:val="00FA06CA"/>
    <w:pPr>
      <w:tabs>
        <w:tab w:val="right" w:pos="1140"/>
      </w:tabs>
      <w:spacing w:before="40" w:line="240" w:lineRule="atLeast"/>
      <w:ind w:left="1361" w:hanging="1361"/>
    </w:pPr>
    <w:rPr>
      <w:sz w:val="20"/>
    </w:rPr>
  </w:style>
  <w:style w:type="paragraph" w:customStyle="1" w:styleId="CTA4a">
    <w:name w:val="CTA 4(a)"/>
    <w:basedOn w:val="OPCParaBase"/>
    <w:rsid w:val="00FA06CA"/>
    <w:pPr>
      <w:tabs>
        <w:tab w:val="right" w:pos="624"/>
      </w:tabs>
      <w:spacing w:before="40" w:line="240" w:lineRule="atLeast"/>
      <w:ind w:left="873" w:hanging="873"/>
    </w:pPr>
    <w:rPr>
      <w:sz w:val="20"/>
    </w:rPr>
  </w:style>
  <w:style w:type="paragraph" w:customStyle="1" w:styleId="CTA4ai">
    <w:name w:val="CTA 4(a)(i)"/>
    <w:basedOn w:val="OPCParaBase"/>
    <w:rsid w:val="00FA06CA"/>
    <w:pPr>
      <w:tabs>
        <w:tab w:val="right" w:pos="1213"/>
      </w:tabs>
      <w:spacing w:before="40" w:line="240" w:lineRule="atLeast"/>
      <w:ind w:left="1452" w:hanging="1452"/>
    </w:pPr>
    <w:rPr>
      <w:sz w:val="20"/>
    </w:rPr>
  </w:style>
  <w:style w:type="paragraph" w:customStyle="1" w:styleId="CTACAPS">
    <w:name w:val="CTA CAPS"/>
    <w:basedOn w:val="OPCParaBase"/>
    <w:rsid w:val="00FA06CA"/>
    <w:pPr>
      <w:spacing w:before="60" w:line="240" w:lineRule="atLeast"/>
    </w:pPr>
    <w:rPr>
      <w:sz w:val="20"/>
    </w:rPr>
  </w:style>
  <w:style w:type="paragraph" w:customStyle="1" w:styleId="CTAright">
    <w:name w:val="CTA right"/>
    <w:basedOn w:val="OPCParaBase"/>
    <w:rsid w:val="00FA06CA"/>
    <w:pPr>
      <w:spacing w:before="60" w:line="240" w:lineRule="auto"/>
      <w:jc w:val="right"/>
    </w:pPr>
    <w:rPr>
      <w:sz w:val="20"/>
    </w:rPr>
  </w:style>
  <w:style w:type="paragraph" w:customStyle="1" w:styleId="subsection">
    <w:name w:val="subsection"/>
    <w:aliases w:val="ss"/>
    <w:basedOn w:val="OPCParaBase"/>
    <w:link w:val="subsectionChar"/>
    <w:rsid w:val="00FA06CA"/>
    <w:pPr>
      <w:tabs>
        <w:tab w:val="right" w:pos="1021"/>
      </w:tabs>
      <w:spacing w:before="180" w:line="240" w:lineRule="auto"/>
      <w:ind w:left="1134" w:hanging="1134"/>
    </w:pPr>
  </w:style>
  <w:style w:type="paragraph" w:customStyle="1" w:styleId="Definition">
    <w:name w:val="Definition"/>
    <w:aliases w:val="dd"/>
    <w:basedOn w:val="OPCParaBase"/>
    <w:rsid w:val="00FA06CA"/>
    <w:pPr>
      <w:spacing w:before="180" w:line="240" w:lineRule="auto"/>
      <w:ind w:left="1134"/>
    </w:pPr>
  </w:style>
  <w:style w:type="paragraph" w:customStyle="1" w:styleId="EndNotespara">
    <w:name w:val="EndNotes(para)"/>
    <w:aliases w:val="eta"/>
    <w:basedOn w:val="OPCParaBase"/>
    <w:next w:val="EndNotessubpara"/>
    <w:rsid w:val="00FA06C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A06C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A06C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A06CA"/>
    <w:pPr>
      <w:tabs>
        <w:tab w:val="right" w:pos="1412"/>
      </w:tabs>
      <w:spacing w:before="60" w:line="240" w:lineRule="auto"/>
      <w:ind w:left="1525" w:hanging="1525"/>
    </w:pPr>
    <w:rPr>
      <w:sz w:val="20"/>
    </w:rPr>
  </w:style>
  <w:style w:type="paragraph" w:customStyle="1" w:styleId="Formula">
    <w:name w:val="Formula"/>
    <w:basedOn w:val="OPCParaBase"/>
    <w:rsid w:val="00FA06CA"/>
    <w:pPr>
      <w:spacing w:line="240" w:lineRule="auto"/>
      <w:ind w:left="1134"/>
    </w:pPr>
    <w:rPr>
      <w:sz w:val="20"/>
    </w:rPr>
  </w:style>
  <w:style w:type="paragraph" w:styleId="Header">
    <w:name w:val="header"/>
    <w:basedOn w:val="OPCParaBase"/>
    <w:link w:val="HeaderChar"/>
    <w:unhideWhenUsed/>
    <w:rsid w:val="00FA06C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FA06CA"/>
    <w:rPr>
      <w:rFonts w:ascii="Times New Roman" w:eastAsia="Times New Roman" w:hAnsi="Times New Roman" w:cs="Times New Roman"/>
      <w:sz w:val="16"/>
      <w:szCs w:val="20"/>
      <w:lang w:eastAsia="en-AU"/>
    </w:rPr>
  </w:style>
  <w:style w:type="paragraph" w:customStyle="1" w:styleId="House">
    <w:name w:val="House"/>
    <w:basedOn w:val="OPCParaBase"/>
    <w:rsid w:val="00FA06CA"/>
    <w:pPr>
      <w:spacing w:line="240" w:lineRule="auto"/>
    </w:pPr>
    <w:rPr>
      <w:sz w:val="28"/>
    </w:rPr>
  </w:style>
  <w:style w:type="paragraph" w:customStyle="1" w:styleId="Item">
    <w:name w:val="Item"/>
    <w:aliases w:val="i"/>
    <w:basedOn w:val="OPCParaBase"/>
    <w:next w:val="ItemHead"/>
    <w:rsid w:val="00FA06CA"/>
    <w:pPr>
      <w:keepLines/>
      <w:spacing w:before="80" w:line="240" w:lineRule="auto"/>
      <w:ind w:left="709"/>
    </w:pPr>
  </w:style>
  <w:style w:type="paragraph" w:customStyle="1" w:styleId="ItemHead">
    <w:name w:val="ItemHead"/>
    <w:aliases w:val="ih"/>
    <w:basedOn w:val="OPCParaBase"/>
    <w:next w:val="Item"/>
    <w:rsid w:val="00FA06C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A06CA"/>
    <w:pPr>
      <w:spacing w:line="240" w:lineRule="auto"/>
    </w:pPr>
    <w:rPr>
      <w:b/>
      <w:sz w:val="32"/>
    </w:rPr>
  </w:style>
  <w:style w:type="paragraph" w:customStyle="1" w:styleId="notedraft">
    <w:name w:val="note(draft)"/>
    <w:aliases w:val="nd"/>
    <w:basedOn w:val="OPCParaBase"/>
    <w:rsid w:val="00FA06CA"/>
    <w:pPr>
      <w:spacing w:before="240" w:line="240" w:lineRule="auto"/>
      <w:ind w:left="284" w:hanging="284"/>
    </w:pPr>
    <w:rPr>
      <w:i/>
      <w:sz w:val="24"/>
    </w:rPr>
  </w:style>
  <w:style w:type="paragraph" w:customStyle="1" w:styleId="notemargin">
    <w:name w:val="note(margin)"/>
    <w:aliases w:val="nm"/>
    <w:basedOn w:val="OPCParaBase"/>
    <w:rsid w:val="00FA06CA"/>
    <w:pPr>
      <w:tabs>
        <w:tab w:val="left" w:pos="709"/>
      </w:tabs>
      <w:spacing w:before="122" w:line="198" w:lineRule="exact"/>
      <w:ind w:left="709" w:hanging="709"/>
    </w:pPr>
    <w:rPr>
      <w:sz w:val="18"/>
    </w:rPr>
  </w:style>
  <w:style w:type="paragraph" w:customStyle="1" w:styleId="noteToPara">
    <w:name w:val="noteToPara"/>
    <w:aliases w:val="ntp"/>
    <w:basedOn w:val="OPCParaBase"/>
    <w:rsid w:val="00FA06CA"/>
    <w:pPr>
      <w:spacing w:before="122" w:line="198" w:lineRule="exact"/>
      <w:ind w:left="2353" w:hanging="709"/>
    </w:pPr>
    <w:rPr>
      <w:sz w:val="18"/>
    </w:rPr>
  </w:style>
  <w:style w:type="paragraph" w:customStyle="1" w:styleId="noteParlAmend">
    <w:name w:val="note(ParlAmend)"/>
    <w:aliases w:val="npp"/>
    <w:basedOn w:val="OPCParaBase"/>
    <w:next w:val="ParlAmend"/>
    <w:rsid w:val="00FA06CA"/>
    <w:pPr>
      <w:spacing w:line="240" w:lineRule="auto"/>
      <w:jc w:val="right"/>
    </w:pPr>
    <w:rPr>
      <w:rFonts w:ascii="Arial" w:hAnsi="Arial"/>
      <w:b/>
      <w:i/>
    </w:rPr>
  </w:style>
  <w:style w:type="paragraph" w:customStyle="1" w:styleId="Page1">
    <w:name w:val="Page1"/>
    <w:basedOn w:val="OPCParaBase"/>
    <w:rsid w:val="00FA06CA"/>
    <w:pPr>
      <w:spacing w:before="5600" w:line="240" w:lineRule="auto"/>
    </w:pPr>
    <w:rPr>
      <w:b/>
      <w:sz w:val="32"/>
    </w:rPr>
  </w:style>
  <w:style w:type="paragraph" w:customStyle="1" w:styleId="PageBreak">
    <w:name w:val="PageBreak"/>
    <w:aliases w:val="pb"/>
    <w:basedOn w:val="OPCParaBase"/>
    <w:rsid w:val="00FA06CA"/>
    <w:pPr>
      <w:spacing w:line="240" w:lineRule="auto"/>
    </w:pPr>
    <w:rPr>
      <w:sz w:val="20"/>
    </w:rPr>
  </w:style>
  <w:style w:type="paragraph" w:customStyle="1" w:styleId="paragraphsub">
    <w:name w:val="paragraph(sub)"/>
    <w:aliases w:val="aa"/>
    <w:basedOn w:val="OPCParaBase"/>
    <w:rsid w:val="00FA06CA"/>
    <w:pPr>
      <w:tabs>
        <w:tab w:val="right" w:pos="1985"/>
      </w:tabs>
      <w:spacing w:before="40" w:line="240" w:lineRule="auto"/>
      <w:ind w:left="2098" w:hanging="2098"/>
    </w:pPr>
  </w:style>
  <w:style w:type="paragraph" w:customStyle="1" w:styleId="paragraphsub-sub">
    <w:name w:val="paragraph(sub-sub)"/>
    <w:aliases w:val="aaa"/>
    <w:basedOn w:val="OPCParaBase"/>
    <w:rsid w:val="00FA06CA"/>
    <w:pPr>
      <w:tabs>
        <w:tab w:val="right" w:pos="2722"/>
      </w:tabs>
      <w:spacing w:before="40" w:line="240" w:lineRule="auto"/>
      <w:ind w:left="2835" w:hanging="2835"/>
    </w:pPr>
  </w:style>
  <w:style w:type="paragraph" w:customStyle="1" w:styleId="paragraph">
    <w:name w:val="paragraph"/>
    <w:aliases w:val="a"/>
    <w:basedOn w:val="OPCParaBase"/>
    <w:rsid w:val="00FA06CA"/>
    <w:pPr>
      <w:tabs>
        <w:tab w:val="right" w:pos="1531"/>
      </w:tabs>
      <w:spacing w:before="40" w:line="240" w:lineRule="auto"/>
      <w:ind w:left="1644" w:hanging="1644"/>
    </w:pPr>
  </w:style>
  <w:style w:type="paragraph" w:customStyle="1" w:styleId="ParlAmend">
    <w:name w:val="ParlAmend"/>
    <w:aliases w:val="pp"/>
    <w:basedOn w:val="OPCParaBase"/>
    <w:rsid w:val="00FA06CA"/>
    <w:pPr>
      <w:spacing w:before="240" w:line="240" w:lineRule="atLeast"/>
      <w:ind w:hanging="567"/>
    </w:pPr>
    <w:rPr>
      <w:sz w:val="24"/>
    </w:rPr>
  </w:style>
  <w:style w:type="paragraph" w:customStyle="1" w:styleId="Penalty">
    <w:name w:val="Penalty"/>
    <w:basedOn w:val="OPCParaBase"/>
    <w:rsid w:val="00FA06CA"/>
    <w:pPr>
      <w:tabs>
        <w:tab w:val="left" w:pos="2977"/>
      </w:tabs>
      <w:spacing w:before="180" w:line="240" w:lineRule="auto"/>
      <w:ind w:left="1985" w:hanging="851"/>
    </w:pPr>
  </w:style>
  <w:style w:type="paragraph" w:customStyle="1" w:styleId="Portfolio">
    <w:name w:val="Portfolio"/>
    <w:basedOn w:val="OPCParaBase"/>
    <w:rsid w:val="00FA06CA"/>
    <w:pPr>
      <w:spacing w:line="240" w:lineRule="auto"/>
    </w:pPr>
    <w:rPr>
      <w:i/>
      <w:sz w:val="20"/>
    </w:rPr>
  </w:style>
  <w:style w:type="paragraph" w:customStyle="1" w:styleId="Preamble">
    <w:name w:val="Preamble"/>
    <w:basedOn w:val="OPCParaBase"/>
    <w:next w:val="Normal"/>
    <w:rsid w:val="00FA06C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A06CA"/>
    <w:pPr>
      <w:spacing w:line="240" w:lineRule="auto"/>
    </w:pPr>
    <w:rPr>
      <w:i/>
      <w:sz w:val="20"/>
    </w:rPr>
  </w:style>
  <w:style w:type="paragraph" w:customStyle="1" w:styleId="Session">
    <w:name w:val="Session"/>
    <w:basedOn w:val="OPCParaBase"/>
    <w:rsid w:val="00FA06CA"/>
    <w:pPr>
      <w:spacing w:line="240" w:lineRule="auto"/>
    </w:pPr>
    <w:rPr>
      <w:sz w:val="28"/>
    </w:rPr>
  </w:style>
  <w:style w:type="paragraph" w:customStyle="1" w:styleId="Sponsor">
    <w:name w:val="Sponsor"/>
    <w:basedOn w:val="OPCParaBase"/>
    <w:rsid w:val="00FA06CA"/>
    <w:pPr>
      <w:spacing w:line="240" w:lineRule="auto"/>
    </w:pPr>
    <w:rPr>
      <w:i/>
    </w:rPr>
  </w:style>
  <w:style w:type="paragraph" w:customStyle="1" w:styleId="Subitem">
    <w:name w:val="Subitem"/>
    <w:aliases w:val="iss"/>
    <w:basedOn w:val="OPCParaBase"/>
    <w:rsid w:val="00FA06CA"/>
    <w:pPr>
      <w:spacing w:before="180" w:line="240" w:lineRule="auto"/>
      <w:ind w:left="709" w:hanging="709"/>
    </w:pPr>
  </w:style>
  <w:style w:type="paragraph" w:customStyle="1" w:styleId="SubitemHead">
    <w:name w:val="SubitemHead"/>
    <w:aliases w:val="issh"/>
    <w:basedOn w:val="OPCParaBase"/>
    <w:rsid w:val="00FA06C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A06CA"/>
    <w:pPr>
      <w:spacing w:before="40" w:line="240" w:lineRule="auto"/>
      <w:ind w:left="1134"/>
    </w:pPr>
  </w:style>
  <w:style w:type="paragraph" w:customStyle="1" w:styleId="SubsectionHead">
    <w:name w:val="SubsectionHead"/>
    <w:aliases w:val="ssh"/>
    <w:basedOn w:val="OPCParaBase"/>
    <w:next w:val="subsection"/>
    <w:rsid w:val="00FA06CA"/>
    <w:pPr>
      <w:keepNext/>
      <w:keepLines/>
      <w:spacing w:before="240" w:line="240" w:lineRule="auto"/>
      <w:ind w:left="1134"/>
    </w:pPr>
    <w:rPr>
      <w:i/>
    </w:rPr>
  </w:style>
  <w:style w:type="paragraph" w:customStyle="1" w:styleId="Tablea">
    <w:name w:val="Table(a)"/>
    <w:aliases w:val="ta"/>
    <w:basedOn w:val="OPCParaBase"/>
    <w:rsid w:val="00FA06CA"/>
    <w:pPr>
      <w:spacing w:before="60" w:line="240" w:lineRule="auto"/>
      <w:ind w:left="284" w:hanging="284"/>
    </w:pPr>
    <w:rPr>
      <w:sz w:val="20"/>
    </w:rPr>
  </w:style>
  <w:style w:type="paragraph" w:customStyle="1" w:styleId="TableAA">
    <w:name w:val="Table(AA)"/>
    <w:aliases w:val="taaa"/>
    <w:basedOn w:val="OPCParaBase"/>
    <w:rsid w:val="00FA06C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A06C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A06CA"/>
    <w:pPr>
      <w:spacing w:before="60" w:line="240" w:lineRule="atLeast"/>
    </w:pPr>
    <w:rPr>
      <w:sz w:val="20"/>
    </w:rPr>
  </w:style>
  <w:style w:type="paragraph" w:customStyle="1" w:styleId="TLPBoxTextnote">
    <w:name w:val="TLPBoxText(note"/>
    <w:aliases w:val="right)"/>
    <w:basedOn w:val="OPCParaBase"/>
    <w:rsid w:val="00FA06C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A06C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A06CA"/>
    <w:pPr>
      <w:spacing w:before="122" w:line="198" w:lineRule="exact"/>
      <w:ind w:left="1985" w:hanging="851"/>
      <w:jc w:val="right"/>
    </w:pPr>
    <w:rPr>
      <w:sz w:val="18"/>
    </w:rPr>
  </w:style>
  <w:style w:type="paragraph" w:customStyle="1" w:styleId="TLPTableBullet">
    <w:name w:val="TLPTableBullet"/>
    <w:aliases w:val="ttb"/>
    <w:basedOn w:val="OPCParaBase"/>
    <w:rsid w:val="00FA06CA"/>
    <w:pPr>
      <w:spacing w:line="240" w:lineRule="exact"/>
      <w:ind w:left="284" w:hanging="284"/>
    </w:pPr>
    <w:rPr>
      <w:sz w:val="20"/>
    </w:rPr>
  </w:style>
  <w:style w:type="paragraph" w:styleId="TOC1">
    <w:name w:val="toc 1"/>
    <w:basedOn w:val="OPCParaBase"/>
    <w:next w:val="Normal"/>
    <w:uiPriority w:val="39"/>
    <w:semiHidden/>
    <w:unhideWhenUsed/>
    <w:rsid w:val="00FA06CA"/>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FA06CA"/>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FA06CA"/>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A06CA"/>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A06CA"/>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A06CA"/>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A06CA"/>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A06CA"/>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A06CA"/>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A06CA"/>
    <w:pPr>
      <w:keepLines/>
      <w:spacing w:before="240" w:after="120" w:line="240" w:lineRule="auto"/>
      <w:ind w:left="794"/>
    </w:pPr>
    <w:rPr>
      <w:b/>
      <w:kern w:val="28"/>
      <w:sz w:val="20"/>
    </w:rPr>
  </w:style>
  <w:style w:type="paragraph" w:customStyle="1" w:styleId="TofSectsHeading">
    <w:name w:val="TofSects(Heading)"/>
    <w:basedOn w:val="OPCParaBase"/>
    <w:rsid w:val="00FA06CA"/>
    <w:pPr>
      <w:spacing w:before="240" w:after="120" w:line="240" w:lineRule="auto"/>
    </w:pPr>
    <w:rPr>
      <w:b/>
      <w:sz w:val="24"/>
    </w:rPr>
  </w:style>
  <w:style w:type="paragraph" w:customStyle="1" w:styleId="TofSectsSection">
    <w:name w:val="TofSects(Section)"/>
    <w:basedOn w:val="OPCParaBase"/>
    <w:rsid w:val="00FA06CA"/>
    <w:pPr>
      <w:keepLines/>
      <w:spacing w:before="40" w:line="240" w:lineRule="auto"/>
      <w:ind w:left="1588" w:hanging="794"/>
    </w:pPr>
    <w:rPr>
      <w:kern w:val="28"/>
      <w:sz w:val="18"/>
    </w:rPr>
  </w:style>
  <w:style w:type="paragraph" w:customStyle="1" w:styleId="TofSectsSubdiv">
    <w:name w:val="TofSects(Subdiv)"/>
    <w:basedOn w:val="OPCParaBase"/>
    <w:rsid w:val="00FA06CA"/>
    <w:pPr>
      <w:keepLines/>
      <w:spacing w:before="80" w:line="240" w:lineRule="auto"/>
      <w:ind w:left="1588" w:hanging="794"/>
    </w:pPr>
    <w:rPr>
      <w:kern w:val="28"/>
    </w:rPr>
  </w:style>
  <w:style w:type="paragraph" w:customStyle="1" w:styleId="WRStyle">
    <w:name w:val="WR Style"/>
    <w:aliases w:val="WR"/>
    <w:basedOn w:val="OPCParaBase"/>
    <w:rsid w:val="00FA06CA"/>
    <w:pPr>
      <w:spacing w:before="240" w:line="240" w:lineRule="auto"/>
      <w:ind w:left="284" w:hanging="284"/>
    </w:pPr>
    <w:rPr>
      <w:b/>
      <w:i/>
      <w:kern w:val="28"/>
      <w:sz w:val="24"/>
    </w:rPr>
  </w:style>
  <w:style w:type="paragraph" w:customStyle="1" w:styleId="notepara">
    <w:name w:val="note(para)"/>
    <w:aliases w:val="na"/>
    <w:basedOn w:val="OPCParaBase"/>
    <w:rsid w:val="00FA06CA"/>
    <w:pPr>
      <w:spacing w:before="40" w:line="198" w:lineRule="exact"/>
      <w:ind w:left="2354" w:hanging="369"/>
    </w:pPr>
    <w:rPr>
      <w:sz w:val="18"/>
    </w:rPr>
  </w:style>
  <w:style w:type="paragraph" w:styleId="Footer">
    <w:name w:val="footer"/>
    <w:link w:val="FooterChar"/>
    <w:rsid w:val="00FA06CA"/>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FA06CA"/>
    <w:rPr>
      <w:rFonts w:ascii="Times New Roman" w:eastAsia="Times New Roman" w:hAnsi="Times New Roman" w:cs="Times New Roman"/>
      <w:szCs w:val="24"/>
      <w:lang w:eastAsia="en-AU"/>
    </w:rPr>
  </w:style>
  <w:style w:type="character" w:styleId="LineNumber">
    <w:name w:val="line number"/>
    <w:basedOn w:val="OPCCharBase"/>
    <w:uiPriority w:val="99"/>
    <w:semiHidden/>
    <w:unhideWhenUsed/>
    <w:rsid w:val="00FA06CA"/>
    <w:rPr>
      <w:sz w:val="16"/>
    </w:rPr>
  </w:style>
  <w:style w:type="table" w:customStyle="1" w:styleId="CFlag">
    <w:name w:val="CFlag"/>
    <w:basedOn w:val="TableNormal"/>
    <w:uiPriority w:val="99"/>
    <w:rsid w:val="00FA06CA"/>
    <w:pPr>
      <w:spacing w:after="0" w:line="240" w:lineRule="auto"/>
    </w:pPr>
    <w:rPr>
      <w:rFonts w:ascii="Times New Roman" w:eastAsia="Times New Roman" w:hAnsi="Times New Roman" w:cs="Times New Roman"/>
      <w:sz w:val="20"/>
      <w:szCs w:val="20"/>
      <w:lang w:eastAsia="en-AU"/>
    </w:rPr>
    <w:tblPr/>
  </w:style>
  <w:style w:type="paragraph" w:styleId="BalloonText">
    <w:name w:val="Balloon Text"/>
    <w:basedOn w:val="Normal"/>
    <w:link w:val="BalloonTextChar"/>
    <w:uiPriority w:val="99"/>
    <w:semiHidden/>
    <w:unhideWhenUsed/>
    <w:rsid w:val="00FA06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6CA"/>
    <w:rPr>
      <w:rFonts w:ascii="Tahoma" w:hAnsi="Tahoma" w:cs="Tahoma"/>
      <w:sz w:val="16"/>
      <w:szCs w:val="16"/>
    </w:rPr>
  </w:style>
  <w:style w:type="table" w:styleId="TableGrid">
    <w:name w:val="Table Grid"/>
    <w:basedOn w:val="TableNormal"/>
    <w:uiPriority w:val="59"/>
    <w:rsid w:val="00FA06CA"/>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A06CA"/>
    <w:rPr>
      <w:b/>
      <w:sz w:val="28"/>
      <w:szCs w:val="32"/>
    </w:rPr>
  </w:style>
  <w:style w:type="paragraph" w:customStyle="1" w:styleId="LegislationMadeUnder">
    <w:name w:val="LegislationMadeUnder"/>
    <w:basedOn w:val="OPCParaBase"/>
    <w:next w:val="Normal"/>
    <w:rsid w:val="00FA06CA"/>
    <w:rPr>
      <w:i/>
      <w:sz w:val="32"/>
      <w:szCs w:val="32"/>
    </w:rPr>
  </w:style>
  <w:style w:type="paragraph" w:customStyle="1" w:styleId="SignCoverPageEnd">
    <w:name w:val="SignCoverPageEnd"/>
    <w:basedOn w:val="OPCParaBase"/>
    <w:next w:val="Normal"/>
    <w:rsid w:val="00FA06CA"/>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FA06CA"/>
    <w:pPr>
      <w:pBdr>
        <w:top w:val="single" w:sz="4" w:space="1" w:color="auto"/>
      </w:pBdr>
      <w:spacing w:before="360"/>
      <w:ind w:right="397"/>
      <w:jc w:val="both"/>
    </w:pPr>
  </w:style>
  <w:style w:type="paragraph" w:customStyle="1" w:styleId="NotesHeading1">
    <w:name w:val="NotesHeading 1"/>
    <w:basedOn w:val="OPCParaBase"/>
    <w:next w:val="Normal"/>
    <w:rsid w:val="00FA06CA"/>
    <w:pPr>
      <w:outlineLvl w:val="0"/>
    </w:pPr>
    <w:rPr>
      <w:b/>
      <w:sz w:val="28"/>
      <w:szCs w:val="28"/>
    </w:rPr>
  </w:style>
  <w:style w:type="paragraph" w:customStyle="1" w:styleId="NotesHeading2">
    <w:name w:val="NotesHeading 2"/>
    <w:basedOn w:val="OPCParaBase"/>
    <w:next w:val="Normal"/>
    <w:rsid w:val="00FA06CA"/>
    <w:rPr>
      <w:b/>
      <w:sz w:val="28"/>
      <w:szCs w:val="28"/>
    </w:rPr>
  </w:style>
  <w:style w:type="paragraph" w:customStyle="1" w:styleId="CompiledActNo">
    <w:name w:val="CompiledActNo"/>
    <w:basedOn w:val="OPCParaBase"/>
    <w:next w:val="Normal"/>
    <w:rsid w:val="00FA06CA"/>
    <w:rPr>
      <w:b/>
      <w:sz w:val="24"/>
      <w:szCs w:val="24"/>
    </w:rPr>
  </w:style>
  <w:style w:type="paragraph" w:customStyle="1" w:styleId="ENotesText">
    <w:name w:val="ENotesText"/>
    <w:aliases w:val="Ent"/>
    <w:basedOn w:val="OPCParaBase"/>
    <w:next w:val="Normal"/>
    <w:rsid w:val="00FA06CA"/>
    <w:pPr>
      <w:spacing w:before="120"/>
    </w:pPr>
  </w:style>
  <w:style w:type="paragraph" w:customStyle="1" w:styleId="CompiledMadeUnder">
    <w:name w:val="CompiledMadeUnder"/>
    <w:basedOn w:val="OPCParaBase"/>
    <w:next w:val="Normal"/>
    <w:rsid w:val="00FA06CA"/>
    <w:rPr>
      <w:i/>
      <w:sz w:val="24"/>
      <w:szCs w:val="24"/>
    </w:rPr>
  </w:style>
  <w:style w:type="paragraph" w:customStyle="1" w:styleId="Paragraphsub-sub-sub">
    <w:name w:val="Paragraph(sub-sub-sub)"/>
    <w:aliases w:val="aaaa"/>
    <w:basedOn w:val="OPCParaBase"/>
    <w:rsid w:val="00FA06CA"/>
    <w:pPr>
      <w:tabs>
        <w:tab w:val="right" w:pos="3402"/>
      </w:tabs>
      <w:spacing w:before="40" w:line="240" w:lineRule="auto"/>
      <w:ind w:left="3402" w:hanging="3402"/>
    </w:pPr>
  </w:style>
  <w:style w:type="paragraph" w:customStyle="1" w:styleId="TableTextEndNotes">
    <w:name w:val="TableTextEndNotes"/>
    <w:aliases w:val="Tten"/>
    <w:basedOn w:val="Normal"/>
    <w:rsid w:val="00FA06CA"/>
    <w:pPr>
      <w:spacing w:before="60" w:line="240" w:lineRule="auto"/>
    </w:pPr>
    <w:rPr>
      <w:rFonts w:cs="Arial"/>
      <w:sz w:val="20"/>
      <w:szCs w:val="22"/>
    </w:rPr>
  </w:style>
  <w:style w:type="paragraph" w:customStyle="1" w:styleId="NoteToSubpara">
    <w:name w:val="NoteToSubpara"/>
    <w:aliases w:val="nts"/>
    <w:basedOn w:val="OPCParaBase"/>
    <w:rsid w:val="00FA06CA"/>
    <w:pPr>
      <w:spacing w:before="40" w:line="198" w:lineRule="exact"/>
      <w:ind w:left="2835" w:hanging="709"/>
    </w:pPr>
    <w:rPr>
      <w:sz w:val="18"/>
    </w:rPr>
  </w:style>
  <w:style w:type="paragraph" w:customStyle="1" w:styleId="ENoteTableHeading">
    <w:name w:val="ENoteTableHeading"/>
    <w:aliases w:val="enth"/>
    <w:basedOn w:val="OPCParaBase"/>
    <w:rsid w:val="00FA06CA"/>
    <w:pPr>
      <w:keepNext/>
      <w:spacing w:before="60" w:line="240" w:lineRule="atLeast"/>
    </w:pPr>
    <w:rPr>
      <w:rFonts w:ascii="Arial" w:hAnsi="Arial"/>
      <w:b/>
      <w:sz w:val="16"/>
    </w:rPr>
  </w:style>
  <w:style w:type="paragraph" w:customStyle="1" w:styleId="ENoteTTi">
    <w:name w:val="ENoteTTi"/>
    <w:aliases w:val="entti"/>
    <w:basedOn w:val="OPCParaBase"/>
    <w:rsid w:val="00FA06CA"/>
    <w:pPr>
      <w:keepNext/>
      <w:spacing w:before="60" w:line="240" w:lineRule="atLeast"/>
      <w:ind w:left="170"/>
    </w:pPr>
    <w:rPr>
      <w:sz w:val="16"/>
    </w:rPr>
  </w:style>
  <w:style w:type="paragraph" w:customStyle="1" w:styleId="ENotesHeading1">
    <w:name w:val="ENotesHeading 1"/>
    <w:aliases w:val="Enh1"/>
    <w:basedOn w:val="OPCParaBase"/>
    <w:next w:val="Normal"/>
    <w:rsid w:val="00FA06CA"/>
    <w:pPr>
      <w:spacing w:before="120"/>
      <w:outlineLvl w:val="1"/>
    </w:pPr>
    <w:rPr>
      <w:b/>
      <w:sz w:val="28"/>
      <w:szCs w:val="28"/>
    </w:rPr>
  </w:style>
  <w:style w:type="paragraph" w:customStyle="1" w:styleId="ENotesHeading2">
    <w:name w:val="ENotesHeading 2"/>
    <w:aliases w:val="Enh2"/>
    <w:basedOn w:val="OPCParaBase"/>
    <w:next w:val="Normal"/>
    <w:rsid w:val="00FA06CA"/>
    <w:pPr>
      <w:spacing w:before="120" w:after="120"/>
      <w:outlineLvl w:val="2"/>
    </w:pPr>
    <w:rPr>
      <w:b/>
      <w:sz w:val="24"/>
      <w:szCs w:val="28"/>
    </w:rPr>
  </w:style>
  <w:style w:type="paragraph" w:customStyle="1" w:styleId="ENoteTTIndentHeading">
    <w:name w:val="ENoteTTIndentHeading"/>
    <w:aliases w:val="enTTHi"/>
    <w:basedOn w:val="OPCParaBase"/>
    <w:rsid w:val="00FA06C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A06CA"/>
    <w:pPr>
      <w:spacing w:before="60" w:line="240" w:lineRule="atLeast"/>
    </w:pPr>
    <w:rPr>
      <w:sz w:val="16"/>
    </w:rPr>
  </w:style>
  <w:style w:type="paragraph" w:customStyle="1" w:styleId="MadeunderText">
    <w:name w:val="MadeunderText"/>
    <w:basedOn w:val="OPCParaBase"/>
    <w:next w:val="CompiledMadeUnder"/>
    <w:rsid w:val="00FA06CA"/>
    <w:pPr>
      <w:spacing w:before="240"/>
    </w:pPr>
    <w:rPr>
      <w:sz w:val="24"/>
      <w:szCs w:val="24"/>
    </w:rPr>
  </w:style>
  <w:style w:type="paragraph" w:customStyle="1" w:styleId="ENotesHeading3">
    <w:name w:val="ENotesHeading 3"/>
    <w:aliases w:val="Enh3"/>
    <w:basedOn w:val="OPCParaBase"/>
    <w:next w:val="Normal"/>
    <w:rsid w:val="00FA06CA"/>
    <w:pPr>
      <w:keepNext/>
      <w:spacing w:before="120" w:line="240" w:lineRule="auto"/>
      <w:outlineLvl w:val="4"/>
    </w:pPr>
    <w:rPr>
      <w:b/>
      <w:szCs w:val="24"/>
    </w:rPr>
  </w:style>
  <w:style w:type="character" w:customStyle="1" w:styleId="CharSubPartTextCASA">
    <w:name w:val="CharSubPartText(CASA)"/>
    <w:basedOn w:val="OPCCharBase"/>
    <w:uiPriority w:val="1"/>
    <w:rsid w:val="00FA06CA"/>
  </w:style>
  <w:style w:type="character" w:customStyle="1" w:styleId="CharSubPartNoCASA">
    <w:name w:val="CharSubPartNo(CASA)"/>
    <w:basedOn w:val="OPCCharBase"/>
    <w:uiPriority w:val="1"/>
    <w:rsid w:val="00FA06CA"/>
  </w:style>
  <w:style w:type="paragraph" w:customStyle="1" w:styleId="ENoteTTIndentHeadingSub">
    <w:name w:val="ENoteTTIndentHeadingSub"/>
    <w:aliases w:val="enTTHis"/>
    <w:basedOn w:val="OPCParaBase"/>
    <w:rsid w:val="00FA06CA"/>
    <w:pPr>
      <w:keepNext/>
      <w:spacing w:before="60" w:line="240" w:lineRule="atLeast"/>
      <w:ind w:left="340"/>
    </w:pPr>
    <w:rPr>
      <w:b/>
      <w:sz w:val="16"/>
    </w:rPr>
  </w:style>
  <w:style w:type="paragraph" w:customStyle="1" w:styleId="ENoteTTiSub">
    <w:name w:val="ENoteTTiSub"/>
    <w:aliases w:val="enttis"/>
    <w:basedOn w:val="OPCParaBase"/>
    <w:rsid w:val="00FA06CA"/>
    <w:pPr>
      <w:keepNext/>
      <w:spacing w:before="60" w:line="240" w:lineRule="atLeast"/>
      <w:ind w:left="340"/>
    </w:pPr>
    <w:rPr>
      <w:sz w:val="16"/>
    </w:rPr>
  </w:style>
  <w:style w:type="paragraph" w:customStyle="1" w:styleId="SubDivisionMigration">
    <w:name w:val="SubDivisionMigration"/>
    <w:aliases w:val="sdm"/>
    <w:basedOn w:val="OPCParaBase"/>
    <w:rsid w:val="00FA06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A06C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A06CA"/>
    <w:pPr>
      <w:spacing w:before="122" w:line="240" w:lineRule="auto"/>
      <w:ind w:left="1985" w:hanging="851"/>
    </w:pPr>
    <w:rPr>
      <w:sz w:val="18"/>
    </w:rPr>
  </w:style>
  <w:style w:type="paragraph" w:customStyle="1" w:styleId="FreeForm">
    <w:name w:val="FreeForm"/>
    <w:rsid w:val="00FA06CA"/>
    <w:pPr>
      <w:spacing w:after="0" w:line="240" w:lineRule="auto"/>
    </w:pPr>
    <w:rPr>
      <w:rFonts w:ascii="Arial" w:hAnsi="Arial"/>
      <w:szCs w:val="20"/>
    </w:rPr>
  </w:style>
  <w:style w:type="paragraph" w:customStyle="1" w:styleId="SOText">
    <w:name w:val="SO Text"/>
    <w:aliases w:val="sot"/>
    <w:link w:val="SOTextChar"/>
    <w:rsid w:val="00FA06CA"/>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FA06CA"/>
    <w:rPr>
      <w:rFonts w:ascii="Times New Roman" w:hAnsi="Times New Roman"/>
      <w:szCs w:val="20"/>
    </w:rPr>
  </w:style>
  <w:style w:type="paragraph" w:customStyle="1" w:styleId="SOTextNote">
    <w:name w:val="SO TextNote"/>
    <w:aliases w:val="sont"/>
    <w:basedOn w:val="SOText"/>
    <w:qFormat/>
    <w:rsid w:val="00FA06CA"/>
    <w:pPr>
      <w:spacing w:before="122" w:line="198" w:lineRule="exact"/>
      <w:ind w:left="1843" w:hanging="709"/>
    </w:pPr>
    <w:rPr>
      <w:sz w:val="18"/>
    </w:rPr>
  </w:style>
  <w:style w:type="paragraph" w:customStyle="1" w:styleId="SOPara">
    <w:name w:val="SO Para"/>
    <w:aliases w:val="soa"/>
    <w:basedOn w:val="SOText"/>
    <w:link w:val="SOParaChar"/>
    <w:qFormat/>
    <w:rsid w:val="00FA06CA"/>
    <w:pPr>
      <w:tabs>
        <w:tab w:val="right" w:pos="1786"/>
      </w:tabs>
      <w:spacing w:before="40"/>
      <w:ind w:left="2070" w:hanging="936"/>
    </w:pPr>
  </w:style>
  <w:style w:type="character" w:customStyle="1" w:styleId="SOParaChar">
    <w:name w:val="SO Para Char"/>
    <w:aliases w:val="soa Char"/>
    <w:basedOn w:val="DefaultParagraphFont"/>
    <w:link w:val="SOPara"/>
    <w:rsid w:val="00FA06CA"/>
    <w:rPr>
      <w:rFonts w:ascii="Times New Roman" w:hAnsi="Times New Roman"/>
      <w:szCs w:val="20"/>
    </w:rPr>
  </w:style>
  <w:style w:type="paragraph" w:customStyle="1" w:styleId="FileName">
    <w:name w:val="FileName"/>
    <w:basedOn w:val="Normal"/>
    <w:rsid w:val="00FA06CA"/>
  </w:style>
  <w:style w:type="paragraph" w:customStyle="1" w:styleId="TableHeading">
    <w:name w:val="TableHeading"/>
    <w:aliases w:val="th"/>
    <w:basedOn w:val="OPCParaBase"/>
    <w:next w:val="Tabletext"/>
    <w:rsid w:val="00FA06CA"/>
    <w:pPr>
      <w:keepNext/>
      <w:spacing w:before="60" w:line="240" w:lineRule="atLeast"/>
    </w:pPr>
    <w:rPr>
      <w:b/>
      <w:sz w:val="20"/>
    </w:rPr>
  </w:style>
  <w:style w:type="paragraph" w:customStyle="1" w:styleId="SOHeadBold">
    <w:name w:val="SO HeadBold"/>
    <w:aliases w:val="sohb"/>
    <w:basedOn w:val="SOText"/>
    <w:next w:val="SOText"/>
    <w:link w:val="SOHeadBoldChar"/>
    <w:qFormat/>
    <w:rsid w:val="00FA06CA"/>
    <w:rPr>
      <w:b/>
    </w:rPr>
  </w:style>
  <w:style w:type="character" w:customStyle="1" w:styleId="SOHeadBoldChar">
    <w:name w:val="SO HeadBold Char"/>
    <w:aliases w:val="sohb Char"/>
    <w:basedOn w:val="DefaultParagraphFont"/>
    <w:link w:val="SOHeadBold"/>
    <w:rsid w:val="00FA06CA"/>
    <w:rPr>
      <w:rFonts w:ascii="Times New Roman" w:hAnsi="Times New Roman"/>
      <w:b/>
      <w:szCs w:val="20"/>
    </w:rPr>
  </w:style>
  <w:style w:type="paragraph" w:customStyle="1" w:styleId="SOHeadItalic">
    <w:name w:val="SO HeadItalic"/>
    <w:aliases w:val="sohi"/>
    <w:basedOn w:val="SOText"/>
    <w:next w:val="SOText"/>
    <w:link w:val="SOHeadItalicChar"/>
    <w:qFormat/>
    <w:rsid w:val="00FA06CA"/>
    <w:rPr>
      <w:i/>
    </w:rPr>
  </w:style>
  <w:style w:type="character" w:customStyle="1" w:styleId="SOHeadItalicChar">
    <w:name w:val="SO HeadItalic Char"/>
    <w:aliases w:val="sohi Char"/>
    <w:basedOn w:val="DefaultParagraphFont"/>
    <w:link w:val="SOHeadItalic"/>
    <w:rsid w:val="00FA06CA"/>
    <w:rPr>
      <w:rFonts w:ascii="Times New Roman" w:hAnsi="Times New Roman"/>
      <w:i/>
      <w:szCs w:val="20"/>
    </w:rPr>
  </w:style>
  <w:style w:type="paragraph" w:customStyle="1" w:styleId="SOBullet">
    <w:name w:val="SO Bullet"/>
    <w:aliases w:val="sotb"/>
    <w:basedOn w:val="SOText"/>
    <w:link w:val="SOBulletChar"/>
    <w:qFormat/>
    <w:rsid w:val="00FA06CA"/>
    <w:pPr>
      <w:ind w:left="1559" w:hanging="425"/>
    </w:pPr>
  </w:style>
  <w:style w:type="character" w:customStyle="1" w:styleId="SOBulletChar">
    <w:name w:val="SO Bullet Char"/>
    <w:aliases w:val="sotb Char"/>
    <w:basedOn w:val="DefaultParagraphFont"/>
    <w:link w:val="SOBullet"/>
    <w:rsid w:val="00FA06CA"/>
    <w:rPr>
      <w:rFonts w:ascii="Times New Roman" w:hAnsi="Times New Roman"/>
      <w:szCs w:val="20"/>
    </w:rPr>
  </w:style>
  <w:style w:type="paragraph" w:customStyle="1" w:styleId="SOBulletNote">
    <w:name w:val="SO BulletNote"/>
    <w:aliases w:val="sonb"/>
    <w:basedOn w:val="SOTextNote"/>
    <w:link w:val="SOBulletNoteChar"/>
    <w:qFormat/>
    <w:rsid w:val="00FA06CA"/>
    <w:pPr>
      <w:tabs>
        <w:tab w:val="left" w:pos="1560"/>
      </w:tabs>
      <w:ind w:left="2268" w:hanging="1134"/>
    </w:pPr>
  </w:style>
  <w:style w:type="character" w:customStyle="1" w:styleId="SOBulletNoteChar">
    <w:name w:val="SO BulletNote Char"/>
    <w:aliases w:val="sonb Char"/>
    <w:basedOn w:val="DefaultParagraphFont"/>
    <w:link w:val="SOBulletNote"/>
    <w:rsid w:val="00FA06CA"/>
    <w:rPr>
      <w:rFonts w:ascii="Times New Roman" w:hAnsi="Times New Roman"/>
      <w:sz w:val="18"/>
      <w:szCs w:val="20"/>
    </w:rPr>
  </w:style>
  <w:style w:type="paragraph" w:customStyle="1" w:styleId="SOText2">
    <w:name w:val="SO Text2"/>
    <w:aliases w:val="sot2"/>
    <w:basedOn w:val="Normal"/>
    <w:next w:val="SOText"/>
    <w:link w:val="SOText2Char"/>
    <w:rsid w:val="00FA06C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A06CA"/>
    <w:rPr>
      <w:rFonts w:ascii="Times New Roman" w:hAnsi="Times New Roman"/>
      <w:szCs w:val="20"/>
    </w:rPr>
  </w:style>
  <w:style w:type="paragraph" w:customStyle="1" w:styleId="SubPartCASA">
    <w:name w:val="SubPart(CASA)"/>
    <w:aliases w:val="csp"/>
    <w:basedOn w:val="OPCParaBase"/>
    <w:next w:val="ActHead3"/>
    <w:rsid w:val="00FA06C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A06CA"/>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FA06CA"/>
    <w:rPr>
      <w:rFonts w:ascii="Times New Roman" w:eastAsia="Times New Roman" w:hAnsi="Times New Roman" w:cs="Times New Roman"/>
      <w:sz w:val="18"/>
      <w:szCs w:val="20"/>
      <w:lang w:eastAsia="en-AU"/>
    </w:rPr>
  </w:style>
  <w:style w:type="paragraph" w:styleId="BodyText">
    <w:name w:val="Body Text"/>
    <w:basedOn w:val="Normal"/>
    <w:link w:val="BodyTextChar"/>
    <w:uiPriority w:val="1"/>
    <w:qFormat/>
    <w:rsid w:val="00AC2673"/>
    <w:pPr>
      <w:widowControl w:val="0"/>
      <w:autoSpaceDE w:val="0"/>
      <w:autoSpaceDN w:val="0"/>
      <w:spacing w:before="240" w:line="240" w:lineRule="auto"/>
    </w:pPr>
    <w:rPr>
      <w:rFonts w:eastAsia="Times New Roman" w:cs="Times New Roman"/>
      <w:sz w:val="24"/>
      <w:szCs w:val="24"/>
      <w:lang w:val="en-US"/>
    </w:rPr>
  </w:style>
  <w:style w:type="character" w:customStyle="1" w:styleId="BodyTextChar">
    <w:name w:val="Body Text Char"/>
    <w:basedOn w:val="DefaultParagraphFont"/>
    <w:link w:val="BodyText"/>
    <w:uiPriority w:val="1"/>
    <w:rsid w:val="00AC267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AC2673"/>
    <w:rPr>
      <w:sz w:val="16"/>
      <w:szCs w:val="16"/>
    </w:rPr>
  </w:style>
  <w:style w:type="paragraph" w:styleId="CommentText">
    <w:name w:val="annotation text"/>
    <w:basedOn w:val="Normal"/>
    <w:link w:val="CommentTextChar"/>
    <w:uiPriority w:val="99"/>
    <w:unhideWhenUsed/>
    <w:rsid w:val="00AC2673"/>
    <w:pPr>
      <w:spacing w:after="160" w:line="240" w:lineRule="auto"/>
    </w:pPr>
    <w:rPr>
      <w:rFonts w:asciiTheme="minorHAnsi" w:hAnsiTheme="minorHAnsi"/>
      <w:sz w:val="20"/>
      <w:lang w:val="en-US"/>
    </w:rPr>
  </w:style>
  <w:style w:type="character" w:customStyle="1" w:styleId="CommentTextChar">
    <w:name w:val="Comment Text Char"/>
    <w:basedOn w:val="DefaultParagraphFont"/>
    <w:link w:val="CommentText"/>
    <w:uiPriority w:val="99"/>
    <w:rsid w:val="00AC2673"/>
    <w:rPr>
      <w:sz w:val="20"/>
      <w:szCs w:val="20"/>
      <w:lang w:val="en-US"/>
    </w:rPr>
  </w:style>
  <w:style w:type="character" w:styleId="Mention">
    <w:name w:val="Mention"/>
    <w:basedOn w:val="DefaultParagraphFont"/>
    <w:uiPriority w:val="99"/>
    <w:unhideWhenUsed/>
    <w:rsid w:val="009305E4"/>
    <w:rPr>
      <w:color w:val="2B579A"/>
      <w:shd w:val="clear" w:color="auto" w:fill="E1DFDD"/>
    </w:rPr>
  </w:style>
  <w:style w:type="paragraph" w:styleId="ListParagraph">
    <w:name w:val="List Paragraph"/>
    <w:aliases w:val="NFP GP Bulleted List,Dot Point,List Paragraph1,List Paragraph11,Recommendation"/>
    <w:basedOn w:val="Normal"/>
    <w:link w:val="ListParagraphChar"/>
    <w:uiPriority w:val="34"/>
    <w:qFormat/>
    <w:rsid w:val="00241C71"/>
    <w:pPr>
      <w:spacing w:after="160" w:line="259" w:lineRule="auto"/>
      <w:ind w:left="720"/>
      <w:contextualSpacing/>
    </w:pPr>
    <w:rPr>
      <w:rFonts w:asciiTheme="minorHAnsi" w:hAnsiTheme="minorHAnsi"/>
      <w:szCs w:val="22"/>
      <w:lang w:val="en-US"/>
    </w:rPr>
  </w:style>
  <w:style w:type="character" w:customStyle="1" w:styleId="ListParagraphChar">
    <w:name w:val="List Paragraph Char"/>
    <w:aliases w:val="NFP GP Bulleted List Char,Dot Point Char,List Paragraph1 Char,List Paragraph11 Char,Recommendation Char"/>
    <w:basedOn w:val="DefaultParagraphFont"/>
    <w:link w:val="ListParagraph"/>
    <w:uiPriority w:val="34"/>
    <w:rsid w:val="00241C71"/>
    <w:rPr>
      <w:lang w:val="en-US"/>
    </w:rPr>
  </w:style>
  <w:style w:type="paragraph" w:styleId="CommentSubject">
    <w:name w:val="annotation subject"/>
    <w:basedOn w:val="CommentText"/>
    <w:next w:val="CommentText"/>
    <w:link w:val="CommentSubjectChar"/>
    <w:uiPriority w:val="99"/>
    <w:semiHidden/>
    <w:unhideWhenUsed/>
    <w:rsid w:val="004C6CC2"/>
    <w:pPr>
      <w:spacing w:after="0"/>
    </w:pPr>
    <w:rPr>
      <w:rFonts w:ascii="Times New Roman" w:hAnsi="Times New Roman"/>
      <w:b/>
      <w:bCs/>
      <w:lang w:val="en-AU"/>
    </w:rPr>
  </w:style>
  <w:style w:type="character" w:customStyle="1" w:styleId="CommentSubjectChar">
    <w:name w:val="Comment Subject Char"/>
    <w:basedOn w:val="CommentTextChar"/>
    <w:link w:val="CommentSubject"/>
    <w:uiPriority w:val="99"/>
    <w:semiHidden/>
    <w:rsid w:val="004C6CC2"/>
    <w:rPr>
      <w:rFonts w:ascii="Times New Roman" w:hAnsi="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14942">
      <w:bodyDiv w:val="1"/>
      <w:marLeft w:val="0"/>
      <w:marRight w:val="0"/>
      <w:marTop w:val="0"/>
      <w:marBottom w:val="0"/>
      <w:divBdr>
        <w:top w:val="none" w:sz="0" w:space="0" w:color="auto"/>
        <w:left w:val="none" w:sz="0" w:space="0" w:color="auto"/>
        <w:bottom w:val="none" w:sz="0" w:space="0" w:color="auto"/>
        <w:right w:val="none" w:sz="0" w:space="0" w:color="auto"/>
      </w:divBdr>
      <w:divsChild>
        <w:div w:id="1218396788">
          <w:marLeft w:val="0"/>
          <w:marRight w:val="0"/>
          <w:marTop w:val="0"/>
          <w:marBottom w:val="0"/>
          <w:divBdr>
            <w:top w:val="none" w:sz="0" w:space="0" w:color="auto"/>
            <w:left w:val="none" w:sz="0" w:space="0" w:color="auto"/>
            <w:bottom w:val="none" w:sz="0" w:space="0" w:color="auto"/>
            <w:right w:val="none" w:sz="0" w:space="0" w:color="auto"/>
          </w:divBdr>
        </w:div>
        <w:div w:id="67075942">
          <w:marLeft w:val="0"/>
          <w:marRight w:val="0"/>
          <w:marTop w:val="0"/>
          <w:marBottom w:val="0"/>
          <w:divBdr>
            <w:top w:val="none" w:sz="0" w:space="0" w:color="auto"/>
            <w:left w:val="none" w:sz="0" w:space="0" w:color="auto"/>
            <w:bottom w:val="none" w:sz="0" w:space="0" w:color="auto"/>
            <w:right w:val="none" w:sz="0" w:space="0" w:color="auto"/>
          </w:divBdr>
        </w:div>
      </w:divsChild>
    </w:div>
    <w:div w:id="1381320362">
      <w:bodyDiv w:val="1"/>
      <w:marLeft w:val="0"/>
      <w:marRight w:val="0"/>
      <w:marTop w:val="0"/>
      <w:marBottom w:val="0"/>
      <w:divBdr>
        <w:top w:val="none" w:sz="0" w:space="0" w:color="auto"/>
        <w:left w:val="none" w:sz="0" w:space="0" w:color="auto"/>
        <w:bottom w:val="none" w:sz="0" w:space="0" w:color="auto"/>
        <w:right w:val="none" w:sz="0" w:space="0" w:color="auto"/>
      </w:divBdr>
      <w:divsChild>
        <w:div w:id="601763102">
          <w:marLeft w:val="0"/>
          <w:marRight w:val="0"/>
          <w:marTop w:val="0"/>
          <w:marBottom w:val="0"/>
          <w:divBdr>
            <w:top w:val="none" w:sz="0" w:space="0" w:color="auto"/>
            <w:left w:val="none" w:sz="0" w:space="0" w:color="auto"/>
            <w:bottom w:val="none" w:sz="0" w:space="0" w:color="auto"/>
            <w:right w:val="none" w:sz="0" w:space="0" w:color="auto"/>
          </w:divBdr>
        </w:div>
        <w:div w:id="517475147">
          <w:marLeft w:val="0"/>
          <w:marRight w:val="0"/>
          <w:marTop w:val="0"/>
          <w:marBottom w:val="0"/>
          <w:divBdr>
            <w:top w:val="none" w:sz="0" w:space="0" w:color="auto"/>
            <w:left w:val="none" w:sz="0" w:space="0" w:color="auto"/>
            <w:bottom w:val="none" w:sz="0" w:space="0" w:color="auto"/>
            <w:right w:val="none" w:sz="0" w:space="0" w:color="auto"/>
          </w:divBdr>
        </w:div>
      </w:divsChild>
    </w:div>
    <w:div w:id="1856722537">
      <w:bodyDiv w:val="1"/>
      <w:marLeft w:val="0"/>
      <w:marRight w:val="0"/>
      <w:marTop w:val="0"/>
      <w:marBottom w:val="0"/>
      <w:divBdr>
        <w:top w:val="none" w:sz="0" w:space="0" w:color="auto"/>
        <w:left w:val="none" w:sz="0" w:space="0" w:color="auto"/>
        <w:bottom w:val="none" w:sz="0" w:space="0" w:color="auto"/>
        <w:right w:val="none" w:sz="0" w:space="0" w:color="auto"/>
      </w:divBdr>
      <w:divsChild>
        <w:div w:id="1853299227">
          <w:marLeft w:val="0"/>
          <w:marRight w:val="0"/>
          <w:marTop w:val="0"/>
          <w:marBottom w:val="0"/>
          <w:divBdr>
            <w:top w:val="none" w:sz="0" w:space="0" w:color="auto"/>
            <w:left w:val="none" w:sz="0" w:space="0" w:color="auto"/>
            <w:bottom w:val="none" w:sz="0" w:space="0" w:color="auto"/>
            <w:right w:val="none" w:sz="0" w:space="0" w:color="auto"/>
          </w:divBdr>
        </w:div>
        <w:div w:id="259946904">
          <w:marLeft w:val="0"/>
          <w:marRight w:val="0"/>
          <w:marTop w:val="0"/>
          <w:marBottom w:val="0"/>
          <w:divBdr>
            <w:top w:val="none" w:sz="0" w:space="0" w:color="auto"/>
            <w:left w:val="none" w:sz="0" w:space="0" w:color="auto"/>
            <w:bottom w:val="none" w:sz="0" w:space="0" w:color="auto"/>
            <w:right w:val="none" w:sz="0" w:space="0" w:color="auto"/>
          </w:divBdr>
        </w:div>
      </w:divsChild>
    </w:div>
    <w:div w:id="1910115825">
      <w:bodyDiv w:val="1"/>
      <w:marLeft w:val="0"/>
      <w:marRight w:val="0"/>
      <w:marTop w:val="0"/>
      <w:marBottom w:val="0"/>
      <w:divBdr>
        <w:top w:val="none" w:sz="0" w:space="0" w:color="auto"/>
        <w:left w:val="none" w:sz="0" w:space="0" w:color="auto"/>
        <w:bottom w:val="none" w:sz="0" w:space="0" w:color="auto"/>
        <w:right w:val="none" w:sz="0" w:space="0" w:color="auto"/>
      </w:divBdr>
      <w:divsChild>
        <w:div w:id="692460507">
          <w:marLeft w:val="0"/>
          <w:marRight w:val="0"/>
          <w:marTop w:val="0"/>
          <w:marBottom w:val="0"/>
          <w:divBdr>
            <w:top w:val="none" w:sz="0" w:space="0" w:color="auto"/>
            <w:left w:val="none" w:sz="0" w:space="0" w:color="auto"/>
            <w:bottom w:val="none" w:sz="0" w:space="0" w:color="auto"/>
            <w:right w:val="none" w:sz="0" w:space="0" w:color="auto"/>
          </w:divBdr>
        </w:div>
        <w:div w:id="1795251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pc.gov.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4EAE5-FD5A-4FBA-9545-C07E6BD68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2534</Words>
  <Characters>14448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Procedures for determining breaches of the Code of Conduct</vt:lpstr>
    </vt:vector>
  </TitlesOfParts>
  <Company/>
  <LinksUpToDate>false</LinksUpToDate>
  <CharactersWithSpaces>16949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Procedures for determining breaches of the Code of Conduct</dc:title>
  <dc:subject/>
  <dc:creator>Australian Government</dc:creator>
  <cp:keywords/>
  <dc:description/>
  <cp:lastModifiedBy/>
  <cp:revision>1</cp:revision>
  <dcterms:created xsi:type="dcterms:W3CDTF">2026-02-04T23:40:00Z</dcterms:created>
  <dcterms:modified xsi:type="dcterms:W3CDTF">2026-02-04T23:41:00Z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2026-02-04T23:41:08Z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3dfd1303-14cc-4b12-8b34-0cb62372bc7e</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