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2289537"/>
        <w:docPartObj>
          <w:docPartGallery w:val="Cover Pages"/>
          <w:docPartUnique/>
        </w:docPartObj>
      </w:sdtPr>
      <w:sdtEndPr/>
      <w:sdtContent>
        <w:p w14:paraId="0CE170EF" w14:textId="79C1C174" w:rsidR="00A97160" w:rsidRPr="006D0240" w:rsidRDefault="0067378A" w:rsidP="006469CC">
          <w:pPr>
            <w:pStyle w:val="ListParagraph"/>
          </w:pPr>
          <w:r w:rsidRPr="00327FE4">
            <w:rPr>
              <w:rFonts w:eastAsiaTheme="majorEastAsia" w:cstheme="majorBidi"/>
              <w:b/>
              <w:noProof/>
              <w:color w:val="2C384A" w:themeColor="accent1"/>
              <w:spacing w:val="5"/>
              <w:kern w:val="28"/>
              <w:sz w:val="72"/>
              <w:szCs w:val="52"/>
            </w:rPr>
            <w:drawing>
              <wp:anchor distT="0" distB="0" distL="114300" distR="114300" simplePos="0" relativeHeight="251658240" behindDoc="1" locked="0" layoutInCell="1" allowOverlap="1" wp14:anchorId="19278471" wp14:editId="332C7546">
                <wp:simplePos x="0" y="0"/>
                <wp:positionH relativeFrom="page">
                  <wp:align>left</wp:align>
                </wp:positionH>
                <wp:positionV relativeFrom="page">
                  <wp:align>bottom</wp:align>
                </wp:positionV>
                <wp:extent cx="7570800" cy="1070901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800" cy="1070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63799" w14:textId="77777777" w:rsidR="00A97160" w:rsidRPr="006D0240" w:rsidRDefault="00A97160" w:rsidP="00301755">
          <w:pPr>
            <w:pStyle w:val="Header"/>
            <w:spacing w:after="1200"/>
          </w:pPr>
        </w:p>
        <w:p w14:paraId="4C7FB9F4" w14:textId="2AD65FD1" w:rsidR="00A97160" w:rsidRPr="006923DF" w:rsidRDefault="00586A59" w:rsidP="002A7A31">
          <w:pPr>
            <w:pStyle w:val="Title"/>
            <w:tabs>
              <w:tab w:val="left" w:pos="6379"/>
            </w:tabs>
            <w:spacing w:after="120" w:line="720" w:lineRule="exact"/>
            <w:ind w:right="1982"/>
          </w:pPr>
          <w:r>
            <w:rPr>
              <w:color w:val="2C384A" w:themeColor="accent1"/>
            </w:rPr>
            <w:t>Asymmetries and habit formation in price elasticities in the Australian aviation sector</w:t>
          </w:r>
        </w:p>
        <w:p w14:paraId="5B0DA985" w14:textId="77777777" w:rsidR="00A97160" w:rsidRPr="006923DF" w:rsidRDefault="00A97160" w:rsidP="004C2902">
          <w:pPr>
            <w:pStyle w:val="Subtitle"/>
            <w:spacing w:after="360"/>
          </w:pPr>
          <w:r w:rsidRPr="006923DF">
            <w:fldChar w:fldCharType="begin"/>
          </w:r>
          <w:r w:rsidRPr="006923DF">
            <w:instrText xml:space="preserve"> macrobutton NoMacro [Sub title]</w:instrText>
          </w:r>
          <w:r w:rsidRPr="006923DF">
            <w:fldChar w:fldCharType="end"/>
          </w:r>
        </w:p>
        <w:p w14:paraId="362D3207" w14:textId="3210460C" w:rsidR="00A97160" w:rsidRPr="00D67DB7" w:rsidRDefault="00586A59" w:rsidP="006923DF">
          <w:pPr>
            <w:pStyle w:val="ReportDate"/>
            <w:rPr>
              <w:rStyle w:val="ReportDateChar"/>
              <w:rFonts w:ascii="Calibri Light" w:hAnsi="Calibri Light"/>
              <w:color w:val="455875" w:themeColor="accent3" w:themeShade="BF"/>
            </w:rPr>
          </w:pPr>
          <w:r w:rsidRPr="00D67DB7">
            <w:rPr>
              <w:rStyle w:val="ReportDateChar"/>
              <w:rFonts w:ascii="Calibri Light" w:hAnsi="Calibri Light"/>
              <w:color w:val="455875" w:themeColor="accent3" w:themeShade="BF"/>
            </w:rPr>
            <w:t>Robert Breunig, Adrian Domazet, Christina Lim, Omer Majeed</w:t>
          </w:r>
        </w:p>
        <w:p w14:paraId="7EE500CB" w14:textId="77777777" w:rsidR="00A97160" w:rsidRDefault="00A97160">
          <w:pPr>
            <w:spacing w:before="0" w:after="160" w:line="259" w:lineRule="auto"/>
            <w:rPr>
              <w:noProof/>
            </w:rPr>
          </w:pPr>
        </w:p>
        <w:p w14:paraId="4A0BF3BC" w14:textId="77777777" w:rsidR="00A97160" w:rsidRDefault="00A97160">
          <w:pPr>
            <w:spacing w:before="0" w:after="160" w:line="259" w:lineRule="auto"/>
          </w:pPr>
          <w:r>
            <w:br w:type="page"/>
          </w:r>
        </w:p>
      </w:sdtContent>
    </w:sdt>
    <w:p w14:paraId="3723C459" w14:textId="52CE0BC0" w:rsidR="000E0B74" w:rsidRDefault="000E0B74" w:rsidP="005877AC">
      <w:pPr>
        <w:spacing w:before="0" w:after="160" w:line="259" w:lineRule="auto"/>
      </w:pPr>
      <w:r w:rsidRPr="00661BF0">
        <w:lastRenderedPageBreak/>
        <w:t xml:space="preserve">© Commonwealth of Australia </w:t>
      </w:r>
      <w:r w:rsidRPr="001D3E58">
        <w:t>20</w:t>
      </w:r>
      <w:r w:rsidR="00D64CEC" w:rsidRPr="001D3E58">
        <w:t>2</w:t>
      </w:r>
      <w:r w:rsidR="001D3E58" w:rsidRPr="001D3E58">
        <w:t>5</w:t>
      </w:r>
    </w:p>
    <w:p w14:paraId="72306405" w14:textId="6D53AFEC" w:rsidR="006469CC" w:rsidRPr="00444CDB" w:rsidRDefault="006469CC" w:rsidP="005877AC">
      <w:pPr>
        <w:spacing w:before="0" w:after="160" w:line="259" w:lineRule="auto"/>
        <w:rPr>
          <w:noProof/>
        </w:rPr>
      </w:pPr>
      <w:r>
        <w:t xml:space="preserve">ISBN: </w:t>
      </w:r>
      <w:r w:rsidR="00461F84" w:rsidRPr="00461F84">
        <w:t xml:space="preserve">978-1-923278-32-5 </w:t>
      </w:r>
    </w:p>
    <w:p w14:paraId="4579FDEA"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sidR="00444CDB">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xml:space="preserve">, photographs, images, </w:t>
      </w:r>
      <w:r w:rsidR="00444CDB" w:rsidRPr="004F5ACF">
        <w:t>third party materials, materials protected by a trademark,</w:t>
      </w:r>
      <w:r w:rsidR="00444CDB">
        <w:t xml:space="preserve"> </w:t>
      </w:r>
      <w:r>
        <w:t xml:space="preserve">signatures </w:t>
      </w:r>
      <w:r w:rsidRPr="002F1BC2">
        <w:t>and where otherwise stated</w:t>
      </w:r>
      <w:r w:rsidR="00444CDB">
        <w:t xml:space="preserve">. </w:t>
      </w:r>
      <w:r w:rsidRPr="002F1BC2">
        <w:t>The full licence terms are available from</w:t>
      </w:r>
      <w:r w:rsidRPr="00476F09">
        <w:rPr>
          <w:rFonts w:cstheme="minorHAnsi"/>
          <w:sz w:val="24"/>
          <w:szCs w:val="24"/>
        </w:rPr>
        <w:t xml:space="preserve"> </w:t>
      </w:r>
      <w:hyperlink r:id="rId9" w:history="1">
        <w:r w:rsidR="00444CDB">
          <w:rPr>
            <w:rStyle w:val="Hyperlink"/>
          </w:rPr>
          <w:t>creativecommons.org/licenses/by/4.0/legalcode</w:t>
        </w:r>
      </w:hyperlink>
      <w:r w:rsidRPr="00444CDB">
        <w:t>.</w:t>
      </w:r>
      <w:r w:rsidRPr="00D06A21">
        <w:rPr>
          <w:sz w:val="24"/>
          <w:szCs w:val="24"/>
        </w:rPr>
        <w:t xml:space="preserve"> </w:t>
      </w:r>
    </w:p>
    <w:p w14:paraId="740EDBA3" w14:textId="77777777" w:rsidR="000E0B74" w:rsidRDefault="000E0B74" w:rsidP="000E0B74">
      <w:pPr>
        <w:pStyle w:val="ChartGraphic"/>
        <w:jc w:val="left"/>
      </w:pPr>
      <w:r w:rsidRPr="00E56DFB">
        <w:rPr>
          <w:noProof/>
        </w:rPr>
        <w:drawing>
          <wp:inline distT="0" distB="0" distL="0" distR="0" wp14:anchorId="34794E3F" wp14:editId="2CBB9856">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90CF00D"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1" w:history="1">
        <w:r w:rsidR="00444CDB">
          <w:rPr>
            <w:rStyle w:val="Hyperlink"/>
          </w:rPr>
          <w:t>Creative Commons Attribution 4.0 International</w:t>
        </w:r>
      </w:hyperlink>
      <w:r w:rsidR="00A155F0">
        <w:t xml:space="preserve"> l</w:t>
      </w:r>
      <w:r w:rsidRPr="006627B4">
        <w:t>icence requires you to attribute the work (but not in any way that suggests that the Treasury endorse</w:t>
      </w:r>
      <w:r>
        <w:t>s you or your use of the work).</w:t>
      </w:r>
    </w:p>
    <w:p w14:paraId="00621C09" w14:textId="77777777" w:rsidR="000E0B74" w:rsidRPr="00444CDB" w:rsidRDefault="000E0B74" w:rsidP="006469CC">
      <w:pPr>
        <w:spacing w:before="240"/>
        <w:rPr>
          <w:rStyle w:val="Strong"/>
        </w:rPr>
      </w:pPr>
      <w:r w:rsidRPr="00444CDB">
        <w:rPr>
          <w:rStyle w:val="Strong"/>
        </w:rPr>
        <w:t>Treasury material used ‘as supplied’</w:t>
      </w:r>
    </w:p>
    <w:p w14:paraId="4EDA3BBE" w14:textId="77777777"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444CDB">
        <w:rPr>
          <w:rFonts w:cs="Calibri Light"/>
        </w:rPr>
        <w:t>–</w:t>
      </w:r>
      <w:r>
        <w:t xml:space="preserve"> then Treasury prefers t</w:t>
      </w:r>
      <w:r w:rsidRPr="00476F09">
        <w:t xml:space="preserve">he following attribution: </w:t>
      </w:r>
    </w:p>
    <w:p w14:paraId="2532C3E4" w14:textId="77777777" w:rsidR="00444CDB" w:rsidRPr="00A13A11" w:rsidRDefault="00444CDB" w:rsidP="00444CDB">
      <w:pPr>
        <w:ind w:firstLine="720"/>
      </w:pPr>
      <w:r w:rsidRPr="00E17231">
        <w:rPr>
          <w:iCs/>
        </w:rPr>
        <w:t>Source:</w:t>
      </w:r>
      <w:r w:rsidRPr="002F1BC2">
        <w:rPr>
          <w:i/>
        </w:rPr>
        <w:t xml:space="preserve"> </w:t>
      </w:r>
      <w:r w:rsidRPr="00AC2B70">
        <w:rPr>
          <w:rStyle w:val="Emphasis"/>
        </w:rPr>
        <w:t>The Commonwealth of Australia.</w:t>
      </w:r>
    </w:p>
    <w:p w14:paraId="2791B7DA" w14:textId="77777777" w:rsidR="000E0B74" w:rsidRPr="00444CDB" w:rsidRDefault="000E0B74" w:rsidP="000E0B74">
      <w:pPr>
        <w:spacing w:before="240"/>
        <w:rPr>
          <w:rStyle w:val="Strong"/>
        </w:rPr>
      </w:pPr>
      <w:r w:rsidRPr="00444CDB">
        <w:rPr>
          <w:rStyle w:val="Strong"/>
        </w:rPr>
        <w:t>Derivative material</w:t>
      </w:r>
    </w:p>
    <w:p w14:paraId="1C46FE9D"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6AA28D65" w14:textId="77777777" w:rsidR="00444CDB" w:rsidRPr="00AC2B70" w:rsidRDefault="00444CDB" w:rsidP="00444CDB">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79175D04" w14:textId="77777777" w:rsidR="000E0B74" w:rsidRPr="00444CDB" w:rsidRDefault="000E0B74" w:rsidP="000E0B74">
      <w:pPr>
        <w:spacing w:before="240"/>
        <w:rPr>
          <w:rStyle w:val="Strong"/>
        </w:rPr>
      </w:pPr>
      <w:r w:rsidRPr="00444CDB">
        <w:rPr>
          <w:rStyle w:val="Strong"/>
        </w:rPr>
        <w:t>Use of the Coat of Arms</w:t>
      </w:r>
    </w:p>
    <w:p w14:paraId="10584FED" w14:textId="777777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2" w:history="1">
        <w:r w:rsidR="00444CDB">
          <w:rPr>
            <w:rStyle w:val="Hyperlink"/>
          </w:rPr>
          <w:t>www.pmc.gov.au/government/commonwealth-coat-arms</w:t>
        </w:r>
      </w:hyperlink>
      <w:r w:rsidRPr="005C503A">
        <w:t>).</w:t>
      </w:r>
    </w:p>
    <w:p w14:paraId="26FEF91D" w14:textId="77777777" w:rsidR="000E0B74" w:rsidRPr="00444CDB" w:rsidRDefault="000E0B74" w:rsidP="000E0B74">
      <w:pPr>
        <w:spacing w:before="240"/>
        <w:rPr>
          <w:rStyle w:val="Strong"/>
        </w:rPr>
      </w:pPr>
      <w:r w:rsidRPr="00444CDB">
        <w:rPr>
          <w:rStyle w:val="Strong"/>
        </w:rPr>
        <w:t>Other uses</w:t>
      </w:r>
    </w:p>
    <w:p w14:paraId="1EA781FD" w14:textId="77777777" w:rsidR="000E0B74" w:rsidRPr="006627B4" w:rsidRDefault="000E0B74" w:rsidP="000E0B74">
      <w:r>
        <w:t>E</w:t>
      </w:r>
      <w:r w:rsidRPr="006627B4">
        <w:t>nquiries regarding this licence and any other use of this document are welcome at:</w:t>
      </w:r>
    </w:p>
    <w:p w14:paraId="1B328015" w14:textId="77777777" w:rsidR="00DF7CBD" w:rsidRDefault="000E0B74" w:rsidP="00DF7CBD">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3" w:history="1">
        <w:r w:rsidR="00386297">
          <w:rPr>
            <w:rStyle w:val="Hyperlink"/>
          </w:rPr>
          <w:t>media@treasury.gov.au</w:t>
        </w:r>
      </w:hyperlink>
    </w:p>
    <w:p w14:paraId="7B686FCE" w14:textId="77777777" w:rsidR="00F836F9" w:rsidRPr="003F1597" w:rsidRDefault="00D32709" w:rsidP="00DF7CBD">
      <w:pPr>
        <w:rPr>
          <w:rStyle w:val="Emphasis"/>
        </w:rPr>
      </w:pPr>
      <w:r w:rsidRPr="003F159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62EE6" w:rsidRPr="003F1597">
        <w:rPr>
          <w:rStyle w:val="Emphasis"/>
        </w:rPr>
        <w:t>.</w:t>
      </w:r>
    </w:p>
    <w:p w14:paraId="70962B4B" w14:textId="77777777" w:rsidR="00D32709" w:rsidRDefault="00D32709" w:rsidP="00D32709"/>
    <w:p w14:paraId="4C07C705" w14:textId="77777777" w:rsidR="00D32709" w:rsidRPr="00D32709" w:rsidRDefault="00D32709" w:rsidP="00D32709">
      <w:pPr>
        <w:sectPr w:rsidR="00D32709" w:rsidRPr="00D32709" w:rsidSect="00A97160">
          <w:pgSz w:w="11906" w:h="16838" w:code="9"/>
          <w:pgMar w:top="1843" w:right="1418" w:bottom="1418" w:left="1418" w:header="709" w:footer="709" w:gutter="0"/>
          <w:pgNumType w:fmt="lowerRoman" w:start="0"/>
          <w:cols w:space="708"/>
          <w:titlePg/>
          <w:docGrid w:linePitch="360"/>
        </w:sectPr>
      </w:pPr>
    </w:p>
    <w:p w14:paraId="1F030176" w14:textId="77777777" w:rsidR="00C77085" w:rsidRDefault="000E0B74" w:rsidP="00386297">
      <w:pPr>
        <w:pStyle w:val="Heading1"/>
        <w:rPr>
          <w:noProof/>
        </w:rPr>
      </w:pPr>
      <w:bookmarkStart w:id="0" w:name="_Toc111026801"/>
      <w:bookmarkStart w:id="1" w:name="_Toc211958036"/>
      <w:r w:rsidRPr="001F1B27">
        <w:lastRenderedPageBreak/>
        <w:t>Contents</w:t>
      </w:r>
      <w:r>
        <w:rPr>
          <w:noProof/>
          <w:color w:val="004A7F"/>
          <w:szCs w:val="22"/>
        </w:rPr>
        <w:fldChar w:fldCharType="begin"/>
      </w:r>
      <w:r w:rsidRPr="0025652F">
        <w:instrText xml:space="preserve"> TOC \o "1-3" \h \z \u </w:instrText>
      </w:r>
      <w:r>
        <w:rPr>
          <w:noProof/>
          <w:color w:val="004A7F"/>
          <w:szCs w:val="22"/>
        </w:rPr>
        <w:fldChar w:fldCharType="separate"/>
      </w:r>
    </w:p>
    <w:p w14:paraId="4A4C47AC" w14:textId="2702917E" w:rsidR="00C77085" w:rsidRDefault="00C77085">
      <w:pPr>
        <w:pStyle w:val="TOC1"/>
        <w:rPr>
          <w:rFonts w:asciiTheme="minorHAnsi" w:eastAsiaTheme="minorEastAsia" w:hAnsiTheme="minorHAnsi" w:cstheme="minorBidi"/>
          <w:b w:val="0"/>
          <w:color w:val="auto"/>
          <w:kern w:val="2"/>
          <w:sz w:val="24"/>
          <w:szCs w:val="24"/>
          <w:lang w:eastAsia="zh-CN"/>
          <w14:ligatures w14:val="standardContextual"/>
        </w:rPr>
      </w:pPr>
      <w:hyperlink w:anchor="_Toc211958037" w:history="1">
        <w:r w:rsidRPr="00700443">
          <w:rPr>
            <w:rStyle w:val="Hyperlink"/>
          </w:rPr>
          <w:t>Abstract</w:t>
        </w:r>
        <w:r>
          <w:rPr>
            <w:webHidden/>
          </w:rPr>
          <w:tab/>
        </w:r>
        <w:r>
          <w:rPr>
            <w:webHidden/>
          </w:rPr>
          <w:fldChar w:fldCharType="begin"/>
        </w:r>
        <w:r>
          <w:rPr>
            <w:webHidden/>
          </w:rPr>
          <w:instrText xml:space="preserve"> PAGEREF _Toc211958037 \h </w:instrText>
        </w:r>
        <w:r>
          <w:rPr>
            <w:webHidden/>
          </w:rPr>
        </w:r>
        <w:r>
          <w:rPr>
            <w:webHidden/>
          </w:rPr>
          <w:fldChar w:fldCharType="separate"/>
        </w:r>
        <w:r w:rsidR="00357658">
          <w:rPr>
            <w:webHidden/>
          </w:rPr>
          <w:t>4</w:t>
        </w:r>
        <w:r>
          <w:rPr>
            <w:webHidden/>
          </w:rPr>
          <w:fldChar w:fldCharType="end"/>
        </w:r>
      </w:hyperlink>
    </w:p>
    <w:p w14:paraId="6B666879" w14:textId="48CBA0D0" w:rsidR="00C77085" w:rsidRDefault="00C77085">
      <w:pPr>
        <w:pStyle w:val="TOC1"/>
        <w:tabs>
          <w:tab w:val="left" w:pos="720"/>
        </w:tabs>
        <w:rPr>
          <w:rFonts w:asciiTheme="minorHAnsi" w:eastAsiaTheme="minorEastAsia" w:hAnsiTheme="minorHAnsi" w:cstheme="minorBidi"/>
          <w:b w:val="0"/>
          <w:color w:val="auto"/>
          <w:kern w:val="2"/>
          <w:sz w:val="24"/>
          <w:szCs w:val="24"/>
          <w:lang w:eastAsia="zh-CN"/>
          <w14:ligatures w14:val="standardContextual"/>
        </w:rPr>
      </w:pPr>
      <w:hyperlink w:anchor="_Toc211958038" w:history="1">
        <w:r w:rsidRPr="00700443">
          <w:rPr>
            <w:rStyle w:val="Hyperlink"/>
          </w:rPr>
          <w:t>1.</w:t>
        </w:r>
        <w:r>
          <w:rPr>
            <w:rFonts w:asciiTheme="minorHAnsi" w:eastAsiaTheme="minorEastAsia" w:hAnsiTheme="minorHAnsi" w:cstheme="minorBidi"/>
            <w:b w:val="0"/>
            <w:color w:val="auto"/>
            <w:kern w:val="2"/>
            <w:sz w:val="24"/>
            <w:szCs w:val="24"/>
            <w:lang w:eastAsia="zh-CN"/>
            <w14:ligatures w14:val="standardContextual"/>
          </w:rPr>
          <w:tab/>
        </w:r>
        <w:r w:rsidRPr="00700443">
          <w:rPr>
            <w:rStyle w:val="Hyperlink"/>
          </w:rPr>
          <w:t>Introduction</w:t>
        </w:r>
        <w:r>
          <w:rPr>
            <w:webHidden/>
          </w:rPr>
          <w:tab/>
        </w:r>
        <w:r>
          <w:rPr>
            <w:webHidden/>
          </w:rPr>
          <w:fldChar w:fldCharType="begin"/>
        </w:r>
        <w:r>
          <w:rPr>
            <w:webHidden/>
          </w:rPr>
          <w:instrText xml:space="preserve"> PAGEREF _Toc211958038 \h </w:instrText>
        </w:r>
        <w:r>
          <w:rPr>
            <w:webHidden/>
          </w:rPr>
        </w:r>
        <w:r>
          <w:rPr>
            <w:webHidden/>
          </w:rPr>
          <w:fldChar w:fldCharType="separate"/>
        </w:r>
        <w:r w:rsidR="00357658">
          <w:rPr>
            <w:webHidden/>
          </w:rPr>
          <w:t>6</w:t>
        </w:r>
        <w:r>
          <w:rPr>
            <w:webHidden/>
          </w:rPr>
          <w:fldChar w:fldCharType="end"/>
        </w:r>
      </w:hyperlink>
    </w:p>
    <w:p w14:paraId="52C2E5BD" w14:textId="62FD8DE0" w:rsidR="00C77085" w:rsidRDefault="00C77085">
      <w:pPr>
        <w:pStyle w:val="TOC1"/>
        <w:tabs>
          <w:tab w:val="left" w:pos="720"/>
        </w:tabs>
        <w:rPr>
          <w:rFonts w:asciiTheme="minorHAnsi" w:eastAsiaTheme="minorEastAsia" w:hAnsiTheme="minorHAnsi" w:cstheme="minorBidi"/>
          <w:b w:val="0"/>
          <w:color w:val="auto"/>
          <w:kern w:val="2"/>
          <w:sz w:val="24"/>
          <w:szCs w:val="24"/>
          <w:lang w:eastAsia="zh-CN"/>
          <w14:ligatures w14:val="standardContextual"/>
        </w:rPr>
      </w:pPr>
      <w:hyperlink w:anchor="_Toc211958039" w:history="1">
        <w:r w:rsidRPr="00700443">
          <w:rPr>
            <w:rStyle w:val="Hyperlink"/>
          </w:rPr>
          <w:t>2.</w:t>
        </w:r>
        <w:r>
          <w:rPr>
            <w:rFonts w:asciiTheme="minorHAnsi" w:eastAsiaTheme="minorEastAsia" w:hAnsiTheme="minorHAnsi" w:cstheme="minorBidi"/>
            <w:b w:val="0"/>
            <w:color w:val="auto"/>
            <w:kern w:val="2"/>
            <w:sz w:val="24"/>
            <w:szCs w:val="24"/>
            <w:lang w:eastAsia="zh-CN"/>
            <w14:ligatures w14:val="standardContextual"/>
          </w:rPr>
          <w:tab/>
        </w:r>
        <w:r w:rsidRPr="00700443">
          <w:rPr>
            <w:rStyle w:val="Hyperlink"/>
          </w:rPr>
          <w:t>Background</w:t>
        </w:r>
        <w:r>
          <w:rPr>
            <w:webHidden/>
          </w:rPr>
          <w:tab/>
        </w:r>
        <w:r>
          <w:rPr>
            <w:webHidden/>
          </w:rPr>
          <w:fldChar w:fldCharType="begin"/>
        </w:r>
        <w:r>
          <w:rPr>
            <w:webHidden/>
          </w:rPr>
          <w:instrText xml:space="preserve"> PAGEREF _Toc211958039 \h </w:instrText>
        </w:r>
        <w:r>
          <w:rPr>
            <w:webHidden/>
          </w:rPr>
        </w:r>
        <w:r>
          <w:rPr>
            <w:webHidden/>
          </w:rPr>
          <w:fldChar w:fldCharType="separate"/>
        </w:r>
        <w:r w:rsidR="00357658">
          <w:rPr>
            <w:webHidden/>
          </w:rPr>
          <w:t>7</w:t>
        </w:r>
        <w:r>
          <w:rPr>
            <w:webHidden/>
          </w:rPr>
          <w:fldChar w:fldCharType="end"/>
        </w:r>
      </w:hyperlink>
    </w:p>
    <w:p w14:paraId="19F46033" w14:textId="013C2764" w:rsidR="00C77085" w:rsidRDefault="00C77085">
      <w:pPr>
        <w:pStyle w:val="TOC2"/>
        <w:rPr>
          <w:rFonts w:asciiTheme="minorHAnsi" w:eastAsiaTheme="minorEastAsia" w:hAnsiTheme="minorHAnsi" w:cstheme="minorBidi"/>
          <w:color w:val="auto"/>
          <w:kern w:val="2"/>
          <w:sz w:val="24"/>
          <w:szCs w:val="24"/>
          <w:lang w:eastAsia="zh-CN"/>
          <w14:ligatures w14:val="standardContextual"/>
        </w:rPr>
      </w:pPr>
      <w:hyperlink w:anchor="_Toc211958040" w:history="1">
        <w:r w:rsidRPr="00700443">
          <w:rPr>
            <w:rStyle w:val="Hyperlink"/>
          </w:rPr>
          <w:t>Australian Research</w:t>
        </w:r>
        <w:r>
          <w:rPr>
            <w:webHidden/>
          </w:rPr>
          <w:tab/>
        </w:r>
        <w:r>
          <w:rPr>
            <w:webHidden/>
          </w:rPr>
          <w:fldChar w:fldCharType="begin"/>
        </w:r>
        <w:r>
          <w:rPr>
            <w:webHidden/>
          </w:rPr>
          <w:instrText xml:space="preserve"> PAGEREF _Toc211958040 \h </w:instrText>
        </w:r>
        <w:r>
          <w:rPr>
            <w:webHidden/>
          </w:rPr>
        </w:r>
        <w:r>
          <w:rPr>
            <w:webHidden/>
          </w:rPr>
          <w:fldChar w:fldCharType="separate"/>
        </w:r>
        <w:r w:rsidR="00357658">
          <w:rPr>
            <w:webHidden/>
          </w:rPr>
          <w:t>7</w:t>
        </w:r>
        <w:r>
          <w:rPr>
            <w:webHidden/>
          </w:rPr>
          <w:fldChar w:fldCharType="end"/>
        </w:r>
      </w:hyperlink>
    </w:p>
    <w:p w14:paraId="4F1B4484" w14:textId="09D2672B" w:rsidR="00C77085" w:rsidRDefault="00C77085">
      <w:pPr>
        <w:pStyle w:val="TOC2"/>
        <w:rPr>
          <w:rFonts w:asciiTheme="minorHAnsi" w:eastAsiaTheme="minorEastAsia" w:hAnsiTheme="minorHAnsi" w:cstheme="minorBidi"/>
          <w:color w:val="auto"/>
          <w:kern w:val="2"/>
          <w:sz w:val="24"/>
          <w:szCs w:val="24"/>
          <w:lang w:eastAsia="zh-CN"/>
          <w14:ligatures w14:val="standardContextual"/>
        </w:rPr>
      </w:pPr>
      <w:hyperlink w:anchor="_Toc211958041" w:history="1">
        <w:r w:rsidRPr="00700443">
          <w:rPr>
            <w:rStyle w:val="Hyperlink"/>
          </w:rPr>
          <w:t>International Elasticity Estimates</w:t>
        </w:r>
        <w:r>
          <w:rPr>
            <w:webHidden/>
          </w:rPr>
          <w:tab/>
        </w:r>
        <w:r>
          <w:rPr>
            <w:webHidden/>
          </w:rPr>
          <w:fldChar w:fldCharType="begin"/>
        </w:r>
        <w:r>
          <w:rPr>
            <w:webHidden/>
          </w:rPr>
          <w:instrText xml:space="preserve"> PAGEREF _Toc211958041 \h </w:instrText>
        </w:r>
        <w:r>
          <w:rPr>
            <w:webHidden/>
          </w:rPr>
        </w:r>
        <w:r>
          <w:rPr>
            <w:webHidden/>
          </w:rPr>
          <w:fldChar w:fldCharType="separate"/>
        </w:r>
        <w:r w:rsidR="00357658">
          <w:rPr>
            <w:webHidden/>
          </w:rPr>
          <w:t>8</w:t>
        </w:r>
        <w:r>
          <w:rPr>
            <w:webHidden/>
          </w:rPr>
          <w:fldChar w:fldCharType="end"/>
        </w:r>
      </w:hyperlink>
    </w:p>
    <w:p w14:paraId="64205A70" w14:textId="2EA6D669"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42" w:history="1">
        <w:r w:rsidRPr="00700443">
          <w:rPr>
            <w:rStyle w:val="Hyperlink"/>
          </w:rPr>
          <w:t>Table 1: Estimates of price elasticity of demand</w:t>
        </w:r>
        <w:r>
          <w:rPr>
            <w:webHidden/>
          </w:rPr>
          <w:tab/>
        </w:r>
        <w:r>
          <w:rPr>
            <w:webHidden/>
          </w:rPr>
          <w:fldChar w:fldCharType="begin"/>
        </w:r>
        <w:r>
          <w:rPr>
            <w:webHidden/>
          </w:rPr>
          <w:instrText xml:space="preserve"> PAGEREF _Toc211958042 \h </w:instrText>
        </w:r>
        <w:r>
          <w:rPr>
            <w:webHidden/>
          </w:rPr>
        </w:r>
        <w:r>
          <w:rPr>
            <w:webHidden/>
          </w:rPr>
          <w:fldChar w:fldCharType="separate"/>
        </w:r>
        <w:r w:rsidR="00357658">
          <w:rPr>
            <w:webHidden/>
          </w:rPr>
          <w:t>9</w:t>
        </w:r>
        <w:r>
          <w:rPr>
            <w:webHidden/>
          </w:rPr>
          <w:fldChar w:fldCharType="end"/>
        </w:r>
      </w:hyperlink>
    </w:p>
    <w:p w14:paraId="483A5666" w14:textId="2633A450" w:rsidR="00C77085" w:rsidRDefault="00C77085">
      <w:pPr>
        <w:pStyle w:val="TOC1"/>
        <w:tabs>
          <w:tab w:val="left" w:pos="720"/>
        </w:tabs>
        <w:rPr>
          <w:rFonts w:asciiTheme="minorHAnsi" w:eastAsiaTheme="minorEastAsia" w:hAnsiTheme="minorHAnsi" w:cstheme="minorBidi"/>
          <w:b w:val="0"/>
          <w:color w:val="auto"/>
          <w:kern w:val="2"/>
          <w:sz w:val="24"/>
          <w:szCs w:val="24"/>
          <w:lang w:eastAsia="zh-CN"/>
          <w14:ligatures w14:val="standardContextual"/>
        </w:rPr>
      </w:pPr>
      <w:hyperlink w:anchor="_Toc211958043" w:history="1">
        <w:r w:rsidRPr="00700443">
          <w:rPr>
            <w:rStyle w:val="Hyperlink"/>
          </w:rPr>
          <w:t>3.</w:t>
        </w:r>
        <w:r>
          <w:rPr>
            <w:rFonts w:asciiTheme="minorHAnsi" w:eastAsiaTheme="minorEastAsia" w:hAnsiTheme="minorHAnsi" w:cstheme="minorBidi"/>
            <w:b w:val="0"/>
            <w:color w:val="auto"/>
            <w:kern w:val="2"/>
            <w:sz w:val="24"/>
            <w:szCs w:val="24"/>
            <w:lang w:eastAsia="zh-CN"/>
            <w14:ligatures w14:val="standardContextual"/>
          </w:rPr>
          <w:tab/>
        </w:r>
        <w:r w:rsidRPr="00700443">
          <w:rPr>
            <w:rStyle w:val="Hyperlink"/>
          </w:rPr>
          <w:t>Data</w:t>
        </w:r>
        <w:r>
          <w:rPr>
            <w:webHidden/>
          </w:rPr>
          <w:tab/>
        </w:r>
        <w:r>
          <w:rPr>
            <w:webHidden/>
          </w:rPr>
          <w:fldChar w:fldCharType="begin"/>
        </w:r>
        <w:r>
          <w:rPr>
            <w:webHidden/>
          </w:rPr>
          <w:instrText xml:space="preserve"> PAGEREF _Toc211958043 \h </w:instrText>
        </w:r>
        <w:r>
          <w:rPr>
            <w:webHidden/>
          </w:rPr>
        </w:r>
        <w:r>
          <w:rPr>
            <w:webHidden/>
          </w:rPr>
          <w:fldChar w:fldCharType="separate"/>
        </w:r>
        <w:r w:rsidR="00357658">
          <w:rPr>
            <w:webHidden/>
          </w:rPr>
          <w:t>11</w:t>
        </w:r>
        <w:r>
          <w:rPr>
            <w:webHidden/>
          </w:rPr>
          <w:fldChar w:fldCharType="end"/>
        </w:r>
      </w:hyperlink>
    </w:p>
    <w:p w14:paraId="01116D7C" w14:textId="1982A0AB"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44" w:history="1">
        <w:r w:rsidRPr="00700443">
          <w:rPr>
            <w:rStyle w:val="Hyperlink"/>
          </w:rPr>
          <w:t>Figure 1: Proportion of passengers by fare type</w:t>
        </w:r>
        <w:r>
          <w:rPr>
            <w:webHidden/>
          </w:rPr>
          <w:tab/>
        </w:r>
        <w:r>
          <w:rPr>
            <w:webHidden/>
          </w:rPr>
          <w:fldChar w:fldCharType="begin"/>
        </w:r>
        <w:r>
          <w:rPr>
            <w:webHidden/>
          </w:rPr>
          <w:instrText xml:space="preserve"> PAGEREF _Toc211958044 \h </w:instrText>
        </w:r>
        <w:r>
          <w:rPr>
            <w:webHidden/>
          </w:rPr>
        </w:r>
        <w:r>
          <w:rPr>
            <w:webHidden/>
          </w:rPr>
          <w:fldChar w:fldCharType="separate"/>
        </w:r>
        <w:r w:rsidR="00357658">
          <w:rPr>
            <w:webHidden/>
          </w:rPr>
          <w:t>11</w:t>
        </w:r>
        <w:r>
          <w:rPr>
            <w:webHidden/>
          </w:rPr>
          <w:fldChar w:fldCharType="end"/>
        </w:r>
      </w:hyperlink>
    </w:p>
    <w:p w14:paraId="14A1ED24" w14:textId="0095C04F"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45" w:history="1">
        <w:r w:rsidRPr="00700443">
          <w:rPr>
            <w:rStyle w:val="Hyperlink"/>
          </w:rPr>
          <w:t>Table 2: Summary statistics and airport codes</w:t>
        </w:r>
        <w:r>
          <w:rPr>
            <w:webHidden/>
          </w:rPr>
          <w:tab/>
        </w:r>
        <w:r>
          <w:rPr>
            <w:webHidden/>
          </w:rPr>
          <w:fldChar w:fldCharType="begin"/>
        </w:r>
        <w:r>
          <w:rPr>
            <w:webHidden/>
          </w:rPr>
          <w:instrText xml:space="preserve"> PAGEREF _Toc211958045 \h </w:instrText>
        </w:r>
        <w:r>
          <w:rPr>
            <w:webHidden/>
          </w:rPr>
        </w:r>
        <w:r>
          <w:rPr>
            <w:webHidden/>
          </w:rPr>
          <w:fldChar w:fldCharType="separate"/>
        </w:r>
        <w:r w:rsidR="00357658">
          <w:rPr>
            <w:webHidden/>
          </w:rPr>
          <w:t>12</w:t>
        </w:r>
        <w:r>
          <w:rPr>
            <w:webHidden/>
          </w:rPr>
          <w:fldChar w:fldCharType="end"/>
        </w:r>
      </w:hyperlink>
    </w:p>
    <w:p w14:paraId="23132F4F" w14:textId="5C126EEA"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46" w:history="1">
        <w:r w:rsidRPr="00700443">
          <w:rPr>
            <w:rStyle w:val="Hyperlink"/>
          </w:rPr>
          <w:t>Figure 2: Discount economy fare (real) and passenger trends, selected routes</w:t>
        </w:r>
        <w:r>
          <w:rPr>
            <w:webHidden/>
          </w:rPr>
          <w:tab/>
        </w:r>
        <w:r>
          <w:rPr>
            <w:webHidden/>
          </w:rPr>
          <w:fldChar w:fldCharType="begin"/>
        </w:r>
        <w:r>
          <w:rPr>
            <w:webHidden/>
          </w:rPr>
          <w:instrText xml:space="preserve"> PAGEREF _Toc211958046 \h </w:instrText>
        </w:r>
        <w:r>
          <w:rPr>
            <w:webHidden/>
          </w:rPr>
        </w:r>
        <w:r>
          <w:rPr>
            <w:webHidden/>
          </w:rPr>
          <w:fldChar w:fldCharType="separate"/>
        </w:r>
        <w:r w:rsidR="00357658">
          <w:rPr>
            <w:webHidden/>
          </w:rPr>
          <w:t>12</w:t>
        </w:r>
        <w:r>
          <w:rPr>
            <w:webHidden/>
          </w:rPr>
          <w:fldChar w:fldCharType="end"/>
        </w:r>
      </w:hyperlink>
    </w:p>
    <w:p w14:paraId="320AB5A4" w14:textId="14149789" w:rsidR="00C77085" w:rsidRDefault="00C77085">
      <w:pPr>
        <w:pStyle w:val="TOC1"/>
        <w:tabs>
          <w:tab w:val="left" w:pos="720"/>
        </w:tabs>
        <w:rPr>
          <w:rFonts w:asciiTheme="minorHAnsi" w:eastAsiaTheme="minorEastAsia" w:hAnsiTheme="minorHAnsi" w:cstheme="minorBidi"/>
          <w:b w:val="0"/>
          <w:color w:val="auto"/>
          <w:kern w:val="2"/>
          <w:sz w:val="24"/>
          <w:szCs w:val="24"/>
          <w:lang w:eastAsia="zh-CN"/>
          <w14:ligatures w14:val="standardContextual"/>
        </w:rPr>
      </w:pPr>
      <w:hyperlink w:anchor="_Toc211958047" w:history="1">
        <w:r w:rsidRPr="00700443">
          <w:rPr>
            <w:rStyle w:val="Hyperlink"/>
          </w:rPr>
          <w:t>4.</w:t>
        </w:r>
        <w:r>
          <w:rPr>
            <w:rFonts w:asciiTheme="minorHAnsi" w:eastAsiaTheme="minorEastAsia" w:hAnsiTheme="minorHAnsi" w:cstheme="minorBidi"/>
            <w:b w:val="0"/>
            <w:color w:val="auto"/>
            <w:kern w:val="2"/>
            <w:sz w:val="24"/>
            <w:szCs w:val="24"/>
            <w:lang w:eastAsia="zh-CN"/>
            <w14:ligatures w14:val="standardContextual"/>
          </w:rPr>
          <w:tab/>
        </w:r>
        <w:r w:rsidRPr="00700443">
          <w:rPr>
            <w:rStyle w:val="Hyperlink"/>
          </w:rPr>
          <w:t>Methodology</w:t>
        </w:r>
        <w:r>
          <w:rPr>
            <w:webHidden/>
          </w:rPr>
          <w:tab/>
        </w:r>
        <w:r>
          <w:rPr>
            <w:webHidden/>
          </w:rPr>
          <w:fldChar w:fldCharType="begin"/>
        </w:r>
        <w:r>
          <w:rPr>
            <w:webHidden/>
          </w:rPr>
          <w:instrText xml:space="preserve"> PAGEREF _Toc211958047 \h </w:instrText>
        </w:r>
        <w:r>
          <w:rPr>
            <w:webHidden/>
          </w:rPr>
        </w:r>
        <w:r>
          <w:rPr>
            <w:webHidden/>
          </w:rPr>
          <w:fldChar w:fldCharType="separate"/>
        </w:r>
        <w:r w:rsidR="00357658">
          <w:rPr>
            <w:webHidden/>
          </w:rPr>
          <w:t>13</w:t>
        </w:r>
        <w:r>
          <w:rPr>
            <w:webHidden/>
          </w:rPr>
          <w:fldChar w:fldCharType="end"/>
        </w:r>
      </w:hyperlink>
    </w:p>
    <w:p w14:paraId="5FE71ECB" w14:textId="05BE3E7E" w:rsidR="00C77085" w:rsidRDefault="00C77085">
      <w:pPr>
        <w:pStyle w:val="TOC2"/>
        <w:rPr>
          <w:rFonts w:asciiTheme="minorHAnsi" w:eastAsiaTheme="minorEastAsia" w:hAnsiTheme="minorHAnsi" w:cstheme="minorBidi"/>
          <w:color w:val="auto"/>
          <w:kern w:val="2"/>
          <w:sz w:val="24"/>
          <w:szCs w:val="24"/>
          <w:lang w:eastAsia="zh-CN"/>
          <w14:ligatures w14:val="standardContextual"/>
        </w:rPr>
      </w:pPr>
      <w:hyperlink w:anchor="_Toc211958048" w:history="1">
        <w:r w:rsidRPr="00700443">
          <w:rPr>
            <w:rStyle w:val="Hyperlink"/>
          </w:rPr>
          <w:t>Short-run elasticity</w:t>
        </w:r>
        <w:r>
          <w:rPr>
            <w:webHidden/>
          </w:rPr>
          <w:tab/>
        </w:r>
        <w:r>
          <w:rPr>
            <w:webHidden/>
          </w:rPr>
          <w:fldChar w:fldCharType="begin"/>
        </w:r>
        <w:r>
          <w:rPr>
            <w:webHidden/>
          </w:rPr>
          <w:instrText xml:space="preserve"> PAGEREF _Toc211958048 \h </w:instrText>
        </w:r>
        <w:r>
          <w:rPr>
            <w:webHidden/>
          </w:rPr>
        </w:r>
        <w:r>
          <w:rPr>
            <w:webHidden/>
          </w:rPr>
          <w:fldChar w:fldCharType="separate"/>
        </w:r>
        <w:r w:rsidR="00357658">
          <w:rPr>
            <w:webHidden/>
          </w:rPr>
          <w:t>14</w:t>
        </w:r>
        <w:r>
          <w:rPr>
            <w:webHidden/>
          </w:rPr>
          <w:fldChar w:fldCharType="end"/>
        </w:r>
      </w:hyperlink>
    </w:p>
    <w:p w14:paraId="40953B82" w14:textId="5F64A5D1" w:rsidR="00C77085" w:rsidRDefault="00C77085">
      <w:pPr>
        <w:pStyle w:val="TOC2"/>
        <w:rPr>
          <w:rFonts w:asciiTheme="minorHAnsi" w:eastAsiaTheme="minorEastAsia" w:hAnsiTheme="minorHAnsi" w:cstheme="minorBidi"/>
          <w:color w:val="auto"/>
          <w:kern w:val="2"/>
          <w:sz w:val="24"/>
          <w:szCs w:val="24"/>
          <w:lang w:eastAsia="zh-CN"/>
          <w14:ligatures w14:val="standardContextual"/>
        </w:rPr>
      </w:pPr>
      <w:hyperlink w:anchor="_Toc211958049" w:history="1">
        <w:r w:rsidRPr="00700443">
          <w:rPr>
            <w:rStyle w:val="Hyperlink"/>
          </w:rPr>
          <w:t>Long-run elasticity</w:t>
        </w:r>
        <w:r>
          <w:rPr>
            <w:webHidden/>
          </w:rPr>
          <w:tab/>
        </w:r>
        <w:r>
          <w:rPr>
            <w:webHidden/>
          </w:rPr>
          <w:fldChar w:fldCharType="begin"/>
        </w:r>
        <w:r>
          <w:rPr>
            <w:webHidden/>
          </w:rPr>
          <w:instrText xml:space="preserve"> PAGEREF _Toc211958049 \h </w:instrText>
        </w:r>
        <w:r>
          <w:rPr>
            <w:webHidden/>
          </w:rPr>
        </w:r>
        <w:r>
          <w:rPr>
            <w:webHidden/>
          </w:rPr>
          <w:fldChar w:fldCharType="separate"/>
        </w:r>
        <w:r w:rsidR="00357658">
          <w:rPr>
            <w:webHidden/>
          </w:rPr>
          <w:t>14</w:t>
        </w:r>
        <w:r>
          <w:rPr>
            <w:webHidden/>
          </w:rPr>
          <w:fldChar w:fldCharType="end"/>
        </w:r>
      </w:hyperlink>
    </w:p>
    <w:p w14:paraId="3818BFA5" w14:textId="57295FFA" w:rsidR="00C77085" w:rsidRDefault="00C77085">
      <w:pPr>
        <w:pStyle w:val="TOC2"/>
        <w:rPr>
          <w:rFonts w:asciiTheme="minorHAnsi" w:eastAsiaTheme="minorEastAsia" w:hAnsiTheme="minorHAnsi" w:cstheme="minorBidi"/>
          <w:color w:val="auto"/>
          <w:kern w:val="2"/>
          <w:sz w:val="24"/>
          <w:szCs w:val="24"/>
          <w:lang w:eastAsia="zh-CN"/>
          <w14:ligatures w14:val="standardContextual"/>
        </w:rPr>
      </w:pPr>
      <w:hyperlink w:anchor="_Toc211958050" w:history="1">
        <w:r w:rsidRPr="00700443">
          <w:rPr>
            <w:rStyle w:val="Hyperlink"/>
          </w:rPr>
          <w:t>Restricted and Unrestricted models</w:t>
        </w:r>
        <w:r>
          <w:rPr>
            <w:webHidden/>
          </w:rPr>
          <w:tab/>
        </w:r>
        <w:r>
          <w:rPr>
            <w:webHidden/>
          </w:rPr>
          <w:fldChar w:fldCharType="begin"/>
        </w:r>
        <w:r>
          <w:rPr>
            <w:webHidden/>
          </w:rPr>
          <w:instrText xml:space="preserve"> PAGEREF _Toc211958050 \h </w:instrText>
        </w:r>
        <w:r>
          <w:rPr>
            <w:webHidden/>
          </w:rPr>
        </w:r>
        <w:r>
          <w:rPr>
            <w:webHidden/>
          </w:rPr>
          <w:fldChar w:fldCharType="separate"/>
        </w:r>
        <w:r w:rsidR="00357658">
          <w:rPr>
            <w:webHidden/>
          </w:rPr>
          <w:t>14</w:t>
        </w:r>
        <w:r>
          <w:rPr>
            <w:webHidden/>
          </w:rPr>
          <w:fldChar w:fldCharType="end"/>
        </w:r>
      </w:hyperlink>
    </w:p>
    <w:p w14:paraId="287CF97B" w14:textId="532D6690" w:rsidR="00C77085" w:rsidRDefault="00C77085">
      <w:pPr>
        <w:pStyle w:val="TOC1"/>
        <w:tabs>
          <w:tab w:val="left" w:pos="720"/>
        </w:tabs>
        <w:rPr>
          <w:rFonts w:asciiTheme="minorHAnsi" w:eastAsiaTheme="minorEastAsia" w:hAnsiTheme="minorHAnsi" w:cstheme="minorBidi"/>
          <w:b w:val="0"/>
          <w:color w:val="auto"/>
          <w:kern w:val="2"/>
          <w:sz w:val="24"/>
          <w:szCs w:val="24"/>
          <w:lang w:eastAsia="zh-CN"/>
          <w14:ligatures w14:val="standardContextual"/>
        </w:rPr>
      </w:pPr>
      <w:hyperlink w:anchor="_Toc211958051" w:history="1">
        <w:r w:rsidRPr="00700443">
          <w:rPr>
            <w:rStyle w:val="Hyperlink"/>
          </w:rPr>
          <w:t>5.</w:t>
        </w:r>
        <w:r>
          <w:rPr>
            <w:rFonts w:asciiTheme="minorHAnsi" w:eastAsiaTheme="minorEastAsia" w:hAnsiTheme="minorHAnsi" w:cstheme="minorBidi"/>
            <w:b w:val="0"/>
            <w:color w:val="auto"/>
            <w:kern w:val="2"/>
            <w:sz w:val="24"/>
            <w:szCs w:val="24"/>
            <w:lang w:eastAsia="zh-CN"/>
            <w14:ligatures w14:val="standardContextual"/>
          </w:rPr>
          <w:tab/>
        </w:r>
        <w:r w:rsidRPr="00700443">
          <w:rPr>
            <w:rStyle w:val="Hyperlink"/>
          </w:rPr>
          <w:t>Results</w:t>
        </w:r>
        <w:r>
          <w:rPr>
            <w:webHidden/>
          </w:rPr>
          <w:tab/>
        </w:r>
        <w:r>
          <w:rPr>
            <w:webHidden/>
          </w:rPr>
          <w:fldChar w:fldCharType="begin"/>
        </w:r>
        <w:r>
          <w:rPr>
            <w:webHidden/>
          </w:rPr>
          <w:instrText xml:space="preserve"> PAGEREF _Toc211958051 \h </w:instrText>
        </w:r>
        <w:r>
          <w:rPr>
            <w:webHidden/>
          </w:rPr>
        </w:r>
        <w:r>
          <w:rPr>
            <w:webHidden/>
          </w:rPr>
          <w:fldChar w:fldCharType="separate"/>
        </w:r>
        <w:r w:rsidR="00357658">
          <w:rPr>
            <w:webHidden/>
          </w:rPr>
          <w:t>15</w:t>
        </w:r>
        <w:r>
          <w:rPr>
            <w:webHidden/>
          </w:rPr>
          <w:fldChar w:fldCharType="end"/>
        </w:r>
      </w:hyperlink>
    </w:p>
    <w:p w14:paraId="5D7BA3AC" w14:textId="7EEA40B3"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52" w:history="1">
        <w:r w:rsidRPr="00700443">
          <w:rPr>
            <w:rStyle w:val="Hyperlink"/>
          </w:rPr>
          <w:t>Table 3: Elasticity of demand for discount economy fare (Top 100 routes, price per km travelled, weighted by passenger volumes)</w:t>
        </w:r>
        <w:r>
          <w:rPr>
            <w:webHidden/>
          </w:rPr>
          <w:tab/>
        </w:r>
        <w:r>
          <w:rPr>
            <w:webHidden/>
          </w:rPr>
          <w:fldChar w:fldCharType="begin"/>
        </w:r>
        <w:r>
          <w:rPr>
            <w:webHidden/>
          </w:rPr>
          <w:instrText xml:space="preserve"> PAGEREF _Toc211958052 \h </w:instrText>
        </w:r>
        <w:r>
          <w:rPr>
            <w:webHidden/>
          </w:rPr>
        </w:r>
        <w:r>
          <w:rPr>
            <w:webHidden/>
          </w:rPr>
          <w:fldChar w:fldCharType="separate"/>
        </w:r>
        <w:r w:rsidR="00357658">
          <w:rPr>
            <w:webHidden/>
          </w:rPr>
          <w:t>16</w:t>
        </w:r>
        <w:r>
          <w:rPr>
            <w:webHidden/>
          </w:rPr>
          <w:fldChar w:fldCharType="end"/>
        </w:r>
      </w:hyperlink>
    </w:p>
    <w:p w14:paraId="6B42DBF7" w14:textId="391CCF68"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53" w:history="1">
        <w:r w:rsidRPr="00700443">
          <w:rPr>
            <w:rStyle w:val="Hyperlink"/>
          </w:rPr>
          <w:t>Figure 3: Average elasticity estimates: all carriers</w:t>
        </w:r>
        <w:r>
          <w:rPr>
            <w:webHidden/>
          </w:rPr>
          <w:tab/>
        </w:r>
        <w:r>
          <w:rPr>
            <w:webHidden/>
          </w:rPr>
          <w:fldChar w:fldCharType="begin"/>
        </w:r>
        <w:r>
          <w:rPr>
            <w:webHidden/>
          </w:rPr>
          <w:instrText xml:space="preserve"> PAGEREF _Toc211958053 \h </w:instrText>
        </w:r>
        <w:r>
          <w:rPr>
            <w:webHidden/>
          </w:rPr>
        </w:r>
        <w:r>
          <w:rPr>
            <w:webHidden/>
          </w:rPr>
          <w:fldChar w:fldCharType="separate"/>
        </w:r>
        <w:r w:rsidR="00357658">
          <w:rPr>
            <w:webHidden/>
          </w:rPr>
          <w:t>18</w:t>
        </w:r>
        <w:r>
          <w:rPr>
            <w:webHidden/>
          </w:rPr>
          <w:fldChar w:fldCharType="end"/>
        </w:r>
      </w:hyperlink>
    </w:p>
    <w:p w14:paraId="7EFD94CD" w14:textId="37ACDEBB"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54" w:history="1">
        <w:r w:rsidRPr="00700443">
          <w:rPr>
            <w:rStyle w:val="Hyperlink"/>
          </w:rPr>
          <w:t>Table 4: Elasticity of demand for the discount economy fare type (all carriers)</w:t>
        </w:r>
        <w:r>
          <w:rPr>
            <w:webHidden/>
          </w:rPr>
          <w:tab/>
        </w:r>
        <w:r>
          <w:rPr>
            <w:webHidden/>
          </w:rPr>
          <w:fldChar w:fldCharType="begin"/>
        </w:r>
        <w:r>
          <w:rPr>
            <w:webHidden/>
          </w:rPr>
          <w:instrText xml:space="preserve"> PAGEREF _Toc211958054 \h </w:instrText>
        </w:r>
        <w:r>
          <w:rPr>
            <w:webHidden/>
          </w:rPr>
        </w:r>
        <w:r>
          <w:rPr>
            <w:webHidden/>
          </w:rPr>
          <w:fldChar w:fldCharType="separate"/>
        </w:r>
        <w:r w:rsidR="00357658">
          <w:rPr>
            <w:webHidden/>
          </w:rPr>
          <w:t>18</w:t>
        </w:r>
        <w:r>
          <w:rPr>
            <w:webHidden/>
          </w:rPr>
          <w:fldChar w:fldCharType="end"/>
        </w:r>
      </w:hyperlink>
    </w:p>
    <w:p w14:paraId="61428943" w14:textId="02A6CFA4"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55" w:history="1">
        <w:r w:rsidRPr="00700443">
          <w:rPr>
            <w:rStyle w:val="Hyperlink"/>
          </w:rPr>
          <w:t>Table 5: Elasticity of demand for the discount economy fare type (Qantas only)</w:t>
        </w:r>
        <w:r>
          <w:rPr>
            <w:webHidden/>
          </w:rPr>
          <w:tab/>
        </w:r>
        <w:r>
          <w:rPr>
            <w:webHidden/>
          </w:rPr>
          <w:fldChar w:fldCharType="begin"/>
        </w:r>
        <w:r>
          <w:rPr>
            <w:webHidden/>
          </w:rPr>
          <w:instrText xml:space="preserve"> PAGEREF _Toc211958055 \h </w:instrText>
        </w:r>
        <w:r>
          <w:rPr>
            <w:webHidden/>
          </w:rPr>
        </w:r>
        <w:r>
          <w:rPr>
            <w:webHidden/>
          </w:rPr>
          <w:fldChar w:fldCharType="separate"/>
        </w:r>
        <w:r w:rsidR="00357658">
          <w:rPr>
            <w:webHidden/>
          </w:rPr>
          <w:t>21</w:t>
        </w:r>
        <w:r>
          <w:rPr>
            <w:webHidden/>
          </w:rPr>
          <w:fldChar w:fldCharType="end"/>
        </w:r>
      </w:hyperlink>
    </w:p>
    <w:p w14:paraId="5098B4DE" w14:textId="2C14C697"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56" w:history="1">
        <w:r w:rsidRPr="00700443">
          <w:rPr>
            <w:rStyle w:val="Hyperlink"/>
          </w:rPr>
          <w:t>Figure 4: Average elasticity estimates: Qantas</w:t>
        </w:r>
        <w:r>
          <w:rPr>
            <w:webHidden/>
          </w:rPr>
          <w:tab/>
        </w:r>
        <w:r>
          <w:rPr>
            <w:webHidden/>
          </w:rPr>
          <w:fldChar w:fldCharType="begin"/>
        </w:r>
        <w:r>
          <w:rPr>
            <w:webHidden/>
          </w:rPr>
          <w:instrText xml:space="preserve"> PAGEREF _Toc211958056 \h </w:instrText>
        </w:r>
        <w:r>
          <w:rPr>
            <w:webHidden/>
          </w:rPr>
        </w:r>
        <w:r>
          <w:rPr>
            <w:webHidden/>
          </w:rPr>
          <w:fldChar w:fldCharType="separate"/>
        </w:r>
        <w:r w:rsidR="00357658">
          <w:rPr>
            <w:webHidden/>
          </w:rPr>
          <w:t>23</w:t>
        </w:r>
        <w:r>
          <w:rPr>
            <w:webHidden/>
          </w:rPr>
          <w:fldChar w:fldCharType="end"/>
        </w:r>
      </w:hyperlink>
    </w:p>
    <w:p w14:paraId="0D5F8736" w14:textId="663736C2" w:rsidR="00C77085" w:rsidRDefault="00C77085">
      <w:pPr>
        <w:pStyle w:val="TOC2"/>
        <w:rPr>
          <w:rFonts w:asciiTheme="minorHAnsi" w:eastAsiaTheme="minorEastAsia" w:hAnsiTheme="minorHAnsi" w:cstheme="minorBidi"/>
          <w:color w:val="auto"/>
          <w:kern w:val="2"/>
          <w:sz w:val="24"/>
          <w:szCs w:val="24"/>
          <w:lang w:eastAsia="zh-CN"/>
          <w14:ligatures w14:val="standardContextual"/>
        </w:rPr>
      </w:pPr>
      <w:hyperlink w:anchor="_Toc211958057" w:history="1">
        <w:r w:rsidRPr="00700443">
          <w:rPr>
            <w:rStyle w:val="Hyperlink"/>
          </w:rPr>
          <w:t>Comparison of our modelling approach to the standard approach</w:t>
        </w:r>
        <w:r>
          <w:rPr>
            <w:webHidden/>
          </w:rPr>
          <w:tab/>
        </w:r>
        <w:r>
          <w:rPr>
            <w:webHidden/>
          </w:rPr>
          <w:fldChar w:fldCharType="begin"/>
        </w:r>
        <w:r>
          <w:rPr>
            <w:webHidden/>
          </w:rPr>
          <w:instrText xml:space="preserve"> PAGEREF _Toc211958057 \h </w:instrText>
        </w:r>
        <w:r>
          <w:rPr>
            <w:webHidden/>
          </w:rPr>
        </w:r>
        <w:r>
          <w:rPr>
            <w:webHidden/>
          </w:rPr>
          <w:fldChar w:fldCharType="separate"/>
        </w:r>
        <w:r w:rsidR="00357658">
          <w:rPr>
            <w:webHidden/>
          </w:rPr>
          <w:t>24</w:t>
        </w:r>
        <w:r>
          <w:rPr>
            <w:webHidden/>
          </w:rPr>
          <w:fldChar w:fldCharType="end"/>
        </w:r>
      </w:hyperlink>
    </w:p>
    <w:p w14:paraId="24D2DEF0" w14:textId="04338D54" w:rsidR="00C77085" w:rsidRDefault="00C77085">
      <w:pPr>
        <w:pStyle w:val="TOC2"/>
        <w:rPr>
          <w:rFonts w:asciiTheme="minorHAnsi" w:eastAsiaTheme="minorEastAsia" w:hAnsiTheme="minorHAnsi" w:cstheme="minorBidi"/>
          <w:color w:val="auto"/>
          <w:kern w:val="2"/>
          <w:sz w:val="24"/>
          <w:szCs w:val="24"/>
          <w:lang w:eastAsia="zh-CN"/>
          <w14:ligatures w14:val="standardContextual"/>
        </w:rPr>
      </w:pPr>
      <w:hyperlink w:anchor="_Toc211958058" w:history="1">
        <w:r w:rsidRPr="00700443">
          <w:rPr>
            <w:rStyle w:val="Hyperlink"/>
          </w:rPr>
          <w:t>Broader implications for competition and consumer welfare</w:t>
        </w:r>
        <w:r>
          <w:rPr>
            <w:webHidden/>
          </w:rPr>
          <w:tab/>
        </w:r>
        <w:r>
          <w:rPr>
            <w:webHidden/>
          </w:rPr>
          <w:fldChar w:fldCharType="begin"/>
        </w:r>
        <w:r>
          <w:rPr>
            <w:webHidden/>
          </w:rPr>
          <w:instrText xml:space="preserve"> PAGEREF _Toc211958058 \h </w:instrText>
        </w:r>
        <w:r>
          <w:rPr>
            <w:webHidden/>
          </w:rPr>
        </w:r>
        <w:r>
          <w:rPr>
            <w:webHidden/>
          </w:rPr>
          <w:fldChar w:fldCharType="separate"/>
        </w:r>
        <w:r w:rsidR="00357658">
          <w:rPr>
            <w:webHidden/>
          </w:rPr>
          <w:t>24</w:t>
        </w:r>
        <w:r>
          <w:rPr>
            <w:webHidden/>
          </w:rPr>
          <w:fldChar w:fldCharType="end"/>
        </w:r>
      </w:hyperlink>
    </w:p>
    <w:p w14:paraId="48BF5921" w14:textId="447A488C" w:rsidR="00C77085" w:rsidRDefault="00C77085">
      <w:pPr>
        <w:pStyle w:val="TOC1"/>
        <w:tabs>
          <w:tab w:val="left" w:pos="720"/>
        </w:tabs>
        <w:rPr>
          <w:rFonts w:asciiTheme="minorHAnsi" w:eastAsiaTheme="minorEastAsia" w:hAnsiTheme="minorHAnsi" w:cstheme="minorBidi"/>
          <w:b w:val="0"/>
          <w:color w:val="auto"/>
          <w:kern w:val="2"/>
          <w:sz w:val="24"/>
          <w:szCs w:val="24"/>
          <w:lang w:eastAsia="zh-CN"/>
          <w14:ligatures w14:val="standardContextual"/>
        </w:rPr>
      </w:pPr>
      <w:hyperlink w:anchor="_Toc211958059" w:history="1">
        <w:r w:rsidRPr="00700443">
          <w:rPr>
            <w:rStyle w:val="Hyperlink"/>
          </w:rPr>
          <w:t>6.</w:t>
        </w:r>
        <w:r>
          <w:rPr>
            <w:rFonts w:asciiTheme="minorHAnsi" w:eastAsiaTheme="minorEastAsia" w:hAnsiTheme="minorHAnsi" w:cstheme="minorBidi"/>
            <w:b w:val="0"/>
            <w:color w:val="auto"/>
            <w:kern w:val="2"/>
            <w:sz w:val="24"/>
            <w:szCs w:val="24"/>
            <w:lang w:eastAsia="zh-CN"/>
            <w14:ligatures w14:val="standardContextual"/>
          </w:rPr>
          <w:tab/>
        </w:r>
        <w:r w:rsidRPr="00700443">
          <w:rPr>
            <w:rStyle w:val="Hyperlink"/>
          </w:rPr>
          <w:t>Conclusion</w:t>
        </w:r>
        <w:r>
          <w:rPr>
            <w:webHidden/>
          </w:rPr>
          <w:tab/>
        </w:r>
        <w:r>
          <w:rPr>
            <w:webHidden/>
          </w:rPr>
          <w:fldChar w:fldCharType="begin"/>
        </w:r>
        <w:r>
          <w:rPr>
            <w:webHidden/>
          </w:rPr>
          <w:instrText xml:space="preserve"> PAGEREF _Toc211958059 \h </w:instrText>
        </w:r>
        <w:r>
          <w:rPr>
            <w:webHidden/>
          </w:rPr>
        </w:r>
        <w:r>
          <w:rPr>
            <w:webHidden/>
          </w:rPr>
          <w:fldChar w:fldCharType="separate"/>
        </w:r>
        <w:r w:rsidR="00357658">
          <w:rPr>
            <w:webHidden/>
          </w:rPr>
          <w:t>25</w:t>
        </w:r>
        <w:r>
          <w:rPr>
            <w:webHidden/>
          </w:rPr>
          <w:fldChar w:fldCharType="end"/>
        </w:r>
      </w:hyperlink>
    </w:p>
    <w:p w14:paraId="6FCB2CD0" w14:textId="3E5C38FA" w:rsidR="00C77085" w:rsidRDefault="00C77085">
      <w:pPr>
        <w:pStyle w:val="TOC1"/>
        <w:rPr>
          <w:rFonts w:asciiTheme="minorHAnsi" w:eastAsiaTheme="minorEastAsia" w:hAnsiTheme="minorHAnsi" w:cstheme="minorBidi"/>
          <w:b w:val="0"/>
          <w:color w:val="auto"/>
          <w:kern w:val="2"/>
          <w:sz w:val="24"/>
          <w:szCs w:val="24"/>
          <w:lang w:eastAsia="zh-CN"/>
          <w14:ligatures w14:val="standardContextual"/>
        </w:rPr>
      </w:pPr>
      <w:hyperlink w:anchor="_Toc211958060" w:history="1">
        <w:r w:rsidRPr="00700443">
          <w:rPr>
            <w:rStyle w:val="Hyperlink"/>
          </w:rPr>
          <w:t>References</w:t>
        </w:r>
        <w:r>
          <w:rPr>
            <w:webHidden/>
          </w:rPr>
          <w:tab/>
        </w:r>
        <w:r>
          <w:rPr>
            <w:webHidden/>
          </w:rPr>
          <w:fldChar w:fldCharType="begin"/>
        </w:r>
        <w:r>
          <w:rPr>
            <w:webHidden/>
          </w:rPr>
          <w:instrText xml:space="preserve"> PAGEREF _Toc211958060 \h </w:instrText>
        </w:r>
        <w:r>
          <w:rPr>
            <w:webHidden/>
          </w:rPr>
        </w:r>
        <w:r>
          <w:rPr>
            <w:webHidden/>
          </w:rPr>
          <w:fldChar w:fldCharType="separate"/>
        </w:r>
        <w:r w:rsidR="00357658">
          <w:rPr>
            <w:webHidden/>
          </w:rPr>
          <w:t>27</w:t>
        </w:r>
        <w:r>
          <w:rPr>
            <w:webHidden/>
          </w:rPr>
          <w:fldChar w:fldCharType="end"/>
        </w:r>
      </w:hyperlink>
    </w:p>
    <w:p w14:paraId="608321FE" w14:textId="4743F61E" w:rsidR="00C77085" w:rsidRDefault="00C77085">
      <w:pPr>
        <w:pStyle w:val="TOC1"/>
        <w:rPr>
          <w:rFonts w:asciiTheme="minorHAnsi" w:eastAsiaTheme="minorEastAsia" w:hAnsiTheme="minorHAnsi" w:cstheme="minorBidi"/>
          <w:b w:val="0"/>
          <w:color w:val="auto"/>
          <w:kern w:val="2"/>
          <w:sz w:val="24"/>
          <w:szCs w:val="24"/>
          <w:lang w:eastAsia="zh-CN"/>
          <w14:ligatures w14:val="standardContextual"/>
        </w:rPr>
      </w:pPr>
      <w:hyperlink w:anchor="_Toc211958061" w:history="1">
        <w:r w:rsidRPr="00700443">
          <w:rPr>
            <w:rStyle w:val="Hyperlink"/>
          </w:rPr>
          <w:t>Appendix</w:t>
        </w:r>
        <w:r>
          <w:rPr>
            <w:webHidden/>
          </w:rPr>
          <w:tab/>
        </w:r>
        <w:r>
          <w:rPr>
            <w:webHidden/>
          </w:rPr>
          <w:fldChar w:fldCharType="begin"/>
        </w:r>
        <w:r>
          <w:rPr>
            <w:webHidden/>
          </w:rPr>
          <w:instrText xml:space="preserve"> PAGEREF _Toc211958061 \h </w:instrText>
        </w:r>
        <w:r>
          <w:rPr>
            <w:webHidden/>
          </w:rPr>
        </w:r>
        <w:r>
          <w:rPr>
            <w:webHidden/>
          </w:rPr>
          <w:fldChar w:fldCharType="separate"/>
        </w:r>
        <w:r w:rsidR="00357658">
          <w:rPr>
            <w:webHidden/>
          </w:rPr>
          <w:t>29</w:t>
        </w:r>
        <w:r>
          <w:rPr>
            <w:webHidden/>
          </w:rPr>
          <w:fldChar w:fldCharType="end"/>
        </w:r>
      </w:hyperlink>
    </w:p>
    <w:p w14:paraId="21BC05FC" w14:textId="316BA0B5"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62" w:history="1">
        <w:r w:rsidRPr="00700443">
          <w:rPr>
            <w:rStyle w:val="Hyperlink"/>
          </w:rPr>
          <w:t>Table A.1: Elasticity of demand for discount economy fare (Top 100 routes, price per km travelled, weighted by passenger volumes) [Robustness checks for Table 3]</w:t>
        </w:r>
        <w:r>
          <w:rPr>
            <w:webHidden/>
          </w:rPr>
          <w:tab/>
        </w:r>
        <w:r>
          <w:rPr>
            <w:webHidden/>
          </w:rPr>
          <w:fldChar w:fldCharType="begin"/>
        </w:r>
        <w:r>
          <w:rPr>
            <w:webHidden/>
          </w:rPr>
          <w:instrText xml:space="preserve"> PAGEREF _Toc211958062 \h </w:instrText>
        </w:r>
        <w:r>
          <w:rPr>
            <w:webHidden/>
          </w:rPr>
        </w:r>
        <w:r>
          <w:rPr>
            <w:webHidden/>
          </w:rPr>
          <w:fldChar w:fldCharType="separate"/>
        </w:r>
        <w:r w:rsidR="00357658">
          <w:rPr>
            <w:webHidden/>
          </w:rPr>
          <w:t>29</w:t>
        </w:r>
        <w:r>
          <w:rPr>
            <w:webHidden/>
          </w:rPr>
          <w:fldChar w:fldCharType="end"/>
        </w:r>
      </w:hyperlink>
    </w:p>
    <w:p w14:paraId="453E5FED" w14:textId="0A95EA04"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63" w:history="1">
        <w:r w:rsidRPr="00700443">
          <w:rPr>
            <w:rStyle w:val="Hyperlink"/>
          </w:rPr>
          <w:t>Table A.2: Elasticity of demand for the discount economy fare type (all carriers): OLS estimates [Robustness check for Table 4]</w:t>
        </w:r>
        <w:r>
          <w:rPr>
            <w:webHidden/>
          </w:rPr>
          <w:tab/>
        </w:r>
        <w:r>
          <w:rPr>
            <w:webHidden/>
          </w:rPr>
          <w:fldChar w:fldCharType="begin"/>
        </w:r>
        <w:r>
          <w:rPr>
            <w:webHidden/>
          </w:rPr>
          <w:instrText xml:space="preserve"> PAGEREF _Toc211958063 \h </w:instrText>
        </w:r>
        <w:r>
          <w:rPr>
            <w:webHidden/>
          </w:rPr>
        </w:r>
        <w:r>
          <w:rPr>
            <w:webHidden/>
          </w:rPr>
          <w:fldChar w:fldCharType="separate"/>
        </w:r>
        <w:r w:rsidR="00357658">
          <w:rPr>
            <w:webHidden/>
          </w:rPr>
          <w:t>30</w:t>
        </w:r>
        <w:r>
          <w:rPr>
            <w:webHidden/>
          </w:rPr>
          <w:fldChar w:fldCharType="end"/>
        </w:r>
      </w:hyperlink>
    </w:p>
    <w:p w14:paraId="04F2D69A" w14:textId="7A6AE1A6"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64" w:history="1">
        <w:r w:rsidRPr="00700443">
          <w:rPr>
            <w:rStyle w:val="Hyperlink"/>
          </w:rPr>
          <w:t>Figure A1: Average elasticity estimates: all carriers [statistically significant estimates only]</w:t>
        </w:r>
        <w:r>
          <w:rPr>
            <w:webHidden/>
          </w:rPr>
          <w:tab/>
        </w:r>
        <w:r>
          <w:rPr>
            <w:webHidden/>
          </w:rPr>
          <w:fldChar w:fldCharType="begin"/>
        </w:r>
        <w:r>
          <w:rPr>
            <w:webHidden/>
          </w:rPr>
          <w:instrText xml:space="preserve"> PAGEREF _Toc211958064 \h </w:instrText>
        </w:r>
        <w:r>
          <w:rPr>
            <w:webHidden/>
          </w:rPr>
        </w:r>
        <w:r>
          <w:rPr>
            <w:webHidden/>
          </w:rPr>
          <w:fldChar w:fldCharType="separate"/>
        </w:r>
        <w:r w:rsidR="00357658">
          <w:rPr>
            <w:webHidden/>
          </w:rPr>
          <w:t>32</w:t>
        </w:r>
        <w:r>
          <w:rPr>
            <w:webHidden/>
          </w:rPr>
          <w:fldChar w:fldCharType="end"/>
        </w:r>
      </w:hyperlink>
    </w:p>
    <w:p w14:paraId="731F7AB4" w14:textId="7B781DFD"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65" w:history="1">
        <w:r w:rsidRPr="00700443">
          <w:rPr>
            <w:rStyle w:val="Hyperlink"/>
          </w:rPr>
          <w:t>Table A.3: Elasticity of demand for the discount economy fare type (Qantas): OLS estimates [Robustness check for Table 5]</w:t>
        </w:r>
        <w:r>
          <w:rPr>
            <w:webHidden/>
          </w:rPr>
          <w:tab/>
        </w:r>
        <w:r>
          <w:rPr>
            <w:webHidden/>
          </w:rPr>
          <w:fldChar w:fldCharType="begin"/>
        </w:r>
        <w:r>
          <w:rPr>
            <w:webHidden/>
          </w:rPr>
          <w:instrText xml:space="preserve"> PAGEREF _Toc211958065 \h </w:instrText>
        </w:r>
        <w:r>
          <w:rPr>
            <w:webHidden/>
          </w:rPr>
        </w:r>
        <w:r>
          <w:rPr>
            <w:webHidden/>
          </w:rPr>
          <w:fldChar w:fldCharType="separate"/>
        </w:r>
        <w:r w:rsidR="00357658">
          <w:rPr>
            <w:webHidden/>
          </w:rPr>
          <w:t>32</w:t>
        </w:r>
        <w:r>
          <w:rPr>
            <w:webHidden/>
          </w:rPr>
          <w:fldChar w:fldCharType="end"/>
        </w:r>
      </w:hyperlink>
    </w:p>
    <w:p w14:paraId="19B34467" w14:textId="4C0CBC67" w:rsidR="00C77085" w:rsidRDefault="00C77085">
      <w:pPr>
        <w:pStyle w:val="TOC3"/>
        <w:rPr>
          <w:rFonts w:asciiTheme="minorHAnsi" w:eastAsiaTheme="minorEastAsia" w:hAnsiTheme="minorHAnsi" w:cstheme="minorBidi"/>
          <w:kern w:val="2"/>
          <w:sz w:val="24"/>
          <w:szCs w:val="24"/>
          <w:lang w:eastAsia="zh-CN"/>
          <w14:ligatures w14:val="standardContextual"/>
        </w:rPr>
      </w:pPr>
      <w:hyperlink w:anchor="_Toc211958066" w:history="1">
        <w:r w:rsidRPr="00700443">
          <w:rPr>
            <w:rStyle w:val="Hyperlink"/>
          </w:rPr>
          <w:t>Figure A2: Average elasticity estimates: Qantas [statistically significant estimates only]</w:t>
        </w:r>
        <w:r>
          <w:rPr>
            <w:webHidden/>
          </w:rPr>
          <w:tab/>
        </w:r>
        <w:r>
          <w:rPr>
            <w:webHidden/>
          </w:rPr>
          <w:fldChar w:fldCharType="begin"/>
        </w:r>
        <w:r>
          <w:rPr>
            <w:webHidden/>
          </w:rPr>
          <w:instrText xml:space="preserve"> PAGEREF _Toc211958066 \h </w:instrText>
        </w:r>
        <w:r>
          <w:rPr>
            <w:webHidden/>
          </w:rPr>
        </w:r>
        <w:r>
          <w:rPr>
            <w:webHidden/>
          </w:rPr>
          <w:fldChar w:fldCharType="separate"/>
        </w:r>
        <w:r w:rsidR="00357658">
          <w:rPr>
            <w:webHidden/>
          </w:rPr>
          <w:t>35</w:t>
        </w:r>
        <w:r>
          <w:rPr>
            <w:webHidden/>
          </w:rPr>
          <w:fldChar w:fldCharType="end"/>
        </w:r>
      </w:hyperlink>
    </w:p>
    <w:p w14:paraId="34139799" w14:textId="4D5C54CF" w:rsidR="00F836F9" w:rsidRDefault="000E0B74" w:rsidP="0056582C">
      <w:pPr>
        <w:pStyle w:val="SingleParagraph"/>
        <w:ind w:right="-2"/>
      </w:pPr>
      <w:r>
        <w:fldChar w:fldCharType="end"/>
      </w:r>
      <w:bookmarkStart w:id="2" w:name="_Toc432067103"/>
      <w:bookmarkStart w:id="3" w:name="_Toc452635030"/>
      <w:bookmarkEnd w:id="0"/>
      <w:bookmarkEnd w:id="1"/>
    </w:p>
    <w:p w14:paraId="6EAB9635" w14:textId="77777777" w:rsidR="00B775EE" w:rsidRDefault="00B775EE" w:rsidP="0056582C">
      <w:pPr>
        <w:pStyle w:val="SingleParagraph"/>
        <w:ind w:right="-2"/>
      </w:pPr>
    </w:p>
    <w:p w14:paraId="053F6392" w14:textId="3B055E80" w:rsidR="000D397D" w:rsidRPr="00452BBE" w:rsidRDefault="000D397D" w:rsidP="00452BBE">
      <w:pPr>
        <w:sectPr w:rsidR="000D397D" w:rsidRPr="00452BBE" w:rsidSect="00164599">
          <w:headerReference w:type="even" r:id="rId14"/>
          <w:headerReference w:type="default" r:id="rId15"/>
          <w:footerReference w:type="even" r:id="rId16"/>
          <w:headerReference w:type="first" r:id="rId17"/>
          <w:footerReference w:type="first" r:id="rId18"/>
          <w:pgSz w:w="11906" w:h="16838" w:code="9"/>
          <w:pgMar w:top="1843" w:right="1418" w:bottom="1418" w:left="1418" w:header="709" w:footer="709" w:gutter="0"/>
          <w:pgNumType w:fmt="lowerRoman" w:start="3"/>
          <w:cols w:space="708"/>
          <w:titlePg/>
          <w:docGrid w:linePitch="360"/>
        </w:sectPr>
      </w:pPr>
    </w:p>
    <w:p w14:paraId="500F6669" w14:textId="7BEBC255" w:rsidR="003A0F1C" w:rsidRPr="00C77085" w:rsidRDefault="00667B2E" w:rsidP="00C77085">
      <w:pPr>
        <w:pStyle w:val="Heading1"/>
      </w:pPr>
      <w:bookmarkStart w:id="4" w:name="_Toc211958037"/>
      <w:bookmarkEnd w:id="2"/>
      <w:bookmarkEnd w:id="3"/>
      <w:r w:rsidRPr="00C77085">
        <w:lastRenderedPageBreak/>
        <w:t>Abstract</w:t>
      </w:r>
      <w:bookmarkEnd w:id="4"/>
    </w:p>
    <w:p w14:paraId="35AEF3FE" w14:textId="5CBF7479" w:rsidR="00CB4C5A" w:rsidRDefault="000F4FD5">
      <w:pPr>
        <w:spacing w:before="0" w:after="160" w:line="259" w:lineRule="auto"/>
      </w:pPr>
      <w:r w:rsidRPr="000F4FD5">
        <w:t>We provide estimates of short- and long-run price elasticities for discount economy airfares</w:t>
      </w:r>
      <w:r w:rsidR="000D5959" w:rsidRPr="000D5959">
        <w:t>.</w:t>
      </w:r>
      <w:r w:rsidRPr="000F4FD5">
        <w:t xml:space="preserve"> We allow for asymmetries by treating routes as unidirectional</w:t>
      </w:r>
      <w:r w:rsidR="00D364C1">
        <w:t xml:space="preserve"> </w:t>
      </w:r>
      <w:r w:rsidR="000D5959" w:rsidRPr="000D5959">
        <w:t>and</w:t>
      </w:r>
      <w:r w:rsidRPr="000F4FD5">
        <w:t xml:space="preserve"> employ a dynamic demand model that accounts for habit formation. We find short-run elasticities of -0.49 on average across all routes and long-run elasticities of -2.47. We combine our estimates with estimates of the impact of competition on airfares to show that adding one additional airline on every route in Australia would result in 6.9 to 13.8 million additional passengers per year in the long run, facilitating </w:t>
      </w:r>
      <w:r w:rsidR="000D5959" w:rsidRPr="000D5959">
        <w:t>labo</w:t>
      </w:r>
      <w:r w:rsidR="005A7A69">
        <w:t>u</w:t>
      </w:r>
      <w:r w:rsidR="000D5959" w:rsidRPr="000D5959">
        <w:t>r mobility and enhancing business dynamism and growth.</w:t>
      </w:r>
      <w:r w:rsidR="00CB4C5A">
        <w:br w:type="page"/>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CB4C5A" w:rsidRPr="00B349DF" w14:paraId="2E0739F7" w14:textId="77777777">
        <w:tc>
          <w:tcPr>
            <w:tcW w:w="5000" w:type="pct"/>
            <w:shd w:val="clear" w:color="auto" w:fill="F2F9FC"/>
            <w:hideMark/>
          </w:tcPr>
          <w:p w14:paraId="0FD8406E" w14:textId="77777777" w:rsidR="00CB4C5A" w:rsidRPr="00B349DF" w:rsidRDefault="00CB4C5A">
            <w:pPr>
              <w:pStyle w:val="BoxHeading"/>
              <w:rPr>
                <w:lang w:eastAsia="en-US"/>
              </w:rPr>
            </w:pPr>
            <w:r w:rsidRPr="00B349DF">
              <w:rPr>
                <w:lang w:eastAsia="en-US"/>
              </w:rPr>
              <w:lastRenderedPageBreak/>
              <w:t>Key points</w:t>
            </w:r>
          </w:p>
          <w:p w14:paraId="762C79C6" w14:textId="77777777" w:rsidR="00CB4C5A" w:rsidRPr="00642FF1" w:rsidRDefault="00CB4C5A">
            <w:pPr>
              <w:spacing w:before="100" w:beforeAutospacing="1" w:after="100" w:afterAutospacing="1"/>
              <w:rPr>
                <w:rFonts w:cs="Calibri Light"/>
                <w:sz w:val="24"/>
                <w:szCs w:val="24"/>
              </w:rPr>
            </w:pPr>
            <w:r w:rsidRPr="00642FF1">
              <w:rPr>
                <w:rFonts w:cs="Calibri Light"/>
                <w:b/>
                <w:bCs/>
                <w:sz w:val="24"/>
                <w:szCs w:val="24"/>
              </w:rPr>
              <w:t>Airfare elasticity is critical for policy</w:t>
            </w:r>
            <w:r w:rsidRPr="00642FF1">
              <w:rPr>
                <w:rFonts w:cs="Calibri Light"/>
                <w:sz w:val="24"/>
                <w:szCs w:val="24"/>
              </w:rPr>
              <w:t>: Understanding how passenger demand responds to fare changes is essential for designing effective aviation and competition policies in Australia.</w:t>
            </w:r>
          </w:p>
          <w:p w14:paraId="23489B84" w14:textId="77777777" w:rsidR="00CB4C5A" w:rsidRPr="00642FF1" w:rsidRDefault="00CB4C5A">
            <w:pPr>
              <w:spacing w:before="100" w:beforeAutospacing="1" w:after="100" w:afterAutospacing="1"/>
              <w:rPr>
                <w:rFonts w:cs="Calibri Light"/>
                <w:sz w:val="24"/>
                <w:szCs w:val="24"/>
              </w:rPr>
            </w:pPr>
            <w:r w:rsidRPr="00642FF1">
              <w:rPr>
                <w:rFonts w:cs="Calibri Light"/>
                <w:b/>
                <w:bCs/>
                <w:sz w:val="24"/>
                <w:szCs w:val="24"/>
              </w:rPr>
              <w:t>Competition reduces prices, but demand response was unknown</w:t>
            </w:r>
            <w:r w:rsidRPr="00642FF1">
              <w:rPr>
                <w:rFonts w:cs="Calibri Light"/>
                <w:sz w:val="24"/>
                <w:szCs w:val="24"/>
              </w:rPr>
              <w:t xml:space="preserve">: While prior research (e.g., </w:t>
            </w:r>
            <w:r>
              <w:t>Majeed, Breunig and Domazet, 2024</w:t>
            </w:r>
            <w:r w:rsidRPr="00642FF1">
              <w:rPr>
                <w:rFonts w:cs="Calibri Light"/>
                <w:sz w:val="24"/>
                <w:szCs w:val="24"/>
              </w:rPr>
              <w:t>) shows that competition lowers airfares, this study fills a gap by quantifying how passengers respond to those price changes.</w:t>
            </w:r>
          </w:p>
          <w:p w14:paraId="3382D0B9" w14:textId="77777777" w:rsidR="00CB4C5A" w:rsidRPr="00642FF1" w:rsidRDefault="00CB4C5A">
            <w:pPr>
              <w:spacing w:before="100" w:beforeAutospacing="1" w:after="100" w:afterAutospacing="1"/>
              <w:rPr>
                <w:rFonts w:cs="Calibri Light"/>
                <w:sz w:val="24"/>
                <w:szCs w:val="24"/>
              </w:rPr>
            </w:pPr>
            <w:r w:rsidRPr="00642FF1">
              <w:rPr>
                <w:rFonts w:cs="Calibri Light"/>
                <w:b/>
                <w:bCs/>
                <w:sz w:val="24"/>
                <w:szCs w:val="24"/>
              </w:rPr>
              <w:t>First use of dynamic demand modelling in aviation</w:t>
            </w:r>
            <w:r w:rsidRPr="00642FF1">
              <w:rPr>
                <w:rFonts w:cs="Calibri Light"/>
                <w:sz w:val="24"/>
                <w:szCs w:val="24"/>
              </w:rPr>
              <w:t>: The paper applies Breunig’s (2011) dynamic demand model—accounting for habitual travel behaviour—to estimate both short-run and long-run airfare elasticities across Australian routes.</w:t>
            </w:r>
          </w:p>
          <w:p w14:paraId="3C8E24C5" w14:textId="77777777" w:rsidR="00CB4C5A" w:rsidRPr="00642FF1" w:rsidRDefault="00CB4C5A">
            <w:pPr>
              <w:spacing w:before="100" w:beforeAutospacing="1" w:after="100" w:afterAutospacing="1"/>
              <w:rPr>
                <w:rFonts w:cs="Calibri Light"/>
                <w:sz w:val="24"/>
                <w:szCs w:val="24"/>
              </w:rPr>
            </w:pPr>
            <w:r w:rsidRPr="00642FF1">
              <w:rPr>
                <w:rFonts w:cs="Calibri Light"/>
                <w:b/>
                <w:bCs/>
                <w:sz w:val="24"/>
                <w:szCs w:val="24"/>
              </w:rPr>
              <w:t>Elasticities align with expectations and vary by route type</w:t>
            </w:r>
            <w:r w:rsidRPr="00642FF1">
              <w:rPr>
                <w:rFonts w:cs="Calibri Light"/>
                <w:sz w:val="24"/>
                <w:szCs w:val="24"/>
              </w:rPr>
              <w:t>: The estimates confirm a consistent negative relationship between price and demand, with long-run elasticities exceeding short-run ones. Effects are especially pronounced on tourist routes.</w:t>
            </w:r>
          </w:p>
          <w:p w14:paraId="3425720F" w14:textId="29A34D02" w:rsidR="00CB4C5A" w:rsidRPr="00642FF1" w:rsidRDefault="00CB4C5A">
            <w:pPr>
              <w:spacing w:before="100" w:beforeAutospacing="1" w:after="100" w:afterAutospacing="1"/>
              <w:rPr>
                <w:rFonts w:cs="Calibri Light"/>
                <w:sz w:val="24"/>
                <w:szCs w:val="24"/>
              </w:rPr>
            </w:pPr>
            <w:r w:rsidRPr="00642FF1">
              <w:rPr>
                <w:rFonts w:cs="Calibri Light"/>
                <w:b/>
                <w:bCs/>
                <w:sz w:val="24"/>
                <w:szCs w:val="24"/>
              </w:rPr>
              <w:t>Significant demand response to lower fares</w:t>
            </w:r>
            <w:r w:rsidRPr="00642FF1">
              <w:rPr>
                <w:rFonts w:cs="Calibri Light"/>
                <w:sz w:val="24"/>
                <w:szCs w:val="24"/>
              </w:rPr>
              <w:t>:</w:t>
            </w:r>
            <w:r w:rsidR="00591F8A">
              <w:rPr>
                <w:rFonts w:cs="Calibri Light"/>
                <w:sz w:val="24"/>
                <w:szCs w:val="24"/>
              </w:rPr>
              <w:t xml:space="preserve"> On average</w:t>
            </w:r>
            <w:r>
              <w:rPr>
                <w:rFonts w:cs="Calibri Light"/>
                <w:sz w:val="24"/>
                <w:szCs w:val="24"/>
              </w:rPr>
              <w:t>, a</w:t>
            </w:r>
            <w:r w:rsidRPr="00642FF1">
              <w:rPr>
                <w:rFonts w:cs="Calibri Light"/>
                <w:sz w:val="24"/>
                <w:szCs w:val="24"/>
              </w:rPr>
              <w:t xml:space="preserve"> 1% decrease in fares leads to a 0.</w:t>
            </w:r>
            <w:r w:rsidR="00481693">
              <w:rPr>
                <w:rFonts w:cs="Calibri Light"/>
                <w:sz w:val="24"/>
                <w:szCs w:val="24"/>
              </w:rPr>
              <w:t>5</w:t>
            </w:r>
            <w:r w:rsidRPr="00642FF1">
              <w:rPr>
                <w:rFonts w:cs="Calibri Light"/>
                <w:sz w:val="24"/>
                <w:szCs w:val="24"/>
              </w:rPr>
              <w:t xml:space="preserve">% increase in passenger numbers in the short run and </w:t>
            </w:r>
            <w:r w:rsidR="00591F8A">
              <w:rPr>
                <w:rFonts w:cs="Calibri Light"/>
                <w:sz w:val="24"/>
                <w:szCs w:val="24"/>
              </w:rPr>
              <w:t>2.5</w:t>
            </w:r>
            <w:r w:rsidRPr="00642FF1">
              <w:rPr>
                <w:rFonts w:cs="Calibri Light"/>
                <w:sz w:val="24"/>
                <w:szCs w:val="24"/>
              </w:rPr>
              <w:t>% in the long run. This suggests strong cumulative effects of lower fares over time.</w:t>
            </w:r>
          </w:p>
          <w:p w14:paraId="1B9570C9" w14:textId="3163510F" w:rsidR="00CB4C5A" w:rsidRPr="00642FF1" w:rsidRDefault="00CB4C5A">
            <w:pPr>
              <w:spacing w:before="100" w:beforeAutospacing="1" w:after="100" w:afterAutospacing="1"/>
              <w:rPr>
                <w:rFonts w:cs="Calibri Light"/>
                <w:sz w:val="24"/>
                <w:szCs w:val="24"/>
              </w:rPr>
            </w:pPr>
            <w:r w:rsidRPr="00642FF1">
              <w:rPr>
                <w:rFonts w:cs="Calibri Light"/>
                <w:b/>
                <w:bCs/>
                <w:sz w:val="24"/>
                <w:szCs w:val="24"/>
              </w:rPr>
              <w:t>Competition can drive millions of additional passengers</w:t>
            </w:r>
            <w:r w:rsidRPr="00642FF1">
              <w:rPr>
                <w:rFonts w:cs="Calibri Light"/>
                <w:sz w:val="24"/>
                <w:szCs w:val="24"/>
              </w:rPr>
              <w:t>: Based on these elasticities, a 5</w:t>
            </w:r>
            <w:r>
              <w:rPr>
                <w:rFonts w:cs="Calibri Light"/>
                <w:sz w:val="24"/>
                <w:szCs w:val="24"/>
              </w:rPr>
              <w:noBreakHyphen/>
            </w:r>
            <w:r w:rsidRPr="00642FF1">
              <w:rPr>
                <w:rFonts w:cs="Calibri Light"/>
                <w:sz w:val="24"/>
                <w:szCs w:val="24"/>
              </w:rPr>
              <w:t xml:space="preserve">10% fare reduction (from added competition) could result in </w:t>
            </w:r>
            <w:r w:rsidR="00DE35AE">
              <w:rPr>
                <w:rFonts w:cs="Calibri Light"/>
                <w:sz w:val="24"/>
                <w:szCs w:val="24"/>
              </w:rPr>
              <w:t>6.9</w:t>
            </w:r>
            <w:r w:rsidRPr="00642FF1">
              <w:rPr>
                <w:rFonts w:cs="Calibri Light"/>
                <w:sz w:val="24"/>
                <w:szCs w:val="24"/>
              </w:rPr>
              <w:t xml:space="preserve"> to </w:t>
            </w:r>
            <w:r w:rsidR="00DE35AE">
              <w:rPr>
                <w:rFonts w:cs="Calibri Light"/>
                <w:sz w:val="24"/>
                <w:szCs w:val="24"/>
              </w:rPr>
              <w:t>13.8</w:t>
            </w:r>
            <w:r w:rsidRPr="00642FF1">
              <w:rPr>
                <w:rFonts w:cs="Calibri Light"/>
                <w:sz w:val="24"/>
                <w:szCs w:val="24"/>
              </w:rPr>
              <w:t xml:space="preserve"> million more passengers annually</w:t>
            </w:r>
            <w:r w:rsidR="00CC514A">
              <w:rPr>
                <w:rFonts w:cs="Calibri Light"/>
                <w:sz w:val="24"/>
                <w:szCs w:val="24"/>
              </w:rPr>
              <w:t xml:space="preserve"> across all Australian routes</w:t>
            </w:r>
            <w:r w:rsidRPr="00642FF1">
              <w:rPr>
                <w:rFonts w:cs="Calibri Light"/>
                <w:sz w:val="24"/>
                <w:szCs w:val="24"/>
              </w:rPr>
              <w:t>.</w:t>
            </w:r>
          </w:p>
          <w:p w14:paraId="606C18FB" w14:textId="293D87FE" w:rsidR="00CB4C5A" w:rsidRPr="00331D69" w:rsidRDefault="00CB4C5A">
            <w:pPr>
              <w:spacing w:before="100" w:beforeAutospacing="1" w:after="100" w:afterAutospacing="1"/>
              <w:rPr>
                <w:rFonts w:cs="Calibri Light"/>
                <w:sz w:val="24"/>
                <w:szCs w:val="24"/>
              </w:rPr>
            </w:pPr>
            <w:r w:rsidRPr="00642FF1">
              <w:rPr>
                <w:rFonts w:cs="Calibri Light"/>
                <w:b/>
                <w:bCs/>
                <w:sz w:val="24"/>
                <w:szCs w:val="24"/>
              </w:rPr>
              <w:t>Direction of travel matters</w:t>
            </w:r>
            <w:r w:rsidRPr="00642FF1">
              <w:rPr>
                <w:rFonts w:cs="Calibri Light"/>
                <w:sz w:val="24"/>
                <w:szCs w:val="24"/>
              </w:rPr>
              <w:t>: The analysis accounts for unidirectional flows, recognizing that passengers flying from smaller towns to major cities may be transiting, while the reverse direction often marks the journey’s end</w:t>
            </w:r>
            <w:r>
              <w:rPr>
                <w:rFonts w:cs="Calibri Light"/>
                <w:sz w:val="24"/>
                <w:szCs w:val="24"/>
              </w:rPr>
              <w:t xml:space="preserve"> </w:t>
            </w:r>
            <w:r w:rsidRPr="00642FF1">
              <w:rPr>
                <w:rFonts w:cs="Calibri Light"/>
                <w:sz w:val="24"/>
                <w:szCs w:val="24"/>
              </w:rPr>
              <w:t>—</w:t>
            </w:r>
            <w:r>
              <w:rPr>
                <w:rFonts w:cs="Calibri Light"/>
                <w:sz w:val="24"/>
                <w:szCs w:val="24"/>
              </w:rPr>
              <w:t xml:space="preserve"> </w:t>
            </w:r>
            <w:r w:rsidRPr="00642FF1">
              <w:rPr>
                <w:rFonts w:cs="Calibri Light"/>
                <w:sz w:val="24"/>
                <w:szCs w:val="24"/>
              </w:rPr>
              <w:t>affecting demand sensitivity.</w:t>
            </w:r>
          </w:p>
        </w:tc>
      </w:tr>
    </w:tbl>
    <w:p w14:paraId="6B4908FF" w14:textId="77777777" w:rsidR="003A0F1C" w:rsidRPr="003A0F1C" w:rsidRDefault="003A0F1C" w:rsidP="003A0F1C">
      <w:pPr>
        <w:rPr>
          <w:highlight w:val="lightGray"/>
        </w:rPr>
      </w:pPr>
    </w:p>
    <w:p w14:paraId="763233AF" w14:textId="052DFB54" w:rsidR="003A0F1C" w:rsidRDefault="003A0F1C">
      <w:pPr>
        <w:spacing w:before="0" w:after="160" w:line="259" w:lineRule="auto"/>
        <w:rPr>
          <w:rFonts w:ascii="Calibri" w:hAnsi="Calibri" w:cs="Arial"/>
          <w:b/>
          <w:color w:val="5D779D" w:themeColor="accent3"/>
          <w:kern w:val="32"/>
          <w:sz w:val="44"/>
          <w:szCs w:val="36"/>
          <w:highlight w:val="lightGray"/>
        </w:rPr>
      </w:pPr>
      <w:r>
        <w:rPr>
          <w:highlight w:val="lightGray"/>
        </w:rPr>
        <w:br w:type="page"/>
      </w:r>
    </w:p>
    <w:p w14:paraId="762596DF" w14:textId="263FBC94" w:rsidR="006C5B73" w:rsidRDefault="005A2881" w:rsidP="003A0F1C">
      <w:pPr>
        <w:pStyle w:val="Heading1Numbered"/>
      </w:pPr>
      <w:r>
        <w:lastRenderedPageBreak/>
        <w:t xml:space="preserve"> </w:t>
      </w:r>
      <w:bookmarkStart w:id="5" w:name="_Toc211958038"/>
      <w:r w:rsidR="00D910F7">
        <w:t>Introduction</w:t>
      </w:r>
      <w:bookmarkEnd w:id="5"/>
    </w:p>
    <w:p w14:paraId="7E63ED44" w14:textId="6C160B6A" w:rsidR="005A2881" w:rsidRDefault="005A2881" w:rsidP="005A2881">
      <w:r>
        <w:t xml:space="preserve">The aviation sector facilitates the diffusion of ideas, supports labour and capital mobility, and enhances economic growth and business dynamism. Aviation is also a crucial input to other industries, from tourism to high value added manufacturing and agriculture (Athukorala, Talgaswatta, and Majeed, 2017; Australian Trade and Investment Commission, 2024). </w:t>
      </w:r>
      <w:r w:rsidR="004F11F2">
        <w:t>For Australia, a</w:t>
      </w:r>
      <w:r>
        <w:t xml:space="preserve">ir transport has been extremely important for </w:t>
      </w:r>
      <w:r w:rsidR="004F11F2">
        <w:t xml:space="preserve">the country’s </w:t>
      </w:r>
      <w:r>
        <w:t>integration into global value chains. For a country as vast as Australia, economic and social inclusion in remote areas and families’ connections across the country depend in large part on a well-functioning and affordable aviation sector.</w:t>
      </w:r>
    </w:p>
    <w:p w14:paraId="36613B1A" w14:textId="58676B7D" w:rsidR="005A2881" w:rsidRDefault="005A2881" w:rsidP="005A2881">
      <w:r>
        <w:t xml:space="preserve">Understanding how passenger volumes respond to changes in price is essential for understanding consumer and producer behaviour in the aviation sector and shaping good aviation policy. While strong evidence </w:t>
      </w:r>
      <w:r w:rsidR="00AC6F98">
        <w:t xml:space="preserve">suggests </w:t>
      </w:r>
      <w:r>
        <w:t>that competition lowers prices</w:t>
      </w:r>
      <w:r w:rsidR="00AC6F98">
        <w:t xml:space="preserve"> both</w:t>
      </w:r>
      <w:r>
        <w:t xml:space="preserve"> in the Australian aviation sector (see Majeed, Breunig and Domazet, 2024) and internationally (e.g. Kwoka, Hearle and Alepin, 2016)</w:t>
      </w:r>
      <w:r w:rsidR="000C45CB">
        <w:t>,</w:t>
      </w:r>
      <w:r>
        <w:t xml:space="preserve"> a significant gap </w:t>
      </w:r>
      <w:r w:rsidR="000C45CB">
        <w:t xml:space="preserve">persists </w:t>
      </w:r>
      <w:r>
        <w:t xml:space="preserve">in our knowledge of how passengers respond to price changes. If lower airfares encourage more people to fly, then policies that support competitive markets not only save consumers money but can also drive broader economic benefits. </w:t>
      </w:r>
      <w:r w:rsidR="000C45CB">
        <w:t>Governments have renewed focus on aviation competition policy, focused on the benefit of lower prices (Competition Bureau Canada, 2025; Australian Government, 2024).</w:t>
      </w:r>
    </w:p>
    <w:p w14:paraId="6B56A4BC" w14:textId="594C6E3B" w:rsidR="005A2881" w:rsidRDefault="005A2881" w:rsidP="005A2881">
      <w:r>
        <w:t>This paper improves our understanding of how passengers respond to price changes by estimating airfare elasticities on twenty of Australia’s busiest routes between its largest cities</w:t>
      </w:r>
      <w:r w:rsidR="002108EE">
        <w:t xml:space="preserve"> </w:t>
      </w:r>
      <w:r>
        <w:t>—</w:t>
      </w:r>
      <w:r w:rsidR="002108EE">
        <w:t xml:space="preserve"> </w:t>
      </w:r>
      <w:r>
        <w:t>Sydney, Melbourne, Brisbane, Adelaide, Perth and the capital, Canberra. Further, we include six routes to and from key remote and tourism destinations</w:t>
      </w:r>
      <w:r w:rsidR="002108EE">
        <w:t xml:space="preserve"> </w:t>
      </w:r>
      <w:r>
        <w:t>—</w:t>
      </w:r>
      <w:r w:rsidR="002108EE">
        <w:t xml:space="preserve"> </w:t>
      </w:r>
      <w:r>
        <w:t xml:space="preserve">Darwin, Cairns and Hamilton Island. We provide the first comprehensive route-specific estimates of price elasticity of demand for Australia.  </w:t>
      </w:r>
    </w:p>
    <w:p w14:paraId="31FCDC94" w14:textId="11B1F60B" w:rsidR="005A2881" w:rsidRDefault="005A2881" w:rsidP="005A2881">
      <w:r>
        <w:t>The question we address is</w:t>
      </w:r>
      <w:r w:rsidR="000C45CB">
        <w:t>:</w:t>
      </w:r>
      <w:r>
        <w:t xml:space="preserve"> when prices change, </w:t>
      </w:r>
      <w:r w:rsidR="000C45CB">
        <w:t>to what extent</w:t>
      </w:r>
      <w:r>
        <w:t xml:space="preserve"> does passenger demand respond? To answer this, we use the dynamic demand model of Breunig (2011), who incorporates the slow evolution of unobservable habits</w:t>
      </w:r>
      <w:r w:rsidR="00DE53E2">
        <w:t xml:space="preserve"> </w:t>
      </w:r>
      <w:r>
        <w:t>—</w:t>
      </w:r>
      <w:r w:rsidR="00DE53E2">
        <w:t xml:space="preserve"> </w:t>
      </w:r>
      <w:r>
        <w:t>such as slow-changing, regular travel routines</w:t>
      </w:r>
      <w:r w:rsidR="00DE53E2">
        <w:t xml:space="preserve"> </w:t>
      </w:r>
      <w:r>
        <w:t>—</w:t>
      </w:r>
      <w:r w:rsidR="00DE53E2">
        <w:t xml:space="preserve"> </w:t>
      </w:r>
      <w:r>
        <w:t xml:space="preserve">into single-equation dynamic demand models. </w:t>
      </w:r>
      <w:r w:rsidR="00466487">
        <w:t xml:space="preserve">Ignoring habit formation and persistent can lead to biased estimates, which we seek to avoid by applying Breunig’s (2011) model. </w:t>
      </w:r>
      <w:r>
        <w:t>To our knowledge, we are the first to implement this model for estimating elasticities in the aviation sector.</w:t>
      </w:r>
    </w:p>
    <w:p w14:paraId="3B667849" w14:textId="265C01FF" w:rsidR="005A2881" w:rsidRDefault="005A2881" w:rsidP="005A2881">
      <w:r>
        <w:t xml:space="preserve">Using this framework and drawing on detailed Official Airline Guide (OAG) data covering over a decade of air travel in Australia, we estimate both short-run and long-run elasticities of demand. </w:t>
      </w:r>
      <w:r w:rsidR="00431221">
        <w:t>W</w:t>
      </w:r>
      <w:r w:rsidR="00466487">
        <w:t>e find that o</w:t>
      </w:r>
      <w:r>
        <w:t xml:space="preserve">n average across Australian routes, a 1% increase in airfares leads to a 0.5% decrease in passenger volumes in the short run (one month) and a 2.5% decrease in the long run (one year). </w:t>
      </w:r>
    </w:p>
    <w:p w14:paraId="49493D50" w14:textId="27AAD912" w:rsidR="005A2881" w:rsidRDefault="005A2881" w:rsidP="005A2881">
      <w:r>
        <w:t xml:space="preserve">Majeed et al. (2024) found that an additional airline on a route reduces fares by 5% to 10%. Our estimates imply that this price reduction will result in a corresponding increase in passenger demand of </w:t>
      </w:r>
      <w:r w:rsidR="00887EF6">
        <w:t>2</w:t>
      </w:r>
      <w:r>
        <w:t xml:space="preserve">.5% to </w:t>
      </w:r>
      <w:r w:rsidR="00887EF6">
        <w:t>4.9%</w:t>
      </w:r>
      <w:r>
        <w:t xml:space="preserve"> in the short run and 12.5% to 25% in the long run. Applying these effects to 2023 discount economy passenger volumes suggests that the addition of one additional airline on every route in Australia would add an additional 114,000 to 229,000 passengers per month or 6.9 to 13.8</w:t>
      </w:r>
      <w:r w:rsidR="000E4CCF">
        <w:t> </w:t>
      </w:r>
      <w:r>
        <w:t xml:space="preserve">million more passengers annually across all Australian routes. </w:t>
      </w:r>
    </w:p>
    <w:p w14:paraId="44CA9856" w14:textId="16166413" w:rsidR="005A2881" w:rsidRDefault="005A2881" w:rsidP="005A2881">
      <w:r>
        <w:t xml:space="preserve">An important feature of our analysis is the asymmetry in demand by direction of travel. Some airports act as transit hubs, meaning passengers flying from smaller towns to major cities are often connecting to other flights, while those flying in the opposite direction are more likely to be ending their journey. These differences affect the purpose and sensitivity of travel, so we use fares and passenger volumes on unidirectional routes to estimate elasticities in both directions between two airports (e.g. Sydney to Melbourne is different than Melbourne to Sydney) to better capture how demand responds to price changes in each direction. </w:t>
      </w:r>
    </w:p>
    <w:p w14:paraId="43CC4C46" w14:textId="112BB847" w:rsidR="005A2881" w:rsidRDefault="005A2881" w:rsidP="005A2881">
      <w:r>
        <w:lastRenderedPageBreak/>
        <w:t>Our findings provide valuable guidance for policymakers seeking to strengthen competition policy</w:t>
      </w:r>
      <w:r w:rsidR="00887EF6">
        <w:t>, while also reinforcing the case for broader reforms to promote and enhance competition.</w:t>
      </w:r>
      <w:r>
        <w:t xml:space="preserve"> </w:t>
      </w:r>
      <w:r w:rsidR="00887EF6">
        <w:t>C</w:t>
      </w:r>
      <w:r>
        <w:t xml:space="preserve">onsumers benefit from lower airfares, </w:t>
      </w:r>
      <w:r w:rsidR="00887EF6">
        <w:t xml:space="preserve">and </w:t>
      </w:r>
      <w:r>
        <w:t xml:space="preserve">these lower prices </w:t>
      </w:r>
      <w:r w:rsidR="00887EF6">
        <w:t xml:space="preserve">can </w:t>
      </w:r>
      <w:r>
        <w:t>lead to substantial increases in passenger volumes, amplifying the overall consumer and economic gains from competition.</w:t>
      </w:r>
    </w:p>
    <w:p w14:paraId="1B19EAF1" w14:textId="0F96F332" w:rsidR="00103F3C" w:rsidRDefault="005A2881" w:rsidP="005A2881">
      <w:r>
        <w:t>The paper proceeds as follows. Section 2 reviews what we know about airfare elasticities in Australia and internationally, and why they matter for policy. Section 3 describes the data. Section 4 sets out our methodology. Section 5 presents our results, highlighting how lower prices drive higher passenger numbers. Section 6 concludes with key results and insights for policymakers.</w:t>
      </w:r>
    </w:p>
    <w:p w14:paraId="1A109122" w14:textId="2096BC7C" w:rsidR="005A2881" w:rsidRDefault="005A2881" w:rsidP="005A2881">
      <w:pPr>
        <w:pStyle w:val="Heading1Numbered"/>
      </w:pPr>
      <w:r>
        <w:t xml:space="preserve"> </w:t>
      </w:r>
      <w:bookmarkStart w:id="6" w:name="_Toc211958039"/>
      <w:r>
        <w:t>Background</w:t>
      </w:r>
      <w:bookmarkEnd w:id="6"/>
    </w:p>
    <w:p w14:paraId="36BCCF7E" w14:textId="5D1C2715" w:rsidR="00A967D9" w:rsidRDefault="005A2881" w:rsidP="005A2881">
      <w:pPr>
        <w:pStyle w:val="Heading2"/>
      </w:pPr>
      <w:bookmarkStart w:id="7" w:name="_Toc211958040"/>
      <w:r>
        <w:t>Australian Research</w:t>
      </w:r>
      <w:bookmarkEnd w:id="7"/>
    </w:p>
    <w:p w14:paraId="69D04186" w14:textId="25C5788E" w:rsidR="005A5B69" w:rsidRDefault="005A5B69" w:rsidP="005A5B69">
      <w:r>
        <w:t>The only other recent paper that we are aware of that estimates the price elasticity of airfares for the Australian aviation sector is Bureau of Infrastructure and Transport Research Economics (BITRE) (2024). They estimate an overall long-run elasticity of -0.241 for the Australian market and airport-specific elasticities which range from -0.12 (Cairns) to -0.617 (Coolangatta). They find short-run elasticities for domestic passenger movements that are either very small or statistically insignificant.  They use an error-correction model and internal BITRE data from 1985 to 2023 for Australia’s 70 largest routes. They do not estimate route-specific elasticities as we do.</w:t>
      </w:r>
    </w:p>
    <w:p w14:paraId="31C5071F" w14:textId="040321ED" w:rsidR="005A5B69" w:rsidRDefault="005A5B69" w:rsidP="005A5B69">
      <w:r>
        <w:t>There are other elasticity estimates for Australia. Battersby and Oczkowski (2001) estimate elasticities for four major Australian domestic routes using quarterly data from quarter one 1992 through quarter two 1998. Collins et al. (2008) estimate one national price elasticity using data on 46 routes served by multiple airlines in one year, 2006-2007. They do not estimate route-specific elasticities as we do.</w:t>
      </w:r>
    </w:p>
    <w:p w14:paraId="49C1F489" w14:textId="5624A0DE" w:rsidR="005A5B69" w:rsidRDefault="005A5B69" w:rsidP="005A5B69">
      <w:r>
        <w:t xml:space="preserve">BITRE (1995) provides estimates of demand elasticities for air travel to and from Australia and provided detailed analysis by type of travel (leisure or business) and country of origin and destination. They find higher elasticities for leisure travel than for business travel. Hamal at al. (1998) undertake a similar analysis for long haul international travel. </w:t>
      </w:r>
    </w:p>
    <w:p w14:paraId="0FBE12DE" w14:textId="39F3BCC1" w:rsidR="005A5B69" w:rsidRDefault="005A5B69" w:rsidP="005A5B69">
      <w:r>
        <w:t>Other papers focus on the determinants of fares or the behaviour of airlines. Mitchell (2019) estimates a model of the determinants of air fare per kilometre and explains the differences across routes. He finds a role for competition and scale economies but that there are important unexplained differences in prices across different routes with some routes appearing to have high mark-ups and others lower mark-ups.</w:t>
      </w:r>
    </w:p>
    <w:p w14:paraId="6A689F50" w14:textId="7A150F2E" w:rsidR="005A5B69" w:rsidRDefault="005A5B69" w:rsidP="005A5B69">
      <w:r>
        <w:t>The Bureau of Transport and Communications Economics (now the Bureau of Infrastructure and Transport Research Economics (BITRE)) found that, after industry deregulation in October 1990, increasing the number of airlines on routes lowered airfares (BITRE, 1991), but they did not undertake extensive econometric analysis. De Roos, Mills and Whelan (2010), using data that they gathered from Qantas, Virgin and Jetstar, examined the interaction between competition and pricing dynamics in Australia between 2003 and 2006. They examined the nature of price dispersion in the lead up to a flight, and how it varies according to the class of ticket, number of days between booking and travel, and competition from other airlines on a route. Price setting behaviour in the Australian domestic market is examined by Ma, Wang, Yang, and Zhang (2019), who find the likelihood of Qantas entering a price war increases when their market share drops below 50 per cent. Majeed et al. (2024) examine the impact of competition on prices and show strong impacts on price of additional airlines operating on Australian routes.</w:t>
      </w:r>
    </w:p>
    <w:p w14:paraId="4AB4B2C7" w14:textId="56BFF03F" w:rsidR="005A5B69" w:rsidRDefault="005A5B69" w:rsidP="005A5B69">
      <w:r>
        <w:lastRenderedPageBreak/>
        <w:t>Honsombat and Lei (2014) examine the behavio</w:t>
      </w:r>
      <w:r w:rsidR="00A2355C">
        <w:t>u</w:t>
      </w:r>
      <w:r>
        <w:t xml:space="preserve">r of Qantas and its low-cost affiliate Jetstar. They find that Jetstar is used to fight against low cost carrier rivals in route entry decisions and pricing. Wang, Tsui, Li, Lei and Fu (2020) also explore strategic economic behaviour of Qantas and Jetstar, in their decisions to enter the Trans Tasman market. </w:t>
      </w:r>
    </w:p>
    <w:p w14:paraId="4D63271E" w14:textId="43785C51" w:rsidR="005A2881" w:rsidRDefault="005A5B69" w:rsidP="005A5B69">
      <w:pPr>
        <w:pStyle w:val="Heading2"/>
      </w:pPr>
      <w:bookmarkStart w:id="8" w:name="_Toc211958041"/>
      <w:r>
        <w:t>International Elasticity Estimates</w:t>
      </w:r>
      <w:bookmarkEnd w:id="8"/>
    </w:p>
    <w:p w14:paraId="59BEF58C" w14:textId="5DB76CEA" w:rsidR="00386F2F" w:rsidRDefault="00386F2F" w:rsidP="00386F2F">
      <w:r>
        <w:t xml:space="preserve">InterVISTAS Consulting Inc. (2007) provides an extensive review of estimated airfare elasticities from a wide range of countries from the 1990s and early 2000s. Gallet and Doucouliagos (2014) provide a more recent systematic review of the income elasticity of air travel. They find smaller income elasticities when airfare is included in a dynamic specification of demand such as the one that we use in this paper.  </w:t>
      </w:r>
    </w:p>
    <w:p w14:paraId="3A28F525" w14:textId="29D49B81" w:rsidR="00386F2F" w:rsidRDefault="00386F2F" w:rsidP="00386F2F">
      <w:r>
        <w:t xml:space="preserve">Many recent overseas studies examine the price and income elasticities of demand in the aviation sector. In the United States, Escañuela Romana et al. (2023) found that the average price elasticity of demand is -0.70. Their study highlights the stability of elasticities across routes and time periods. Kopsch (2012) shows that aggregate demand for domestic air travel in Sweden is fairly elastic in the short-run and more elastic in the long-run. </w:t>
      </w:r>
    </w:p>
    <w:p w14:paraId="5F2C5A0C" w14:textId="53F12135" w:rsidR="00386F2F" w:rsidRDefault="00386F2F" w:rsidP="00386F2F">
      <w:r>
        <w:t>Brons et al. (2002) conducted a meta-analysis on the price elasticity of airfares from 37 studies, covering 204 estimates. The overall mean price elasticity from these observations was below unity at -1.146, the lowest was -3.20 and the highest is positive at 0.21. Kattavenaki, Pagoni, and Yannis (2023) also undertook meta-analysis on 258 estimates of price elasticity of demand from 44 international studies. The overall mean price elasticity for these observations was -0.97.</w:t>
      </w:r>
    </w:p>
    <w:p w14:paraId="65A2D7F2" w14:textId="2F0BB101" w:rsidR="00E6174E" w:rsidRDefault="00386F2F" w:rsidP="0054024E">
      <w:r>
        <w:t>In the Asia-Pacific region, Perera and Tan (2019) found that elasticities vary significantly with market conditions, competition, and seasonality. Using a two-stage least squares (2SLS) approach to account for endogeneity, they find markets with higher competition have higher elasticities. Their findings also suggest that airports serving as major regional hubs exhibit more elastic demand due to increased airline presence and route options.</w:t>
      </w:r>
    </w:p>
    <w:p w14:paraId="10EB8C9A" w14:textId="46EC2F4D" w:rsidR="0054024E" w:rsidRDefault="00357658" w:rsidP="00386F2F">
      <w:pPr>
        <w:sectPr w:rsidR="0054024E" w:rsidSect="00295B30">
          <w:headerReference w:type="even" r:id="rId19"/>
          <w:footerReference w:type="even" r:id="rId20"/>
          <w:headerReference w:type="first" r:id="rId21"/>
          <w:footerReference w:type="first" r:id="rId22"/>
          <w:pgSz w:w="11906" w:h="16838" w:code="9"/>
          <w:pgMar w:top="1843" w:right="1417" w:bottom="1417" w:left="1417" w:header="709" w:footer="709" w:gutter="0"/>
          <w:cols w:space="708"/>
          <w:docGrid w:linePitch="360"/>
        </w:sectPr>
      </w:pPr>
      <w:r w:rsidRPr="005145BF">
        <w:t xml:space="preserve">Table </w:t>
      </w:r>
      <w:r>
        <w:rPr>
          <w:noProof/>
        </w:rPr>
        <w:t>1</w:t>
      </w:r>
      <w:r w:rsidR="0054024E" w:rsidRPr="0054024E">
        <w:t xml:space="preserve"> below provides a summary of selected estimates from the literature. We focus on Australian studies, recent international studies and meta-studies.</w:t>
      </w:r>
    </w:p>
    <w:p w14:paraId="199F1F7B" w14:textId="7845EEAD" w:rsidR="00450365" w:rsidRPr="005145BF" w:rsidRDefault="00450365" w:rsidP="002226AC">
      <w:pPr>
        <w:pStyle w:val="TableMainHeading"/>
      </w:pPr>
      <w:bookmarkStart w:id="9" w:name="_Ref211256153"/>
      <w:bookmarkStart w:id="10" w:name="_Toc211958042"/>
      <w:r w:rsidRPr="005145BF">
        <w:lastRenderedPageBreak/>
        <w:t xml:space="preserve">Table </w:t>
      </w:r>
      <w:r w:rsidRPr="005145BF">
        <w:fldChar w:fldCharType="begin"/>
      </w:r>
      <w:r w:rsidRPr="005145BF">
        <w:instrText xml:space="preserve"> SEQ Table \* ARABIC </w:instrText>
      </w:r>
      <w:r w:rsidRPr="005145BF">
        <w:fldChar w:fldCharType="separate"/>
      </w:r>
      <w:r w:rsidR="00357658">
        <w:rPr>
          <w:noProof/>
        </w:rPr>
        <w:t>1</w:t>
      </w:r>
      <w:r w:rsidRPr="005145BF">
        <w:fldChar w:fldCharType="end"/>
      </w:r>
      <w:bookmarkEnd w:id="9"/>
      <w:r w:rsidRPr="005145BF">
        <w:t>: Estimates of price elasticity of demand</w:t>
      </w:r>
      <w:bookmarkEnd w:id="10"/>
    </w:p>
    <w:tbl>
      <w:tblPr>
        <w:tblW w:w="5000" w:type="pct"/>
        <w:tblLook w:val="01E0" w:firstRow="1" w:lastRow="1" w:firstColumn="1" w:lastColumn="1" w:noHBand="0" w:noVBand="0"/>
      </w:tblPr>
      <w:tblGrid>
        <w:gridCol w:w="3394"/>
        <w:gridCol w:w="3394"/>
        <w:gridCol w:w="3395"/>
        <w:gridCol w:w="3395"/>
      </w:tblGrid>
      <w:tr w:rsidR="003E6081" w14:paraId="0CA890F5" w14:textId="77777777" w:rsidTr="00C031FB">
        <w:trPr>
          <w:cantSplit/>
          <w:trHeight w:val="270"/>
          <w:tblHeader/>
        </w:trPr>
        <w:tc>
          <w:tcPr>
            <w:tcW w:w="1250" w:type="pct"/>
            <w:shd w:val="clear" w:color="auto" w:fill="E5E5E5"/>
          </w:tcPr>
          <w:p w14:paraId="5D182D68" w14:textId="73035164" w:rsidR="003E6081" w:rsidRDefault="006579A1" w:rsidP="006579A1">
            <w:pPr>
              <w:pStyle w:val="TableColumnHeadingLeft"/>
            </w:pPr>
            <w:r>
              <w:t>Study</w:t>
            </w:r>
          </w:p>
        </w:tc>
        <w:tc>
          <w:tcPr>
            <w:tcW w:w="1250" w:type="pct"/>
            <w:shd w:val="clear" w:color="auto" w:fill="E5E5E5"/>
          </w:tcPr>
          <w:p w14:paraId="0392CF5E" w14:textId="135FEC4E" w:rsidR="003E6081" w:rsidRDefault="006579A1" w:rsidP="006579A1">
            <w:pPr>
              <w:pStyle w:val="TableColumnHeadingLeft"/>
            </w:pPr>
            <w:r>
              <w:t>Elasticity</w:t>
            </w:r>
          </w:p>
        </w:tc>
        <w:tc>
          <w:tcPr>
            <w:tcW w:w="1250" w:type="pct"/>
            <w:shd w:val="clear" w:color="auto" w:fill="E5E5E5"/>
          </w:tcPr>
          <w:p w14:paraId="322A01CC" w14:textId="1EE74140" w:rsidR="003E6081" w:rsidRDefault="006579A1" w:rsidP="006579A1">
            <w:pPr>
              <w:pStyle w:val="TableColumnHeadingLeft"/>
            </w:pPr>
            <w:r>
              <w:t>Method</w:t>
            </w:r>
          </w:p>
        </w:tc>
        <w:tc>
          <w:tcPr>
            <w:tcW w:w="1250" w:type="pct"/>
            <w:shd w:val="clear" w:color="auto" w:fill="E5E5E5"/>
          </w:tcPr>
          <w:p w14:paraId="1093AEE0" w14:textId="233D928C" w:rsidR="003E6081" w:rsidRDefault="006579A1" w:rsidP="006579A1">
            <w:pPr>
              <w:pStyle w:val="TableColumnHeadingLeft"/>
            </w:pPr>
            <w:r>
              <w:t>Data</w:t>
            </w:r>
          </w:p>
        </w:tc>
      </w:tr>
      <w:tr w:rsidR="003E6081" w14:paraId="1790E261" w14:textId="77777777" w:rsidTr="00C031FB">
        <w:trPr>
          <w:cantSplit/>
          <w:trHeight w:val="270"/>
        </w:trPr>
        <w:tc>
          <w:tcPr>
            <w:tcW w:w="1250" w:type="pct"/>
          </w:tcPr>
          <w:p w14:paraId="39CDC8B7" w14:textId="15BFC6B7" w:rsidR="003E6081" w:rsidRDefault="00130F74" w:rsidP="00130F74">
            <w:pPr>
              <w:pStyle w:val="TableTextLeft"/>
            </w:pPr>
            <w:r>
              <w:t>Battersby and Oczkowski (2001)</w:t>
            </w:r>
          </w:p>
        </w:tc>
        <w:tc>
          <w:tcPr>
            <w:tcW w:w="1250" w:type="pct"/>
          </w:tcPr>
          <w:p w14:paraId="08C5FE1E" w14:textId="77777777" w:rsidR="00130F74" w:rsidRDefault="00130F74" w:rsidP="00130F74">
            <w:pPr>
              <w:pStyle w:val="TableTextLeft"/>
            </w:pPr>
            <w:r>
              <w:t xml:space="preserve">Discount 0.04 to -0.59 </w:t>
            </w:r>
          </w:p>
          <w:p w14:paraId="2EB26C03" w14:textId="77777777" w:rsidR="00130F74" w:rsidRDefault="00130F74" w:rsidP="00130F74">
            <w:pPr>
              <w:pStyle w:val="TableTextLeft"/>
            </w:pPr>
            <w:r>
              <w:t xml:space="preserve">Economy -0.21 to -1.68 </w:t>
            </w:r>
          </w:p>
          <w:p w14:paraId="2699F9C9" w14:textId="0DE681E4" w:rsidR="003E6081" w:rsidRDefault="00130F74" w:rsidP="00130F74">
            <w:pPr>
              <w:pStyle w:val="TableTextLeft"/>
            </w:pPr>
            <w:r>
              <w:t>Business -0.10 to -1.11</w:t>
            </w:r>
          </w:p>
        </w:tc>
        <w:tc>
          <w:tcPr>
            <w:tcW w:w="1250" w:type="pct"/>
          </w:tcPr>
          <w:p w14:paraId="7C105DAC" w14:textId="2CDE78D7" w:rsidR="003E6081" w:rsidRDefault="00130F74">
            <w:pPr>
              <w:pStyle w:val="TableTextLeft"/>
            </w:pPr>
            <w:r>
              <w:t>Demand model using ordinary least squares (OLS)</w:t>
            </w:r>
          </w:p>
        </w:tc>
        <w:tc>
          <w:tcPr>
            <w:tcW w:w="1250" w:type="pct"/>
          </w:tcPr>
          <w:p w14:paraId="1AE67E88" w14:textId="56138FFF" w:rsidR="003E6081" w:rsidRDefault="00130F74">
            <w:pPr>
              <w:pStyle w:val="TableTextLeft"/>
            </w:pPr>
            <w:r>
              <w:t>Four major Australian domestic routes from Australian Bureau of Transport Economics and Australian Bureau of Statistics</w:t>
            </w:r>
          </w:p>
        </w:tc>
      </w:tr>
      <w:tr w:rsidR="00130F74" w14:paraId="44EBFEB2" w14:textId="77777777" w:rsidTr="00C031FB">
        <w:trPr>
          <w:cantSplit/>
          <w:trHeight w:val="270"/>
        </w:trPr>
        <w:tc>
          <w:tcPr>
            <w:tcW w:w="1250" w:type="pct"/>
          </w:tcPr>
          <w:p w14:paraId="105340AB" w14:textId="7B96E68A" w:rsidR="00130F74" w:rsidRDefault="00FD3675" w:rsidP="00130F74">
            <w:pPr>
              <w:pStyle w:val="TableTextLeft"/>
            </w:pPr>
            <w:r w:rsidRPr="00FD3675">
              <w:t>Castelli, Ukovich, and Pesenti (2003)</w:t>
            </w:r>
          </w:p>
        </w:tc>
        <w:tc>
          <w:tcPr>
            <w:tcW w:w="1250" w:type="pct"/>
          </w:tcPr>
          <w:p w14:paraId="64E4910C" w14:textId="0F961461" w:rsidR="00130F74" w:rsidRDefault="00FD3675" w:rsidP="00130F74">
            <w:pPr>
              <w:pStyle w:val="TableTextLeft"/>
            </w:pPr>
            <w:r w:rsidRPr="00FD3675">
              <w:t>By route: -0.75 to -1.62</w:t>
            </w:r>
          </w:p>
        </w:tc>
        <w:tc>
          <w:tcPr>
            <w:tcW w:w="1250" w:type="pct"/>
          </w:tcPr>
          <w:p w14:paraId="2F9D6AA7" w14:textId="387BE351" w:rsidR="00130F74" w:rsidRDefault="00FD3675">
            <w:pPr>
              <w:pStyle w:val="TableTextLeft"/>
            </w:pPr>
            <w:r w:rsidRPr="00FD3675">
              <w:t>OLS and multilevel analysis</w:t>
            </w:r>
          </w:p>
        </w:tc>
        <w:tc>
          <w:tcPr>
            <w:tcW w:w="1250" w:type="pct"/>
          </w:tcPr>
          <w:p w14:paraId="451154B8" w14:textId="3320DE13" w:rsidR="00130F74" w:rsidRDefault="00FD3675">
            <w:pPr>
              <w:pStyle w:val="TableTextLeft"/>
            </w:pPr>
            <w:r w:rsidRPr="00FD3675">
              <w:t>Air Dolomiti (Italy) for 9 routes</w:t>
            </w:r>
          </w:p>
        </w:tc>
      </w:tr>
      <w:tr w:rsidR="00130F74" w14:paraId="5F629C57" w14:textId="77777777" w:rsidTr="00C031FB">
        <w:trPr>
          <w:cantSplit/>
          <w:trHeight w:val="270"/>
        </w:trPr>
        <w:tc>
          <w:tcPr>
            <w:tcW w:w="1250" w:type="pct"/>
          </w:tcPr>
          <w:p w14:paraId="55B882A7" w14:textId="4968B2EE" w:rsidR="00130F74" w:rsidRDefault="00821F50" w:rsidP="00821F50">
            <w:pPr>
              <w:pStyle w:val="TableTextLeft"/>
            </w:pPr>
            <w:r>
              <w:t>InterVISTAS Consulting Inc (2007)</w:t>
            </w:r>
          </w:p>
        </w:tc>
        <w:tc>
          <w:tcPr>
            <w:tcW w:w="1250" w:type="pct"/>
          </w:tcPr>
          <w:p w14:paraId="6C95E84C" w14:textId="77777777" w:rsidR="00821F50" w:rsidRDefault="00821F50" w:rsidP="00821F50">
            <w:pPr>
              <w:pStyle w:val="TableTextLeft"/>
            </w:pPr>
            <w:r>
              <w:t>Short run: -0.36 to -1.30</w:t>
            </w:r>
          </w:p>
          <w:p w14:paraId="4DFD9C73" w14:textId="77777777" w:rsidR="00821F50" w:rsidRDefault="00821F50" w:rsidP="00821F50">
            <w:pPr>
              <w:pStyle w:val="TableTextLeft"/>
            </w:pPr>
            <w:r>
              <w:t xml:space="preserve">Long run: -0.86 to -2.90 </w:t>
            </w:r>
          </w:p>
          <w:p w14:paraId="1567D6E6" w14:textId="58D39907" w:rsidR="00821F50" w:rsidRDefault="00821F50" w:rsidP="00821F50">
            <w:pPr>
              <w:pStyle w:val="TableTextLeft"/>
            </w:pPr>
            <w:r>
              <w:t>***************************</w:t>
            </w:r>
          </w:p>
          <w:p w14:paraId="4BABF757" w14:textId="77777777" w:rsidR="00821F50" w:rsidRDefault="00821F50" w:rsidP="00821F50">
            <w:pPr>
              <w:pStyle w:val="TableTextLeft"/>
            </w:pPr>
            <w:r>
              <w:t xml:space="preserve">Route/market level: -0.84 to -1.96 </w:t>
            </w:r>
          </w:p>
          <w:p w14:paraId="1F3CB0E1" w14:textId="77777777" w:rsidR="00821F50" w:rsidRDefault="00821F50" w:rsidP="00821F50">
            <w:pPr>
              <w:pStyle w:val="TableTextLeft"/>
            </w:pPr>
            <w:r>
              <w:t xml:space="preserve">National level: -0.48 to -1.23 </w:t>
            </w:r>
          </w:p>
          <w:p w14:paraId="765A6D45" w14:textId="77777777" w:rsidR="00821F50" w:rsidRDefault="00821F50" w:rsidP="00821F50">
            <w:pPr>
              <w:pStyle w:val="TableTextLeft"/>
            </w:pPr>
            <w:r>
              <w:t xml:space="preserve">Pan-national level: -0.36 to -0.92 </w:t>
            </w:r>
          </w:p>
          <w:p w14:paraId="22792AD8" w14:textId="116A79FA" w:rsidR="00130F74" w:rsidRDefault="00821F50" w:rsidP="00627053">
            <w:pPr>
              <w:pStyle w:val="TableTextLeft"/>
            </w:pPr>
            <w:r>
              <w:t xml:space="preserve">Varies by region </w:t>
            </w:r>
          </w:p>
        </w:tc>
        <w:tc>
          <w:tcPr>
            <w:tcW w:w="1250" w:type="pct"/>
          </w:tcPr>
          <w:p w14:paraId="1D6D62B5" w14:textId="79A98001" w:rsidR="00130F74" w:rsidRDefault="00821F50" w:rsidP="00BB44B0">
            <w:pPr>
              <w:pStyle w:val="TableTextLeft"/>
            </w:pPr>
            <w:r>
              <w:t>OLS for short-run elasticities and Auto-regressive distributed lag (ARDL) model for Long-Run elasticities</w:t>
            </w:r>
          </w:p>
        </w:tc>
        <w:tc>
          <w:tcPr>
            <w:tcW w:w="1250" w:type="pct"/>
          </w:tcPr>
          <w:p w14:paraId="415E172D" w14:textId="77777777" w:rsidR="00821F50" w:rsidRDefault="00821F50" w:rsidP="00821F50">
            <w:pPr>
              <w:pStyle w:val="TableTextLeft"/>
            </w:pPr>
            <w:r>
              <w:t>US DOT DB1B and US Bureau of Labor;</w:t>
            </w:r>
          </w:p>
          <w:p w14:paraId="0870831D" w14:textId="51ABEF97" w:rsidR="00130F74" w:rsidRDefault="00821F50" w:rsidP="00821F50">
            <w:pPr>
              <w:pStyle w:val="TableTextLeft"/>
            </w:pPr>
            <w:r>
              <w:t>UK International Passenger Survey; IATA’s Passenger Intelligence Service</w:t>
            </w:r>
          </w:p>
        </w:tc>
      </w:tr>
      <w:tr w:rsidR="00614537" w14:paraId="195F149D" w14:textId="77777777" w:rsidTr="00C031FB">
        <w:trPr>
          <w:cantSplit/>
          <w:trHeight w:val="270"/>
        </w:trPr>
        <w:tc>
          <w:tcPr>
            <w:tcW w:w="1250" w:type="pct"/>
          </w:tcPr>
          <w:p w14:paraId="387E242E" w14:textId="293FF924" w:rsidR="00614537" w:rsidRDefault="00627053" w:rsidP="00130F74">
            <w:pPr>
              <w:pStyle w:val="TableTextLeft"/>
            </w:pPr>
            <w:r w:rsidRPr="00627053">
              <w:t>Collins, Hensher, and Li (2008)</w:t>
            </w:r>
          </w:p>
        </w:tc>
        <w:tc>
          <w:tcPr>
            <w:tcW w:w="1250" w:type="pct"/>
          </w:tcPr>
          <w:p w14:paraId="5A3ED41F" w14:textId="1C660F81" w:rsidR="00614537" w:rsidRDefault="00627053" w:rsidP="00130F74">
            <w:pPr>
              <w:pStyle w:val="TableTextLeft"/>
            </w:pPr>
            <w:r w:rsidRPr="00627053">
              <w:t>-1.19</w:t>
            </w:r>
          </w:p>
        </w:tc>
        <w:tc>
          <w:tcPr>
            <w:tcW w:w="1250" w:type="pct"/>
          </w:tcPr>
          <w:p w14:paraId="375C9A2E" w14:textId="0DD0ACCA" w:rsidR="00614537" w:rsidRDefault="00627053">
            <w:pPr>
              <w:pStyle w:val="TableTextLeft"/>
            </w:pPr>
            <w:r w:rsidRPr="00627053">
              <w:t>Passenger demand model, air fare model, competition model, flight supply model</w:t>
            </w:r>
            <w:r w:rsidRPr="00627053">
              <w:tab/>
            </w:r>
          </w:p>
        </w:tc>
        <w:tc>
          <w:tcPr>
            <w:tcW w:w="1250" w:type="pct"/>
          </w:tcPr>
          <w:p w14:paraId="7693A648" w14:textId="0128EBCE" w:rsidR="00614537" w:rsidRDefault="00627053">
            <w:pPr>
              <w:pStyle w:val="TableTextLeft"/>
            </w:pPr>
            <w:r w:rsidRPr="00627053">
              <w:t>Data on 46 routes served by multiple airlines in 2006-2007 from Australian Bureau of Infrastructure, Transport and Regional Economics (BITR)</w:t>
            </w:r>
          </w:p>
        </w:tc>
      </w:tr>
      <w:tr w:rsidR="00614537" w14:paraId="7C4A1699" w14:textId="77777777" w:rsidTr="00C031FB">
        <w:trPr>
          <w:cantSplit/>
          <w:trHeight w:val="270"/>
        </w:trPr>
        <w:tc>
          <w:tcPr>
            <w:tcW w:w="1250" w:type="pct"/>
          </w:tcPr>
          <w:p w14:paraId="66D9DC29" w14:textId="0B8313FB" w:rsidR="00614537" w:rsidRDefault="008A2153" w:rsidP="00450365">
            <w:pPr>
              <w:pStyle w:val="TableTextLeft"/>
            </w:pPr>
            <w:r>
              <w:t>Granados, Gupta, and Kauffman (2012)</w:t>
            </w:r>
          </w:p>
        </w:tc>
        <w:tc>
          <w:tcPr>
            <w:tcW w:w="1250" w:type="pct"/>
          </w:tcPr>
          <w:p w14:paraId="51F3B664" w14:textId="77777777" w:rsidR="008A2153" w:rsidRDefault="008A2153" w:rsidP="008A2153">
            <w:pPr>
              <w:pStyle w:val="TableTextLeft"/>
            </w:pPr>
            <w:r>
              <w:t>0.73 to -1.64</w:t>
            </w:r>
          </w:p>
          <w:p w14:paraId="4EDFFE70" w14:textId="0643EF43" w:rsidR="00614537" w:rsidRDefault="008A2153" w:rsidP="008A2153">
            <w:pPr>
              <w:pStyle w:val="TableTextLeft"/>
            </w:pPr>
            <w:r>
              <w:t xml:space="preserve">Varies by channel </w:t>
            </w:r>
          </w:p>
        </w:tc>
        <w:tc>
          <w:tcPr>
            <w:tcW w:w="1250" w:type="pct"/>
          </w:tcPr>
          <w:p w14:paraId="0230FDF6" w14:textId="7F588B14" w:rsidR="00614537" w:rsidRDefault="008A2153">
            <w:pPr>
              <w:pStyle w:val="TableTextLeft"/>
            </w:pPr>
            <w:r>
              <w:t>Log-linear air travel demand model, using OLS</w:t>
            </w:r>
          </w:p>
        </w:tc>
        <w:tc>
          <w:tcPr>
            <w:tcW w:w="1250" w:type="pct"/>
          </w:tcPr>
          <w:p w14:paraId="2C8B6FBB" w14:textId="5D9BC984" w:rsidR="00614537" w:rsidRDefault="008A2153">
            <w:pPr>
              <w:pStyle w:val="TableTextLeft"/>
            </w:pPr>
            <w:r>
              <w:t>Database of industry bookings sold by travel agencies through global distribution systems</w:t>
            </w:r>
          </w:p>
        </w:tc>
      </w:tr>
      <w:tr w:rsidR="00CC44B6" w14:paraId="77F95B4C" w14:textId="77777777" w:rsidTr="00C031FB">
        <w:trPr>
          <w:cantSplit/>
          <w:trHeight w:val="270"/>
        </w:trPr>
        <w:tc>
          <w:tcPr>
            <w:tcW w:w="1250" w:type="pct"/>
          </w:tcPr>
          <w:p w14:paraId="7114BE70" w14:textId="2BE0E688" w:rsidR="00CC44B6" w:rsidRDefault="00807140" w:rsidP="00807140">
            <w:pPr>
              <w:pStyle w:val="TableTextLeft"/>
            </w:pPr>
            <w:r>
              <w:t>Granados, Kauffman, Lai and Lin (2012)</w:t>
            </w:r>
          </w:p>
        </w:tc>
        <w:tc>
          <w:tcPr>
            <w:tcW w:w="1250" w:type="pct"/>
          </w:tcPr>
          <w:p w14:paraId="3B087265" w14:textId="77777777" w:rsidR="00807140" w:rsidRDefault="00807140" w:rsidP="00807140">
            <w:pPr>
              <w:pStyle w:val="TableTextLeft"/>
            </w:pPr>
            <w:r>
              <w:t xml:space="preserve">Leisure: -0.26 to -0.74 </w:t>
            </w:r>
          </w:p>
          <w:p w14:paraId="4E19579F" w14:textId="77777777" w:rsidR="00807140" w:rsidRDefault="00807140" w:rsidP="00807140">
            <w:pPr>
              <w:pStyle w:val="TableTextLeft"/>
            </w:pPr>
            <w:r>
              <w:t xml:space="preserve">Business: -0.42 to -0.74 </w:t>
            </w:r>
          </w:p>
          <w:p w14:paraId="43DAD316" w14:textId="585D436F" w:rsidR="00CC44B6" w:rsidRDefault="00807140" w:rsidP="00807140">
            <w:pPr>
              <w:pStyle w:val="TableTextLeft"/>
            </w:pPr>
            <w:r>
              <w:t>Varies by channel and bundle type</w:t>
            </w:r>
          </w:p>
        </w:tc>
        <w:tc>
          <w:tcPr>
            <w:tcW w:w="1250" w:type="pct"/>
          </w:tcPr>
          <w:p w14:paraId="3CE0CB55" w14:textId="15731BA6" w:rsidR="00CC44B6" w:rsidRDefault="00807140">
            <w:pPr>
              <w:pStyle w:val="TableTextLeft"/>
            </w:pPr>
            <w:r>
              <w:t>Multiplicative, log-linear functional form for air travel demand estimation models</w:t>
            </w:r>
          </w:p>
        </w:tc>
        <w:tc>
          <w:tcPr>
            <w:tcW w:w="1250" w:type="pct"/>
          </w:tcPr>
          <w:p w14:paraId="16E55BA4" w14:textId="66898035" w:rsidR="00CC44B6" w:rsidRDefault="00807140">
            <w:pPr>
              <w:pStyle w:val="TableTextLeft"/>
            </w:pPr>
            <w:r>
              <w:t>Data from a large international airline</w:t>
            </w:r>
          </w:p>
        </w:tc>
      </w:tr>
      <w:tr w:rsidR="00614537" w14:paraId="477A9609" w14:textId="77777777" w:rsidTr="00C031FB">
        <w:trPr>
          <w:cantSplit/>
          <w:trHeight w:val="270"/>
        </w:trPr>
        <w:tc>
          <w:tcPr>
            <w:tcW w:w="1250" w:type="pct"/>
          </w:tcPr>
          <w:p w14:paraId="2DF428E3" w14:textId="6036AEE1" w:rsidR="00614537" w:rsidRDefault="00BA5B7A" w:rsidP="00D54551">
            <w:pPr>
              <w:pStyle w:val="TableTextLeft"/>
            </w:pPr>
            <w:r>
              <w:t>Kopsch (2012)</w:t>
            </w:r>
          </w:p>
        </w:tc>
        <w:tc>
          <w:tcPr>
            <w:tcW w:w="1250" w:type="pct"/>
          </w:tcPr>
          <w:p w14:paraId="06D27A03" w14:textId="77777777" w:rsidR="00BA5B7A" w:rsidRDefault="00BA5B7A" w:rsidP="00BA5B7A">
            <w:pPr>
              <w:pStyle w:val="TableTextLeft"/>
            </w:pPr>
            <w:r>
              <w:t>Short run: -0.82</w:t>
            </w:r>
          </w:p>
          <w:p w14:paraId="0AD15E84" w14:textId="6E383CDD" w:rsidR="00614537" w:rsidRDefault="00BA5B7A" w:rsidP="00BA5B7A">
            <w:pPr>
              <w:pStyle w:val="TableTextLeft"/>
            </w:pPr>
            <w:r>
              <w:t>Long run: -1.13</w:t>
            </w:r>
          </w:p>
        </w:tc>
        <w:tc>
          <w:tcPr>
            <w:tcW w:w="1250" w:type="pct"/>
          </w:tcPr>
          <w:p w14:paraId="1D239D76" w14:textId="7079F30C" w:rsidR="00614537" w:rsidRDefault="00BA5B7A">
            <w:pPr>
              <w:pStyle w:val="TableTextLeft"/>
            </w:pPr>
            <w:r>
              <w:t>OLS</w:t>
            </w:r>
          </w:p>
        </w:tc>
        <w:tc>
          <w:tcPr>
            <w:tcW w:w="1250" w:type="pct"/>
          </w:tcPr>
          <w:p w14:paraId="7A5C717C" w14:textId="71056C4E" w:rsidR="00614537" w:rsidRDefault="00BA5B7A">
            <w:pPr>
              <w:pStyle w:val="TableTextLeft"/>
            </w:pPr>
            <w:r>
              <w:t>Swedish Transport Agency and Statistics Sweden</w:t>
            </w:r>
          </w:p>
        </w:tc>
      </w:tr>
      <w:tr w:rsidR="00614537" w14:paraId="14590D2C" w14:textId="77777777" w:rsidTr="00C031FB">
        <w:trPr>
          <w:cantSplit/>
          <w:trHeight w:val="270"/>
        </w:trPr>
        <w:tc>
          <w:tcPr>
            <w:tcW w:w="1250" w:type="pct"/>
          </w:tcPr>
          <w:p w14:paraId="24163930" w14:textId="4FF7DCBB" w:rsidR="00614537" w:rsidRDefault="00D54551" w:rsidP="00D54551">
            <w:pPr>
              <w:pStyle w:val="TableTextLeft"/>
            </w:pPr>
            <w:r>
              <w:t>Mumbower, Garrow, and Higgins (2014)</w:t>
            </w:r>
          </w:p>
        </w:tc>
        <w:tc>
          <w:tcPr>
            <w:tcW w:w="1250" w:type="pct"/>
          </w:tcPr>
          <w:p w14:paraId="6241E492" w14:textId="77777777" w:rsidR="00D54551" w:rsidRDefault="00D54551" w:rsidP="00D54551">
            <w:pPr>
              <w:pStyle w:val="TableTextLeft"/>
            </w:pPr>
            <w:r>
              <w:t xml:space="preserve">By departure day/time: -1.10 to -2.81 </w:t>
            </w:r>
          </w:p>
          <w:p w14:paraId="14EA9194" w14:textId="77777777" w:rsidR="00D54551" w:rsidRDefault="00D54551" w:rsidP="00D54551">
            <w:pPr>
              <w:pStyle w:val="TableTextLeft"/>
            </w:pPr>
            <w:r>
              <w:t xml:space="preserve">By booking day: -0.57 to -3.21 </w:t>
            </w:r>
          </w:p>
          <w:p w14:paraId="05DF9AC2" w14:textId="77777777" w:rsidR="00D54551" w:rsidRDefault="00D54551" w:rsidP="00D54551">
            <w:pPr>
              <w:pStyle w:val="TableTextLeft"/>
            </w:pPr>
            <w:r>
              <w:t xml:space="preserve">By promotion: -1.20 to -1.59 </w:t>
            </w:r>
          </w:p>
          <w:p w14:paraId="039C99EB" w14:textId="5707C818" w:rsidR="00614537" w:rsidRDefault="00D54551" w:rsidP="00D54551">
            <w:pPr>
              <w:pStyle w:val="TableTextLeft"/>
            </w:pPr>
            <w:r>
              <w:t xml:space="preserve">Varies by price point </w:t>
            </w:r>
          </w:p>
        </w:tc>
        <w:tc>
          <w:tcPr>
            <w:tcW w:w="1250" w:type="pct"/>
          </w:tcPr>
          <w:p w14:paraId="29C977AE" w14:textId="1A82844F" w:rsidR="00614537" w:rsidRDefault="00D54551">
            <w:pPr>
              <w:pStyle w:val="TableTextLeft"/>
            </w:pPr>
            <w:r>
              <w:t>OLS and two-stage least squares (2SLS) instrumental variable model</w:t>
            </w:r>
          </w:p>
        </w:tc>
        <w:tc>
          <w:tcPr>
            <w:tcW w:w="1250" w:type="pct"/>
          </w:tcPr>
          <w:p w14:paraId="3101279A" w14:textId="26EF16B0" w:rsidR="00614537" w:rsidRDefault="00D54551">
            <w:pPr>
              <w:pStyle w:val="TableTextLeft"/>
            </w:pPr>
            <w:r>
              <w:t>Automated web client robots collected data for JetBlue flights in four transcontinental markets</w:t>
            </w:r>
          </w:p>
        </w:tc>
      </w:tr>
      <w:tr w:rsidR="00614537" w14:paraId="1340C73A" w14:textId="77777777" w:rsidTr="00C031FB">
        <w:trPr>
          <w:cantSplit/>
          <w:trHeight w:val="270"/>
        </w:trPr>
        <w:tc>
          <w:tcPr>
            <w:tcW w:w="1250" w:type="pct"/>
          </w:tcPr>
          <w:p w14:paraId="26E789D1" w14:textId="219DBB11" w:rsidR="00614537" w:rsidRDefault="005C2500" w:rsidP="005C2500">
            <w:pPr>
              <w:pStyle w:val="TableTextLeft"/>
            </w:pPr>
            <w:r>
              <w:lastRenderedPageBreak/>
              <w:t>Morlotti et al. (2017)</w:t>
            </w:r>
          </w:p>
        </w:tc>
        <w:tc>
          <w:tcPr>
            <w:tcW w:w="1250" w:type="pct"/>
          </w:tcPr>
          <w:p w14:paraId="557887F8" w14:textId="77777777" w:rsidR="005C2500" w:rsidRDefault="005C2500" w:rsidP="005C2500">
            <w:pPr>
              <w:pStyle w:val="TableTextLeft"/>
            </w:pPr>
            <w:r>
              <w:t xml:space="preserve">By booking day: -0.61 to -1.31 </w:t>
            </w:r>
          </w:p>
          <w:p w14:paraId="0C05062C" w14:textId="77777777" w:rsidR="005C2500" w:rsidRDefault="005C2500" w:rsidP="005C2500">
            <w:pPr>
              <w:pStyle w:val="TableTextLeft"/>
            </w:pPr>
            <w:r>
              <w:t xml:space="preserve">By departure day/time: </w:t>
            </w:r>
          </w:p>
          <w:p w14:paraId="37CA7EA2" w14:textId="42041D05" w:rsidR="005C2500" w:rsidRDefault="005C2500" w:rsidP="005C2500">
            <w:pPr>
              <w:pStyle w:val="TableTextLeft"/>
            </w:pPr>
            <w:r>
              <w:t xml:space="preserve">-0.63 to -1.13 </w:t>
            </w:r>
          </w:p>
          <w:p w14:paraId="6E68CC9D" w14:textId="77777777" w:rsidR="005C2500" w:rsidRDefault="005C2500" w:rsidP="005C2500">
            <w:pPr>
              <w:pStyle w:val="TableTextLeft"/>
            </w:pPr>
            <w:r>
              <w:t xml:space="preserve">By route: -0.54 to -1.92 </w:t>
            </w:r>
          </w:p>
          <w:p w14:paraId="457E92FA" w14:textId="5A407306" w:rsidR="005C2500" w:rsidRDefault="005C2500" w:rsidP="005C2500">
            <w:pPr>
              <w:pStyle w:val="TableTextLeft"/>
            </w:pPr>
            <w:r>
              <w:t xml:space="preserve"> (-0.02 to -0.07 for leisure) </w:t>
            </w:r>
          </w:p>
          <w:p w14:paraId="1B9ED02C" w14:textId="3BCC92CA" w:rsidR="00614537" w:rsidRDefault="005C2500" w:rsidP="005C2500">
            <w:pPr>
              <w:pStyle w:val="TableTextLeft"/>
            </w:pPr>
            <w:r>
              <w:t xml:space="preserve">By month: -0.670 to -0.81 </w:t>
            </w:r>
          </w:p>
        </w:tc>
        <w:tc>
          <w:tcPr>
            <w:tcW w:w="1250" w:type="pct"/>
          </w:tcPr>
          <w:p w14:paraId="36A4F922" w14:textId="2154F8A5" w:rsidR="00614537" w:rsidRDefault="005C2500" w:rsidP="005C2500">
            <w:pPr>
              <w:pStyle w:val="TableTextLeft"/>
            </w:pPr>
            <w:r>
              <w:t>OLS and 2SLS</w:t>
            </w:r>
          </w:p>
        </w:tc>
        <w:tc>
          <w:tcPr>
            <w:tcW w:w="1250" w:type="pct"/>
          </w:tcPr>
          <w:p w14:paraId="71F65C53" w14:textId="18982982" w:rsidR="00614537" w:rsidRDefault="005C2500">
            <w:pPr>
              <w:pStyle w:val="TableTextLeft"/>
            </w:pPr>
            <w:r>
              <w:t>Internet fare for all easyJet flights departing from the Amsterdam Schiphol airport</w:t>
            </w:r>
          </w:p>
        </w:tc>
      </w:tr>
      <w:tr w:rsidR="00614537" w14:paraId="5069BD22" w14:textId="77777777" w:rsidTr="00C031FB">
        <w:trPr>
          <w:cantSplit/>
          <w:trHeight w:val="270"/>
        </w:trPr>
        <w:tc>
          <w:tcPr>
            <w:tcW w:w="1250" w:type="pct"/>
          </w:tcPr>
          <w:p w14:paraId="7E9299B5" w14:textId="3BBE522E" w:rsidR="00614537" w:rsidRDefault="00AA7065" w:rsidP="00130F74">
            <w:pPr>
              <w:pStyle w:val="TableTextLeft"/>
            </w:pPr>
            <w:r w:rsidRPr="00AA7065">
              <w:t>Escobari (2017)</w:t>
            </w:r>
          </w:p>
        </w:tc>
        <w:tc>
          <w:tcPr>
            <w:tcW w:w="1250" w:type="pct"/>
          </w:tcPr>
          <w:p w14:paraId="591FABAA" w14:textId="482BBBA7" w:rsidR="00614537" w:rsidRDefault="00AA7065" w:rsidP="00130F74">
            <w:pPr>
              <w:pStyle w:val="TableTextLeft"/>
            </w:pPr>
            <w:r w:rsidRPr="00AA7065">
              <w:t>-1.43 (Air Canada) to – 2.75 (United)</w:t>
            </w:r>
          </w:p>
        </w:tc>
        <w:tc>
          <w:tcPr>
            <w:tcW w:w="1250" w:type="pct"/>
          </w:tcPr>
          <w:p w14:paraId="2F097CCA" w14:textId="3381FDFD" w:rsidR="00614537" w:rsidRDefault="00AA7065">
            <w:pPr>
              <w:pStyle w:val="TableTextLeft"/>
            </w:pPr>
            <w:r w:rsidRPr="00AA7065">
              <w:t>Random-coefficient logit model</w:t>
            </w:r>
          </w:p>
        </w:tc>
        <w:tc>
          <w:tcPr>
            <w:tcW w:w="1250" w:type="pct"/>
          </w:tcPr>
          <w:p w14:paraId="1A0517AB" w14:textId="015E1703" w:rsidR="00614537" w:rsidRDefault="00AA7065">
            <w:pPr>
              <w:pStyle w:val="TableTextLeft"/>
            </w:pPr>
            <w:r w:rsidRPr="00AA7065">
              <w:t>Ticket-level revealed preference data on travel from the New York City area to Toronto on five airlines</w:t>
            </w:r>
          </w:p>
        </w:tc>
      </w:tr>
      <w:tr w:rsidR="00614537" w14:paraId="1816FA04" w14:textId="77777777" w:rsidTr="00C031FB">
        <w:trPr>
          <w:cantSplit/>
          <w:trHeight w:val="270"/>
        </w:trPr>
        <w:tc>
          <w:tcPr>
            <w:tcW w:w="1250" w:type="pct"/>
          </w:tcPr>
          <w:p w14:paraId="3EDDC20A" w14:textId="58CFC807" w:rsidR="00614537" w:rsidRDefault="00974BE8" w:rsidP="00974BE8">
            <w:pPr>
              <w:pStyle w:val="TableTextLeft"/>
            </w:pPr>
            <w:r>
              <w:t>Perera and Tan (2019)</w:t>
            </w:r>
          </w:p>
        </w:tc>
        <w:tc>
          <w:tcPr>
            <w:tcW w:w="1250" w:type="pct"/>
          </w:tcPr>
          <w:p w14:paraId="70586F9C" w14:textId="77777777" w:rsidR="00974BE8" w:rsidRDefault="00974BE8" w:rsidP="00974BE8">
            <w:pPr>
              <w:pStyle w:val="TableTextLeft"/>
            </w:pPr>
            <w:r>
              <w:t>OLS: -0.15</w:t>
            </w:r>
          </w:p>
          <w:p w14:paraId="5C69CF6D" w14:textId="1253B2B8" w:rsidR="00614537" w:rsidRDefault="00974BE8" w:rsidP="00974BE8">
            <w:pPr>
              <w:pStyle w:val="TableTextLeft"/>
            </w:pPr>
            <w:r>
              <w:t>2SLS: -1.16</w:t>
            </w:r>
          </w:p>
        </w:tc>
        <w:tc>
          <w:tcPr>
            <w:tcW w:w="1250" w:type="pct"/>
          </w:tcPr>
          <w:p w14:paraId="6247619C" w14:textId="66493290" w:rsidR="00614537" w:rsidRDefault="00974BE8" w:rsidP="00974BE8">
            <w:pPr>
              <w:pStyle w:val="TableTextLeft"/>
            </w:pPr>
            <w:r>
              <w:t>OLS and 2SLS</w:t>
            </w:r>
          </w:p>
        </w:tc>
        <w:tc>
          <w:tcPr>
            <w:tcW w:w="1250" w:type="pct"/>
          </w:tcPr>
          <w:p w14:paraId="677895C8" w14:textId="3E39D44D" w:rsidR="00614537" w:rsidRDefault="00974BE8">
            <w:pPr>
              <w:pStyle w:val="TableTextLeft"/>
            </w:pPr>
            <w:r>
              <w:t>Booking data and ticketing data for a major Asia-Pacific carrier</w:t>
            </w:r>
          </w:p>
        </w:tc>
      </w:tr>
      <w:tr w:rsidR="00614537" w14:paraId="7C5EE0FE" w14:textId="77777777" w:rsidTr="00C031FB">
        <w:trPr>
          <w:cantSplit/>
          <w:trHeight w:val="270"/>
        </w:trPr>
        <w:tc>
          <w:tcPr>
            <w:tcW w:w="1250" w:type="pct"/>
          </w:tcPr>
          <w:p w14:paraId="0381E85A" w14:textId="6683C3F1" w:rsidR="00614537" w:rsidRDefault="00542BA3" w:rsidP="00130F74">
            <w:pPr>
              <w:pStyle w:val="TableTextLeft"/>
            </w:pPr>
            <w:r w:rsidRPr="00542BA3">
              <w:t>Canadian Airports Council (2021)</w:t>
            </w:r>
          </w:p>
        </w:tc>
        <w:tc>
          <w:tcPr>
            <w:tcW w:w="1250" w:type="pct"/>
          </w:tcPr>
          <w:p w14:paraId="29BB70FB" w14:textId="0703406D" w:rsidR="00614537" w:rsidRDefault="00542BA3" w:rsidP="00130F74">
            <w:pPr>
              <w:pStyle w:val="TableTextLeft"/>
            </w:pPr>
            <w:r w:rsidRPr="00542BA3">
              <w:t>lost passenger demand resulting from a 25% increase in the price of air travel is 20% (elasticity of -0.8)</w:t>
            </w:r>
          </w:p>
        </w:tc>
        <w:tc>
          <w:tcPr>
            <w:tcW w:w="1250" w:type="pct"/>
          </w:tcPr>
          <w:p w14:paraId="16EA0E13" w14:textId="07099344" w:rsidR="00614537" w:rsidRDefault="00542BA3">
            <w:pPr>
              <w:pStyle w:val="TableTextLeft"/>
            </w:pPr>
            <w:r w:rsidRPr="00542BA3">
              <w:t>Not stated in paper</w:t>
            </w:r>
          </w:p>
        </w:tc>
        <w:tc>
          <w:tcPr>
            <w:tcW w:w="1250" w:type="pct"/>
          </w:tcPr>
          <w:p w14:paraId="2C2AADEB" w14:textId="4C3C1CCB" w:rsidR="00614537" w:rsidRDefault="00542BA3">
            <w:pPr>
              <w:pStyle w:val="TableTextLeft"/>
            </w:pPr>
            <w:r w:rsidRPr="00542BA3">
              <w:t>Canadian airports</w:t>
            </w:r>
          </w:p>
        </w:tc>
      </w:tr>
      <w:tr w:rsidR="00614537" w14:paraId="78E4499B" w14:textId="77777777" w:rsidTr="00C031FB">
        <w:trPr>
          <w:cantSplit/>
          <w:trHeight w:val="270"/>
        </w:trPr>
        <w:tc>
          <w:tcPr>
            <w:tcW w:w="1250" w:type="pct"/>
          </w:tcPr>
          <w:p w14:paraId="50DE3B33" w14:textId="1867DBC8" w:rsidR="00614537" w:rsidRDefault="004C3B9A" w:rsidP="00130F74">
            <w:pPr>
              <w:pStyle w:val="TableTextLeft"/>
            </w:pPr>
            <w:r w:rsidRPr="004C3B9A">
              <w:t>Escañuela Romana, Torres-Jiménez, and Carbonero-Ruz (2023)</w:t>
            </w:r>
          </w:p>
        </w:tc>
        <w:tc>
          <w:tcPr>
            <w:tcW w:w="1250" w:type="pct"/>
          </w:tcPr>
          <w:p w14:paraId="7891F767" w14:textId="43E5008D" w:rsidR="00614537" w:rsidRDefault="004C3B9A" w:rsidP="00130F74">
            <w:pPr>
              <w:pStyle w:val="TableTextLeft"/>
            </w:pPr>
            <w:r w:rsidRPr="004C3B9A">
              <w:t>-0.70</w:t>
            </w:r>
          </w:p>
        </w:tc>
        <w:tc>
          <w:tcPr>
            <w:tcW w:w="1250" w:type="pct"/>
          </w:tcPr>
          <w:p w14:paraId="12CD2F7E" w14:textId="1ED65FC9" w:rsidR="00614537" w:rsidRDefault="004C3B9A">
            <w:pPr>
              <w:pStyle w:val="TableTextLeft"/>
            </w:pPr>
            <w:r w:rsidRPr="004C3B9A">
              <w:t>Quasi-experimental method</w:t>
            </w:r>
          </w:p>
        </w:tc>
        <w:tc>
          <w:tcPr>
            <w:tcW w:w="1250" w:type="pct"/>
          </w:tcPr>
          <w:p w14:paraId="64A3BF07" w14:textId="6BA97331" w:rsidR="00614537" w:rsidRDefault="004C3B9A">
            <w:pPr>
              <w:pStyle w:val="TableTextLeft"/>
            </w:pPr>
            <w:r w:rsidRPr="004C3B9A">
              <w:t>US Bureau of Transportation Statistics (BTS</w:t>
            </w:r>
            <w:r>
              <w:t>)</w:t>
            </w:r>
          </w:p>
        </w:tc>
      </w:tr>
    </w:tbl>
    <w:p w14:paraId="2CC76131" w14:textId="72FDDE0C" w:rsidR="00E6174E" w:rsidRDefault="00CC44B6" w:rsidP="00CC44B6">
      <w:pPr>
        <w:pStyle w:val="ChartorTableNote"/>
      </w:pPr>
      <w:r w:rsidRPr="00CC44B6">
        <w:t>Elasticity estimates are one estimate for both short- and long-run elasticity except where otherwise indicted</w:t>
      </w:r>
    </w:p>
    <w:p w14:paraId="3348BF4F" w14:textId="77777777" w:rsidR="00E6174E" w:rsidRDefault="00E6174E" w:rsidP="00386F2F"/>
    <w:p w14:paraId="0F624840" w14:textId="77777777" w:rsidR="00E6174E" w:rsidRDefault="00E6174E" w:rsidP="00386F2F">
      <w:pPr>
        <w:sectPr w:rsidR="00E6174E" w:rsidSect="00E6174E">
          <w:headerReference w:type="even" r:id="rId23"/>
          <w:headerReference w:type="default" r:id="rId24"/>
          <w:footerReference w:type="even" r:id="rId25"/>
          <w:footerReference w:type="default" r:id="rId26"/>
          <w:headerReference w:type="first" r:id="rId27"/>
          <w:footerReference w:type="first" r:id="rId28"/>
          <w:pgSz w:w="16838" w:h="11906" w:orient="landscape" w:code="9"/>
          <w:pgMar w:top="1417" w:right="1843" w:bottom="1417" w:left="1417" w:header="709" w:footer="709" w:gutter="0"/>
          <w:cols w:space="708"/>
          <w:docGrid w:linePitch="360"/>
        </w:sectPr>
      </w:pPr>
    </w:p>
    <w:p w14:paraId="46434061" w14:textId="34C8740D" w:rsidR="005A5B69" w:rsidRDefault="00C25027" w:rsidP="00F62AD5">
      <w:pPr>
        <w:pStyle w:val="Heading1Numbered"/>
      </w:pPr>
      <w:r>
        <w:lastRenderedPageBreak/>
        <w:t xml:space="preserve"> </w:t>
      </w:r>
      <w:bookmarkStart w:id="11" w:name="_Toc211958043"/>
      <w:r w:rsidR="00F62AD5">
        <w:t>Data</w:t>
      </w:r>
      <w:bookmarkEnd w:id="11"/>
    </w:p>
    <w:p w14:paraId="7779C87C" w14:textId="418619EE" w:rsidR="00924C42" w:rsidRDefault="00924C42" w:rsidP="00924C42">
      <w:r>
        <w:t>We extract passenger movement and price data from the OAG Traffic Analyser. The data include monthly observations from February 2010 to December 2019 (</w:t>
      </w:r>
      <w:r w:rsidR="00810634">
        <w:t>before</w:t>
      </w:r>
      <w:r>
        <w:t xml:space="preserve"> COVID-19) at an airline-route level. The data contain information on airlines operating between origin-destination pairs of airports, including the average fare paid across a range of fare classes, and the number of passengers travel</w:t>
      </w:r>
      <w:r w:rsidR="00810634">
        <w:t>l</w:t>
      </w:r>
      <w:r>
        <w:t>ing in each fare class for a given month.</w:t>
      </w:r>
    </w:p>
    <w:p w14:paraId="25E3C8DF" w14:textId="2FEF45F8" w:rsidR="00F62AD5" w:rsidRDefault="00924C42" w:rsidP="00924C42">
      <w:r>
        <w:t>As we want to focus on the marginal passenger, we focus on Discount Economy fares. This excludes flexible/fully refundable economy and business/first class fares. Previous Australian studies (Battersby and Oczko</w:t>
      </w:r>
      <w:r w:rsidR="0005421C">
        <w:t>ws</w:t>
      </w:r>
      <w:r>
        <w:t>ki, 2001) and some international studies have found higher elasticities for economy prices than business prices. Passengers purchasing economy fares are more price sensitive than business travellers who typically have larger budgets and less flexibility when travelling. An overwhelming majority of passengers travel on a Discount Economy fare, with nearly 89% of passengers using this fare class in 2019, as shown in</w:t>
      </w:r>
      <w:r w:rsidR="00A10F30">
        <w:t xml:space="preserve"> </w:t>
      </w:r>
      <w:r w:rsidR="00357658">
        <w:t xml:space="preserve">Figure </w:t>
      </w:r>
      <w:r w:rsidR="00357658">
        <w:rPr>
          <w:noProof/>
        </w:rPr>
        <w:t>1</w:t>
      </w:r>
      <w:r>
        <w:t>. We thus focus on discount economy fares.</w:t>
      </w:r>
    </w:p>
    <w:p w14:paraId="63906076" w14:textId="0CF5620A" w:rsidR="00E86FE2" w:rsidRDefault="00E86FE2" w:rsidP="00E86FE2">
      <w:pPr>
        <w:pStyle w:val="ChartMainHeading"/>
      </w:pPr>
      <w:bookmarkStart w:id="12" w:name="_Ref211256809"/>
      <w:bookmarkStart w:id="13" w:name="_Toc211958044"/>
      <w:r>
        <w:t xml:space="preserve">Figure </w:t>
      </w:r>
      <w:r>
        <w:fldChar w:fldCharType="begin"/>
      </w:r>
      <w:r>
        <w:instrText xml:space="preserve"> SEQ Figure \* ARABIC </w:instrText>
      </w:r>
      <w:r>
        <w:fldChar w:fldCharType="separate"/>
      </w:r>
      <w:r w:rsidR="00357658">
        <w:rPr>
          <w:noProof/>
        </w:rPr>
        <w:t>1</w:t>
      </w:r>
      <w:r>
        <w:fldChar w:fldCharType="end"/>
      </w:r>
      <w:bookmarkEnd w:id="12"/>
      <w:r>
        <w:t>: Proportion of passengers by fare type</w:t>
      </w:r>
      <w:bookmarkEnd w:id="13"/>
    </w:p>
    <w:p w14:paraId="10BF69F2" w14:textId="77777777" w:rsidR="00924C42" w:rsidRDefault="00E86FE2" w:rsidP="00E86FE2">
      <w:pPr>
        <w:pStyle w:val="ChartGraphic"/>
      </w:pPr>
      <w:r w:rsidRPr="001F6B27">
        <w:rPr>
          <w:noProof/>
        </w:rPr>
        <w:drawing>
          <wp:inline distT="0" distB="0" distL="0" distR="0" wp14:anchorId="5C3B2FA1" wp14:editId="35310731">
            <wp:extent cx="3502324" cy="2541208"/>
            <wp:effectExtent l="0" t="0" r="3175" b="0"/>
            <wp:docPr id="211017182" name="Picture 1" descr="The chart indicates that about 90% of seats are classified as Discount Economy  and about 10% as Other Fares. Source: Authors’ calculations using OA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7182" name="Picture 1" descr="The chart indicates that about 90% of seats are classified as Discount Economy  and about 10% as Other Fares. Source: Authors’ calculations using OAG da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0169" cy="2546900"/>
                    </a:xfrm>
                    <a:prstGeom prst="rect">
                      <a:avLst/>
                    </a:prstGeom>
                    <a:noFill/>
                    <a:ln>
                      <a:noFill/>
                    </a:ln>
                  </pic:spPr>
                </pic:pic>
              </a:graphicData>
            </a:graphic>
          </wp:inline>
        </w:drawing>
      </w:r>
    </w:p>
    <w:p w14:paraId="6DBD7E75" w14:textId="54AADE2E" w:rsidR="00ED40EB" w:rsidRDefault="00ED40EB" w:rsidP="00ED40EB">
      <w:r>
        <w:t>For the purposes of this analysis, we define routes as directional pairs of airports</w:t>
      </w:r>
      <w:r>
        <w:rPr>
          <w:rStyle w:val="FootnoteReference"/>
        </w:rPr>
        <w:footnoteReference w:id="2"/>
      </w:r>
      <w:r>
        <w:t xml:space="preserve"> and only direct routes between two Australian airports are considered. We do not consider any international routes.  We estimate elasticities for 26 routes for 13 city pairs. We examine routes between Australia’s major cities (Sydney, Melbourne, Brisban</w:t>
      </w:r>
      <w:r w:rsidR="00BF09A2">
        <w:t>e</w:t>
      </w:r>
      <w:r>
        <w:t>, Adelaide, Perth and the federal capital Canberra) to capture business travel and routes to the important tourism destinations of Darwin, Cairns, Coffs Harbour and Hamilton Island.</w:t>
      </w:r>
    </w:p>
    <w:p w14:paraId="58318A2A" w14:textId="2ADF501F" w:rsidR="00A10F30" w:rsidRDefault="00ED40EB" w:rsidP="00ED40EB">
      <w:r>
        <w:t xml:space="preserve">In addition to estimating an elasticity for each direction, we estimate an elasticity for the city pair which combines travel in both directions. In 2019, these 26 routes comprised 44 per cent of all domestic air travel for the discount economy fare. For the full list of routes analysed, see the presentation of results in Tables 4 and 5. Table 2 provides descriptive statistics for our analysis sample.  The number of observations represents the number of route/month/airline observations. We use data over 119 months for 26 routes. </w:t>
      </w:r>
      <w:r w:rsidR="000314AA">
        <w:t xml:space="preserve">We exclude </w:t>
      </w:r>
      <w:r>
        <w:t xml:space="preserve">846 route-month combinations have missing data for </w:t>
      </w:r>
      <w:r>
        <w:lastRenderedPageBreak/>
        <w:t>either fare or passenger numbers. Airfares and city income are deflated by the quarterly consumer price index (CPI).</w:t>
      </w:r>
    </w:p>
    <w:p w14:paraId="473F9D2D" w14:textId="60508D32" w:rsidR="000E7294" w:rsidRDefault="000E7294" w:rsidP="000E7294">
      <w:pPr>
        <w:pStyle w:val="TableMainHeading"/>
      </w:pPr>
      <w:bookmarkStart w:id="14" w:name="_Toc211958045"/>
      <w:r>
        <w:t xml:space="preserve">Table </w:t>
      </w:r>
      <w:r>
        <w:fldChar w:fldCharType="begin"/>
      </w:r>
      <w:r>
        <w:instrText xml:space="preserve"> SEQ Table \* ARABIC </w:instrText>
      </w:r>
      <w:r>
        <w:fldChar w:fldCharType="separate"/>
      </w:r>
      <w:r w:rsidR="00357658">
        <w:rPr>
          <w:noProof/>
        </w:rPr>
        <w:t>2</w:t>
      </w:r>
      <w:r>
        <w:fldChar w:fldCharType="end"/>
      </w:r>
      <w:r>
        <w:t>: Summary statistics and airport codes</w:t>
      </w:r>
      <w:bookmarkEnd w:id="14"/>
    </w:p>
    <w:tbl>
      <w:tblPr>
        <w:tblW w:w="5000" w:type="pct"/>
        <w:tblLook w:val="01E0" w:firstRow="1" w:lastRow="1" w:firstColumn="1" w:lastColumn="1" w:noHBand="0" w:noVBand="0"/>
      </w:tblPr>
      <w:tblGrid>
        <w:gridCol w:w="4735"/>
        <w:gridCol w:w="776"/>
        <w:gridCol w:w="891"/>
        <w:gridCol w:w="891"/>
        <w:gridCol w:w="777"/>
        <w:gridCol w:w="1002"/>
      </w:tblGrid>
      <w:tr w:rsidR="0039467C" w14:paraId="7831816B" w14:textId="74D94006" w:rsidTr="000E7294">
        <w:trPr>
          <w:trHeight w:val="270"/>
          <w:tblHeader/>
        </w:trPr>
        <w:tc>
          <w:tcPr>
            <w:tcW w:w="2610" w:type="pct"/>
            <w:shd w:val="clear" w:color="auto" w:fill="E5E5E5"/>
          </w:tcPr>
          <w:p w14:paraId="35F08312" w14:textId="43E27E44" w:rsidR="0039467C" w:rsidRDefault="0039467C" w:rsidP="0039467C">
            <w:pPr>
              <w:pStyle w:val="TableColumnHeadingLeft"/>
            </w:pPr>
            <w:r>
              <w:t>Variables</w:t>
            </w:r>
          </w:p>
        </w:tc>
        <w:tc>
          <w:tcPr>
            <w:tcW w:w="428" w:type="pct"/>
            <w:shd w:val="clear" w:color="auto" w:fill="E5E5E5"/>
          </w:tcPr>
          <w:p w14:paraId="66E12ACB" w14:textId="3B905A06" w:rsidR="0039467C" w:rsidRDefault="0039467C" w:rsidP="0039467C">
            <w:pPr>
              <w:pStyle w:val="TableColumnHeadingRight"/>
            </w:pPr>
            <w:r>
              <w:t>N</w:t>
            </w:r>
          </w:p>
        </w:tc>
        <w:tc>
          <w:tcPr>
            <w:tcW w:w="491" w:type="pct"/>
            <w:shd w:val="clear" w:color="auto" w:fill="E5E5E5"/>
          </w:tcPr>
          <w:p w14:paraId="6733A51B" w14:textId="7581A58A" w:rsidR="0039467C" w:rsidRDefault="0039467C" w:rsidP="0039467C">
            <w:pPr>
              <w:pStyle w:val="TableColumnHeadingRight"/>
            </w:pPr>
            <w:r>
              <w:t>mean</w:t>
            </w:r>
          </w:p>
        </w:tc>
        <w:tc>
          <w:tcPr>
            <w:tcW w:w="491" w:type="pct"/>
            <w:shd w:val="clear" w:color="auto" w:fill="E5E5E5"/>
          </w:tcPr>
          <w:p w14:paraId="4351E436" w14:textId="29CBF71C" w:rsidR="0039467C" w:rsidRDefault="0039467C" w:rsidP="0039467C">
            <w:pPr>
              <w:pStyle w:val="TableColumnHeadingRight"/>
            </w:pPr>
            <w:r>
              <w:t>sd</w:t>
            </w:r>
          </w:p>
        </w:tc>
        <w:tc>
          <w:tcPr>
            <w:tcW w:w="428" w:type="pct"/>
            <w:shd w:val="clear" w:color="auto" w:fill="E5E5E5"/>
          </w:tcPr>
          <w:p w14:paraId="37ACB892" w14:textId="124DA78D" w:rsidR="0039467C" w:rsidRDefault="0039467C" w:rsidP="0039467C">
            <w:pPr>
              <w:pStyle w:val="TableColumnHeadingRight"/>
            </w:pPr>
            <w:r>
              <w:t>min</w:t>
            </w:r>
          </w:p>
        </w:tc>
        <w:tc>
          <w:tcPr>
            <w:tcW w:w="552" w:type="pct"/>
            <w:shd w:val="clear" w:color="auto" w:fill="E5E5E5"/>
          </w:tcPr>
          <w:p w14:paraId="4D7A1D04" w14:textId="2B7AADBC" w:rsidR="0039467C" w:rsidRDefault="0039467C" w:rsidP="0039467C">
            <w:pPr>
              <w:pStyle w:val="TableColumnHeadingRight"/>
            </w:pPr>
            <w:r>
              <w:t>max</w:t>
            </w:r>
          </w:p>
        </w:tc>
      </w:tr>
      <w:tr w:rsidR="0039467C" w14:paraId="4BA423C0" w14:textId="429C35F3" w:rsidTr="000E7294">
        <w:trPr>
          <w:trHeight w:val="270"/>
        </w:trPr>
        <w:tc>
          <w:tcPr>
            <w:tcW w:w="2610" w:type="pct"/>
          </w:tcPr>
          <w:p w14:paraId="1E3ED18C" w14:textId="03F27F64" w:rsidR="0039467C" w:rsidRDefault="00D9258A">
            <w:pPr>
              <w:pStyle w:val="TableTextLeft"/>
            </w:pPr>
            <w:r w:rsidRPr="00D9258A">
              <w:t>Discount economy fare (real)</w:t>
            </w:r>
          </w:p>
        </w:tc>
        <w:tc>
          <w:tcPr>
            <w:tcW w:w="428" w:type="pct"/>
          </w:tcPr>
          <w:p w14:paraId="6AF99C15" w14:textId="1E4A5B45" w:rsidR="0039467C" w:rsidRDefault="00D9258A" w:rsidP="006C7CA7">
            <w:pPr>
              <w:pStyle w:val="TableTextRight"/>
            </w:pPr>
            <w:r w:rsidRPr="00D9258A">
              <w:t>5,593</w:t>
            </w:r>
          </w:p>
        </w:tc>
        <w:tc>
          <w:tcPr>
            <w:tcW w:w="491" w:type="pct"/>
          </w:tcPr>
          <w:p w14:paraId="04E5C2A0" w14:textId="25393097" w:rsidR="0039467C" w:rsidRDefault="00D9258A" w:rsidP="006C7CA7">
            <w:pPr>
              <w:pStyle w:val="TableTextRight"/>
            </w:pPr>
            <w:r w:rsidRPr="00D9258A">
              <w:t>196.7</w:t>
            </w:r>
          </w:p>
        </w:tc>
        <w:tc>
          <w:tcPr>
            <w:tcW w:w="491" w:type="pct"/>
          </w:tcPr>
          <w:p w14:paraId="7D68244D" w14:textId="03E0292C" w:rsidR="0039467C" w:rsidRDefault="00D9258A" w:rsidP="006C7CA7">
            <w:pPr>
              <w:pStyle w:val="TableTextRight"/>
            </w:pPr>
            <w:r w:rsidRPr="00D9258A">
              <w:t>75.45</w:t>
            </w:r>
          </w:p>
        </w:tc>
        <w:tc>
          <w:tcPr>
            <w:tcW w:w="428" w:type="pct"/>
          </w:tcPr>
          <w:p w14:paraId="1F45964F" w14:textId="136E1D0C" w:rsidR="0039467C" w:rsidRDefault="00D9258A" w:rsidP="006C7CA7">
            <w:pPr>
              <w:pStyle w:val="TableTextRight"/>
            </w:pPr>
            <w:r w:rsidRPr="00D9258A">
              <w:t>10.07</w:t>
            </w:r>
          </w:p>
        </w:tc>
        <w:tc>
          <w:tcPr>
            <w:tcW w:w="552" w:type="pct"/>
          </w:tcPr>
          <w:p w14:paraId="7DCE89FC" w14:textId="799E3939" w:rsidR="0039467C" w:rsidRDefault="00D9258A" w:rsidP="006C7CA7">
            <w:pPr>
              <w:pStyle w:val="TableTextRight"/>
            </w:pPr>
            <w:r w:rsidRPr="00D9258A">
              <w:t>1,434</w:t>
            </w:r>
          </w:p>
        </w:tc>
      </w:tr>
      <w:tr w:rsidR="003005B2" w14:paraId="7C823957" w14:textId="77777777" w:rsidTr="000E7294">
        <w:trPr>
          <w:trHeight w:val="270"/>
        </w:trPr>
        <w:tc>
          <w:tcPr>
            <w:tcW w:w="2610" w:type="pct"/>
          </w:tcPr>
          <w:p w14:paraId="4BDA7E83" w14:textId="03B65408" w:rsidR="003005B2" w:rsidRDefault="006C7CA7">
            <w:pPr>
              <w:pStyle w:val="TableTextLeft"/>
            </w:pPr>
            <w:r w:rsidRPr="006C7CA7">
              <w:t>Discount economy passengers</w:t>
            </w:r>
          </w:p>
        </w:tc>
        <w:tc>
          <w:tcPr>
            <w:tcW w:w="428" w:type="pct"/>
          </w:tcPr>
          <w:p w14:paraId="1834534D" w14:textId="0D356B72" w:rsidR="003005B2" w:rsidRDefault="006C7CA7" w:rsidP="006C7CA7">
            <w:pPr>
              <w:pStyle w:val="TableTextRight"/>
            </w:pPr>
            <w:r w:rsidRPr="006C7CA7">
              <w:t>5,593</w:t>
            </w:r>
          </w:p>
        </w:tc>
        <w:tc>
          <w:tcPr>
            <w:tcW w:w="491" w:type="pct"/>
          </w:tcPr>
          <w:p w14:paraId="2A6C7BC1" w14:textId="4D9CE4A1" w:rsidR="003005B2" w:rsidRDefault="006C7CA7" w:rsidP="006C7CA7">
            <w:pPr>
              <w:pStyle w:val="TableTextRight"/>
            </w:pPr>
            <w:r w:rsidRPr="006C7CA7">
              <w:t>42,807</w:t>
            </w:r>
          </w:p>
        </w:tc>
        <w:tc>
          <w:tcPr>
            <w:tcW w:w="491" w:type="pct"/>
          </w:tcPr>
          <w:p w14:paraId="1ED4593B" w14:textId="417F55DE" w:rsidR="003005B2" w:rsidRDefault="006C7CA7" w:rsidP="006C7CA7">
            <w:pPr>
              <w:pStyle w:val="TableTextRight"/>
            </w:pPr>
            <w:r w:rsidRPr="006C7CA7">
              <w:t>48,483</w:t>
            </w:r>
          </w:p>
        </w:tc>
        <w:tc>
          <w:tcPr>
            <w:tcW w:w="428" w:type="pct"/>
          </w:tcPr>
          <w:p w14:paraId="536FF62A" w14:textId="4B9210D1" w:rsidR="003005B2" w:rsidRDefault="006C7CA7" w:rsidP="006C7CA7">
            <w:pPr>
              <w:pStyle w:val="TableTextRight"/>
            </w:pPr>
            <w:r w:rsidRPr="006C7CA7">
              <w:t>484</w:t>
            </w:r>
          </w:p>
        </w:tc>
        <w:tc>
          <w:tcPr>
            <w:tcW w:w="552" w:type="pct"/>
          </w:tcPr>
          <w:p w14:paraId="094378E9" w14:textId="32868C47" w:rsidR="003005B2" w:rsidRDefault="006C7CA7" w:rsidP="006C7CA7">
            <w:pPr>
              <w:pStyle w:val="TableTextRight"/>
            </w:pPr>
            <w:r w:rsidRPr="006C7CA7">
              <w:t>253,024</w:t>
            </w:r>
          </w:p>
        </w:tc>
      </w:tr>
      <w:tr w:rsidR="00B50175" w14:paraId="072F7F97" w14:textId="77777777" w:rsidTr="000E7294">
        <w:trPr>
          <w:trHeight w:val="270"/>
        </w:trPr>
        <w:tc>
          <w:tcPr>
            <w:tcW w:w="2610" w:type="pct"/>
          </w:tcPr>
          <w:p w14:paraId="6532F50D" w14:textId="1E5C2AE4" w:rsidR="00B50175" w:rsidRDefault="000F5FDC">
            <w:pPr>
              <w:pStyle w:val="TableTextLeft"/>
            </w:pPr>
            <w:r w:rsidRPr="000F5FDC">
              <w:t>Number of airlines (per route)</w:t>
            </w:r>
          </w:p>
        </w:tc>
        <w:tc>
          <w:tcPr>
            <w:tcW w:w="428" w:type="pct"/>
          </w:tcPr>
          <w:p w14:paraId="6EEFD1AE" w14:textId="6EEA5E0D" w:rsidR="00B50175" w:rsidRDefault="000F5FDC" w:rsidP="006C7CA7">
            <w:pPr>
              <w:pStyle w:val="TableTextRight"/>
            </w:pPr>
            <w:r w:rsidRPr="000F5FDC">
              <w:t>5,593</w:t>
            </w:r>
          </w:p>
        </w:tc>
        <w:tc>
          <w:tcPr>
            <w:tcW w:w="491" w:type="pct"/>
          </w:tcPr>
          <w:p w14:paraId="014BF7E0" w14:textId="201A6959" w:rsidR="00B50175" w:rsidRDefault="000F5FDC" w:rsidP="006C7CA7">
            <w:pPr>
              <w:pStyle w:val="TableTextRight"/>
            </w:pPr>
            <w:r w:rsidRPr="000F5FDC">
              <w:t>3.285</w:t>
            </w:r>
          </w:p>
        </w:tc>
        <w:tc>
          <w:tcPr>
            <w:tcW w:w="491" w:type="pct"/>
          </w:tcPr>
          <w:p w14:paraId="5A7102FF" w14:textId="4B926A4D" w:rsidR="00B50175" w:rsidRDefault="000F5FDC" w:rsidP="006C7CA7">
            <w:pPr>
              <w:pStyle w:val="TableTextRight"/>
            </w:pPr>
            <w:r w:rsidRPr="000F5FDC">
              <w:t>0.811</w:t>
            </w:r>
          </w:p>
        </w:tc>
        <w:tc>
          <w:tcPr>
            <w:tcW w:w="428" w:type="pct"/>
          </w:tcPr>
          <w:p w14:paraId="3C8CDA70" w14:textId="215604FE" w:rsidR="00B50175" w:rsidRDefault="000F5FDC" w:rsidP="006C7CA7">
            <w:pPr>
              <w:pStyle w:val="TableTextRight"/>
            </w:pPr>
            <w:r w:rsidRPr="000F5FDC">
              <w:t>2</w:t>
            </w:r>
          </w:p>
        </w:tc>
        <w:tc>
          <w:tcPr>
            <w:tcW w:w="552" w:type="pct"/>
          </w:tcPr>
          <w:p w14:paraId="02A4CBEA" w14:textId="4079FF73" w:rsidR="00B50175" w:rsidRDefault="000F5FDC" w:rsidP="006C7CA7">
            <w:pPr>
              <w:pStyle w:val="TableTextRight"/>
            </w:pPr>
            <w:r w:rsidRPr="000F5FDC">
              <w:t>5</w:t>
            </w:r>
          </w:p>
        </w:tc>
      </w:tr>
      <w:tr w:rsidR="00B50175" w14:paraId="361BFA47" w14:textId="77777777" w:rsidTr="000E7294">
        <w:trPr>
          <w:trHeight w:val="270"/>
        </w:trPr>
        <w:tc>
          <w:tcPr>
            <w:tcW w:w="2610" w:type="pct"/>
          </w:tcPr>
          <w:p w14:paraId="19544160" w14:textId="2E1975C5" w:rsidR="00B50175" w:rsidRDefault="00632E5E">
            <w:pPr>
              <w:pStyle w:val="TableTextLeft"/>
            </w:pPr>
            <w:r w:rsidRPr="00632E5E">
              <w:t>Total income (both cities, real) [$billion]</w:t>
            </w:r>
            <w:r w:rsidRPr="00632E5E">
              <w:tab/>
            </w:r>
          </w:p>
        </w:tc>
        <w:tc>
          <w:tcPr>
            <w:tcW w:w="428" w:type="pct"/>
          </w:tcPr>
          <w:p w14:paraId="505CAE7B" w14:textId="45E17ED0" w:rsidR="00B50175" w:rsidRDefault="00632E5E" w:rsidP="006C7CA7">
            <w:pPr>
              <w:pStyle w:val="TableTextRight"/>
            </w:pPr>
            <w:r w:rsidRPr="00632E5E">
              <w:t>5,593</w:t>
            </w:r>
          </w:p>
        </w:tc>
        <w:tc>
          <w:tcPr>
            <w:tcW w:w="491" w:type="pct"/>
          </w:tcPr>
          <w:p w14:paraId="0E9E7DC7" w14:textId="524F1A3D" w:rsidR="00B50175" w:rsidRDefault="00632E5E" w:rsidP="006C7CA7">
            <w:pPr>
              <w:pStyle w:val="TableTextRight"/>
            </w:pPr>
            <w:r w:rsidRPr="00632E5E">
              <w:t>284.5</w:t>
            </w:r>
          </w:p>
        </w:tc>
        <w:tc>
          <w:tcPr>
            <w:tcW w:w="491" w:type="pct"/>
          </w:tcPr>
          <w:p w14:paraId="714BEDA4" w14:textId="25CBA207" w:rsidR="00B50175" w:rsidRDefault="00632E5E" w:rsidP="006C7CA7">
            <w:pPr>
              <w:pStyle w:val="TableTextRight"/>
            </w:pPr>
            <w:r w:rsidRPr="00632E5E">
              <w:t>77.87</w:t>
            </w:r>
          </w:p>
        </w:tc>
        <w:tc>
          <w:tcPr>
            <w:tcW w:w="428" w:type="pct"/>
          </w:tcPr>
          <w:p w14:paraId="08E8AF2F" w14:textId="06FC081F" w:rsidR="00B50175" w:rsidRDefault="00632E5E" w:rsidP="006C7CA7">
            <w:pPr>
              <w:pStyle w:val="TableTextRight"/>
            </w:pPr>
            <w:r w:rsidRPr="00632E5E">
              <w:t>114.7</w:t>
            </w:r>
          </w:p>
        </w:tc>
        <w:tc>
          <w:tcPr>
            <w:tcW w:w="552" w:type="pct"/>
          </w:tcPr>
          <w:p w14:paraId="61954243" w14:textId="24F0B603" w:rsidR="00B50175" w:rsidRDefault="00632E5E" w:rsidP="006C7CA7">
            <w:pPr>
              <w:pStyle w:val="TableTextRight"/>
            </w:pPr>
            <w:r w:rsidRPr="00632E5E">
              <w:t>517.8</w:t>
            </w:r>
          </w:p>
        </w:tc>
      </w:tr>
      <w:tr w:rsidR="00632E5E" w14:paraId="0FA2DBD9" w14:textId="77777777" w:rsidTr="009342B5">
        <w:trPr>
          <w:trHeight w:val="270"/>
        </w:trPr>
        <w:tc>
          <w:tcPr>
            <w:tcW w:w="5000" w:type="pct"/>
            <w:gridSpan w:val="6"/>
          </w:tcPr>
          <w:p w14:paraId="35181205" w14:textId="77777777" w:rsidR="007072B5" w:rsidRDefault="007072B5" w:rsidP="007072B5">
            <w:pPr>
              <w:pStyle w:val="TableTextLeft"/>
            </w:pPr>
            <w:r>
              <w:t xml:space="preserve">ADL: Adelaide; BNE: Brisbane; CBR: Canberra; CFS: Coffs Harbour; CNS: Cairns; </w:t>
            </w:r>
          </w:p>
          <w:p w14:paraId="1F515E7E" w14:textId="777810C5" w:rsidR="00632E5E" w:rsidRDefault="007072B5" w:rsidP="007072B5">
            <w:pPr>
              <w:pStyle w:val="TableTextLeft"/>
            </w:pPr>
            <w:r>
              <w:t>DRW: Darwin; HTI: Hamilton Island; MEL: Melbourne; PER: Perth; SYD: Sydney</w:t>
            </w:r>
          </w:p>
        </w:tc>
      </w:tr>
    </w:tbl>
    <w:p w14:paraId="1470C5C4" w14:textId="77777777" w:rsidR="00D30ABF" w:rsidRDefault="00D30ABF" w:rsidP="00D30ABF">
      <w:pPr>
        <w:pStyle w:val="ChartorTableNote"/>
      </w:pPr>
      <w:r>
        <w:t xml:space="preserve">Note: Statistics are based on airline route month observations. </w:t>
      </w:r>
    </w:p>
    <w:p w14:paraId="77732A1A" w14:textId="455FAF98" w:rsidR="00E8593A" w:rsidRDefault="00D30ABF" w:rsidP="00D30ABF">
      <w:pPr>
        <w:pStyle w:val="ChartorTableNote"/>
      </w:pPr>
      <w:r>
        <w:t>Total income is city population multiplied by city median income and summed over arriving and departing city. Incomes and fares are deflated by quarterly CPI</w:t>
      </w:r>
    </w:p>
    <w:p w14:paraId="747369F2" w14:textId="40658990" w:rsidR="005527BC" w:rsidRDefault="005527BC" w:rsidP="005527BC">
      <w:pPr>
        <w:pStyle w:val="ChartMainHeading"/>
      </w:pPr>
      <w:bookmarkStart w:id="15" w:name="_Ref211257989"/>
      <w:bookmarkStart w:id="16" w:name="_Toc211958046"/>
      <w:r>
        <w:t xml:space="preserve">Figure </w:t>
      </w:r>
      <w:r>
        <w:fldChar w:fldCharType="begin"/>
      </w:r>
      <w:r>
        <w:instrText xml:space="preserve"> SEQ Figure \* ARABIC </w:instrText>
      </w:r>
      <w:r>
        <w:fldChar w:fldCharType="separate"/>
      </w:r>
      <w:r w:rsidR="00357658">
        <w:rPr>
          <w:noProof/>
        </w:rPr>
        <w:t>2</w:t>
      </w:r>
      <w:r>
        <w:fldChar w:fldCharType="end"/>
      </w:r>
      <w:bookmarkEnd w:id="15"/>
      <w:r>
        <w:t>: Discount economy fare (real) and passenger trends, selected routes</w:t>
      </w:r>
      <w:bookmarkEnd w:id="16"/>
    </w:p>
    <w:p w14:paraId="78E9CC6C" w14:textId="3E5C6171" w:rsidR="00D30ABF" w:rsidRDefault="005527BC" w:rsidP="00D30ABF">
      <w:r w:rsidRPr="00DC1E2F">
        <w:rPr>
          <w:b/>
          <w:noProof/>
          <w:lang w:val="en-GB"/>
        </w:rPr>
        <mc:AlternateContent>
          <mc:Choice Requires="wpg">
            <w:drawing>
              <wp:inline distT="0" distB="0" distL="0" distR="0" wp14:anchorId="7912FF4B" wp14:editId="5C04D1A7">
                <wp:extent cx="5662930" cy="4132053"/>
                <wp:effectExtent l="0" t="0" r="1270" b="0"/>
                <wp:docPr id="2121694441" name="Group 11" descr="Four line charts showing trends in discount economy passengers and average discount economy fares for major Australian air routes from 2010 to 2019, using pre-COVID OAG data.&#10;&#10;(A) Melbourne – Sydney: Passenger numbers increase steadily from around 300,000 to 700,,000, while fares fluctuate around AUD 100–250.&#10;&#10;(B) Sydney – Brisbane: Passenger numbers remain relatively stable around 200,000–275,000 after 2012; fares stable between AUD 150–200 after 2012.&#10;&#10;(C) Melbourne – Cairns: Passenger numbers between 20,000 to 60,000; fares fluctuate between AUD 200–300.&#10;&#10;(D) Sydney – Darwin: Passenger numbers vary seasonally between 10,000–25,000; fares fluctuate between AUD 250–400, with both series showing strong periodic patterns."/>
                <wp:cNvGraphicFramePr/>
                <a:graphic xmlns:a="http://schemas.openxmlformats.org/drawingml/2006/main">
                  <a:graphicData uri="http://schemas.microsoft.com/office/word/2010/wordprocessingGroup">
                    <wpg:wgp>
                      <wpg:cNvGrpSpPr/>
                      <wpg:grpSpPr>
                        <a:xfrm>
                          <a:off x="0" y="0"/>
                          <a:ext cx="5662930" cy="4132053"/>
                          <a:chOff x="0" y="0"/>
                          <a:chExt cx="6943725" cy="5067300"/>
                        </a:xfrm>
                      </wpg:grpSpPr>
                      <pic:pic xmlns:pic="http://schemas.openxmlformats.org/drawingml/2006/picture">
                        <pic:nvPicPr>
                          <pic:cNvPr id="1809150611" name="Picture 1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676650" y="2695575"/>
                            <a:ext cx="3267075" cy="2371725"/>
                          </a:xfrm>
                          <a:prstGeom prst="rect">
                            <a:avLst/>
                          </a:prstGeom>
                          <a:noFill/>
                          <a:ln>
                            <a:noFill/>
                          </a:ln>
                        </pic:spPr>
                      </pic:pic>
                      <pic:pic xmlns:pic="http://schemas.openxmlformats.org/drawingml/2006/picture">
                        <pic:nvPicPr>
                          <pic:cNvPr id="403202422" name="Picture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695575"/>
                            <a:ext cx="3267075" cy="2371725"/>
                          </a:xfrm>
                          <a:prstGeom prst="rect">
                            <a:avLst/>
                          </a:prstGeom>
                          <a:noFill/>
                          <a:ln>
                            <a:noFill/>
                          </a:ln>
                        </pic:spPr>
                      </pic:pic>
                      <wps:wsp>
                        <wps:cNvPr id="1409719614" name="Text Box 2"/>
                        <wps:cNvSpPr txBox="1">
                          <a:spLocks noChangeArrowheads="1"/>
                        </wps:cNvSpPr>
                        <wps:spPr bwMode="auto">
                          <a:xfrm>
                            <a:off x="971486" y="2543104"/>
                            <a:ext cx="1773602" cy="419100"/>
                          </a:xfrm>
                          <a:prstGeom prst="rect">
                            <a:avLst/>
                          </a:prstGeom>
                          <a:noFill/>
                          <a:ln w="9525">
                            <a:noFill/>
                            <a:miter lim="800000"/>
                            <a:headEnd/>
                            <a:tailEnd/>
                          </a:ln>
                        </wps:spPr>
                        <wps:txbx>
                          <w:txbxContent>
                            <w:p w14:paraId="6064D53F" w14:textId="77777777" w:rsidR="005527BC" w:rsidRDefault="005527BC" w:rsidP="005527BC">
                              <w:pPr>
                                <w:pStyle w:val="ChartGraphic"/>
                                <w:jc w:val="left"/>
                              </w:pPr>
                              <w:r w:rsidRPr="00307EEC">
                                <w:t>(</w:t>
                              </w:r>
                              <w:r>
                                <w:t>C</w:t>
                              </w:r>
                              <w:r w:rsidRPr="00307EEC">
                                <w:t xml:space="preserve">) </w:t>
                              </w:r>
                              <w:r>
                                <w:t>Melbourne – Cairns</w:t>
                              </w:r>
                            </w:p>
                          </w:txbxContent>
                        </wps:txbx>
                        <wps:bodyPr rot="0" vert="horz" wrap="square" lIns="91440" tIns="45720" rIns="91440" bIns="45720" anchor="t" anchorCtr="0">
                          <a:noAutofit/>
                        </wps:bodyPr>
                      </wps:wsp>
                      <pic:pic xmlns:pic="http://schemas.openxmlformats.org/drawingml/2006/picture">
                        <pic:nvPicPr>
                          <pic:cNvPr id="1667750715"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9525" y="161925"/>
                            <a:ext cx="3267075" cy="2371725"/>
                          </a:xfrm>
                          <a:prstGeom prst="rect">
                            <a:avLst/>
                          </a:prstGeom>
                          <a:noFill/>
                          <a:ln>
                            <a:noFill/>
                          </a:ln>
                        </pic:spPr>
                      </pic:pic>
                      <wps:wsp>
                        <wps:cNvPr id="217" name="Text Box 2"/>
                        <wps:cNvSpPr txBox="1">
                          <a:spLocks noChangeArrowheads="1"/>
                        </wps:cNvSpPr>
                        <wps:spPr bwMode="auto">
                          <a:xfrm>
                            <a:off x="919887" y="0"/>
                            <a:ext cx="1928400" cy="419100"/>
                          </a:xfrm>
                          <a:prstGeom prst="rect">
                            <a:avLst/>
                          </a:prstGeom>
                          <a:noFill/>
                          <a:ln w="9525">
                            <a:noFill/>
                            <a:miter lim="800000"/>
                            <a:headEnd/>
                            <a:tailEnd/>
                          </a:ln>
                        </wps:spPr>
                        <wps:txbx>
                          <w:txbxContent>
                            <w:p w14:paraId="1755C19C" w14:textId="77777777" w:rsidR="005527BC" w:rsidRDefault="005527BC" w:rsidP="005527BC">
                              <w:pPr>
                                <w:pStyle w:val="ChartGraphic"/>
                                <w:jc w:val="left"/>
                              </w:pPr>
                              <w:r w:rsidRPr="00307EEC">
                                <w:t xml:space="preserve">(A) </w:t>
                              </w:r>
                              <w:r>
                                <w:t>Melbourne – Sydney</w:t>
                              </w:r>
                            </w:p>
                          </w:txbxContent>
                        </wps:txbx>
                        <wps:bodyPr rot="0" vert="horz" wrap="square" lIns="91440" tIns="45720" rIns="91440" bIns="45720" anchor="t" anchorCtr="0">
                          <a:noAutofit/>
                        </wps:bodyPr>
                      </wps:wsp>
                      <wpg:grpSp>
                        <wpg:cNvPr id="95449630" name="Group 5"/>
                        <wpg:cNvGrpSpPr/>
                        <wpg:grpSpPr>
                          <a:xfrm>
                            <a:off x="3676650" y="0"/>
                            <a:ext cx="3267075" cy="2533650"/>
                            <a:chOff x="0" y="0"/>
                            <a:chExt cx="3267075" cy="2533650"/>
                          </a:xfrm>
                        </wpg:grpSpPr>
                        <pic:pic xmlns:pic="http://schemas.openxmlformats.org/drawingml/2006/picture">
                          <pic:nvPicPr>
                            <pic:cNvPr id="22835128" name="Picture 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61925"/>
                              <a:ext cx="3267075" cy="2371725"/>
                            </a:xfrm>
                            <a:prstGeom prst="rect">
                              <a:avLst/>
                            </a:prstGeom>
                            <a:noFill/>
                            <a:ln>
                              <a:noFill/>
                            </a:ln>
                          </pic:spPr>
                        </pic:pic>
                        <wps:wsp>
                          <wps:cNvPr id="806019191" name="Text Box 2"/>
                          <wps:cNvSpPr txBox="1">
                            <a:spLocks noChangeArrowheads="1"/>
                          </wps:cNvSpPr>
                          <wps:spPr bwMode="auto">
                            <a:xfrm>
                              <a:off x="894752" y="0"/>
                              <a:ext cx="2002361" cy="419100"/>
                            </a:xfrm>
                            <a:prstGeom prst="rect">
                              <a:avLst/>
                            </a:prstGeom>
                            <a:noFill/>
                            <a:ln w="9525">
                              <a:noFill/>
                              <a:miter lim="800000"/>
                              <a:headEnd/>
                              <a:tailEnd/>
                            </a:ln>
                          </wps:spPr>
                          <wps:txbx>
                            <w:txbxContent>
                              <w:p w14:paraId="4FF12A7A" w14:textId="77777777" w:rsidR="005527BC" w:rsidRDefault="005527BC" w:rsidP="005527BC">
                                <w:pPr>
                                  <w:pStyle w:val="ChartGraphic"/>
                                  <w:jc w:val="left"/>
                                </w:pPr>
                                <w:r w:rsidRPr="00307EEC">
                                  <w:t>(</w:t>
                                </w:r>
                                <w:r>
                                  <w:t>B) Sydney – Brisbane</w:t>
                                </w:r>
                              </w:p>
                            </w:txbxContent>
                          </wps:txbx>
                          <wps:bodyPr rot="0" vert="horz" wrap="square" lIns="91440" tIns="45720" rIns="91440" bIns="45720" anchor="t" anchorCtr="0">
                            <a:noAutofit/>
                          </wps:bodyPr>
                        </wps:wsp>
                      </wpg:grpSp>
                      <wps:wsp>
                        <wps:cNvPr id="1038839808" name="Text Box 2"/>
                        <wps:cNvSpPr txBox="1">
                          <a:spLocks noChangeArrowheads="1"/>
                        </wps:cNvSpPr>
                        <wps:spPr bwMode="auto">
                          <a:xfrm>
                            <a:off x="4552950" y="2543109"/>
                            <a:ext cx="1858079" cy="419100"/>
                          </a:xfrm>
                          <a:prstGeom prst="rect">
                            <a:avLst/>
                          </a:prstGeom>
                          <a:noFill/>
                          <a:ln w="9525">
                            <a:noFill/>
                            <a:miter lim="800000"/>
                            <a:headEnd/>
                            <a:tailEnd/>
                          </a:ln>
                        </wps:spPr>
                        <wps:txbx>
                          <w:txbxContent>
                            <w:p w14:paraId="71F77BFC" w14:textId="77777777" w:rsidR="005527BC" w:rsidRDefault="005527BC" w:rsidP="005527BC">
                              <w:pPr>
                                <w:pStyle w:val="ChartGraphic"/>
                                <w:jc w:val="left"/>
                              </w:pPr>
                              <w:r w:rsidRPr="00307EEC">
                                <w:t>(</w:t>
                              </w:r>
                              <w:r>
                                <w:t>D) Sydney – Darwin</w:t>
                              </w:r>
                            </w:p>
                          </w:txbxContent>
                        </wps:txbx>
                        <wps:bodyPr rot="0" vert="horz" wrap="square" lIns="91440" tIns="45720" rIns="91440" bIns="45720" anchor="t" anchorCtr="0">
                          <a:noAutofit/>
                        </wps:bodyPr>
                      </wps:wsp>
                    </wpg:wgp>
                  </a:graphicData>
                </a:graphic>
              </wp:inline>
            </w:drawing>
          </mc:Choice>
          <mc:Fallback>
            <w:pict>
              <v:group w14:anchorId="7912FF4B" id="Group 11" o:spid="_x0000_s1026" alt="Four line charts showing trends in discount economy passengers and average discount economy fares for major Australian air routes from 2010 to 2019, using pre-COVID OAG data.&#10;&#10;(A) Melbourne – Sydney: Passenger numbers increase steadily from around 300,000 to 700,,000, while fares fluctuate around AUD 100–250.&#10;&#10;(B) Sydney – Brisbane: Passenger numbers remain relatively stable around 200,000–275,000 after 2012; fares stable between AUD 150–200 after 2012.&#10;&#10;(C) Melbourne – Cairns: Passenger numbers between 20,000 to 60,000; fares fluctuate between AUD 200–300.&#10;&#10;(D) Sydney – Darwin: Passenger numbers vary seasonally between 10,000–25,000; fares fluctuate between AUD 250–400, with both series showing strong periodic patterns." style="width:445.9pt;height:325.35pt;mso-position-horizontal-relative:char;mso-position-vertical-relative:line" coordsize="69437,50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">
                <v:shape id="Picture 10" o:spid="_x0000_s1027" type="#_x0000_t75" style="position:absolute;left:36766;top:26955;width:32671;height:2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">
                  <v:imagedata r:id="rId34" o:title=""/>
                </v:shape>
                <v:shape id="Picture 8" o:spid="_x0000_s1028" type="#_x0000_t75" style="position:absolute;top:26955;width:32670;height:2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">
                  <v:imagedata r:id="rId35" o:title=""/>
                </v:shape>
                <v:shapetype id="_x0000_t202" coordsize="21600,21600" o:spt="202" path="m,l,21600r21600,l21600,xe">
                  <v:stroke joinstyle="miter"/>
                  <v:path gradientshapeok="t" o:connecttype="rect"/>
                </v:shapetype>
                <v:shape id="Text Box 2" o:spid="_x0000_s1029" type="#_x0000_t202" style="position:absolute;left:9714;top:25431;width:1773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" filled="f" stroked="f">
                  <v:textbox>
                    <w:txbxContent>
                      <w:p w14:paraId="6064D53F" w14:textId="77777777" w:rsidR="005527BC" w:rsidRDefault="005527BC" w:rsidP="005527BC">
                        <w:pPr>
                          <w:pStyle w:val="ChartGraphic"/>
                          <w:jc w:val="left"/>
                        </w:pPr>
                        <w:r w:rsidRPr="00307EEC">
                          <w:t>(</w:t>
                        </w:r>
                        <w:r>
                          <w:t>C</w:t>
                        </w:r>
                        <w:r w:rsidRPr="00307EEC">
                          <w:t xml:space="preserve">) </w:t>
                        </w:r>
                        <w:r>
                          <w:t>Melbourne – Cairns</w:t>
                        </w:r>
                      </w:p>
                    </w:txbxContent>
                  </v:textbox>
                </v:shape>
                <v:shape id="Picture 1" o:spid="_x0000_s1030" type="#_x0000_t75" style="position:absolute;left:95;top:1619;width:32671;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">
                  <v:imagedata r:id="rId36" o:title=""/>
                </v:shape>
                <v:shape id="Text Box 2" o:spid="_x0000_s1031" type="#_x0000_t202" style="position:absolute;left:9198;width:1928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755C19C" w14:textId="77777777" w:rsidR="005527BC" w:rsidRDefault="005527BC" w:rsidP="005527BC">
                        <w:pPr>
                          <w:pStyle w:val="ChartGraphic"/>
                          <w:jc w:val="left"/>
                        </w:pPr>
                        <w:r w:rsidRPr="00307EEC">
                          <w:t xml:space="preserve">(A) </w:t>
                        </w:r>
                        <w:r>
                          <w:t>Melbourne – Sydney</w:t>
                        </w:r>
                      </w:p>
                    </w:txbxContent>
                  </v:textbox>
                </v:shape>
                <v:group id="Group 5" o:spid="_x0000_s1032" style="position:absolute;left:36766;width:32671;height:25336" coordsize="32670,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">
                  <v:shape id="Picture 2" o:spid="_x0000_s1033" type="#_x0000_t75" style="position:absolute;top:1619;width:32670;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">
                    <v:imagedata r:id="rId37" o:title=""/>
                  </v:shape>
                  <v:shape id="Text Box 2" o:spid="_x0000_s1034" type="#_x0000_t202" style="position:absolute;left:8947;width:2002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" filled="f" stroked="f">
                    <v:textbox>
                      <w:txbxContent>
                        <w:p w14:paraId="4FF12A7A" w14:textId="77777777" w:rsidR="005527BC" w:rsidRDefault="005527BC" w:rsidP="005527BC">
                          <w:pPr>
                            <w:pStyle w:val="ChartGraphic"/>
                            <w:jc w:val="left"/>
                          </w:pPr>
                          <w:r w:rsidRPr="00307EEC">
                            <w:t>(</w:t>
                          </w:r>
                          <w:r>
                            <w:t>B) Sydney – Brisbane</w:t>
                          </w:r>
                        </w:p>
                      </w:txbxContent>
                    </v:textbox>
                  </v:shape>
                </v:group>
                <v:shape id="Text Box 2" o:spid="_x0000_s1035" type="#_x0000_t202" style="position:absolute;left:45529;top:25431;width:1858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" filled="f" stroked="f">
                  <v:textbox>
                    <w:txbxContent>
                      <w:p w14:paraId="71F77BFC" w14:textId="77777777" w:rsidR="005527BC" w:rsidRDefault="005527BC" w:rsidP="005527BC">
                        <w:pPr>
                          <w:pStyle w:val="ChartGraphic"/>
                          <w:jc w:val="left"/>
                        </w:pPr>
                        <w:r w:rsidRPr="00307EEC">
                          <w:t>(</w:t>
                        </w:r>
                        <w:r>
                          <w:t>D) Sydney – Darwin</w:t>
                        </w:r>
                      </w:p>
                    </w:txbxContent>
                  </v:textbox>
                </v:shape>
                <w10:anchorlock/>
              </v:group>
            </w:pict>
          </mc:Fallback>
        </mc:AlternateContent>
      </w:r>
    </w:p>
    <w:p w14:paraId="359576DC" w14:textId="2C11ECB5" w:rsidR="0056143D" w:rsidRDefault="0056143D" w:rsidP="0056143D">
      <w:r>
        <w:t>We observe several styli</w:t>
      </w:r>
      <w:r w:rsidR="004A1111">
        <w:t>s</w:t>
      </w:r>
      <w:r>
        <w:t>ed facts from</w:t>
      </w:r>
      <w:r w:rsidR="004A1111">
        <w:t xml:space="preserve"> </w:t>
      </w:r>
      <w:r w:rsidR="00357658">
        <w:t xml:space="preserve">Figure </w:t>
      </w:r>
      <w:r w:rsidR="00357658">
        <w:rPr>
          <w:noProof/>
        </w:rPr>
        <w:t>2</w:t>
      </w:r>
      <w:r>
        <w:t>, which highlights passenger fare and traffic movements over time for select routes. First, the Sydney–Melbourne route shows a significant increase in passenger traffic over time, highlighting strong and growing demand. While all routes exhibit fluctuations, the degree of variation differs</w:t>
      </w:r>
      <w:r w:rsidR="000314AA">
        <w:t xml:space="preserve"> </w:t>
      </w:r>
      <w:r>
        <w:t>—</w:t>
      </w:r>
      <w:r w:rsidR="000314AA">
        <w:t xml:space="preserve"> </w:t>
      </w:r>
      <w:r>
        <w:t>some routes, like Sydney–Brisbane, display high volatility in passenger movements, whereas Sydney–Melbourne does not. Additionally, seasonality is evident in all routes and particularly pronounced on certain routes.  The seasonality on the Melbourne</w:t>
      </w:r>
      <w:r w:rsidR="000314AA">
        <w:t>–</w:t>
      </w:r>
      <w:r>
        <w:t>Cairns and Sydney</w:t>
      </w:r>
      <w:r w:rsidR="000314AA">
        <w:t>–</w:t>
      </w:r>
      <w:r>
        <w:t xml:space="preserve">Darwin routes are likely driven by holidays and peak tourist seasons. </w:t>
      </w:r>
      <w:r w:rsidR="004A1111">
        <w:t>Volatility</w:t>
      </w:r>
      <w:r>
        <w:t xml:space="preserve"> on all routes was much higher pre-2014. This is driven by a large amount of entry and exit of </w:t>
      </w:r>
      <w:r>
        <w:lastRenderedPageBreak/>
        <w:t>low cost carriers and high passenger volatility on low cost carriers before 2014 (see Majeed et al. 2024).</w:t>
      </w:r>
    </w:p>
    <w:p w14:paraId="41FDA5CC" w14:textId="77777777" w:rsidR="0056143D" w:rsidRDefault="0056143D" w:rsidP="0056143D">
      <w:r>
        <w:t>This demonstrates that incorporating a 12-month lag in ARIMA models and allowing for monthly effects through monthly indicator variables will be essential for accurate elasticity estimation. Further examination of the data indicates that some routes are more price-sensitive than others, with busier, business routes maintaining relatively stable demand even as fares fluctuate. This suggests that it will be important to estimate route-specific elasticities.</w:t>
      </w:r>
    </w:p>
    <w:p w14:paraId="79203185" w14:textId="3ACE4EB6" w:rsidR="005527BC" w:rsidRDefault="0056143D" w:rsidP="0056143D">
      <w:r>
        <w:t>Another important consideration in our analysis is that certain airports serve as transit hubs. For instance, passengers traveling from smaller towns to major cities may be doing so as part of a longer journey, either to connect to another domestic route or to travel internationally. In contrast, those flying from a major city to a smaller destination are more likely to be ending their journey at that location. This asymmetry implies that travel direction matters: the nature and purpose of travel can differ significantly depending on the origin and destination. This further reinforces the need to estimate direction-specific, route elasticities.</w:t>
      </w:r>
    </w:p>
    <w:p w14:paraId="7084D0CD" w14:textId="6CF6BF29" w:rsidR="0056143D" w:rsidRDefault="00C25027" w:rsidP="0056143D">
      <w:pPr>
        <w:pStyle w:val="Heading1Numbered"/>
      </w:pPr>
      <w:r>
        <w:t xml:space="preserve"> </w:t>
      </w:r>
      <w:bookmarkStart w:id="17" w:name="_Toc211958047"/>
      <w:r w:rsidR="0056143D">
        <w:t>Methodology</w:t>
      </w:r>
      <w:bookmarkEnd w:id="17"/>
    </w:p>
    <w:p w14:paraId="10D430D1" w14:textId="46200EC4" w:rsidR="00FC6C25" w:rsidRDefault="00FC6C25" w:rsidP="00FC6C25">
      <w:r>
        <w:t xml:space="preserve">For our econometric analysis, we follow the methodology of Breunig (2011), applying a single-equation dynamic demand model to estimate price elasticity. Breunig (2011) writes down a model of habit formation following Houthakker and Taylor (1996) to create a dynamic demand model that can account for the gradual adjustment of unobservable habits that influence consumption behaviour over time. The model which allows for the persistence of habits and preferences includes moving-average terms to capture serial correlation in the error structure, which, if ignored, can bias elasticity estimates and render ordinary least squares (OLS) estimation inappropriate. This framework is particularly relevant in the context of aviation demand, where persistent factors — such as habitual travel behaviours (e.g. from business routines), low rates of switching providers induced by customer loyalty schemes, route-specific characteristics, and the lagged effects of shocks (e.g., regulatory changes or macroeconomic conditions) — can influence passenger volumes beyond immediate price changes. </w:t>
      </w:r>
    </w:p>
    <w:p w14:paraId="32A22DEB" w14:textId="3964B372" w:rsidR="00FC6C25" w:rsidRDefault="00FC6C25" w:rsidP="00FC6C25">
      <w:r>
        <w:t>To account for these dynamics, we specify an autoregressive moving average (ARMA) model with 12 autoregressive lags and one moving average term, as shown in Equation (1). This structure allows us to model both the lagged effects of past demand and prices, as well as serial correlation in the error terms, improving the accuracy of elasticity estimates. The model is estimated using maximum likelihood estimation, which provides consistent parameter estimates in the presence of these dynamic relationships.</w:t>
      </w:r>
    </w:p>
    <w:p w14:paraId="2B1F960C" w14:textId="3AF12CAF" w:rsidR="004B32BB" w:rsidRDefault="00FC6C25" w:rsidP="00BA7726">
      <w:r>
        <w:t>The model is specified as:</w:t>
      </w:r>
    </w:p>
    <w:p w14:paraId="7A0A5565" w14:textId="77777777" w:rsidR="00BA7726" w:rsidRPr="00CF7BA0" w:rsidRDefault="00EC00DB" w:rsidP="00BA7726">
      <w:pPr>
        <w:spacing w:after="0"/>
        <w:rPr>
          <w:rFonts w:ascii="Times New Roman" w:hAnsi="Times New Roman"/>
        </w:rPr>
      </w:pPr>
      <m:oMathPara>
        <m:oMath>
          <m:eqArr>
            <m:eqArrPr>
              <m:maxDist m:val="1"/>
              <m:ctrlPr>
                <w:rPr>
                  <w:rFonts w:ascii="Cambria Math" w:hAnsi="Cambria Math"/>
                  <w:i/>
                </w:rPr>
              </m:ctrlPr>
            </m:eqArrPr>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m:t>
                          </m:r>
                        </m:sub>
                      </m:sSub>
                    </m:e>
                  </m:d>
                </m:e>
              </m:func>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m:t>
                  </m:r>
                </m:sub>
              </m:sSub>
              <m:r>
                <w:rPr>
                  <w:rFonts w:ascii="Cambria Math" w:hAnsi="Cambria Math"/>
                </w:rPr>
                <m:t>+</m:t>
              </m:r>
              <m:nary>
                <m:naryPr>
                  <m:chr m:val="∑"/>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12</m:t>
                  </m:r>
                </m:sup>
                <m:e>
                  <m:sSub>
                    <m:sSubPr>
                      <m:ctrlPr>
                        <w:rPr>
                          <w:rFonts w:ascii="Cambria Math" w:hAnsi="Cambria Math"/>
                          <w:i/>
                        </w:rPr>
                      </m:ctrlPr>
                    </m:sSubPr>
                    <m:e>
                      <m:r>
                        <w:rPr>
                          <w:rFonts w:ascii="Cambria Math" w:hAnsi="Cambria Math"/>
                        </w:rPr>
                        <m:t>γ</m:t>
                      </m:r>
                    </m:e>
                    <m:sub>
                      <m:r>
                        <w:rPr>
                          <w:rFonts w:ascii="Cambria Math" w:hAnsi="Cambria Math"/>
                        </w:rPr>
                        <m:t>pj</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rPr>
                                <m:t>-</m:t>
                              </m:r>
                              <m:r>
                                <w:rPr>
                                  <w:rFonts w:ascii="Cambria Math" w:hAnsi="Cambria Math"/>
                                </w:rPr>
                                <m:t>j</m:t>
                              </m:r>
                            </m:sub>
                          </m:sSub>
                        </m:e>
                      </m:d>
                    </m:e>
                  </m:func>
                </m:e>
              </m:nary>
              <m:r>
                <w:rPr>
                  <w:rFonts w:ascii="Cambria Math" w:hAnsi="Cambria Math"/>
                </w:rPr>
                <m:t>+</m:t>
              </m:r>
              <m:sSub>
                <m:sSubPr>
                  <m:ctrlPr>
                    <w:rPr>
                      <w:rFonts w:ascii="Cambria Math" w:hAnsi="Cambria Math"/>
                      <w:i/>
                    </w:rPr>
                  </m:ctrlPr>
                </m:sSubPr>
                <m:e>
                  <m:r>
                    <w:rPr>
                      <w:rFonts w:ascii="Cambria Math" w:hAnsi="Cambria Math"/>
                    </w:rPr>
                    <m:t>γ</m:t>
                  </m:r>
                </m:e>
                <m:sub>
                  <m:sSub>
                    <m:sSubPr>
                      <m:ctrlPr>
                        <w:rPr>
                          <w:rFonts w:ascii="Cambria Math" w:hAnsi="Cambria Math"/>
                          <w:i/>
                        </w:rPr>
                      </m:ctrlPr>
                    </m:sSubPr>
                    <m:e>
                      <m:r>
                        <m:rPr>
                          <m:sty m:val="p"/>
                        </m:rPr>
                        <w:rPr>
                          <w:rFonts w:ascii="Cambria Math" w:hAnsi="Cambria Math"/>
                        </w:rPr>
                        <m:t>Δ</m:t>
                      </m:r>
                    </m:e>
                    <m:sub>
                      <m:r>
                        <w:rPr>
                          <w:rFonts w:ascii="Cambria Math" w:hAnsi="Cambria Math"/>
                        </w:rPr>
                        <m:t>p</m:t>
                      </m:r>
                    </m:sub>
                  </m:sSub>
                </m:sub>
              </m:sSub>
              <m:r>
                <m:rPr>
                  <m:sty m:val="p"/>
                </m:rPr>
                <w:rPr>
                  <w:rFonts w:ascii="Cambria Math" w:hAnsi="Cambria Math"/>
                </w:rPr>
                <m:t>Δ</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e>
              </m:func>
              <m:r>
                <w:rPr>
                  <w:rFonts w:ascii="Cambria Math" w:hAnsi="Cambria Math"/>
                </w:rPr>
                <m:t>+</m:t>
              </m:r>
              <m:nary>
                <m:naryPr>
                  <m:chr m:val="∑"/>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12</m:t>
                  </m:r>
                </m:sup>
                <m:e>
                  <m:sSub>
                    <m:sSubPr>
                      <m:ctrlPr>
                        <w:rPr>
                          <w:rFonts w:ascii="Cambria Math" w:hAnsi="Cambria Math"/>
                          <w:i/>
                        </w:rPr>
                      </m:ctrlPr>
                    </m:sSubPr>
                    <m:e>
                      <m:r>
                        <w:rPr>
                          <w:rFonts w:ascii="Cambria Math" w:hAnsi="Cambria Math"/>
                        </w:rPr>
                        <m:t>γ</m:t>
                      </m:r>
                    </m:e>
                    <m:sub>
                      <m:r>
                        <w:rPr>
                          <w:rFonts w:ascii="Cambria Math" w:hAnsi="Cambria Math"/>
                        </w:rPr>
                        <m:t>vj</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m:t>
                              </m:r>
                              <m:r>
                                <w:rPr>
                                  <w:rFonts w:ascii="Cambria Math" w:hAnsi="Cambria Math"/>
                                </w:rPr>
                                <m:t>-</m:t>
                              </m:r>
                              <m:r>
                                <w:rPr>
                                  <w:rFonts w:ascii="Cambria Math" w:hAnsi="Cambria Math"/>
                                </w:rPr>
                                <m:t>j</m:t>
                              </m:r>
                            </m:sub>
                          </m:sSub>
                        </m:e>
                      </m:d>
                    </m:e>
                  </m:func>
                </m:e>
              </m:nary>
              <m:r>
                <w:rPr>
                  <w:rFonts w:ascii="Cambria Math" w:hAnsi="Cambria Math"/>
                </w:rPr>
                <m:t>+</m:t>
              </m:r>
              <m:r>
                <m:rPr>
                  <m:sty m:val="bi"/>
                </m:rPr>
                <w:rPr>
                  <w:rFonts w:ascii="Cambria Math" w:hAnsi="Cambria Math"/>
                </w:rPr>
                <m:t>γ</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t</m:t>
                  </m:r>
                </m:sub>
              </m:sSub>
              <m:r>
                <m:rPr>
                  <m:sty m:val="bi"/>
                </m:rPr>
                <w:rPr>
                  <w:rFonts w:ascii="Cambria Math" w:hAnsi="Cambria Math"/>
                </w:rPr>
                <m:t>+</m:t>
              </m:r>
              <m:nary>
                <m:naryPr>
                  <m:chr m:val="∑"/>
                  <m:ctrlPr>
                    <w:rPr>
                      <w:rFonts w:ascii="Cambria Math" w:hAnsi="Cambria Math"/>
                      <w:bCs/>
                      <w:i/>
                    </w:rPr>
                  </m:ctrlPr>
                </m:naryPr>
                <m:sub>
                  <m:r>
                    <w:rPr>
                      <w:rFonts w:ascii="Cambria Math" w:hAnsi="Cambria Math"/>
                    </w:rPr>
                    <m:t>k</m:t>
                  </m:r>
                  <m:r>
                    <w:rPr>
                      <w:rFonts w:ascii="Cambria Math" w:hAnsi="Cambria Math"/>
                    </w:rPr>
                    <m:t>=0</m:t>
                  </m:r>
                </m:sub>
                <m:sup>
                  <m:r>
                    <w:rPr>
                      <w:rFonts w:ascii="Cambria Math" w:hAnsi="Cambria Math"/>
                    </w:rPr>
                    <m:t>1</m:t>
                  </m:r>
                </m:sup>
                <m:e>
                  <m:sSub>
                    <m:sSubPr>
                      <m:ctrlPr>
                        <w:rPr>
                          <w:rFonts w:ascii="Cambria Math" w:hAnsi="Cambria Math"/>
                          <w:bCs/>
                          <w:i/>
                        </w:rPr>
                      </m:ctrlPr>
                    </m:sSubPr>
                    <m:e>
                      <m:r>
                        <w:rPr>
                          <w:rFonts w:ascii="Cambria Math" w:hAnsi="Cambria Math"/>
                        </w:rPr>
                        <m:t>u</m:t>
                      </m:r>
                    </m:e>
                    <m:sub>
                      <m:r>
                        <w:rPr>
                          <w:rFonts w:ascii="Cambria Math" w:hAnsi="Cambria Math"/>
                        </w:rPr>
                        <m:t>t</m:t>
                      </m:r>
                      <m:r>
                        <w:rPr>
                          <w:rFonts w:ascii="Cambria Math" w:hAnsi="Cambria Math"/>
                        </w:rPr>
                        <m:t>-</m:t>
                      </m:r>
                      <m:r>
                        <w:rPr>
                          <w:rFonts w:ascii="Cambria Math" w:hAnsi="Cambria Math"/>
                        </w:rPr>
                        <m:t>k</m:t>
                      </m:r>
                    </m:sub>
                  </m:sSub>
                </m:e>
              </m:nary>
              <m:r>
                <w:rPr>
                  <w:rFonts w:ascii="Cambria Math" w:hAnsi="Cambria Math"/>
                </w:rPr>
                <m:t>#</m:t>
              </m:r>
              <m:d>
                <m:dPr>
                  <m:ctrlPr>
                    <w:rPr>
                      <w:rFonts w:ascii="Cambria Math" w:hAnsi="Cambria Math"/>
                      <w:i/>
                    </w:rPr>
                  </m:ctrlPr>
                </m:dPr>
                <m:e>
                  <m:r>
                    <w:rPr>
                      <w:rFonts w:ascii="Cambria Math" w:hAnsi="Cambria Math"/>
                    </w:rPr>
                    <m:t>1</m:t>
                  </m:r>
                </m:e>
              </m:d>
            </m:e>
          </m:eqArr>
        </m:oMath>
      </m:oMathPara>
    </w:p>
    <w:p w14:paraId="6C37BB5A" w14:textId="74E9DB19" w:rsidR="00BA7726" w:rsidRDefault="00D6667A" w:rsidP="00BA7726">
      <w:r w:rsidRPr="00D6667A">
        <w:t xml:space="preserve">where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00187871">
        <w:t xml:space="preserve"> </w:t>
      </w:r>
      <w:r w:rsidRPr="00D6667A">
        <w:t xml:space="preserve">is the number of discount economy passengers,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Pr="00D6667A">
        <w:t xml:space="preserve"> is the real price</w:t>
      </w:r>
      <w:r w:rsidR="007575E0">
        <w:rPr>
          <w:rStyle w:val="FootnoteReference"/>
        </w:rPr>
        <w:footnoteReference w:id="3"/>
      </w:r>
      <w:r w:rsidRPr="00D6667A">
        <w:t xml:space="preserve"> of a discount economy fare, and </w:t>
      </w:r>
      <m:oMath>
        <m:r>
          <m:rPr>
            <m:sty m:val="p"/>
          </m:rP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t</m:t>
            </m:r>
          </m:sub>
        </m:sSub>
      </m:oMath>
      <w:r w:rsidRPr="00D6667A">
        <w:t xml:space="preserve"> is the change in prices from the previous month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t</m:t>
            </m:r>
          </m:sub>
        </m:sSub>
      </m:oMath>
      <w:r w:rsidRPr="00D6667A">
        <w:t xml:space="preserve"> is a vector of additional covariates which includes total median income of arriving and departing city and individual month dummies to </w:t>
      </w:r>
      <w:r w:rsidRPr="00D6667A">
        <w:lastRenderedPageBreak/>
        <w:t xml:space="preserve">capture the seasonality described above in section 3.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D6667A">
        <w:t xml:space="preserve"> captures all other unobserved effects. Median income is sourced from Australian Bureau of Statistics (2023) and is measured at the Statistical Area 4 (SA4) level.</w:t>
      </w:r>
    </w:p>
    <w:p w14:paraId="05DCF646" w14:textId="5FEAF2A6" w:rsidR="009B5681" w:rsidRDefault="009B5681" w:rsidP="009B5681">
      <w:r>
        <w:t>Using equation (1), we estimate elasticities for individual routes. We also estimate an Australia-wide elasticity by collapsing all airline-route combinations to a single observation for each time period. For the Australia-wide estimates, we use the per kilometre average discount economy airfare weighted by passenger volumes. City incomes are weighted by population.</w:t>
      </w:r>
      <w:r w:rsidR="00B9521E">
        <w:rPr>
          <w:rStyle w:val="FootnoteReference"/>
        </w:rPr>
        <w:footnoteReference w:id="4"/>
      </w:r>
      <w:r>
        <w:t xml:space="preserve"> When we collapse all routes to a single observation for each time period, we need to account for route distance hence per km average fares are taken. </w:t>
      </w:r>
    </w:p>
    <w:p w14:paraId="29CBAC79" w14:textId="77777777" w:rsidR="009B5681" w:rsidRDefault="009B5681" w:rsidP="00C25027">
      <w:pPr>
        <w:pStyle w:val="Heading2"/>
      </w:pPr>
      <w:bookmarkStart w:id="18" w:name="_Toc211958048"/>
      <w:r>
        <w:t>Short-run elasticity</w:t>
      </w:r>
      <w:bookmarkEnd w:id="18"/>
    </w:p>
    <w:p w14:paraId="0E3C0553" w14:textId="05612890" w:rsidR="009B5681" w:rsidRDefault="009B5681" w:rsidP="00142437">
      <w:r>
        <w:t xml:space="preserve">The coefficient on </w:t>
      </w:r>
      <m:oMath>
        <m:r>
          <m:rPr>
            <m:sty m:val="p"/>
          </m:rPr>
          <w:rPr>
            <w:rFonts w:ascii="Cambria Math" w:hAnsi="Cambria Math"/>
          </w:rPr>
          <m:t>Δ</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e>
        </m:func>
      </m:oMath>
      <w:r>
        <w:t xml:space="preserve"> gives the short-run elasticity.</w:t>
      </w:r>
    </w:p>
    <w:p w14:paraId="2FA4F4A1" w14:textId="77777777" w:rsidR="009B5681" w:rsidRDefault="009B5681" w:rsidP="00C25027">
      <w:pPr>
        <w:pStyle w:val="Heading2"/>
      </w:pPr>
      <w:bookmarkStart w:id="19" w:name="_Toc211958049"/>
      <w:r>
        <w:t>Long-run elasticity</w:t>
      </w:r>
      <w:bookmarkEnd w:id="19"/>
    </w:p>
    <w:p w14:paraId="646B46CF" w14:textId="45B4DFA1" w:rsidR="00160E32" w:rsidRPr="00CF7BA0" w:rsidRDefault="009B5681" w:rsidP="00160E32">
      <w:pPr>
        <w:spacing w:after="0"/>
        <w:rPr>
          <w:rFonts w:ascii="Times New Roman" w:hAnsi="Times New Roman"/>
        </w:rPr>
      </w:pPr>
      <w:r>
        <w:t>Breunig (2011) shows that we can estimate the long-run elasticity by summing the statistically significant coefficients (at the 10% level) of the lagged dependent variables (representing the cumulative effect of past demand changes) and dividing by the sum of the coefficients on the autoregressive terms (representing the persistence of effects over time). Thus long-run elasticity comes from:</w:t>
      </w:r>
      <w:r w:rsidR="00160E32" w:rsidRPr="00160E32">
        <w:rPr>
          <w:rFonts w:ascii="Cambria Math" w:hAnsi="Cambria Math"/>
          <w:i/>
        </w:rPr>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ϵ</m:t>
                  </m:r>
                </m:e>
                <m:sub>
                  <m:r>
                    <w:rPr>
                      <w:rFonts w:ascii="Cambria Math" w:hAnsi="Cambria Math"/>
                    </w:rPr>
                    <m:t>LR</m:t>
                  </m:r>
                </m:sub>
              </m:sSub>
              <m:r>
                <w:rPr>
                  <w:rFonts w:ascii="Cambria Math" w:hAnsi="Cambria Math"/>
                </w:rPr>
                <m:t>=</m:t>
              </m:r>
              <m:f>
                <m:fPr>
                  <m:ctrlPr>
                    <w:rPr>
                      <w:rFonts w:ascii="Cambria Math" w:hAnsi="Cambria Math"/>
                      <w:i/>
                    </w:rPr>
                  </m:ctrlPr>
                </m:fPr>
                <m:num>
                  <m:nary>
                    <m:naryPr>
                      <m:chr m:val="∑"/>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γ</m:t>
                          </m:r>
                        </m:e>
                        <m:sub>
                          <m:r>
                            <w:rPr>
                              <w:rFonts w:ascii="Cambria Math" w:hAnsi="Cambria Math"/>
                            </w:rPr>
                            <m:t>pj</m:t>
                          </m:r>
                        </m:sub>
                      </m:sSub>
                    </m:e>
                  </m:nary>
                </m:num>
                <m:den>
                  <m:r>
                    <w:rPr>
                      <w:rFonts w:ascii="Cambria Math" w:hAnsi="Cambria Math"/>
                    </w:rPr>
                    <m:t>1-</m:t>
                  </m:r>
                  <m:nary>
                    <m:naryPr>
                      <m:chr m:val="∑"/>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γ</m:t>
                          </m:r>
                        </m:e>
                        <m:sub>
                          <m:r>
                            <w:rPr>
                              <w:rFonts w:ascii="Cambria Math" w:hAnsi="Cambria Math"/>
                            </w:rPr>
                            <m:t>vj</m:t>
                          </m:r>
                        </m:sub>
                      </m:sSub>
                    </m:e>
                  </m:nary>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0D2E4B79" w14:textId="39C23CFC" w:rsidR="00965242" w:rsidRDefault="00965242" w:rsidP="00965242">
      <w:r>
        <w:t>In circumstances where there are no statistically significant coefficients to produce an elasticity, we estimate the elasticity using the first lag of prices. Where all of the estimates for lagged volume are statistically insignificant, we set them equal to zero in equation (2).</w:t>
      </w:r>
    </w:p>
    <w:p w14:paraId="44121389" w14:textId="77777777" w:rsidR="00965242" w:rsidRDefault="00965242" w:rsidP="00C25027">
      <w:pPr>
        <w:pStyle w:val="Heading2"/>
      </w:pPr>
      <w:bookmarkStart w:id="20" w:name="_Toc211958050"/>
      <w:r>
        <w:t>Restricted and Unrestricted models</w:t>
      </w:r>
      <w:bookmarkEnd w:id="20"/>
    </w:p>
    <w:p w14:paraId="5FA09456" w14:textId="24A98416" w:rsidR="00965242" w:rsidRDefault="00965242" w:rsidP="00965242">
      <w:r>
        <w:t>Following Breunig (2011), we estimate both unrestricted and restricted versions of the ARMA demand model. The unrestricted specification includes the full set of lagged price and volume terms needed to capture the dynamic adjustments in demand and to estimate short-run and long-run elasticities. However, as Breunig (2011) highlights, the inclusion of a large number of lags can introduce multicollinearity and reduce the precision of elasticity estimates if many coefficients are statistically insignificant.</w:t>
      </w:r>
    </w:p>
    <w:p w14:paraId="57258DE4" w14:textId="7D901AEB" w:rsidR="00965242" w:rsidRDefault="00965242" w:rsidP="00965242">
      <w:r>
        <w:t>To address this, we estimate a restricted version of the model in which coefficients on lagged terms with low statistical significance (p-values above 10%) are excluded from the elasticity calculations. This restriction aims to balance model complexity with estimation accuracy by reducing noise from insignificant coefficient estimates while preserving the key behavioural adjustments over time.</w:t>
      </w:r>
    </w:p>
    <w:p w14:paraId="4EE3353B" w14:textId="56669E53" w:rsidR="00965242" w:rsidRDefault="00965242" w:rsidP="00965242">
      <w:r>
        <w:t xml:space="preserve">To formally assess whether the restricted model provides a more parsimonious and appropriate fit, we apply a likelihood-ratio test comparing the restricted and unrestricted specifications. If the test fails to reject the null hypothesis that the excluded coefficients are jointly insignificant, we prefer the restricted model on both statistical and practical grounds. In the last column of the Tables of results, </w:t>
      </w:r>
      <w:r>
        <w:lastRenderedPageBreak/>
        <w:t>we indicate whether the estimated elasticities are based upon the restricted or unrestricted model.  Where we use the restricted model, we further indicate which lags of price and volume from the estimate of equation (1) are used in calculating the long-run elasticity using equation (2).</w:t>
      </w:r>
    </w:p>
    <w:p w14:paraId="65E380A8" w14:textId="2845BB4F" w:rsidR="00965242" w:rsidRDefault="00965242" w:rsidP="00965242">
      <w:r>
        <w:t>For some models where the statistical approach described above leads us to prefer the unrestricted model but where the elasticity estimates are implausibly large and statistically insignificant, we also estimate a simple, parsimonious model with one lag of price and one lag of volume. This provides a check on whether the implausible elasticity estimates arise because the model is over-specified. In no case do these simpler models provide a statistically different estimate. These are included in the tables of results.</w:t>
      </w:r>
    </w:p>
    <w:p w14:paraId="117806D2" w14:textId="319BB0CD" w:rsidR="00297CD0" w:rsidRDefault="00965242" w:rsidP="00965242">
      <w:r>
        <w:t>For two routes, we observe structural breaks in passenger movements coinciding with the significant increase of new capacity. To account for these breaks, we include a dummy variable covering the period of each break. For regressions with all airlines, this includes SYD-BNE, and for Qantas only regressions this is SYD-HTI route.</w:t>
      </w:r>
    </w:p>
    <w:p w14:paraId="58738F4B" w14:textId="3CCDDDF6" w:rsidR="00965242" w:rsidRDefault="001E0E3E" w:rsidP="00925E27">
      <w:pPr>
        <w:pStyle w:val="Heading1Numbered"/>
      </w:pPr>
      <w:r>
        <w:t xml:space="preserve"> </w:t>
      </w:r>
      <w:bookmarkStart w:id="21" w:name="_Toc211958051"/>
      <w:r w:rsidR="00925E27">
        <w:t>Results</w:t>
      </w:r>
      <w:bookmarkEnd w:id="21"/>
    </w:p>
    <w:p w14:paraId="3E4CF237" w14:textId="0A6F0574" w:rsidR="003F6D36" w:rsidRDefault="003F6D36" w:rsidP="003F6D36">
      <w:r>
        <w:t>We first present aggregate results for the price elasticity of discount economy airfares Australia-wide using two different approaches. We then turn to estimating uni-directional and bi-directional, route-specific elasticities for 13 key routes in Australia. In line with Breunig (2011) and existing literature, our findings confirm that the short-run and long-run elasticities of demand are (mostly) negative, as expected, with short-run demand being less responsive to price changes than long-run demand.</w:t>
      </w:r>
    </w:p>
    <w:p w14:paraId="5B451C19" w14:textId="4C025289" w:rsidR="003F6D36" w:rsidRDefault="00357658" w:rsidP="001E0E3E">
      <w:r>
        <w:t xml:space="preserve">Table </w:t>
      </w:r>
      <w:r>
        <w:rPr>
          <w:noProof/>
        </w:rPr>
        <w:t>3</w:t>
      </w:r>
      <w:r w:rsidR="000E7294">
        <w:t xml:space="preserve"> </w:t>
      </w:r>
      <w:r w:rsidR="003F6D36">
        <w:t xml:space="preserve">presents the short-run and long-run elasticities of demand estimated across </w:t>
      </w:r>
      <w:r w:rsidR="00A83041">
        <w:t xml:space="preserve">the top 100 </w:t>
      </w:r>
      <w:r w:rsidR="003F6D36">
        <w:t xml:space="preserve">routes for discount economy fares. </w:t>
      </w:r>
      <w:r w:rsidR="00A83041">
        <w:t>This represents 84.4</w:t>
      </w:r>
      <w:r w:rsidR="007A256C">
        <w:t xml:space="preserve">% of all passenger movements. </w:t>
      </w:r>
      <w:r w:rsidR="003F6D36">
        <w:t>We estimate this using all available data which provide prices and airfares for 9 airlines across 547 routes. We estimate equation (1) using average monthly prices that are created by weighting the price per km travelled for each airline/route combination by passenger volumes and summing these up to provide one monthly price for the entire country.  In addition to providing an estimate for all airlines, we provide separate estimates for Qantas, which accounts for almost 60 per cent of passengers on these routes. The dominance of Qantas in the Australian aviation market and how its behaviour differs from that of other airlines are documented in the literature cited above in section 2.</w:t>
      </w:r>
    </w:p>
    <w:p w14:paraId="7982A5BB" w14:textId="156C0796" w:rsidR="003F6D36" w:rsidRDefault="007A256C" w:rsidP="00A728C9">
      <w:r>
        <w:t xml:space="preserve">In the short run, across all carriers, we find no statistically significant response of passenger movements to price changes. </w:t>
      </w:r>
      <w:r w:rsidR="003F6D36">
        <w:t>We find a 1.3% decrease in response to a 1% increase in price per km travelled in the long run (over 12 months). For Qantas, the corresponding elasticities are -0.06% and -12.37%, respectively, but neither are estimated with much precision. In both cases, the higher magnitude of long-run elasticity compared to short-run elasticity aligns with theoretical expectations — travellers have more time to adjust their behaviour in response to price changes over a longer period.</w:t>
      </w:r>
    </w:p>
    <w:p w14:paraId="05CED0A3" w14:textId="7D404EC1" w:rsidR="003F6D36" w:rsidRDefault="003F6D36" w:rsidP="00A728C9">
      <w:r>
        <w:t xml:space="preserve">Appendix Table A.1 provides a variety of robustness checks for these estimates. We estimate both weighted and unweighted models. We estimate models where we include a dummy variable for the period of high volatility pre-2014 which is visible in </w:t>
      </w:r>
      <w:r w:rsidR="00357658">
        <w:t xml:space="preserve">Figure </w:t>
      </w:r>
      <w:r w:rsidR="00357658">
        <w:rPr>
          <w:noProof/>
        </w:rPr>
        <w:t>2</w:t>
      </w:r>
      <w:r w:rsidR="00A728C9">
        <w:t xml:space="preserve"> </w:t>
      </w:r>
      <w:r>
        <w:t>above. The appendix also contains OLS estimates of the models for all airlines and Qantas by OLS.  What comes through clearly is that elasticity estimates can differ wildly based on model, time period and whether individual airline prices are weighted by passenger volumes. This highlights the importance of theory in choice of model and, as described above, we prefer the results using the ARIMA modelling, an empirical strategy that explicitly incorporates habit persistence and its evolution.</w:t>
      </w:r>
    </w:p>
    <w:p w14:paraId="6C044910" w14:textId="5E530D71" w:rsidR="003F6D36" w:rsidRDefault="003F6D36" w:rsidP="00C90042">
      <w:r>
        <w:lastRenderedPageBreak/>
        <w:t>Our preferred estimates are the route-specific ones presented below in Tables 4 and 5. Particularly for Qantas, when we estimate route-specific elasticities we mostly get precise and theoretically predicted elasticity estimates, but they vary substantially across routes. Trying to estimate one pooled elasticity for the entire Qantas network (and similarly for all airlines) is misleading as it combines routes with very different behavio</w:t>
      </w:r>
      <w:r w:rsidR="008B2B40">
        <w:t>u</w:t>
      </w:r>
      <w:r>
        <w:t>r. The high standard errors on the pooled estimates reflect the variability of the elasticities across individual routes and the imprecision that is introduced by pooling these distinctly different markets.</w:t>
      </w:r>
    </w:p>
    <w:p w14:paraId="7E05E000" w14:textId="4157A6D9" w:rsidR="000E7294" w:rsidRDefault="000E7294" w:rsidP="000E7294">
      <w:pPr>
        <w:pStyle w:val="TableMainHeading"/>
      </w:pPr>
      <w:bookmarkStart w:id="22" w:name="_Ref211257959"/>
      <w:bookmarkStart w:id="23" w:name="_Toc211958052"/>
      <w:r>
        <w:t xml:space="preserve">Table </w:t>
      </w:r>
      <w:r>
        <w:fldChar w:fldCharType="begin"/>
      </w:r>
      <w:r>
        <w:instrText xml:space="preserve"> SEQ Table \* ARABIC </w:instrText>
      </w:r>
      <w:r>
        <w:fldChar w:fldCharType="separate"/>
      </w:r>
      <w:r w:rsidR="00357658">
        <w:rPr>
          <w:noProof/>
        </w:rPr>
        <w:t>3</w:t>
      </w:r>
      <w:r>
        <w:fldChar w:fldCharType="end"/>
      </w:r>
      <w:bookmarkEnd w:id="22"/>
      <w:r>
        <w:t>: Elasticity of demand for discount economy fare (Top 100 routes, price per km travelled, weighted by passenger volumes)</w:t>
      </w:r>
      <w:bookmarkEnd w:id="23"/>
    </w:p>
    <w:tbl>
      <w:tblPr>
        <w:tblStyle w:val="TableGrid1"/>
        <w:tblW w:w="0" w:type="auto"/>
        <w:tblLook w:val="04A0" w:firstRow="1" w:lastRow="0" w:firstColumn="1" w:lastColumn="0" w:noHBand="0" w:noVBand="1"/>
      </w:tblPr>
      <w:tblGrid>
        <w:gridCol w:w="1589"/>
        <w:gridCol w:w="1742"/>
        <w:gridCol w:w="1695"/>
        <w:gridCol w:w="3973"/>
      </w:tblGrid>
      <w:tr w:rsidR="007A00C8" w:rsidRPr="00EE258B" w14:paraId="400C3F0A"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5A88DD85" w14:textId="77777777" w:rsidR="007A00C8" w:rsidRPr="00EE258B" w:rsidRDefault="007A00C8" w:rsidP="000A0900">
            <w:pPr>
              <w:pStyle w:val="TableColumnHeadingLeft"/>
              <w:rPr>
                <w:b/>
              </w:rPr>
            </w:pPr>
            <w:r w:rsidRPr="00EE258B">
              <w:rPr>
                <w:b/>
              </w:rPr>
              <w:t>Model Estimated</w:t>
            </w:r>
          </w:p>
        </w:tc>
        <w:tc>
          <w:tcPr>
            <w:tcW w:w="0" w:type="auto"/>
          </w:tcPr>
          <w:p w14:paraId="5801F4ED" w14:textId="77777777" w:rsidR="007A00C8" w:rsidRPr="00EE258B" w:rsidRDefault="007A00C8" w:rsidP="000A0900">
            <w:pPr>
              <w:pStyle w:val="TableColumnHeadingLeft"/>
              <w:rPr>
                <w:b/>
              </w:rPr>
            </w:pPr>
            <w:r w:rsidRPr="00EE258B">
              <w:rPr>
                <w:b/>
              </w:rPr>
              <w:t>Short-run elasticity</w:t>
            </w:r>
          </w:p>
        </w:tc>
        <w:tc>
          <w:tcPr>
            <w:tcW w:w="0" w:type="auto"/>
          </w:tcPr>
          <w:p w14:paraId="5E1E0648" w14:textId="77777777" w:rsidR="007A00C8" w:rsidRPr="00EE258B" w:rsidRDefault="007A00C8" w:rsidP="000A0900">
            <w:pPr>
              <w:pStyle w:val="TableColumnHeadingLeft"/>
              <w:rPr>
                <w:b/>
              </w:rPr>
            </w:pPr>
            <w:r w:rsidRPr="00EE258B">
              <w:rPr>
                <w:b/>
              </w:rPr>
              <w:t>Long-run elasticity</w:t>
            </w:r>
          </w:p>
        </w:tc>
        <w:tc>
          <w:tcPr>
            <w:tcW w:w="0" w:type="auto"/>
          </w:tcPr>
          <w:p w14:paraId="40E3DE5C" w14:textId="77777777" w:rsidR="007A00C8" w:rsidRPr="00EE258B" w:rsidRDefault="007A00C8" w:rsidP="000A0900">
            <w:pPr>
              <w:pStyle w:val="TableColumnHeadingLeft"/>
              <w:rPr>
                <w:b/>
              </w:rPr>
            </w:pPr>
            <w:r w:rsidRPr="00EE258B">
              <w:rPr>
                <w:b/>
              </w:rPr>
              <w:t>Lags used in preferred model (see equation (1)</w:t>
            </w:r>
          </w:p>
        </w:tc>
      </w:tr>
      <w:tr w:rsidR="007A00C8" w:rsidRPr="00EE258B" w14:paraId="61787BA5" w14:textId="77777777">
        <w:tc>
          <w:tcPr>
            <w:tcW w:w="0" w:type="auto"/>
          </w:tcPr>
          <w:p w14:paraId="5B8A9F0E" w14:textId="77777777" w:rsidR="007A00C8" w:rsidRPr="00EE258B" w:rsidRDefault="007A00C8" w:rsidP="00EE258B">
            <w:pPr>
              <w:pStyle w:val="TableTextLeft"/>
            </w:pPr>
            <w:r w:rsidRPr="00EE258B">
              <w:t>All carriers</w:t>
            </w:r>
          </w:p>
        </w:tc>
        <w:tc>
          <w:tcPr>
            <w:tcW w:w="0" w:type="auto"/>
          </w:tcPr>
          <w:p w14:paraId="0441E30B" w14:textId="77777777" w:rsidR="007A00C8" w:rsidRPr="00EE258B" w:rsidRDefault="007A00C8" w:rsidP="00EE258B">
            <w:pPr>
              <w:pStyle w:val="TableTextLeft"/>
            </w:pPr>
            <w:r w:rsidRPr="00EE258B">
              <w:t>0.12</w:t>
            </w:r>
          </w:p>
          <w:p w14:paraId="6EAFD15E" w14:textId="77777777" w:rsidR="007A00C8" w:rsidRPr="00EE258B" w:rsidRDefault="007A00C8" w:rsidP="00EE258B">
            <w:pPr>
              <w:pStyle w:val="TableTextLeft"/>
            </w:pPr>
            <w:r w:rsidRPr="00EE258B">
              <w:t>(0.14)</w:t>
            </w:r>
          </w:p>
        </w:tc>
        <w:tc>
          <w:tcPr>
            <w:tcW w:w="0" w:type="auto"/>
          </w:tcPr>
          <w:p w14:paraId="6A000213" w14:textId="77777777" w:rsidR="007A00C8" w:rsidRPr="00EE258B" w:rsidRDefault="007A00C8" w:rsidP="00EE258B">
            <w:pPr>
              <w:pStyle w:val="TableTextLeft"/>
            </w:pPr>
            <w:r w:rsidRPr="00EE258B">
              <w:t>-1.30*</w:t>
            </w:r>
          </w:p>
          <w:p w14:paraId="1D5C87B8" w14:textId="77777777" w:rsidR="007A00C8" w:rsidRPr="00EE258B" w:rsidRDefault="007A00C8" w:rsidP="00EE258B">
            <w:pPr>
              <w:pStyle w:val="TableTextLeft"/>
            </w:pPr>
            <w:r w:rsidRPr="00EE258B">
              <w:t>(0.70)</w:t>
            </w:r>
          </w:p>
        </w:tc>
        <w:tc>
          <w:tcPr>
            <w:tcW w:w="0" w:type="auto"/>
          </w:tcPr>
          <w:p w14:paraId="01CF5824" w14:textId="77777777" w:rsidR="007A00C8" w:rsidRPr="00EE258B" w:rsidRDefault="007A00C8" w:rsidP="00EE258B">
            <w:pPr>
              <w:pStyle w:val="TableTextLeft"/>
            </w:pPr>
            <w:r w:rsidRPr="00EE258B">
              <w:t>Unrestricted</w:t>
            </w:r>
          </w:p>
        </w:tc>
      </w:tr>
      <w:tr w:rsidR="007A00C8" w:rsidRPr="00EE258B" w14:paraId="3B016E79" w14:textId="77777777">
        <w:tc>
          <w:tcPr>
            <w:tcW w:w="0" w:type="auto"/>
            <w:tcBorders>
              <w:bottom w:val="single" w:sz="4" w:space="0" w:color="auto"/>
            </w:tcBorders>
          </w:tcPr>
          <w:p w14:paraId="5F849D5C" w14:textId="77777777" w:rsidR="007A00C8" w:rsidRPr="00EE258B" w:rsidRDefault="007A00C8" w:rsidP="00EE258B">
            <w:pPr>
              <w:pStyle w:val="TableTextLeft"/>
            </w:pPr>
            <w:r w:rsidRPr="00EE258B">
              <w:t>Qantas</w:t>
            </w:r>
          </w:p>
          <w:p w14:paraId="7D95AF1B" w14:textId="77777777" w:rsidR="007A00C8" w:rsidRPr="00EE258B" w:rsidRDefault="007A00C8" w:rsidP="00EE258B">
            <w:pPr>
              <w:pStyle w:val="TableTextLeft"/>
            </w:pPr>
          </w:p>
        </w:tc>
        <w:tc>
          <w:tcPr>
            <w:tcW w:w="0" w:type="auto"/>
            <w:tcBorders>
              <w:bottom w:val="single" w:sz="4" w:space="0" w:color="auto"/>
            </w:tcBorders>
          </w:tcPr>
          <w:p w14:paraId="23F6FC54" w14:textId="77777777" w:rsidR="007A00C8" w:rsidRPr="00EE258B" w:rsidRDefault="007A00C8" w:rsidP="00EE258B">
            <w:pPr>
              <w:pStyle w:val="TableTextLeft"/>
            </w:pPr>
            <w:r w:rsidRPr="00EE258B">
              <w:t>-0.06</w:t>
            </w:r>
          </w:p>
          <w:p w14:paraId="553AD8B0" w14:textId="77777777" w:rsidR="007A00C8" w:rsidRPr="00EE258B" w:rsidRDefault="007A00C8" w:rsidP="00EE258B">
            <w:pPr>
              <w:pStyle w:val="TableTextLeft"/>
            </w:pPr>
            <w:r w:rsidRPr="00EE258B">
              <w:t>(0.16)</w:t>
            </w:r>
          </w:p>
        </w:tc>
        <w:tc>
          <w:tcPr>
            <w:tcW w:w="0" w:type="auto"/>
            <w:tcBorders>
              <w:bottom w:val="single" w:sz="4" w:space="0" w:color="auto"/>
            </w:tcBorders>
          </w:tcPr>
          <w:p w14:paraId="4D97BE4A" w14:textId="77777777" w:rsidR="007A00C8" w:rsidRPr="00EE258B" w:rsidRDefault="007A00C8" w:rsidP="00EE258B">
            <w:pPr>
              <w:pStyle w:val="TableTextLeft"/>
            </w:pPr>
            <w:r w:rsidRPr="00EE258B">
              <w:t>-12.37</w:t>
            </w:r>
          </w:p>
          <w:p w14:paraId="516BFB5E" w14:textId="77777777" w:rsidR="007A00C8" w:rsidRPr="00EE258B" w:rsidRDefault="007A00C8" w:rsidP="00EE258B">
            <w:pPr>
              <w:pStyle w:val="TableTextLeft"/>
            </w:pPr>
            <w:r w:rsidRPr="00EE258B">
              <w:t>(16.92)</w:t>
            </w:r>
          </w:p>
        </w:tc>
        <w:tc>
          <w:tcPr>
            <w:tcW w:w="0" w:type="auto"/>
            <w:tcBorders>
              <w:bottom w:val="single" w:sz="4" w:space="0" w:color="auto"/>
            </w:tcBorders>
          </w:tcPr>
          <w:p w14:paraId="369720DD" w14:textId="77777777" w:rsidR="007A00C8" w:rsidRPr="00EE258B" w:rsidRDefault="007A00C8" w:rsidP="00EE258B">
            <w:pPr>
              <w:pStyle w:val="TableTextLeft"/>
            </w:pPr>
            <w:r w:rsidRPr="00EE258B">
              <w:t>p: 1</w:t>
            </w:r>
          </w:p>
          <w:p w14:paraId="5ED47E59" w14:textId="77777777" w:rsidR="007A00C8" w:rsidRPr="00EE258B" w:rsidRDefault="007A00C8" w:rsidP="00EE258B">
            <w:pPr>
              <w:pStyle w:val="TableTextLeft"/>
            </w:pPr>
            <w:r w:rsidRPr="00EE258B">
              <w:t>v: 1</w:t>
            </w:r>
          </w:p>
        </w:tc>
      </w:tr>
      <w:tr w:rsidR="00D51047" w:rsidRPr="00EE258B" w14:paraId="4EEDAE3D" w14:textId="77777777">
        <w:tc>
          <w:tcPr>
            <w:tcW w:w="0" w:type="auto"/>
            <w:gridSpan w:val="4"/>
            <w:tcBorders>
              <w:top w:val="single" w:sz="4" w:space="0" w:color="auto"/>
            </w:tcBorders>
          </w:tcPr>
          <w:p w14:paraId="1D7AC4C7" w14:textId="77777777" w:rsidR="00402146" w:rsidRDefault="00D51047" w:rsidP="00037874">
            <w:pPr>
              <w:pStyle w:val="TableColumnHeadingLeft"/>
            </w:pPr>
            <w:r w:rsidRPr="00EE258B">
              <w:t xml:space="preserve">Average Elasticities calculated from 26 uni-directional results (See Tables 4 and 5 below) </w:t>
            </w:r>
          </w:p>
          <w:p w14:paraId="40F7F9E3" w14:textId="62818290" w:rsidR="00D51047" w:rsidRPr="00EE258B" w:rsidRDefault="00D51047" w:rsidP="00037874">
            <w:pPr>
              <w:pStyle w:val="TableColumnHeadingLeft"/>
            </w:pPr>
            <w:r w:rsidRPr="00EE258B">
              <w:t>[Statistically significant results only, simple average]</w:t>
            </w:r>
          </w:p>
        </w:tc>
      </w:tr>
      <w:tr w:rsidR="007A00C8" w:rsidRPr="00EE258B" w14:paraId="58E836C7" w14:textId="77777777">
        <w:trPr>
          <w:gridAfter w:val="1"/>
        </w:trPr>
        <w:tc>
          <w:tcPr>
            <w:tcW w:w="0" w:type="auto"/>
          </w:tcPr>
          <w:p w14:paraId="0F422A7D" w14:textId="77777777" w:rsidR="007A00C8" w:rsidRPr="00EE258B" w:rsidRDefault="007A00C8" w:rsidP="00EE258B">
            <w:pPr>
              <w:pStyle w:val="TableTextLeft"/>
            </w:pPr>
            <w:r w:rsidRPr="00EE258B">
              <w:t>All carriers</w:t>
            </w:r>
          </w:p>
        </w:tc>
        <w:tc>
          <w:tcPr>
            <w:tcW w:w="0" w:type="auto"/>
          </w:tcPr>
          <w:p w14:paraId="4844D8C2" w14:textId="77777777" w:rsidR="007A00C8" w:rsidRPr="00EE258B" w:rsidRDefault="007A00C8" w:rsidP="00EE258B">
            <w:pPr>
              <w:pStyle w:val="TableTextLeft"/>
            </w:pPr>
            <w:r w:rsidRPr="00EE258B">
              <w:t>-0.70^</w:t>
            </w:r>
          </w:p>
        </w:tc>
        <w:tc>
          <w:tcPr>
            <w:tcW w:w="0" w:type="auto"/>
          </w:tcPr>
          <w:p w14:paraId="143C7600" w14:textId="77777777" w:rsidR="007A00C8" w:rsidRPr="00EE258B" w:rsidRDefault="007A00C8" w:rsidP="00EE258B">
            <w:pPr>
              <w:pStyle w:val="TableTextLeft"/>
            </w:pPr>
            <w:r w:rsidRPr="00EE258B">
              <w:t>-2.16^</w:t>
            </w:r>
          </w:p>
        </w:tc>
      </w:tr>
      <w:tr w:rsidR="007A00C8" w:rsidRPr="00EE258B" w14:paraId="35B526E3" w14:textId="77777777">
        <w:trPr>
          <w:gridAfter w:val="1"/>
        </w:trPr>
        <w:tc>
          <w:tcPr>
            <w:tcW w:w="0" w:type="auto"/>
          </w:tcPr>
          <w:p w14:paraId="005912D0" w14:textId="77777777" w:rsidR="007A00C8" w:rsidRPr="00EE258B" w:rsidRDefault="007A00C8" w:rsidP="00EE258B">
            <w:pPr>
              <w:pStyle w:val="TableTextLeft"/>
            </w:pPr>
            <w:r w:rsidRPr="00EE258B">
              <w:t>Qantas</w:t>
            </w:r>
          </w:p>
        </w:tc>
        <w:tc>
          <w:tcPr>
            <w:tcW w:w="0" w:type="auto"/>
          </w:tcPr>
          <w:p w14:paraId="714EED74" w14:textId="77777777" w:rsidR="007A00C8" w:rsidRPr="00EE258B" w:rsidRDefault="007A00C8" w:rsidP="00EE258B">
            <w:pPr>
              <w:pStyle w:val="TableTextLeft"/>
            </w:pPr>
            <w:r w:rsidRPr="00EE258B">
              <w:t>-0.35^</w:t>
            </w:r>
          </w:p>
        </w:tc>
        <w:tc>
          <w:tcPr>
            <w:tcW w:w="0" w:type="auto"/>
          </w:tcPr>
          <w:p w14:paraId="7BF86BC1" w14:textId="77777777" w:rsidR="007A00C8" w:rsidRPr="00EE258B" w:rsidRDefault="007A00C8" w:rsidP="00EE258B">
            <w:pPr>
              <w:pStyle w:val="TableTextLeft"/>
            </w:pPr>
            <w:r w:rsidRPr="00EE258B">
              <w:t>-0.80^</w:t>
            </w:r>
          </w:p>
        </w:tc>
      </w:tr>
      <w:tr w:rsidR="00D51047" w:rsidRPr="00EE258B" w14:paraId="2C676093" w14:textId="77777777">
        <w:tc>
          <w:tcPr>
            <w:tcW w:w="0" w:type="auto"/>
            <w:gridSpan w:val="4"/>
            <w:tcBorders>
              <w:top w:val="single" w:sz="4" w:space="0" w:color="auto"/>
            </w:tcBorders>
          </w:tcPr>
          <w:p w14:paraId="668C0AA6" w14:textId="77777777" w:rsidR="00402146" w:rsidRDefault="00D51047" w:rsidP="00037874">
            <w:pPr>
              <w:pStyle w:val="TableColumnHeadingLeft"/>
            </w:pPr>
            <w:r w:rsidRPr="00EE258B">
              <w:t xml:space="preserve">Average Elasticities calculated from 26 uni-directional results (See Tables 4 and 5 below) </w:t>
            </w:r>
          </w:p>
          <w:p w14:paraId="01A19096" w14:textId="51272A3B" w:rsidR="00D51047" w:rsidRPr="00EE258B" w:rsidRDefault="00D51047" w:rsidP="00037874">
            <w:pPr>
              <w:pStyle w:val="TableColumnHeadingLeft"/>
            </w:pPr>
            <w:r w:rsidRPr="00EE258B">
              <w:t>[All results including statistically insignificant ones, simple average]</w:t>
            </w:r>
          </w:p>
        </w:tc>
      </w:tr>
      <w:tr w:rsidR="007A00C8" w:rsidRPr="00EE258B" w14:paraId="4B098D28" w14:textId="77777777">
        <w:trPr>
          <w:gridAfter w:val="1"/>
        </w:trPr>
        <w:tc>
          <w:tcPr>
            <w:tcW w:w="0" w:type="auto"/>
          </w:tcPr>
          <w:p w14:paraId="14F0A99B" w14:textId="77777777" w:rsidR="007A00C8" w:rsidRPr="00EE258B" w:rsidRDefault="007A00C8" w:rsidP="00EE258B">
            <w:pPr>
              <w:pStyle w:val="TableTextLeft"/>
            </w:pPr>
            <w:r w:rsidRPr="00EE258B">
              <w:t>All carriers</w:t>
            </w:r>
          </w:p>
        </w:tc>
        <w:tc>
          <w:tcPr>
            <w:tcW w:w="0" w:type="auto"/>
          </w:tcPr>
          <w:p w14:paraId="01018C0E" w14:textId="77777777" w:rsidR="007A00C8" w:rsidRPr="00EE258B" w:rsidRDefault="007A00C8" w:rsidP="00EE258B">
            <w:pPr>
              <w:pStyle w:val="TableTextLeft"/>
            </w:pPr>
            <w:r w:rsidRPr="00EE258B">
              <w:t>-0.49</w:t>
            </w:r>
          </w:p>
        </w:tc>
        <w:tc>
          <w:tcPr>
            <w:tcW w:w="0" w:type="auto"/>
          </w:tcPr>
          <w:p w14:paraId="336699E0" w14:textId="77777777" w:rsidR="007A00C8" w:rsidRPr="00EE258B" w:rsidRDefault="007A00C8" w:rsidP="00EE258B">
            <w:pPr>
              <w:pStyle w:val="TableTextLeft"/>
            </w:pPr>
            <w:r w:rsidRPr="00EE258B">
              <w:t>-2.47</w:t>
            </w:r>
          </w:p>
        </w:tc>
      </w:tr>
      <w:tr w:rsidR="007A00C8" w:rsidRPr="00EE258B" w14:paraId="6B863FC0" w14:textId="77777777">
        <w:trPr>
          <w:gridAfter w:val="1"/>
        </w:trPr>
        <w:tc>
          <w:tcPr>
            <w:tcW w:w="0" w:type="auto"/>
          </w:tcPr>
          <w:p w14:paraId="1DE0068A" w14:textId="77777777" w:rsidR="007A00C8" w:rsidRPr="00EE258B" w:rsidRDefault="007A00C8" w:rsidP="00EE258B">
            <w:pPr>
              <w:pStyle w:val="TableTextLeft"/>
            </w:pPr>
            <w:r w:rsidRPr="00EE258B">
              <w:t>Qantas</w:t>
            </w:r>
          </w:p>
        </w:tc>
        <w:tc>
          <w:tcPr>
            <w:tcW w:w="0" w:type="auto"/>
          </w:tcPr>
          <w:p w14:paraId="41921C17" w14:textId="77777777" w:rsidR="007A00C8" w:rsidRPr="00EE258B" w:rsidRDefault="007A00C8" w:rsidP="00EE258B">
            <w:pPr>
              <w:pStyle w:val="TableTextLeft"/>
            </w:pPr>
            <w:r w:rsidRPr="00EE258B">
              <w:t>-0.23</w:t>
            </w:r>
          </w:p>
        </w:tc>
        <w:tc>
          <w:tcPr>
            <w:tcW w:w="0" w:type="auto"/>
          </w:tcPr>
          <w:p w14:paraId="1D4C6D7B" w14:textId="77777777" w:rsidR="007A00C8" w:rsidRPr="00EE258B" w:rsidRDefault="007A00C8" w:rsidP="00EE258B">
            <w:pPr>
              <w:pStyle w:val="TableTextLeft"/>
            </w:pPr>
            <w:r w:rsidRPr="00EE258B">
              <w:t>-0.85</w:t>
            </w:r>
          </w:p>
        </w:tc>
      </w:tr>
    </w:tbl>
    <w:p w14:paraId="76125F4F" w14:textId="77777777" w:rsidR="008446C6" w:rsidRDefault="008446C6" w:rsidP="008446C6">
      <w:pPr>
        <w:pStyle w:val="ChartorTableNote"/>
      </w:pPr>
      <w:r>
        <w:t>Robust standard errors in parentheses</w:t>
      </w:r>
    </w:p>
    <w:p w14:paraId="39DF4333" w14:textId="77777777" w:rsidR="008446C6" w:rsidRDefault="008446C6" w:rsidP="008446C6">
      <w:pPr>
        <w:pStyle w:val="ChartorTableNote"/>
      </w:pPr>
      <w:r>
        <w:t>*** p&lt;0.01, ** p&lt;0.05, * p&lt;0.1</w:t>
      </w:r>
    </w:p>
    <w:p w14:paraId="4521CBC7" w14:textId="77777777" w:rsidR="008446C6" w:rsidRDefault="008446C6" w:rsidP="008446C6">
      <w:pPr>
        <w:pStyle w:val="ChartorTableNote"/>
      </w:pPr>
      <w:r>
        <w:t>^Averages of statistically significant estimates</w:t>
      </w:r>
    </w:p>
    <w:p w14:paraId="3C935960" w14:textId="77777777" w:rsidR="008446C6" w:rsidRDefault="008446C6" w:rsidP="008446C6">
      <w:pPr>
        <w:pStyle w:val="ChartorTableNote"/>
      </w:pPr>
      <w:r>
        <w:t xml:space="preserve">p: significant lags of the price variable </w:t>
      </w:r>
    </w:p>
    <w:p w14:paraId="7BD887AC" w14:textId="77777777" w:rsidR="008446C6" w:rsidRDefault="008446C6" w:rsidP="008446C6">
      <w:pPr>
        <w:pStyle w:val="ChartorTableNote"/>
      </w:pPr>
      <w:r>
        <w:t>v: significant lags of the volume variable</w:t>
      </w:r>
    </w:p>
    <w:p w14:paraId="3CD9BC7C" w14:textId="77777777" w:rsidR="008446C6" w:rsidRDefault="008446C6" w:rsidP="008446C6">
      <w:pPr>
        <w:pStyle w:val="ChartorTableNote"/>
      </w:pPr>
      <w:r>
        <w:t>Unrestricted indicates that the model uses all 12 lags of prices and volumes per equation (1)</w:t>
      </w:r>
    </w:p>
    <w:p w14:paraId="0820A336" w14:textId="77777777" w:rsidR="008446C6" w:rsidRDefault="008446C6" w:rsidP="008446C6">
      <w:pPr>
        <w:pStyle w:val="ChartorTableNote"/>
      </w:pPr>
      <w:r>
        <w:t>Source: Authors calculations using OAG and ABS data</w:t>
      </w:r>
    </w:p>
    <w:p w14:paraId="3015A770" w14:textId="348339C7" w:rsidR="00947739" w:rsidRDefault="00947739" w:rsidP="00947739">
      <w:r>
        <w:t xml:space="preserve">The second and third panels of </w:t>
      </w:r>
      <w:r w:rsidR="00357658">
        <w:t xml:space="preserve">Table </w:t>
      </w:r>
      <w:r w:rsidR="00357658">
        <w:rPr>
          <w:noProof/>
        </w:rPr>
        <w:t>3</w:t>
      </w:r>
      <w:r>
        <w:t xml:space="preserve"> present the average elasticities from the route-specific, uni-directional estimates presented below in Tables 4 and 5. First we take the simple average of all of the statistically significant (at the 10 per cent level) estimates. On average, a one per cent increase in price produces a 0.7% decrease in short-run passenger demand and a 2.16% decrease in long-run passenger demand across all carriers. The corresponding elasticities for Qantas are -0.35% and -0.8% respectively. The elasticities across all carriers are larger than the estimates in the top panel of Table 3 which is intuitive given that we are only including statistically significant estimates. The last panel of Table 3 shows the average of all of the estimated elasticities including the statistically insignificant ones.</w:t>
      </w:r>
      <w:r>
        <w:rPr>
          <w:rStyle w:val="FootnoteReference"/>
        </w:rPr>
        <w:footnoteReference w:id="5"/>
      </w:r>
      <w:r>
        <w:t xml:space="preserve"> Whether we use the averages from the statistically significant elasticities only or from all of the elasticities, including the insignificant ones, the overall impression we get of the size of the elasticities and the relationship between the short- and long-run elasticity does not change.</w:t>
      </w:r>
    </w:p>
    <w:p w14:paraId="2AEEC084" w14:textId="534C3F2F" w:rsidR="0064315B" w:rsidRDefault="00357658" w:rsidP="0064315B">
      <w:r>
        <w:t xml:space="preserve">Table </w:t>
      </w:r>
      <w:r>
        <w:rPr>
          <w:noProof/>
        </w:rPr>
        <w:t>4</w:t>
      </w:r>
      <w:r w:rsidR="00D655CC">
        <w:t xml:space="preserve"> </w:t>
      </w:r>
      <w:r w:rsidR="0064315B">
        <w:t xml:space="preserve">and </w:t>
      </w:r>
      <w:r>
        <w:t xml:space="preserve">Figure </w:t>
      </w:r>
      <w:r>
        <w:rPr>
          <w:noProof/>
        </w:rPr>
        <w:t>3</w:t>
      </w:r>
      <w:r w:rsidR="00D655CC">
        <w:t xml:space="preserve"> </w:t>
      </w:r>
      <w:r w:rsidR="0064315B">
        <w:t xml:space="preserve">present results for route-specific elasticity estimates. We present uni-directional estimates and combined, bi-directional estimates for 13 pairs of Australia cities. We estimate the short- and long-run demand elasticities for the discount economy fare and combine all carriers. For transparency, we present all results including some unexpected (positive) and statistically insignificant elasticities. None of the small number of positive elasticities are statistically significant. In the last </w:t>
      </w:r>
      <w:r w:rsidR="0064315B">
        <w:lastRenderedPageBreak/>
        <w:t>column, we indicate whether the estimated elasticities are based upon the restricted or unrestricted model. Where we use the restricted model, we further indicate which statistically significant lags of price and volume from the estimate of equation (1) are used in calculating the long-run elasticity using equation (2).</w:t>
      </w:r>
    </w:p>
    <w:p w14:paraId="053D9026" w14:textId="310C3A6A" w:rsidR="0064315B" w:rsidRDefault="0064315B" w:rsidP="00066823">
      <w:r>
        <w:t>In a small number of cases where the unrestricted model gives a positive long-run elasticity, we also present the results from a simple, parsimonious model with only one lag each of price and volume.</w:t>
      </w:r>
      <w:r>
        <w:rPr>
          <w:rStyle w:val="FootnoteReference"/>
        </w:rPr>
        <w:footnoteReference w:id="6"/>
      </w:r>
      <w:r>
        <w:t xml:space="preserve">  In all cases, that simple model produces a statistically insignificant estimate, consistent with our hypothesis testing that confirmed that the unrestricted model was the preferred model. Given that the unrestricted model involves 24 total lags, we do this as a check that the model is not over-specified. We take this as confirmation that, for some routes, we are unable to obtain statistically significant results even with very different models.</w:t>
      </w:r>
    </w:p>
    <w:p w14:paraId="2C9E1A80" w14:textId="17AACD4B" w:rsidR="0064315B" w:rsidRDefault="00357658" w:rsidP="00066823">
      <w:r>
        <w:t xml:space="preserve">Table </w:t>
      </w:r>
      <w:r>
        <w:rPr>
          <w:noProof/>
        </w:rPr>
        <w:t>4</w:t>
      </w:r>
      <w:r w:rsidR="00DA5E2E">
        <w:t xml:space="preserve"> </w:t>
      </w:r>
      <w:r w:rsidR="0064315B">
        <w:t xml:space="preserve">highlights variation in route-specific elasticities. In some cases, precise estimation of route-specific elasticities is a challenge with only 119 monthly observations. For example, all of the elasticities between Adelaide and Sydney and Perth and Sydney are statistically insignificant and jump around between positive and negative values.  </w:t>
      </w:r>
    </w:p>
    <w:p w14:paraId="5E91A9A8" w14:textId="7D7BC97C" w:rsidR="0064315B" w:rsidRDefault="0064315B" w:rsidP="00066823">
      <w:r>
        <w:t xml:space="preserve">In general, however, we find that higher prices lead to lower demand, as expected, and long-run elasticities are larger than short-run elasticities. This corresponds to our expectation that travellers have more time to adjust to changing prices over longer time horizons.  </w:t>
      </w:r>
    </w:p>
    <w:p w14:paraId="3D885FF7" w14:textId="2580D05F" w:rsidR="003F6D36" w:rsidRDefault="00357658" w:rsidP="0064315B">
      <w:r>
        <w:t xml:space="preserve">Figure </w:t>
      </w:r>
      <w:r>
        <w:rPr>
          <w:noProof/>
        </w:rPr>
        <w:t>3</w:t>
      </w:r>
      <w:r w:rsidR="00A649B5">
        <w:t xml:space="preserve"> </w:t>
      </w:r>
      <w:r w:rsidR="0064315B">
        <w:t xml:space="preserve">groups the results by three categories: “big cities” (routes between major capital cities excluding Canberra); “tourism” (routes to and from the four tourism destinations); and “Canberra” (routes between Canberra and major Australian cities). Appendix Figure A1 shows the same graph using only the statistically significant estimates — the results are broadly similar. Examination of the results in </w:t>
      </w:r>
      <w:r>
        <w:t xml:space="preserve">Table </w:t>
      </w:r>
      <w:r>
        <w:rPr>
          <w:noProof/>
        </w:rPr>
        <w:t>4</w:t>
      </w:r>
      <w:r w:rsidR="00DA5E2E">
        <w:t xml:space="preserve"> </w:t>
      </w:r>
      <w:r w:rsidR="0064315B">
        <w:t xml:space="preserve">and </w:t>
      </w:r>
      <w:r>
        <w:t xml:space="preserve">Figure </w:t>
      </w:r>
      <w:r>
        <w:rPr>
          <w:noProof/>
        </w:rPr>
        <w:t>3</w:t>
      </w:r>
      <w:r w:rsidR="00A649B5">
        <w:t xml:space="preserve"> </w:t>
      </w:r>
      <w:r w:rsidR="0064315B">
        <w:t>reveal several styli</w:t>
      </w:r>
      <w:r w:rsidR="00066823">
        <w:t>s</w:t>
      </w:r>
      <w:r w:rsidR="0064315B">
        <w:t>ed facts:</w:t>
      </w:r>
    </w:p>
    <w:p w14:paraId="26B37354" w14:textId="5627F074" w:rsidR="00A71AA1" w:rsidRDefault="00A71AA1" w:rsidP="00A71AA1">
      <w:pPr>
        <w:pStyle w:val="Bullet"/>
      </w:pPr>
      <w:r>
        <w:t>For all three groupings, long-run elasticities are larger than short-run elasticities.</w:t>
      </w:r>
      <w:r w:rsidR="00DA5E2E">
        <w:t xml:space="preserve"> </w:t>
      </w:r>
      <w:r>
        <w:t>This is true if we consider all elasticities or just the statistically significant ones.</w:t>
      </w:r>
    </w:p>
    <w:p w14:paraId="4D5C2CCA" w14:textId="07B464EC" w:rsidR="00A71AA1" w:rsidRDefault="00A71AA1" w:rsidP="00A71AA1">
      <w:pPr>
        <w:pStyle w:val="Bullet"/>
      </w:pPr>
      <w:r>
        <w:t xml:space="preserve">For the big city routes, most estimates of both short- and long-run elasticities are statistically insignificant. </w:t>
      </w:r>
      <w:r w:rsidR="006120FA">
        <w:t>Nine</w:t>
      </w:r>
      <w:r>
        <w:t xml:space="preserve"> of the </w:t>
      </w:r>
      <w:r w:rsidR="006120FA">
        <w:t>twelve</w:t>
      </w:r>
      <w:r>
        <w:t xml:space="preserve"> short-run elasticities are statistically insignificant and </w:t>
      </w:r>
      <w:r w:rsidR="006120FA">
        <w:t>eleven</w:t>
      </w:r>
      <w:r>
        <w:t xml:space="preserve"> of the </w:t>
      </w:r>
      <w:r w:rsidR="006120FA">
        <w:t>twelve</w:t>
      </w:r>
      <w:r>
        <w:t xml:space="preserve"> long-run elasticity estimates are statistically significant.</w:t>
      </w:r>
    </w:p>
    <w:p w14:paraId="642F2D77" w14:textId="249F021C" w:rsidR="00A71AA1" w:rsidRDefault="00A71AA1" w:rsidP="00A71AA1">
      <w:pPr>
        <w:pStyle w:val="Bullet"/>
      </w:pPr>
      <w:r>
        <w:t>The average short-run elasticity is very small (about -0.3) and the long-run elasticity is just under unity, on average. This may be a result of relatively inflexible business travel which cannot be shifted on short notice.</w:t>
      </w:r>
    </w:p>
    <w:p w14:paraId="00F01BEE" w14:textId="44187BAA" w:rsidR="00A71AA1" w:rsidRDefault="00A71AA1" w:rsidP="00A71AA1">
      <w:pPr>
        <w:pStyle w:val="Bullet"/>
      </w:pPr>
      <w:r>
        <w:t>The tourism routes have high short-run elasticities (around -0.7) and very high long-run elasticities (above 2). This is consistent with the discretionary nature of travel to these destinations.</w:t>
      </w:r>
    </w:p>
    <w:p w14:paraId="166C29F1" w14:textId="58EF3960" w:rsidR="00A71AA1" w:rsidRDefault="00A71AA1" w:rsidP="00A71AA1">
      <w:pPr>
        <w:pStyle w:val="Bullet"/>
      </w:pPr>
      <w:r>
        <w:t xml:space="preserve">Canberra has similar short- and long-run elasticities, -0.77 and about -0.9 on average, respectively.  This indicates some flexibility in demand to and from Canberra, but not much difference between that flexibility in the short and long run. This could be due to the nature of travel to and from Canberra which often involves conducting business with the federal government.  </w:t>
      </w:r>
    </w:p>
    <w:p w14:paraId="650B79DB" w14:textId="736B6927" w:rsidR="000F65FD" w:rsidRDefault="000F65FD" w:rsidP="000F65FD">
      <w:pPr>
        <w:pStyle w:val="ChartMainHeading"/>
      </w:pPr>
      <w:bookmarkStart w:id="24" w:name="_Ref211258579"/>
      <w:bookmarkStart w:id="25" w:name="_Toc211958053"/>
      <w:r>
        <w:lastRenderedPageBreak/>
        <w:t xml:space="preserve">Figure </w:t>
      </w:r>
      <w:r>
        <w:fldChar w:fldCharType="begin"/>
      </w:r>
      <w:r>
        <w:instrText xml:space="preserve"> SEQ Figure \* ARABIC </w:instrText>
      </w:r>
      <w:r>
        <w:fldChar w:fldCharType="separate"/>
      </w:r>
      <w:r w:rsidR="00357658">
        <w:rPr>
          <w:noProof/>
        </w:rPr>
        <w:t>3</w:t>
      </w:r>
      <w:r>
        <w:fldChar w:fldCharType="end"/>
      </w:r>
      <w:bookmarkEnd w:id="24"/>
      <w:r>
        <w:t>: Average elasticity estimates: all carriers</w:t>
      </w:r>
      <w:bookmarkEnd w:id="25"/>
    </w:p>
    <w:p w14:paraId="549914E6" w14:textId="2F7ABD1B" w:rsidR="00066823" w:rsidRDefault="00B12D03" w:rsidP="008F50E2">
      <w:pPr>
        <w:pStyle w:val="ChartGraphic"/>
      </w:pPr>
      <w:r>
        <w:rPr>
          <w:noProof/>
        </w:rPr>
        <w:drawing>
          <wp:inline distT="0" distB="0" distL="0" distR="0" wp14:anchorId="62D26E14" wp14:editId="7CB763F8">
            <wp:extent cx="5759450" cy="4188460"/>
            <wp:effectExtent l="0" t="0" r="0" b="2540"/>
            <wp:docPr id="189355883" name="Picture 1" descr="Bar chart run elasticities for three categories: Big cities, Tourism, and Canberra.&#10;&#10;For Big cities, the short-run elasticity  is slightly below 0, and the long-run elasticity is around –1.&#10;&#10;For Tourism, the short-run elasticity is near –1, and the long-run elasticity (red bar) is about –3.&#10;&#10;For Canberra, the short-run elasticity is around –1, and the long-run elasticity is also arou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5883" name="Picture 1" descr="Bar chart run elasticities for three categories: Big cities, Tourism, and Canberra.&#10;&#10;For Big cities, the short-run elasticity  is slightly below 0, and the long-run elasticity is around –1.&#10;&#10;For Tourism, the short-run elasticity is near –1, and the long-run elasticity (red bar) is about –3.&#10;&#10;For Canberra, the short-run elasticity is around –1, and the long-run elasticity is also around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188460"/>
                    </a:xfrm>
                    <a:prstGeom prst="rect">
                      <a:avLst/>
                    </a:prstGeom>
                    <a:noFill/>
                    <a:ln>
                      <a:noFill/>
                    </a:ln>
                  </pic:spPr>
                </pic:pic>
              </a:graphicData>
            </a:graphic>
          </wp:inline>
        </w:drawing>
      </w:r>
    </w:p>
    <w:p w14:paraId="0A9609BA" w14:textId="77777777" w:rsidR="00673760" w:rsidRDefault="00673760" w:rsidP="00673760">
      <w:pPr>
        <w:pStyle w:val="ChartorTableNote"/>
      </w:pPr>
      <w:r>
        <w:t>Big cities: all routes connecting SYD, MEL, BNE, PER, ADL</w:t>
      </w:r>
    </w:p>
    <w:p w14:paraId="38FFE2D6" w14:textId="77777777" w:rsidR="00673760" w:rsidRDefault="00673760" w:rsidP="00673760">
      <w:pPr>
        <w:pStyle w:val="ChartorTableNote"/>
      </w:pPr>
      <w:r>
        <w:t>Tourism:  routes to and from DRW, CFS, HTI, CNS</w:t>
      </w:r>
    </w:p>
    <w:p w14:paraId="4BAE0368" w14:textId="77777777" w:rsidR="00673760" w:rsidRDefault="00673760" w:rsidP="00673760">
      <w:pPr>
        <w:pStyle w:val="ChartorTableNote"/>
      </w:pPr>
      <w:r>
        <w:t>Canberra: Big city routes to and from Canberra</w:t>
      </w:r>
    </w:p>
    <w:p w14:paraId="39CFEE4C" w14:textId="2C77A69E" w:rsidR="000A0900" w:rsidRPr="000A0900" w:rsidRDefault="00673760" w:rsidP="00463E6A">
      <w:pPr>
        <w:pStyle w:val="ChartorTableNote"/>
      </w:pPr>
      <w:r>
        <w:t>We omit the SYD-MEL outlier from Figure 3</w:t>
      </w:r>
    </w:p>
    <w:p w14:paraId="15818F56" w14:textId="758262F7" w:rsidR="00B158E1" w:rsidRDefault="00B158E1" w:rsidP="00B158E1">
      <w:pPr>
        <w:pStyle w:val="TableMainHeading"/>
      </w:pPr>
      <w:bookmarkStart w:id="26" w:name="_Ref211260298"/>
      <w:bookmarkStart w:id="27" w:name="_Toc211958054"/>
      <w:r>
        <w:t xml:space="preserve">Table </w:t>
      </w:r>
      <w:r>
        <w:fldChar w:fldCharType="begin"/>
      </w:r>
      <w:r>
        <w:instrText xml:space="preserve"> SEQ Table \* ARABIC </w:instrText>
      </w:r>
      <w:r>
        <w:fldChar w:fldCharType="separate"/>
      </w:r>
      <w:r w:rsidR="00357658">
        <w:rPr>
          <w:noProof/>
        </w:rPr>
        <w:t>4</w:t>
      </w:r>
      <w:r>
        <w:fldChar w:fldCharType="end"/>
      </w:r>
      <w:bookmarkEnd w:id="26"/>
      <w:r>
        <w:t>: Elasticity of demand for the discount economy fare type (all carriers)</w:t>
      </w:r>
      <w:bookmarkEnd w:id="27"/>
    </w:p>
    <w:tbl>
      <w:tblPr>
        <w:tblStyle w:val="TableGrid1"/>
        <w:tblW w:w="0" w:type="auto"/>
        <w:tblLook w:val="04A0" w:firstRow="1" w:lastRow="0" w:firstColumn="1" w:lastColumn="0" w:noHBand="0" w:noVBand="1"/>
      </w:tblPr>
      <w:tblGrid>
        <w:gridCol w:w="1284"/>
        <w:gridCol w:w="1742"/>
        <w:gridCol w:w="1695"/>
        <w:gridCol w:w="2138"/>
      </w:tblGrid>
      <w:tr w:rsidR="0036255A" w:rsidRPr="00791996" w14:paraId="43CA8D23" w14:textId="77777777" w:rsidTr="00C40E0A">
        <w:trPr>
          <w:cnfStyle w:val="100000000000" w:firstRow="1" w:lastRow="0" w:firstColumn="0" w:lastColumn="0" w:oddVBand="0" w:evenVBand="0" w:oddHBand="0" w:evenHBand="0" w:firstRowFirstColumn="0" w:firstRowLastColumn="0" w:lastRowFirstColumn="0" w:lastRowLastColumn="0"/>
          <w:cantSplit/>
          <w:trHeight w:val="350"/>
          <w:tblHeader/>
        </w:trPr>
        <w:tc>
          <w:tcPr>
            <w:tcW w:w="0" w:type="auto"/>
            <w:vMerge w:val="restart"/>
            <w:vAlign w:val="center"/>
          </w:tcPr>
          <w:p w14:paraId="3EE22444" w14:textId="77777777" w:rsidR="0036255A" w:rsidRPr="000A0900" w:rsidRDefault="0036255A" w:rsidP="000A0900">
            <w:pPr>
              <w:pStyle w:val="TableColumnHeadingCentred"/>
              <w:rPr>
                <w:b/>
              </w:rPr>
            </w:pPr>
            <w:r w:rsidRPr="000A0900">
              <w:rPr>
                <w:b/>
              </w:rPr>
              <w:t>Route</w:t>
            </w:r>
          </w:p>
        </w:tc>
        <w:tc>
          <w:tcPr>
            <w:tcW w:w="0" w:type="auto"/>
            <w:vMerge w:val="restart"/>
            <w:vAlign w:val="center"/>
          </w:tcPr>
          <w:p w14:paraId="049626DD" w14:textId="77777777" w:rsidR="0036255A" w:rsidRPr="000A0900" w:rsidRDefault="0036255A" w:rsidP="000A0900">
            <w:pPr>
              <w:pStyle w:val="TableColumnHeadingCentred"/>
              <w:rPr>
                <w:b/>
              </w:rPr>
            </w:pPr>
            <w:r w:rsidRPr="000A0900">
              <w:rPr>
                <w:b/>
              </w:rPr>
              <w:t>Short-run elasticity</w:t>
            </w:r>
          </w:p>
        </w:tc>
        <w:tc>
          <w:tcPr>
            <w:tcW w:w="0" w:type="auto"/>
            <w:vMerge w:val="restart"/>
            <w:vAlign w:val="center"/>
          </w:tcPr>
          <w:p w14:paraId="0F5D9DD1" w14:textId="77777777" w:rsidR="0036255A" w:rsidRPr="000A0900" w:rsidRDefault="0036255A" w:rsidP="000A0900">
            <w:pPr>
              <w:pStyle w:val="TableColumnHeadingCentred"/>
              <w:rPr>
                <w:b/>
              </w:rPr>
            </w:pPr>
            <w:r w:rsidRPr="000A0900">
              <w:rPr>
                <w:b/>
              </w:rPr>
              <w:t>Long-run elasticity</w:t>
            </w:r>
          </w:p>
        </w:tc>
        <w:tc>
          <w:tcPr>
            <w:tcW w:w="0" w:type="auto"/>
            <w:vMerge w:val="restart"/>
            <w:vAlign w:val="center"/>
          </w:tcPr>
          <w:p w14:paraId="157C10E1" w14:textId="77777777" w:rsidR="0036255A" w:rsidRPr="000A0900" w:rsidRDefault="0036255A" w:rsidP="000A0900">
            <w:pPr>
              <w:pStyle w:val="TableColumnHeadingCentred"/>
              <w:rPr>
                <w:b/>
              </w:rPr>
            </w:pPr>
            <w:r w:rsidRPr="000A0900">
              <w:rPr>
                <w:b/>
              </w:rPr>
              <w:t>Lags used in preferred</w:t>
            </w:r>
          </w:p>
          <w:p w14:paraId="53A032D2" w14:textId="77777777" w:rsidR="0036255A" w:rsidRPr="000A0900" w:rsidRDefault="0036255A" w:rsidP="000A0900">
            <w:pPr>
              <w:pStyle w:val="TableColumnHeadingCentred"/>
              <w:rPr>
                <w:b/>
              </w:rPr>
            </w:pPr>
            <w:r w:rsidRPr="000A0900">
              <w:rPr>
                <w:b/>
              </w:rPr>
              <w:t>model (see equation (1)</w:t>
            </w:r>
          </w:p>
        </w:tc>
      </w:tr>
      <w:tr w:rsidR="0036255A" w:rsidRPr="00791996" w14:paraId="45146F51" w14:textId="77777777" w:rsidTr="00C40E0A">
        <w:trPr>
          <w:cnfStyle w:val="100000000000" w:firstRow="1" w:lastRow="0" w:firstColumn="0" w:lastColumn="0" w:oddVBand="0" w:evenVBand="0" w:oddHBand="0" w:evenHBand="0" w:firstRowFirstColumn="0" w:firstRowLastColumn="0" w:lastRowFirstColumn="0" w:lastRowLastColumn="0"/>
          <w:cantSplit/>
          <w:trHeight w:val="450"/>
          <w:tblHeader/>
        </w:trPr>
        <w:tc>
          <w:tcPr>
            <w:tcW w:w="0" w:type="auto"/>
            <w:vMerge/>
            <w:hideMark/>
          </w:tcPr>
          <w:p w14:paraId="4C95524D" w14:textId="77777777" w:rsidR="0036255A" w:rsidRPr="000A0900" w:rsidRDefault="0036255A" w:rsidP="0036255A">
            <w:pPr>
              <w:pStyle w:val="TableTextLeft"/>
              <w:rPr>
                <w:b w:val="0"/>
              </w:rPr>
            </w:pPr>
          </w:p>
        </w:tc>
        <w:tc>
          <w:tcPr>
            <w:tcW w:w="0" w:type="auto"/>
            <w:vMerge/>
            <w:hideMark/>
          </w:tcPr>
          <w:p w14:paraId="178344F8" w14:textId="77777777" w:rsidR="0036255A" w:rsidRPr="000A0900" w:rsidRDefault="0036255A" w:rsidP="0036255A">
            <w:pPr>
              <w:pStyle w:val="TableTextLeft"/>
              <w:rPr>
                <w:b w:val="0"/>
              </w:rPr>
            </w:pPr>
          </w:p>
        </w:tc>
        <w:tc>
          <w:tcPr>
            <w:tcW w:w="0" w:type="auto"/>
            <w:vMerge/>
            <w:hideMark/>
          </w:tcPr>
          <w:p w14:paraId="21F98E46" w14:textId="77777777" w:rsidR="0036255A" w:rsidRPr="000A0900" w:rsidRDefault="0036255A" w:rsidP="0036255A">
            <w:pPr>
              <w:pStyle w:val="TableTextLeft"/>
              <w:rPr>
                <w:b w:val="0"/>
              </w:rPr>
            </w:pPr>
          </w:p>
        </w:tc>
        <w:tc>
          <w:tcPr>
            <w:tcW w:w="0" w:type="auto"/>
            <w:vMerge/>
          </w:tcPr>
          <w:p w14:paraId="7DD3E566" w14:textId="77777777" w:rsidR="0036255A" w:rsidRPr="000A0900" w:rsidRDefault="0036255A" w:rsidP="0036255A">
            <w:pPr>
              <w:pStyle w:val="TableTextLeft"/>
              <w:rPr>
                <w:b w:val="0"/>
              </w:rPr>
            </w:pPr>
          </w:p>
        </w:tc>
      </w:tr>
      <w:tr w:rsidR="0036255A" w:rsidRPr="00791996" w14:paraId="4103450C" w14:textId="77777777" w:rsidTr="00C40E0A">
        <w:trPr>
          <w:cantSplit/>
        </w:trPr>
        <w:tc>
          <w:tcPr>
            <w:tcW w:w="0" w:type="auto"/>
            <w:hideMark/>
          </w:tcPr>
          <w:p w14:paraId="3BFF5A9B" w14:textId="77777777" w:rsidR="0036255A" w:rsidRPr="000A0900" w:rsidRDefault="0036255A" w:rsidP="0036255A">
            <w:pPr>
              <w:pStyle w:val="TableTextLeft"/>
            </w:pPr>
            <w:r w:rsidRPr="000A0900">
              <w:t>SYD – BNE</w:t>
            </w:r>
          </w:p>
        </w:tc>
        <w:tc>
          <w:tcPr>
            <w:tcW w:w="0" w:type="auto"/>
          </w:tcPr>
          <w:p w14:paraId="4E43C087" w14:textId="77777777" w:rsidR="0036255A" w:rsidRPr="00791996" w:rsidRDefault="0036255A" w:rsidP="000A0900">
            <w:pPr>
              <w:pStyle w:val="TableTextRight"/>
            </w:pPr>
            <w:r w:rsidRPr="00791996">
              <w:t>-0.3</w:t>
            </w:r>
            <w:r>
              <w:t>3</w:t>
            </w:r>
            <w:r w:rsidRPr="00791996">
              <w:t>*</w:t>
            </w:r>
            <w:r>
              <w:t>*</w:t>
            </w:r>
            <w:r w:rsidRPr="00791996">
              <w:t>*</w:t>
            </w:r>
            <w:r w:rsidRPr="00791996">
              <w:br/>
              <w:t>(0.</w:t>
            </w:r>
            <w:r>
              <w:t>10</w:t>
            </w:r>
            <w:r w:rsidRPr="00791996">
              <w:t>)</w:t>
            </w:r>
          </w:p>
        </w:tc>
        <w:tc>
          <w:tcPr>
            <w:tcW w:w="0" w:type="auto"/>
          </w:tcPr>
          <w:p w14:paraId="183DDB2E" w14:textId="77777777" w:rsidR="0036255A" w:rsidRPr="00791996" w:rsidRDefault="0036255A" w:rsidP="000A0900">
            <w:pPr>
              <w:pStyle w:val="TableTextRight"/>
            </w:pPr>
            <w:r w:rsidRPr="00791996">
              <w:t>-</w:t>
            </w:r>
            <w:r>
              <w:t>1.17***</w:t>
            </w:r>
          </w:p>
          <w:p w14:paraId="180E28EA" w14:textId="77777777" w:rsidR="0036255A" w:rsidRPr="00791996" w:rsidRDefault="0036255A" w:rsidP="000A0900">
            <w:pPr>
              <w:pStyle w:val="TableTextRight"/>
            </w:pPr>
            <w:r w:rsidRPr="00791996">
              <w:t>(</w:t>
            </w:r>
            <w:r>
              <w:t>0.27</w:t>
            </w:r>
            <w:r w:rsidRPr="00791996">
              <w:t>)</w:t>
            </w:r>
          </w:p>
        </w:tc>
        <w:tc>
          <w:tcPr>
            <w:tcW w:w="0" w:type="auto"/>
          </w:tcPr>
          <w:p w14:paraId="72444B22" w14:textId="77777777" w:rsidR="0036255A" w:rsidRPr="000A0900" w:rsidRDefault="0036255A" w:rsidP="000A0900">
            <w:pPr>
              <w:pStyle w:val="TableTextRight"/>
            </w:pPr>
            <w:r w:rsidRPr="000A0900">
              <w:t>Unrestricted</w:t>
            </w:r>
          </w:p>
        </w:tc>
      </w:tr>
      <w:tr w:rsidR="0036255A" w:rsidRPr="00791996" w14:paraId="501B560C" w14:textId="77777777" w:rsidTr="00C40E0A">
        <w:trPr>
          <w:cantSplit/>
        </w:trPr>
        <w:tc>
          <w:tcPr>
            <w:tcW w:w="0" w:type="auto"/>
          </w:tcPr>
          <w:p w14:paraId="357CB434" w14:textId="77777777" w:rsidR="0036255A" w:rsidRPr="000A0900" w:rsidRDefault="0036255A" w:rsidP="0036255A">
            <w:pPr>
              <w:pStyle w:val="TableTextLeft"/>
            </w:pPr>
            <w:r w:rsidRPr="000A0900">
              <w:t xml:space="preserve">BNE – SYD </w:t>
            </w:r>
          </w:p>
        </w:tc>
        <w:tc>
          <w:tcPr>
            <w:tcW w:w="0" w:type="auto"/>
          </w:tcPr>
          <w:p w14:paraId="0C19F660" w14:textId="77777777" w:rsidR="0036255A" w:rsidRPr="00791996" w:rsidRDefault="0036255A" w:rsidP="000A0900">
            <w:pPr>
              <w:pStyle w:val="TableTextRight"/>
            </w:pPr>
            <w:r w:rsidRPr="00791996">
              <w:t>-0.42**</w:t>
            </w:r>
          </w:p>
          <w:p w14:paraId="5B0D7F4A" w14:textId="77777777" w:rsidR="0036255A" w:rsidRPr="00791996" w:rsidRDefault="0036255A" w:rsidP="000A0900">
            <w:pPr>
              <w:pStyle w:val="TableTextRight"/>
            </w:pPr>
            <w:r w:rsidRPr="00791996">
              <w:t>(0.20)</w:t>
            </w:r>
          </w:p>
        </w:tc>
        <w:tc>
          <w:tcPr>
            <w:tcW w:w="0" w:type="auto"/>
          </w:tcPr>
          <w:p w14:paraId="2FD91F7D" w14:textId="77777777" w:rsidR="0036255A" w:rsidRPr="00791996" w:rsidRDefault="0036255A" w:rsidP="000A0900">
            <w:pPr>
              <w:pStyle w:val="TableTextRight"/>
            </w:pPr>
            <w:r w:rsidRPr="00791996">
              <w:t>-0.61</w:t>
            </w:r>
          </w:p>
          <w:p w14:paraId="3799BD93" w14:textId="77777777" w:rsidR="0036255A" w:rsidRPr="000A0900" w:rsidRDefault="0036255A" w:rsidP="000A0900">
            <w:pPr>
              <w:pStyle w:val="TableTextRight"/>
            </w:pPr>
            <w:r w:rsidRPr="000A0900">
              <w:t>(0.71)</w:t>
            </w:r>
          </w:p>
        </w:tc>
        <w:tc>
          <w:tcPr>
            <w:tcW w:w="0" w:type="auto"/>
          </w:tcPr>
          <w:p w14:paraId="200A8EF7" w14:textId="77777777" w:rsidR="0036255A" w:rsidRPr="000A0900" w:rsidRDefault="0036255A" w:rsidP="000A0900">
            <w:pPr>
              <w:pStyle w:val="TableTextRight"/>
            </w:pPr>
            <w:r>
              <w:t>Unrestricted</w:t>
            </w:r>
          </w:p>
        </w:tc>
      </w:tr>
      <w:tr w:rsidR="0036255A" w:rsidRPr="00791996" w14:paraId="09BA92AF" w14:textId="77777777" w:rsidTr="00C40E0A">
        <w:trPr>
          <w:cantSplit/>
        </w:trPr>
        <w:tc>
          <w:tcPr>
            <w:tcW w:w="0" w:type="auto"/>
            <w:tcBorders>
              <w:bottom w:val="single" w:sz="4" w:space="0" w:color="auto"/>
            </w:tcBorders>
          </w:tcPr>
          <w:p w14:paraId="43C0ECAA" w14:textId="77777777" w:rsidR="0036255A" w:rsidRPr="000A0900" w:rsidRDefault="0036255A" w:rsidP="0036255A">
            <w:pPr>
              <w:pStyle w:val="TableTextLeft"/>
            </w:pPr>
            <w:r w:rsidRPr="000A0900">
              <w:t>SYD – BNE (bi)</w:t>
            </w:r>
          </w:p>
        </w:tc>
        <w:tc>
          <w:tcPr>
            <w:tcW w:w="0" w:type="auto"/>
            <w:tcBorders>
              <w:bottom w:val="single" w:sz="4" w:space="0" w:color="auto"/>
            </w:tcBorders>
          </w:tcPr>
          <w:p w14:paraId="5B441B96" w14:textId="77777777" w:rsidR="0036255A" w:rsidRPr="00791996" w:rsidRDefault="0036255A" w:rsidP="000A0900">
            <w:pPr>
              <w:pStyle w:val="TableTextRight"/>
            </w:pPr>
            <w:r w:rsidRPr="00791996">
              <w:t>-0.28**</w:t>
            </w:r>
          </w:p>
          <w:p w14:paraId="5EE31D8F" w14:textId="77777777" w:rsidR="0036255A" w:rsidRPr="00791996" w:rsidRDefault="0036255A" w:rsidP="000A0900">
            <w:pPr>
              <w:pStyle w:val="TableTextRight"/>
            </w:pPr>
            <w:r w:rsidRPr="00791996">
              <w:t>(0.13)</w:t>
            </w:r>
          </w:p>
        </w:tc>
        <w:tc>
          <w:tcPr>
            <w:tcW w:w="0" w:type="auto"/>
            <w:tcBorders>
              <w:bottom w:val="single" w:sz="4" w:space="0" w:color="auto"/>
            </w:tcBorders>
          </w:tcPr>
          <w:p w14:paraId="49F1EF82" w14:textId="77777777" w:rsidR="0036255A" w:rsidRPr="00791996" w:rsidRDefault="0036255A" w:rsidP="000A0900">
            <w:pPr>
              <w:pStyle w:val="TableTextRight"/>
            </w:pPr>
            <w:r w:rsidRPr="00791996">
              <w:t>-</w:t>
            </w:r>
            <w:r>
              <w:t>1.10</w:t>
            </w:r>
          </w:p>
          <w:p w14:paraId="617E3208" w14:textId="77777777" w:rsidR="0036255A" w:rsidRPr="00791996" w:rsidRDefault="0036255A" w:rsidP="000A0900">
            <w:pPr>
              <w:pStyle w:val="TableTextRight"/>
            </w:pPr>
            <w:r w:rsidRPr="00791996">
              <w:t>(</w:t>
            </w:r>
            <w:r>
              <w:t>1.55</w:t>
            </w:r>
            <w:r w:rsidRPr="00791996">
              <w:t>)</w:t>
            </w:r>
          </w:p>
        </w:tc>
        <w:tc>
          <w:tcPr>
            <w:tcW w:w="0" w:type="auto"/>
            <w:tcBorders>
              <w:bottom w:val="single" w:sz="4" w:space="0" w:color="auto"/>
            </w:tcBorders>
          </w:tcPr>
          <w:p w14:paraId="415234A6" w14:textId="77777777" w:rsidR="0036255A" w:rsidRPr="000A0900" w:rsidRDefault="0036255A" w:rsidP="000A0900">
            <w:pPr>
              <w:pStyle w:val="TableTextRight"/>
            </w:pPr>
            <w:r>
              <w:t>Unrestricted</w:t>
            </w:r>
          </w:p>
        </w:tc>
      </w:tr>
      <w:tr w:rsidR="0036255A" w:rsidRPr="00791996" w14:paraId="556271F8" w14:textId="77777777" w:rsidTr="00C40E0A">
        <w:trPr>
          <w:cantSplit/>
        </w:trPr>
        <w:tc>
          <w:tcPr>
            <w:tcW w:w="0" w:type="auto"/>
            <w:tcBorders>
              <w:top w:val="single" w:sz="4" w:space="0" w:color="auto"/>
            </w:tcBorders>
            <w:hideMark/>
          </w:tcPr>
          <w:p w14:paraId="5599F6E6" w14:textId="77777777" w:rsidR="0036255A" w:rsidRPr="000A0900" w:rsidRDefault="0036255A" w:rsidP="0036255A">
            <w:pPr>
              <w:pStyle w:val="TableTextLeft"/>
            </w:pPr>
            <w:r w:rsidRPr="000A0900">
              <w:t>SYD – ADL</w:t>
            </w:r>
          </w:p>
          <w:p w14:paraId="0EA1BFA8" w14:textId="77777777" w:rsidR="0036255A" w:rsidRPr="000A0900" w:rsidRDefault="0036255A" w:rsidP="0036255A">
            <w:pPr>
              <w:pStyle w:val="TableTextLeft"/>
            </w:pPr>
          </w:p>
        </w:tc>
        <w:tc>
          <w:tcPr>
            <w:tcW w:w="0" w:type="auto"/>
            <w:tcBorders>
              <w:top w:val="single" w:sz="4" w:space="0" w:color="auto"/>
            </w:tcBorders>
            <w:hideMark/>
          </w:tcPr>
          <w:p w14:paraId="6E424B4C" w14:textId="77777777" w:rsidR="0036255A" w:rsidRPr="00791996" w:rsidRDefault="0036255A" w:rsidP="000A0900">
            <w:pPr>
              <w:pStyle w:val="TableTextRight"/>
            </w:pPr>
            <w:r w:rsidRPr="00791996">
              <w:t>0.11</w:t>
            </w:r>
            <w:r w:rsidRPr="00791996">
              <w:br/>
              <w:t>(0.10)</w:t>
            </w:r>
          </w:p>
        </w:tc>
        <w:tc>
          <w:tcPr>
            <w:tcW w:w="0" w:type="auto"/>
            <w:tcBorders>
              <w:top w:val="single" w:sz="4" w:space="0" w:color="auto"/>
            </w:tcBorders>
            <w:hideMark/>
          </w:tcPr>
          <w:p w14:paraId="004F9674" w14:textId="77777777" w:rsidR="0036255A" w:rsidRPr="00791996" w:rsidRDefault="0036255A" w:rsidP="000A0900">
            <w:pPr>
              <w:pStyle w:val="TableTextRight"/>
            </w:pPr>
            <w:r w:rsidRPr="00791996">
              <w:t>-1.92</w:t>
            </w:r>
            <w:r w:rsidRPr="00791996">
              <w:br/>
              <w:t>(2.46)</w:t>
            </w:r>
          </w:p>
        </w:tc>
        <w:tc>
          <w:tcPr>
            <w:tcW w:w="0" w:type="auto"/>
            <w:tcBorders>
              <w:top w:val="single" w:sz="4" w:space="0" w:color="auto"/>
            </w:tcBorders>
          </w:tcPr>
          <w:p w14:paraId="084B8CBA" w14:textId="77777777" w:rsidR="0036255A" w:rsidRPr="00791996" w:rsidRDefault="0036255A" w:rsidP="000A0900">
            <w:pPr>
              <w:pStyle w:val="TableTextRight"/>
            </w:pPr>
            <w:r w:rsidRPr="00791996">
              <w:t>p: 12</w:t>
            </w:r>
            <w:r w:rsidRPr="00791996">
              <w:br/>
              <w:t>v: 2, 5</w:t>
            </w:r>
          </w:p>
        </w:tc>
      </w:tr>
      <w:tr w:rsidR="0036255A" w:rsidRPr="00082D94" w14:paraId="250491E2" w14:textId="77777777" w:rsidTr="00C40E0A">
        <w:trPr>
          <w:cantSplit/>
        </w:trPr>
        <w:tc>
          <w:tcPr>
            <w:tcW w:w="0" w:type="auto"/>
          </w:tcPr>
          <w:p w14:paraId="3CBB1A5D" w14:textId="77777777" w:rsidR="0036255A" w:rsidRPr="000A0900" w:rsidRDefault="0036255A" w:rsidP="0036255A">
            <w:pPr>
              <w:pStyle w:val="TableTextLeft"/>
            </w:pPr>
            <w:r w:rsidRPr="000A0900">
              <w:t xml:space="preserve">ADL – SYD </w:t>
            </w:r>
          </w:p>
        </w:tc>
        <w:tc>
          <w:tcPr>
            <w:tcW w:w="0" w:type="auto"/>
          </w:tcPr>
          <w:p w14:paraId="70EF4630" w14:textId="77777777" w:rsidR="0036255A" w:rsidRPr="00791996" w:rsidRDefault="0036255A" w:rsidP="000A0900">
            <w:pPr>
              <w:pStyle w:val="TableTextRight"/>
            </w:pPr>
            <w:r w:rsidRPr="00791996">
              <w:t>-0.11</w:t>
            </w:r>
          </w:p>
          <w:p w14:paraId="26648890" w14:textId="77777777" w:rsidR="0036255A" w:rsidRPr="00791996" w:rsidRDefault="0036255A" w:rsidP="000A0900">
            <w:pPr>
              <w:pStyle w:val="TableTextRight"/>
            </w:pPr>
            <w:r w:rsidRPr="00791996">
              <w:t>(0.23)</w:t>
            </w:r>
          </w:p>
        </w:tc>
        <w:tc>
          <w:tcPr>
            <w:tcW w:w="0" w:type="auto"/>
          </w:tcPr>
          <w:p w14:paraId="79D7D027" w14:textId="77777777" w:rsidR="0036255A" w:rsidRPr="00791996" w:rsidRDefault="0036255A" w:rsidP="000A0900">
            <w:pPr>
              <w:pStyle w:val="TableTextRight"/>
            </w:pPr>
            <w:r w:rsidRPr="00791996">
              <w:t>0.92</w:t>
            </w:r>
          </w:p>
          <w:p w14:paraId="6759722F" w14:textId="77777777" w:rsidR="0036255A" w:rsidRPr="00791996" w:rsidRDefault="0036255A" w:rsidP="000A0900">
            <w:pPr>
              <w:pStyle w:val="TableTextRight"/>
            </w:pPr>
            <w:r w:rsidRPr="00791996">
              <w:t>(0.71)</w:t>
            </w:r>
          </w:p>
        </w:tc>
        <w:tc>
          <w:tcPr>
            <w:tcW w:w="0" w:type="auto"/>
            <w:vAlign w:val="center"/>
          </w:tcPr>
          <w:p w14:paraId="6D7E6564" w14:textId="77777777" w:rsidR="0036255A" w:rsidRPr="00082D94" w:rsidRDefault="0036255A" w:rsidP="000A0900">
            <w:pPr>
              <w:pStyle w:val="TableTextRight"/>
            </w:pPr>
            <w:r w:rsidRPr="00082D94">
              <w:t>Unrestricted</w:t>
            </w:r>
          </w:p>
        </w:tc>
      </w:tr>
      <w:tr w:rsidR="0036255A" w:rsidRPr="00082D94" w14:paraId="2570A13F" w14:textId="77777777" w:rsidTr="00C40E0A">
        <w:trPr>
          <w:cantSplit/>
        </w:trPr>
        <w:tc>
          <w:tcPr>
            <w:tcW w:w="0" w:type="auto"/>
          </w:tcPr>
          <w:p w14:paraId="3B5D5BF3" w14:textId="77777777" w:rsidR="0036255A" w:rsidRPr="000A0900" w:rsidRDefault="0036255A" w:rsidP="0036255A">
            <w:pPr>
              <w:pStyle w:val="TableTextLeft"/>
            </w:pPr>
          </w:p>
        </w:tc>
        <w:tc>
          <w:tcPr>
            <w:tcW w:w="0" w:type="auto"/>
          </w:tcPr>
          <w:p w14:paraId="079D52BF" w14:textId="77777777" w:rsidR="0036255A" w:rsidRDefault="0036255A" w:rsidP="000A0900">
            <w:pPr>
              <w:pStyle w:val="TableTextRight"/>
            </w:pPr>
            <w:r>
              <w:t>-0.18</w:t>
            </w:r>
          </w:p>
          <w:p w14:paraId="397C1838" w14:textId="77777777" w:rsidR="0036255A" w:rsidRPr="00791996" w:rsidRDefault="0036255A" w:rsidP="000A0900">
            <w:pPr>
              <w:pStyle w:val="TableTextRight"/>
            </w:pPr>
            <w:r>
              <w:t>(0.20)</w:t>
            </w:r>
          </w:p>
        </w:tc>
        <w:tc>
          <w:tcPr>
            <w:tcW w:w="0" w:type="auto"/>
          </w:tcPr>
          <w:p w14:paraId="68B9E3F9" w14:textId="77777777" w:rsidR="0036255A" w:rsidRDefault="0036255A" w:rsidP="000A0900">
            <w:pPr>
              <w:pStyle w:val="TableTextRight"/>
            </w:pPr>
            <w:r>
              <w:t>-2.56</w:t>
            </w:r>
          </w:p>
          <w:p w14:paraId="3E6BBA2C" w14:textId="77777777" w:rsidR="0036255A" w:rsidRPr="00791996" w:rsidRDefault="0036255A" w:rsidP="000A0900">
            <w:pPr>
              <w:pStyle w:val="TableTextRight"/>
            </w:pPr>
            <w:r>
              <w:t>(4.88)</w:t>
            </w:r>
          </w:p>
        </w:tc>
        <w:tc>
          <w:tcPr>
            <w:tcW w:w="0" w:type="auto"/>
            <w:vAlign w:val="center"/>
          </w:tcPr>
          <w:p w14:paraId="45D20758" w14:textId="77777777" w:rsidR="0036255A" w:rsidRPr="00082D94" w:rsidRDefault="0036255A" w:rsidP="000A0900">
            <w:pPr>
              <w:pStyle w:val="TableTextRight"/>
            </w:pPr>
            <w:r>
              <w:t>Simple (</w:t>
            </w:r>
            <w:r w:rsidRPr="00082D94">
              <w:t>p:1</w:t>
            </w:r>
            <w:r>
              <w:t xml:space="preserve">, </w:t>
            </w:r>
            <w:r w:rsidRPr="00082D94">
              <w:t>v:1</w:t>
            </w:r>
            <w:r>
              <w:t>)</w:t>
            </w:r>
          </w:p>
        </w:tc>
      </w:tr>
      <w:tr w:rsidR="0036255A" w:rsidRPr="00791996" w14:paraId="6EAF8C31" w14:textId="77777777" w:rsidTr="00C40E0A">
        <w:trPr>
          <w:cantSplit/>
        </w:trPr>
        <w:tc>
          <w:tcPr>
            <w:tcW w:w="0" w:type="auto"/>
            <w:tcBorders>
              <w:bottom w:val="single" w:sz="4" w:space="0" w:color="auto"/>
            </w:tcBorders>
          </w:tcPr>
          <w:p w14:paraId="6CE6C567" w14:textId="77777777" w:rsidR="0036255A" w:rsidRPr="000A0900" w:rsidRDefault="0036255A" w:rsidP="0036255A">
            <w:pPr>
              <w:pStyle w:val="TableTextLeft"/>
            </w:pPr>
            <w:r w:rsidRPr="000A0900">
              <w:t>SYD – ADL (bi)</w:t>
            </w:r>
          </w:p>
        </w:tc>
        <w:tc>
          <w:tcPr>
            <w:tcW w:w="0" w:type="auto"/>
            <w:tcBorders>
              <w:bottom w:val="single" w:sz="4" w:space="0" w:color="auto"/>
            </w:tcBorders>
          </w:tcPr>
          <w:p w14:paraId="6C2FE040" w14:textId="77777777" w:rsidR="0036255A" w:rsidRPr="00791996" w:rsidRDefault="0036255A" w:rsidP="000A0900">
            <w:pPr>
              <w:pStyle w:val="TableTextRight"/>
            </w:pPr>
            <w:r w:rsidRPr="00791996">
              <w:t>0.10</w:t>
            </w:r>
          </w:p>
          <w:p w14:paraId="03BADD62" w14:textId="77777777" w:rsidR="0036255A" w:rsidRPr="00791996" w:rsidRDefault="0036255A" w:rsidP="000A0900">
            <w:pPr>
              <w:pStyle w:val="TableTextRight"/>
            </w:pPr>
            <w:r w:rsidRPr="00791996">
              <w:t>(0.17)</w:t>
            </w:r>
          </w:p>
        </w:tc>
        <w:tc>
          <w:tcPr>
            <w:tcW w:w="0" w:type="auto"/>
            <w:tcBorders>
              <w:bottom w:val="single" w:sz="4" w:space="0" w:color="auto"/>
            </w:tcBorders>
          </w:tcPr>
          <w:p w14:paraId="32CB9BE5" w14:textId="77777777" w:rsidR="0036255A" w:rsidRPr="00791996" w:rsidRDefault="0036255A" w:rsidP="000A0900">
            <w:pPr>
              <w:pStyle w:val="TableTextRight"/>
            </w:pPr>
            <w:r w:rsidRPr="00791996">
              <w:t>7.93</w:t>
            </w:r>
          </w:p>
          <w:p w14:paraId="482868DF" w14:textId="77777777" w:rsidR="0036255A" w:rsidRPr="00791996" w:rsidRDefault="0036255A" w:rsidP="000A0900">
            <w:pPr>
              <w:pStyle w:val="TableTextRight"/>
            </w:pPr>
            <w:r w:rsidRPr="00791996">
              <w:t>(39.00)</w:t>
            </w:r>
          </w:p>
        </w:tc>
        <w:tc>
          <w:tcPr>
            <w:tcW w:w="0" w:type="auto"/>
            <w:tcBorders>
              <w:bottom w:val="single" w:sz="4" w:space="0" w:color="auto"/>
            </w:tcBorders>
          </w:tcPr>
          <w:p w14:paraId="514C1431" w14:textId="77777777" w:rsidR="0036255A" w:rsidRPr="00791996" w:rsidRDefault="0036255A" w:rsidP="000A0900">
            <w:pPr>
              <w:pStyle w:val="TableTextRight"/>
            </w:pPr>
            <w:r>
              <w:t>Unrestricted</w:t>
            </w:r>
          </w:p>
        </w:tc>
      </w:tr>
      <w:tr w:rsidR="0036255A" w:rsidRPr="00791996" w14:paraId="337704B2" w14:textId="77777777" w:rsidTr="00C40E0A">
        <w:trPr>
          <w:cantSplit/>
        </w:trPr>
        <w:tc>
          <w:tcPr>
            <w:tcW w:w="0" w:type="auto"/>
            <w:tcBorders>
              <w:top w:val="single" w:sz="4" w:space="0" w:color="auto"/>
            </w:tcBorders>
          </w:tcPr>
          <w:p w14:paraId="5FA21F52" w14:textId="77777777" w:rsidR="0036255A" w:rsidRPr="000A0900" w:rsidRDefault="0036255A" w:rsidP="0036255A">
            <w:pPr>
              <w:pStyle w:val="TableTextLeft"/>
            </w:pPr>
            <w:r w:rsidRPr="000A0900">
              <w:lastRenderedPageBreak/>
              <w:t>SYD - PER</w:t>
            </w:r>
          </w:p>
        </w:tc>
        <w:tc>
          <w:tcPr>
            <w:tcW w:w="0" w:type="auto"/>
            <w:tcBorders>
              <w:top w:val="single" w:sz="4" w:space="0" w:color="auto"/>
            </w:tcBorders>
          </w:tcPr>
          <w:p w14:paraId="69987FCD" w14:textId="77777777" w:rsidR="0036255A" w:rsidRPr="00791996" w:rsidRDefault="0036255A" w:rsidP="000A0900">
            <w:pPr>
              <w:pStyle w:val="TableTextRight"/>
            </w:pPr>
            <w:r w:rsidRPr="00791996">
              <w:t>0.00</w:t>
            </w:r>
          </w:p>
          <w:p w14:paraId="1A6BD4B6" w14:textId="77777777" w:rsidR="0036255A" w:rsidRPr="00791996" w:rsidRDefault="0036255A" w:rsidP="000A0900">
            <w:pPr>
              <w:pStyle w:val="TableTextRight"/>
            </w:pPr>
            <w:r w:rsidRPr="00791996">
              <w:t>(0.27)</w:t>
            </w:r>
          </w:p>
        </w:tc>
        <w:tc>
          <w:tcPr>
            <w:tcW w:w="0" w:type="auto"/>
            <w:tcBorders>
              <w:top w:val="single" w:sz="4" w:space="0" w:color="auto"/>
            </w:tcBorders>
          </w:tcPr>
          <w:p w14:paraId="35CBF98C" w14:textId="77777777" w:rsidR="0036255A" w:rsidRPr="00791996" w:rsidRDefault="0036255A" w:rsidP="000A0900">
            <w:pPr>
              <w:pStyle w:val="TableTextRight"/>
            </w:pPr>
            <w:r w:rsidRPr="00791996">
              <w:t>-1.97</w:t>
            </w:r>
          </w:p>
          <w:p w14:paraId="6D3148DF" w14:textId="77777777" w:rsidR="0036255A" w:rsidRPr="00791996" w:rsidRDefault="0036255A" w:rsidP="000A0900">
            <w:pPr>
              <w:pStyle w:val="TableTextRight"/>
            </w:pPr>
            <w:r w:rsidRPr="00791996">
              <w:t>(1.71)</w:t>
            </w:r>
          </w:p>
        </w:tc>
        <w:tc>
          <w:tcPr>
            <w:tcW w:w="0" w:type="auto"/>
            <w:tcBorders>
              <w:top w:val="single" w:sz="4" w:space="0" w:color="auto"/>
            </w:tcBorders>
          </w:tcPr>
          <w:p w14:paraId="16C58B20" w14:textId="77777777" w:rsidR="0036255A" w:rsidRPr="00791996" w:rsidRDefault="0036255A" w:rsidP="000A0900">
            <w:pPr>
              <w:pStyle w:val="TableTextRight"/>
            </w:pPr>
            <w:r>
              <w:t>Unrestricted</w:t>
            </w:r>
          </w:p>
        </w:tc>
      </w:tr>
      <w:tr w:rsidR="0036255A" w:rsidRPr="00791996" w14:paraId="0639B4BC" w14:textId="77777777" w:rsidTr="00C40E0A">
        <w:trPr>
          <w:cantSplit/>
        </w:trPr>
        <w:tc>
          <w:tcPr>
            <w:tcW w:w="0" w:type="auto"/>
          </w:tcPr>
          <w:p w14:paraId="77FBF1BC" w14:textId="77777777" w:rsidR="0036255A" w:rsidRPr="000A0900" w:rsidRDefault="0036255A" w:rsidP="0036255A">
            <w:pPr>
              <w:pStyle w:val="TableTextLeft"/>
            </w:pPr>
            <w:r w:rsidRPr="000A0900">
              <w:t>PER – SYD</w:t>
            </w:r>
          </w:p>
        </w:tc>
        <w:tc>
          <w:tcPr>
            <w:tcW w:w="0" w:type="auto"/>
          </w:tcPr>
          <w:p w14:paraId="1775A7AB" w14:textId="77777777" w:rsidR="0036255A" w:rsidRPr="00791996" w:rsidRDefault="0036255A" w:rsidP="000A0900">
            <w:pPr>
              <w:pStyle w:val="TableTextRight"/>
            </w:pPr>
            <w:r w:rsidRPr="00791996">
              <w:t>-0.26</w:t>
            </w:r>
            <w:r w:rsidRPr="00791996">
              <w:br/>
              <w:t>(0.25)</w:t>
            </w:r>
          </w:p>
        </w:tc>
        <w:tc>
          <w:tcPr>
            <w:tcW w:w="0" w:type="auto"/>
          </w:tcPr>
          <w:p w14:paraId="17AE1407" w14:textId="77777777" w:rsidR="0036255A" w:rsidRPr="00791996" w:rsidRDefault="0036255A" w:rsidP="000A0900">
            <w:pPr>
              <w:pStyle w:val="TableTextRight"/>
            </w:pPr>
            <w:r w:rsidRPr="00791996">
              <w:t>-0.47</w:t>
            </w:r>
            <w:r w:rsidRPr="00791996">
              <w:br/>
              <w:t>(0.33)</w:t>
            </w:r>
          </w:p>
        </w:tc>
        <w:tc>
          <w:tcPr>
            <w:tcW w:w="0" w:type="auto"/>
          </w:tcPr>
          <w:p w14:paraId="0C432045" w14:textId="77777777" w:rsidR="0036255A" w:rsidRPr="00791996" w:rsidRDefault="0036255A" w:rsidP="000A0900">
            <w:pPr>
              <w:pStyle w:val="TableTextRight"/>
            </w:pPr>
            <w:r>
              <w:t>Unrestricted</w:t>
            </w:r>
          </w:p>
        </w:tc>
      </w:tr>
      <w:tr w:rsidR="0036255A" w:rsidRPr="00791996" w14:paraId="17C0C4B9" w14:textId="77777777" w:rsidTr="00C40E0A">
        <w:trPr>
          <w:cantSplit/>
        </w:trPr>
        <w:tc>
          <w:tcPr>
            <w:tcW w:w="0" w:type="auto"/>
            <w:tcBorders>
              <w:bottom w:val="single" w:sz="4" w:space="0" w:color="auto"/>
            </w:tcBorders>
          </w:tcPr>
          <w:p w14:paraId="6ED75694" w14:textId="77777777" w:rsidR="0036255A" w:rsidRPr="000A0900" w:rsidRDefault="0036255A" w:rsidP="0036255A">
            <w:pPr>
              <w:pStyle w:val="TableTextLeft"/>
            </w:pPr>
            <w:r w:rsidRPr="000A0900">
              <w:t>SYD – PER (bi)</w:t>
            </w:r>
          </w:p>
        </w:tc>
        <w:tc>
          <w:tcPr>
            <w:tcW w:w="0" w:type="auto"/>
            <w:tcBorders>
              <w:bottom w:val="single" w:sz="4" w:space="0" w:color="auto"/>
            </w:tcBorders>
          </w:tcPr>
          <w:p w14:paraId="56215424" w14:textId="77777777" w:rsidR="0036255A" w:rsidRPr="00791996" w:rsidRDefault="0036255A" w:rsidP="000A0900">
            <w:pPr>
              <w:pStyle w:val="TableTextRight"/>
            </w:pPr>
            <w:r w:rsidRPr="00791996">
              <w:t>-0.05</w:t>
            </w:r>
          </w:p>
          <w:p w14:paraId="57A5C3F7" w14:textId="77777777" w:rsidR="0036255A" w:rsidRPr="00791996" w:rsidRDefault="0036255A" w:rsidP="000A0900">
            <w:pPr>
              <w:pStyle w:val="TableTextRight"/>
            </w:pPr>
            <w:r w:rsidRPr="00791996">
              <w:t>(0.28)</w:t>
            </w:r>
          </w:p>
        </w:tc>
        <w:tc>
          <w:tcPr>
            <w:tcW w:w="0" w:type="auto"/>
            <w:tcBorders>
              <w:bottom w:val="single" w:sz="4" w:space="0" w:color="auto"/>
            </w:tcBorders>
          </w:tcPr>
          <w:p w14:paraId="0D5BC13C" w14:textId="77777777" w:rsidR="0036255A" w:rsidRPr="00791996" w:rsidRDefault="0036255A" w:rsidP="000A0900">
            <w:pPr>
              <w:pStyle w:val="TableTextRight"/>
            </w:pPr>
            <w:r w:rsidRPr="00791996">
              <w:t>7.38</w:t>
            </w:r>
          </w:p>
          <w:p w14:paraId="1410E0DC" w14:textId="77777777" w:rsidR="0036255A" w:rsidRPr="00791996" w:rsidRDefault="0036255A" w:rsidP="000A0900">
            <w:pPr>
              <w:pStyle w:val="TableTextRight"/>
            </w:pPr>
            <w:r w:rsidRPr="00791996">
              <w:t>(14.75)</w:t>
            </w:r>
          </w:p>
        </w:tc>
        <w:tc>
          <w:tcPr>
            <w:tcW w:w="0" w:type="auto"/>
            <w:tcBorders>
              <w:bottom w:val="single" w:sz="4" w:space="0" w:color="auto"/>
            </w:tcBorders>
          </w:tcPr>
          <w:p w14:paraId="668F0507" w14:textId="77777777" w:rsidR="0036255A" w:rsidRPr="00791996" w:rsidRDefault="0036255A" w:rsidP="000A0900">
            <w:pPr>
              <w:pStyle w:val="TableTextRight"/>
            </w:pPr>
            <w:r>
              <w:t>Unrestricted</w:t>
            </w:r>
          </w:p>
        </w:tc>
      </w:tr>
      <w:tr w:rsidR="0036255A" w:rsidRPr="00791996" w14:paraId="593CB2C2" w14:textId="77777777" w:rsidTr="00C40E0A">
        <w:trPr>
          <w:cantSplit/>
        </w:trPr>
        <w:tc>
          <w:tcPr>
            <w:tcW w:w="0" w:type="auto"/>
            <w:tcBorders>
              <w:top w:val="single" w:sz="4" w:space="0" w:color="auto"/>
            </w:tcBorders>
          </w:tcPr>
          <w:p w14:paraId="5947A541" w14:textId="77777777" w:rsidR="0036255A" w:rsidRPr="000A0900" w:rsidRDefault="0036255A" w:rsidP="0036255A">
            <w:pPr>
              <w:pStyle w:val="TableTextLeft"/>
            </w:pPr>
            <w:r w:rsidRPr="00791996">
              <w:t>DRW - SYD</w:t>
            </w:r>
          </w:p>
        </w:tc>
        <w:tc>
          <w:tcPr>
            <w:tcW w:w="0" w:type="auto"/>
            <w:tcBorders>
              <w:top w:val="single" w:sz="4" w:space="0" w:color="auto"/>
            </w:tcBorders>
          </w:tcPr>
          <w:p w14:paraId="2C9B835C" w14:textId="77777777" w:rsidR="0036255A" w:rsidRPr="00791996" w:rsidRDefault="0036255A" w:rsidP="000A0900">
            <w:pPr>
              <w:pStyle w:val="TableTextRight"/>
            </w:pPr>
            <w:r w:rsidRPr="00791996">
              <w:t>-0.34**</w:t>
            </w:r>
          </w:p>
          <w:p w14:paraId="650B249B" w14:textId="77777777" w:rsidR="0036255A" w:rsidRPr="00791996" w:rsidRDefault="0036255A" w:rsidP="000A0900">
            <w:pPr>
              <w:pStyle w:val="TableTextRight"/>
            </w:pPr>
            <w:r w:rsidRPr="00791996">
              <w:t>(0.17)</w:t>
            </w:r>
          </w:p>
        </w:tc>
        <w:tc>
          <w:tcPr>
            <w:tcW w:w="0" w:type="auto"/>
            <w:tcBorders>
              <w:top w:val="single" w:sz="4" w:space="0" w:color="auto"/>
            </w:tcBorders>
          </w:tcPr>
          <w:p w14:paraId="77883362" w14:textId="77777777" w:rsidR="0036255A" w:rsidRPr="00791996" w:rsidRDefault="0036255A" w:rsidP="000A0900">
            <w:pPr>
              <w:pStyle w:val="TableTextRight"/>
            </w:pPr>
            <w:r w:rsidRPr="00791996">
              <w:t>3.39</w:t>
            </w:r>
          </w:p>
          <w:p w14:paraId="3F283814" w14:textId="77777777" w:rsidR="0036255A" w:rsidRPr="00791996" w:rsidRDefault="0036255A" w:rsidP="000A0900">
            <w:pPr>
              <w:pStyle w:val="TableTextRight"/>
            </w:pPr>
            <w:r w:rsidRPr="00791996">
              <w:t>(4.97)</w:t>
            </w:r>
          </w:p>
        </w:tc>
        <w:tc>
          <w:tcPr>
            <w:tcW w:w="0" w:type="auto"/>
            <w:tcBorders>
              <w:top w:val="single" w:sz="4" w:space="0" w:color="auto"/>
            </w:tcBorders>
          </w:tcPr>
          <w:p w14:paraId="04FC2C50" w14:textId="77777777" w:rsidR="0036255A" w:rsidRPr="000A0900" w:rsidRDefault="0036255A" w:rsidP="000A0900">
            <w:pPr>
              <w:pStyle w:val="TableTextRight"/>
            </w:pPr>
            <w:r w:rsidRPr="00082D94">
              <w:t>Unrestricted</w:t>
            </w:r>
          </w:p>
        </w:tc>
      </w:tr>
      <w:tr w:rsidR="0036255A" w:rsidRPr="00791996" w14:paraId="1A3DFB59" w14:textId="77777777" w:rsidTr="00C40E0A">
        <w:trPr>
          <w:cantSplit/>
        </w:trPr>
        <w:tc>
          <w:tcPr>
            <w:tcW w:w="0" w:type="auto"/>
          </w:tcPr>
          <w:p w14:paraId="08A29113" w14:textId="77777777" w:rsidR="0036255A" w:rsidRPr="00791996" w:rsidRDefault="0036255A" w:rsidP="0036255A">
            <w:pPr>
              <w:pStyle w:val="TableTextLeft"/>
            </w:pPr>
          </w:p>
        </w:tc>
        <w:tc>
          <w:tcPr>
            <w:tcW w:w="0" w:type="auto"/>
          </w:tcPr>
          <w:p w14:paraId="5FA43C26" w14:textId="77777777" w:rsidR="0036255A" w:rsidRDefault="0036255A" w:rsidP="000A0900">
            <w:pPr>
              <w:pStyle w:val="TableTextRight"/>
            </w:pPr>
            <w:r>
              <w:t>-0.11</w:t>
            </w:r>
          </w:p>
          <w:p w14:paraId="3AA46B20" w14:textId="77777777" w:rsidR="0036255A" w:rsidRPr="00791996" w:rsidRDefault="0036255A" w:rsidP="000A0900">
            <w:pPr>
              <w:pStyle w:val="TableTextRight"/>
            </w:pPr>
            <w:r>
              <w:t>(0.18)</w:t>
            </w:r>
          </w:p>
        </w:tc>
        <w:tc>
          <w:tcPr>
            <w:tcW w:w="0" w:type="auto"/>
          </w:tcPr>
          <w:p w14:paraId="50AE84FD" w14:textId="77777777" w:rsidR="0036255A" w:rsidRDefault="0036255A" w:rsidP="000A0900">
            <w:pPr>
              <w:pStyle w:val="TableTextRight"/>
            </w:pPr>
            <w:r>
              <w:t>-2.10</w:t>
            </w:r>
          </w:p>
          <w:p w14:paraId="5230B9FF" w14:textId="77777777" w:rsidR="0036255A" w:rsidRPr="00791996" w:rsidRDefault="0036255A" w:rsidP="000A0900">
            <w:pPr>
              <w:pStyle w:val="TableTextRight"/>
            </w:pPr>
            <w:r>
              <w:t>(2.41)</w:t>
            </w:r>
          </w:p>
        </w:tc>
        <w:tc>
          <w:tcPr>
            <w:tcW w:w="0" w:type="auto"/>
            <w:vAlign w:val="center"/>
          </w:tcPr>
          <w:p w14:paraId="325C4E8B" w14:textId="77777777" w:rsidR="0036255A" w:rsidRDefault="0036255A" w:rsidP="000A0900">
            <w:pPr>
              <w:pStyle w:val="TableTextRight"/>
            </w:pPr>
            <w:r>
              <w:t>Simple (</w:t>
            </w:r>
            <w:r w:rsidRPr="00082D94">
              <w:t>p:1</w:t>
            </w:r>
            <w:r>
              <w:t xml:space="preserve">, </w:t>
            </w:r>
            <w:r w:rsidRPr="00082D94">
              <w:t>v:1</w:t>
            </w:r>
            <w:r>
              <w:t>)</w:t>
            </w:r>
          </w:p>
        </w:tc>
      </w:tr>
      <w:tr w:rsidR="0036255A" w:rsidRPr="00791996" w14:paraId="660403B0" w14:textId="77777777" w:rsidTr="00C40E0A">
        <w:trPr>
          <w:cantSplit/>
        </w:trPr>
        <w:tc>
          <w:tcPr>
            <w:tcW w:w="0" w:type="auto"/>
          </w:tcPr>
          <w:p w14:paraId="56E0386F" w14:textId="77777777" w:rsidR="0036255A" w:rsidRPr="000A0900" w:rsidRDefault="0036255A" w:rsidP="0036255A">
            <w:pPr>
              <w:pStyle w:val="TableTextLeft"/>
            </w:pPr>
            <w:r w:rsidRPr="00791996">
              <w:t>SYD - DRW</w:t>
            </w:r>
          </w:p>
        </w:tc>
        <w:tc>
          <w:tcPr>
            <w:tcW w:w="0" w:type="auto"/>
          </w:tcPr>
          <w:p w14:paraId="72E1CF84" w14:textId="77777777" w:rsidR="0036255A" w:rsidRPr="00791996" w:rsidRDefault="0036255A" w:rsidP="000A0900">
            <w:pPr>
              <w:pStyle w:val="TableTextRight"/>
            </w:pPr>
            <w:r w:rsidRPr="00791996">
              <w:t>-0.39**</w:t>
            </w:r>
          </w:p>
          <w:p w14:paraId="5BE2E8F2" w14:textId="77777777" w:rsidR="0036255A" w:rsidRPr="00791996" w:rsidRDefault="0036255A" w:rsidP="000A0900">
            <w:pPr>
              <w:pStyle w:val="TableTextRight"/>
            </w:pPr>
            <w:r w:rsidRPr="00791996">
              <w:t>(0.18)</w:t>
            </w:r>
          </w:p>
        </w:tc>
        <w:tc>
          <w:tcPr>
            <w:tcW w:w="0" w:type="auto"/>
          </w:tcPr>
          <w:p w14:paraId="2B0F7EA2" w14:textId="77777777" w:rsidR="0036255A" w:rsidRPr="00791996" w:rsidRDefault="0036255A" w:rsidP="000A0900">
            <w:pPr>
              <w:pStyle w:val="TableTextRight"/>
            </w:pPr>
            <w:r w:rsidRPr="00791996">
              <w:t>-2.36***</w:t>
            </w:r>
          </w:p>
          <w:p w14:paraId="0C79C3DA" w14:textId="77777777" w:rsidR="0036255A" w:rsidRPr="00791996" w:rsidRDefault="0036255A" w:rsidP="000A0900">
            <w:pPr>
              <w:pStyle w:val="TableTextRight"/>
            </w:pPr>
            <w:r w:rsidRPr="00791996">
              <w:t>(0.62)</w:t>
            </w:r>
          </w:p>
        </w:tc>
        <w:tc>
          <w:tcPr>
            <w:tcW w:w="0" w:type="auto"/>
          </w:tcPr>
          <w:p w14:paraId="365B421C" w14:textId="77777777" w:rsidR="0036255A" w:rsidRPr="00791996" w:rsidRDefault="0036255A" w:rsidP="000A0900">
            <w:pPr>
              <w:pStyle w:val="TableTextRight"/>
            </w:pPr>
            <w:r>
              <w:t>Unrestricted</w:t>
            </w:r>
          </w:p>
        </w:tc>
      </w:tr>
      <w:tr w:rsidR="0036255A" w:rsidRPr="00791996" w14:paraId="58279FAE" w14:textId="77777777" w:rsidTr="00C40E0A">
        <w:trPr>
          <w:cantSplit/>
        </w:trPr>
        <w:tc>
          <w:tcPr>
            <w:tcW w:w="0" w:type="auto"/>
            <w:tcBorders>
              <w:bottom w:val="single" w:sz="4" w:space="0" w:color="auto"/>
            </w:tcBorders>
          </w:tcPr>
          <w:p w14:paraId="430E56C5" w14:textId="77777777" w:rsidR="0036255A" w:rsidRPr="000A0900" w:rsidRDefault="0036255A" w:rsidP="0036255A">
            <w:pPr>
              <w:pStyle w:val="TableTextLeft"/>
            </w:pPr>
            <w:r w:rsidRPr="00791996">
              <w:t>DRW - SYD (bi)</w:t>
            </w:r>
          </w:p>
        </w:tc>
        <w:tc>
          <w:tcPr>
            <w:tcW w:w="0" w:type="auto"/>
            <w:tcBorders>
              <w:bottom w:val="single" w:sz="4" w:space="0" w:color="auto"/>
            </w:tcBorders>
          </w:tcPr>
          <w:p w14:paraId="1823A99F" w14:textId="77777777" w:rsidR="0036255A" w:rsidRPr="00791996" w:rsidRDefault="0036255A" w:rsidP="000A0900">
            <w:pPr>
              <w:pStyle w:val="TableTextRight"/>
            </w:pPr>
            <w:r w:rsidRPr="00791996">
              <w:t>-0.39**</w:t>
            </w:r>
            <w:r w:rsidRPr="00791996">
              <w:br/>
              <w:t>(0.17)</w:t>
            </w:r>
          </w:p>
        </w:tc>
        <w:tc>
          <w:tcPr>
            <w:tcW w:w="0" w:type="auto"/>
            <w:tcBorders>
              <w:bottom w:val="single" w:sz="4" w:space="0" w:color="auto"/>
            </w:tcBorders>
          </w:tcPr>
          <w:p w14:paraId="2B2EFB60" w14:textId="77777777" w:rsidR="0036255A" w:rsidRPr="00791996" w:rsidRDefault="0036255A" w:rsidP="000A0900">
            <w:pPr>
              <w:pStyle w:val="TableTextRight"/>
            </w:pPr>
            <w:r w:rsidRPr="00791996">
              <w:t>-3.46**</w:t>
            </w:r>
            <w:r w:rsidRPr="00791996">
              <w:br/>
              <w:t>(1.39)</w:t>
            </w:r>
          </w:p>
        </w:tc>
        <w:tc>
          <w:tcPr>
            <w:tcW w:w="0" w:type="auto"/>
            <w:tcBorders>
              <w:bottom w:val="single" w:sz="4" w:space="0" w:color="auto"/>
            </w:tcBorders>
          </w:tcPr>
          <w:p w14:paraId="446E57B5" w14:textId="77777777" w:rsidR="0036255A" w:rsidRPr="00791996" w:rsidRDefault="0036255A" w:rsidP="000A0900">
            <w:pPr>
              <w:pStyle w:val="TableTextRight"/>
            </w:pPr>
            <w:r>
              <w:t>Unrestricted</w:t>
            </w:r>
          </w:p>
        </w:tc>
      </w:tr>
      <w:tr w:rsidR="0036255A" w:rsidRPr="00791996" w14:paraId="29D9DE33" w14:textId="77777777" w:rsidTr="00C40E0A">
        <w:trPr>
          <w:cantSplit/>
        </w:trPr>
        <w:tc>
          <w:tcPr>
            <w:tcW w:w="0" w:type="auto"/>
            <w:tcBorders>
              <w:top w:val="single" w:sz="4" w:space="0" w:color="auto"/>
            </w:tcBorders>
          </w:tcPr>
          <w:p w14:paraId="0325C9C1" w14:textId="77777777" w:rsidR="0036255A" w:rsidRPr="00791996" w:rsidRDefault="0036255A" w:rsidP="0036255A">
            <w:pPr>
              <w:pStyle w:val="TableTextLeft"/>
            </w:pPr>
            <w:r w:rsidRPr="00791996">
              <w:t>CFS - SYD</w:t>
            </w:r>
          </w:p>
        </w:tc>
        <w:tc>
          <w:tcPr>
            <w:tcW w:w="0" w:type="auto"/>
            <w:tcBorders>
              <w:top w:val="single" w:sz="4" w:space="0" w:color="auto"/>
            </w:tcBorders>
          </w:tcPr>
          <w:p w14:paraId="5BB9A809" w14:textId="77777777" w:rsidR="0036255A" w:rsidRPr="00791996" w:rsidRDefault="0036255A" w:rsidP="000A0900">
            <w:pPr>
              <w:pStyle w:val="TableTextRight"/>
            </w:pPr>
            <w:r w:rsidRPr="00791996">
              <w:t>-0.86***</w:t>
            </w:r>
            <w:r w:rsidRPr="00791996">
              <w:br/>
              <w:t>(0.24)</w:t>
            </w:r>
          </w:p>
        </w:tc>
        <w:tc>
          <w:tcPr>
            <w:tcW w:w="0" w:type="auto"/>
            <w:tcBorders>
              <w:top w:val="single" w:sz="4" w:space="0" w:color="auto"/>
            </w:tcBorders>
          </w:tcPr>
          <w:p w14:paraId="7C704094" w14:textId="77777777" w:rsidR="0036255A" w:rsidRPr="00791996" w:rsidRDefault="0036255A" w:rsidP="000A0900">
            <w:pPr>
              <w:pStyle w:val="TableTextRight"/>
            </w:pPr>
            <w:r w:rsidRPr="00791996">
              <w:t>-1.11***</w:t>
            </w:r>
            <w:r w:rsidRPr="00791996">
              <w:br/>
              <w:t>(0.33)</w:t>
            </w:r>
          </w:p>
        </w:tc>
        <w:tc>
          <w:tcPr>
            <w:tcW w:w="0" w:type="auto"/>
            <w:tcBorders>
              <w:top w:val="single" w:sz="4" w:space="0" w:color="auto"/>
            </w:tcBorders>
          </w:tcPr>
          <w:p w14:paraId="796A6067" w14:textId="77777777" w:rsidR="0036255A" w:rsidRDefault="0036255A" w:rsidP="000A0900">
            <w:pPr>
              <w:pStyle w:val="TableTextRight"/>
            </w:pPr>
            <w:r>
              <w:t>Unrestricted</w:t>
            </w:r>
          </w:p>
          <w:p w14:paraId="01014C54" w14:textId="77777777" w:rsidR="0036255A" w:rsidRPr="00791996" w:rsidRDefault="0036255A" w:rsidP="000A0900">
            <w:pPr>
              <w:pStyle w:val="TableTextRight"/>
            </w:pPr>
          </w:p>
        </w:tc>
      </w:tr>
      <w:tr w:rsidR="0036255A" w:rsidRPr="00791996" w14:paraId="4255E213" w14:textId="77777777" w:rsidTr="00C40E0A">
        <w:trPr>
          <w:cantSplit/>
        </w:trPr>
        <w:tc>
          <w:tcPr>
            <w:tcW w:w="0" w:type="auto"/>
          </w:tcPr>
          <w:p w14:paraId="262E2066" w14:textId="77777777" w:rsidR="0036255A" w:rsidRPr="00791996" w:rsidRDefault="0036255A" w:rsidP="0036255A">
            <w:pPr>
              <w:pStyle w:val="TableTextLeft"/>
            </w:pPr>
            <w:r w:rsidRPr="00791996">
              <w:t>SYD - CFS</w:t>
            </w:r>
          </w:p>
        </w:tc>
        <w:tc>
          <w:tcPr>
            <w:tcW w:w="0" w:type="auto"/>
          </w:tcPr>
          <w:p w14:paraId="529DAE2D" w14:textId="77777777" w:rsidR="0036255A" w:rsidRPr="00791996" w:rsidRDefault="0036255A" w:rsidP="000A0900">
            <w:pPr>
              <w:pStyle w:val="TableTextRight"/>
            </w:pPr>
            <w:r w:rsidRPr="00791996">
              <w:t>-0.61***</w:t>
            </w:r>
            <w:r w:rsidRPr="00791996">
              <w:br/>
              <w:t>(0.12)</w:t>
            </w:r>
          </w:p>
        </w:tc>
        <w:tc>
          <w:tcPr>
            <w:tcW w:w="0" w:type="auto"/>
          </w:tcPr>
          <w:p w14:paraId="062FD0A0" w14:textId="77777777" w:rsidR="0036255A" w:rsidRPr="00791996" w:rsidRDefault="0036255A" w:rsidP="000A0900">
            <w:pPr>
              <w:pStyle w:val="TableTextRight"/>
            </w:pPr>
            <w:r w:rsidRPr="00791996">
              <w:t>-5.84*</w:t>
            </w:r>
            <w:r w:rsidRPr="00791996">
              <w:br/>
              <w:t>(3.42)</w:t>
            </w:r>
          </w:p>
        </w:tc>
        <w:tc>
          <w:tcPr>
            <w:tcW w:w="0" w:type="auto"/>
          </w:tcPr>
          <w:p w14:paraId="736344DE" w14:textId="77777777" w:rsidR="0036255A" w:rsidRPr="00791996" w:rsidRDefault="0036255A" w:rsidP="000A0900">
            <w:pPr>
              <w:pStyle w:val="TableTextRight"/>
            </w:pPr>
            <w:r w:rsidRPr="00791996">
              <w:t>p: 1</w:t>
            </w:r>
            <w:r w:rsidRPr="00791996">
              <w:br/>
              <w:t>v: 1</w:t>
            </w:r>
          </w:p>
        </w:tc>
      </w:tr>
      <w:tr w:rsidR="0036255A" w:rsidRPr="00791996" w14:paraId="519DA66B" w14:textId="77777777" w:rsidTr="00C40E0A">
        <w:trPr>
          <w:cantSplit/>
        </w:trPr>
        <w:tc>
          <w:tcPr>
            <w:tcW w:w="0" w:type="auto"/>
            <w:tcBorders>
              <w:bottom w:val="single" w:sz="4" w:space="0" w:color="auto"/>
            </w:tcBorders>
          </w:tcPr>
          <w:p w14:paraId="73CEBC41" w14:textId="77777777" w:rsidR="0036255A" w:rsidRPr="00791996" w:rsidRDefault="0036255A" w:rsidP="0036255A">
            <w:pPr>
              <w:pStyle w:val="TableTextLeft"/>
            </w:pPr>
            <w:r w:rsidRPr="00791996">
              <w:t>CFS - SYD (bi)</w:t>
            </w:r>
          </w:p>
        </w:tc>
        <w:tc>
          <w:tcPr>
            <w:tcW w:w="0" w:type="auto"/>
            <w:tcBorders>
              <w:bottom w:val="single" w:sz="4" w:space="0" w:color="auto"/>
            </w:tcBorders>
          </w:tcPr>
          <w:p w14:paraId="5D190325" w14:textId="77777777" w:rsidR="0036255A" w:rsidRPr="00791996" w:rsidRDefault="0036255A" w:rsidP="000A0900">
            <w:pPr>
              <w:pStyle w:val="TableTextRight"/>
            </w:pPr>
            <w:r w:rsidRPr="00791996">
              <w:t>-0.85***</w:t>
            </w:r>
            <w:r w:rsidRPr="00791996">
              <w:br/>
              <w:t>(0.20)</w:t>
            </w:r>
          </w:p>
        </w:tc>
        <w:tc>
          <w:tcPr>
            <w:tcW w:w="0" w:type="auto"/>
            <w:tcBorders>
              <w:bottom w:val="single" w:sz="4" w:space="0" w:color="auto"/>
            </w:tcBorders>
          </w:tcPr>
          <w:p w14:paraId="239A9442" w14:textId="77777777" w:rsidR="0036255A" w:rsidRPr="00791996" w:rsidRDefault="0036255A" w:rsidP="000A0900">
            <w:pPr>
              <w:pStyle w:val="TableTextRight"/>
            </w:pPr>
            <w:r w:rsidRPr="00791996">
              <w:t>-2.14***</w:t>
            </w:r>
            <w:r w:rsidRPr="00791996">
              <w:br/>
              <w:t>(0.51)</w:t>
            </w:r>
          </w:p>
        </w:tc>
        <w:tc>
          <w:tcPr>
            <w:tcW w:w="0" w:type="auto"/>
            <w:tcBorders>
              <w:bottom w:val="single" w:sz="4" w:space="0" w:color="auto"/>
            </w:tcBorders>
          </w:tcPr>
          <w:p w14:paraId="7C367E71" w14:textId="77777777" w:rsidR="0036255A" w:rsidRPr="00791996" w:rsidRDefault="0036255A" w:rsidP="000A0900">
            <w:pPr>
              <w:pStyle w:val="TableTextRight"/>
            </w:pPr>
            <w:r w:rsidRPr="00791996">
              <w:t>p: 1, 5, 7</w:t>
            </w:r>
            <w:r w:rsidRPr="00791996">
              <w:br/>
              <w:t>v: 1, 2, 3, 8</w:t>
            </w:r>
          </w:p>
        </w:tc>
      </w:tr>
      <w:tr w:rsidR="0036255A" w:rsidRPr="00791996" w14:paraId="782F9639" w14:textId="77777777" w:rsidTr="00C40E0A">
        <w:trPr>
          <w:cantSplit/>
        </w:trPr>
        <w:tc>
          <w:tcPr>
            <w:tcW w:w="0" w:type="auto"/>
            <w:tcBorders>
              <w:top w:val="single" w:sz="4" w:space="0" w:color="auto"/>
            </w:tcBorders>
          </w:tcPr>
          <w:p w14:paraId="280629F8" w14:textId="77777777" w:rsidR="0036255A" w:rsidRPr="00791996" w:rsidRDefault="0036255A" w:rsidP="0036255A">
            <w:pPr>
              <w:pStyle w:val="TableTextLeft"/>
            </w:pPr>
            <w:r w:rsidRPr="00791996">
              <w:t>SYD - HTI</w:t>
            </w:r>
          </w:p>
        </w:tc>
        <w:tc>
          <w:tcPr>
            <w:tcW w:w="0" w:type="auto"/>
            <w:tcBorders>
              <w:top w:val="single" w:sz="4" w:space="0" w:color="auto"/>
            </w:tcBorders>
          </w:tcPr>
          <w:p w14:paraId="0F84D36E" w14:textId="77777777" w:rsidR="0036255A" w:rsidRPr="00791996" w:rsidRDefault="0036255A" w:rsidP="000A0900">
            <w:pPr>
              <w:pStyle w:val="TableTextRight"/>
            </w:pPr>
            <w:r w:rsidRPr="00791996">
              <w:t>-1.15**</w:t>
            </w:r>
            <w:r w:rsidRPr="00791996">
              <w:br/>
              <w:t>(0.42)</w:t>
            </w:r>
          </w:p>
        </w:tc>
        <w:tc>
          <w:tcPr>
            <w:tcW w:w="0" w:type="auto"/>
            <w:tcBorders>
              <w:top w:val="single" w:sz="4" w:space="0" w:color="auto"/>
            </w:tcBorders>
          </w:tcPr>
          <w:p w14:paraId="75AFEF9C" w14:textId="77777777" w:rsidR="0036255A" w:rsidRPr="00791996" w:rsidRDefault="0036255A" w:rsidP="000A0900">
            <w:pPr>
              <w:pStyle w:val="TableTextRight"/>
            </w:pPr>
            <w:r w:rsidRPr="00791996">
              <w:t>-12.30</w:t>
            </w:r>
            <w:r w:rsidRPr="00791996">
              <w:br/>
              <w:t>(15.52)</w:t>
            </w:r>
          </w:p>
        </w:tc>
        <w:tc>
          <w:tcPr>
            <w:tcW w:w="0" w:type="auto"/>
            <w:tcBorders>
              <w:top w:val="single" w:sz="4" w:space="0" w:color="auto"/>
            </w:tcBorders>
          </w:tcPr>
          <w:p w14:paraId="79882CE7" w14:textId="77777777" w:rsidR="0036255A" w:rsidRPr="00082D94" w:rsidRDefault="0036255A" w:rsidP="000A0900">
            <w:pPr>
              <w:pStyle w:val="TableTextRight"/>
            </w:pPr>
            <w:r w:rsidRPr="00082D94">
              <w:t>Unrestricted</w:t>
            </w:r>
          </w:p>
        </w:tc>
      </w:tr>
      <w:tr w:rsidR="0036255A" w:rsidRPr="00791996" w14:paraId="0BD5F825" w14:textId="77777777" w:rsidTr="00C40E0A">
        <w:trPr>
          <w:cantSplit/>
        </w:trPr>
        <w:tc>
          <w:tcPr>
            <w:tcW w:w="0" w:type="auto"/>
          </w:tcPr>
          <w:p w14:paraId="54A2EFBC" w14:textId="77777777" w:rsidR="0036255A" w:rsidRPr="00791996" w:rsidRDefault="0036255A" w:rsidP="0036255A">
            <w:pPr>
              <w:pStyle w:val="TableTextLeft"/>
            </w:pPr>
            <w:r w:rsidRPr="00791996">
              <w:t>HTI - SYD</w:t>
            </w:r>
          </w:p>
        </w:tc>
        <w:tc>
          <w:tcPr>
            <w:tcW w:w="0" w:type="auto"/>
          </w:tcPr>
          <w:p w14:paraId="09D3CFD9" w14:textId="77777777" w:rsidR="0036255A" w:rsidRPr="00791996" w:rsidRDefault="0036255A" w:rsidP="000A0900">
            <w:pPr>
              <w:pStyle w:val="TableTextRight"/>
            </w:pPr>
            <w:r w:rsidRPr="00791996">
              <w:t>-1.06***</w:t>
            </w:r>
            <w:r w:rsidRPr="00791996">
              <w:br/>
              <w:t>(0.38)</w:t>
            </w:r>
          </w:p>
        </w:tc>
        <w:tc>
          <w:tcPr>
            <w:tcW w:w="0" w:type="auto"/>
          </w:tcPr>
          <w:p w14:paraId="1DD9756D" w14:textId="77777777" w:rsidR="0036255A" w:rsidRPr="00791996" w:rsidRDefault="0036255A" w:rsidP="000A0900">
            <w:pPr>
              <w:pStyle w:val="TableTextRight"/>
            </w:pPr>
            <w:r w:rsidRPr="00791996">
              <w:t>-3.20*</w:t>
            </w:r>
            <w:r w:rsidRPr="00791996">
              <w:br/>
              <w:t>(1.68)</w:t>
            </w:r>
          </w:p>
        </w:tc>
        <w:tc>
          <w:tcPr>
            <w:tcW w:w="0" w:type="auto"/>
          </w:tcPr>
          <w:p w14:paraId="3A7A95EA" w14:textId="77777777" w:rsidR="0036255A" w:rsidRPr="00082D94" w:rsidRDefault="0036255A" w:rsidP="000A0900">
            <w:pPr>
              <w:pStyle w:val="TableTextRight"/>
            </w:pPr>
            <w:r w:rsidRPr="00082D94">
              <w:t>Unrestricted</w:t>
            </w:r>
          </w:p>
        </w:tc>
      </w:tr>
      <w:tr w:rsidR="0036255A" w:rsidRPr="00791996" w14:paraId="48AA6C60" w14:textId="77777777" w:rsidTr="00C40E0A">
        <w:trPr>
          <w:cantSplit/>
        </w:trPr>
        <w:tc>
          <w:tcPr>
            <w:tcW w:w="0" w:type="auto"/>
            <w:tcBorders>
              <w:bottom w:val="single" w:sz="4" w:space="0" w:color="auto"/>
            </w:tcBorders>
          </w:tcPr>
          <w:p w14:paraId="2A9D5785" w14:textId="77777777" w:rsidR="0036255A" w:rsidRPr="00791996" w:rsidRDefault="0036255A" w:rsidP="0036255A">
            <w:pPr>
              <w:pStyle w:val="TableTextLeft"/>
            </w:pPr>
            <w:r w:rsidRPr="00791996">
              <w:t>SYD - HTI (bi)</w:t>
            </w:r>
          </w:p>
        </w:tc>
        <w:tc>
          <w:tcPr>
            <w:tcW w:w="0" w:type="auto"/>
            <w:tcBorders>
              <w:bottom w:val="single" w:sz="4" w:space="0" w:color="auto"/>
            </w:tcBorders>
          </w:tcPr>
          <w:p w14:paraId="71334601" w14:textId="77777777" w:rsidR="0036255A" w:rsidRPr="00791996" w:rsidRDefault="0036255A" w:rsidP="000A0900">
            <w:pPr>
              <w:pStyle w:val="TableTextRight"/>
            </w:pPr>
            <w:r w:rsidRPr="00791996">
              <w:t>-1.20***</w:t>
            </w:r>
            <w:r w:rsidRPr="00791996">
              <w:br/>
              <w:t>(0.34)</w:t>
            </w:r>
          </w:p>
        </w:tc>
        <w:tc>
          <w:tcPr>
            <w:tcW w:w="0" w:type="auto"/>
            <w:tcBorders>
              <w:bottom w:val="single" w:sz="4" w:space="0" w:color="auto"/>
            </w:tcBorders>
          </w:tcPr>
          <w:p w14:paraId="57119983" w14:textId="77777777" w:rsidR="0036255A" w:rsidRPr="00791996" w:rsidRDefault="0036255A" w:rsidP="000A0900">
            <w:pPr>
              <w:pStyle w:val="TableTextRight"/>
            </w:pPr>
            <w:r w:rsidRPr="00791996">
              <w:t>-1.51*</w:t>
            </w:r>
            <w:r w:rsidRPr="00791996">
              <w:br/>
              <w:t>(0.77)</w:t>
            </w:r>
          </w:p>
        </w:tc>
        <w:tc>
          <w:tcPr>
            <w:tcW w:w="0" w:type="auto"/>
            <w:tcBorders>
              <w:bottom w:val="single" w:sz="4" w:space="0" w:color="auto"/>
            </w:tcBorders>
          </w:tcPr>
          <w:p w14:paraId="593B07E3" w14:textId="77777777" w:rsidR="0036255A" w:rsidRPr="00082D94" w:rsidRDefault="0036255A" w:rsidP="000A0900">
            <w:pPr>
              <w:pStyle w:val="TableTextRight"/>
            </w:pPr>
            <w:r w:rsidRPr="00082D94">
              <w:t>Unrestricted</w:t>
            </w:r>
          </w:p>
        </w:tc>
      </w:tr>
      <w:tr w:rsidR="0036255A" w:rsidRPr="00791996" w14:paraId="41DC5140" w14:textId="77777777" w:rsidTr="00C40E0A">
        <w:trPr>
          <w:cantSplit/>
        </w:trPr>
        <w:tc>
          <w:tcPr>
            <w:tcW w:w="0" w:type="auto"/>
            <w:tcBorders>
              <w:top w:val="single" w:sz="4" w:space="0" w:color="auto"/>
            </w:tcBorders>
          </w:tcPr>
          <w:p w14:paraId="4D0C81B4" w14:textId="77777777" w:rsidR="0036255A" w:rsidRPr="00791996" w:rsidRDefault="0036255A" w:rsidP="0036255A">
            <w:pPr>
              <w:pStyle w:val="TableTextLeft"/>
            </w:pPr>
            <w:r w:rsidRPr="00791996">
              <w:t>SYD – CBR</w:t>
            </w:r>
          </w:p>
        </w:tc>
        <w:tc>
          <w:tcPr>
            <w:tcW w:w="0" w:type="auto"/>
            <w:tcBorders>
              <w:top w:val="single" w:sz="4" w:space="0" w:color="auto"/>
            </w:tcBorders>
          </w:tcPr>
          <w:p w14:paraId="73D8C6A1" w14:textId="77777777" w:rsidR="0036255A" w:rsidRPr="00791996" w:rsidRDefault="0036255A" w:rsidP="000A0900">
            <w:pPr>
              <w:pStyle w:val="TableTextRight"/>
            </w:pPr>
            <w:r w:rsidRPr="00791996">
              <w:t>-0.58*</w:t>
            </w:r>
            <w:r w:rsidRPr="00791996">
              <w:br/>
              <w:t>(0.32)</w:t>
            </w:r>
          </w:p>
        </w:tc>
        <w:tc>
          <w:tcPr>
            <w:tcW w:w="0" w:type="auto"/>
            <w:tcBorders>
              <w:top w:val="single" w:sz="4" w:space="0" w:color="auto"/>
            </w:tcBorders>
          </w:tcPr>
          <w:p w14:paraId="5E49126F" w14:textId="77777777" w:rsidR="0036255A" w:rsidRPr="00791996" w:rsidRDefault="0036255A" w:rsidP="000A0900">
            <w:pPr>
              <w:pStyle w:val="TableTextRight"/>
            </w:pPr>
            <w:r w:rsidRPr="00791996">
              <w:t>-0.98***</w:t>
            </w:r>
            <w:r w:rsidRPr="00791996">
              <w:br/>
              <w:t>(0.22)</w:t>
            </w:r>
          </w:p>
        </w:tc>
        <w:tc>
          <w:tcPr>
            <w:tcW w:w="0" w:type="auto"/>
            <w:tcBorders>
              <w:top w:val="single" w:sz="4" w:space="0" w:color="auto"/>
            </w:tcBorders>
          </w:tcPr>
          <w:p w14:paraId="34552795" w14:textId="77777777" w:rsidR="0036255A" w:rsidRPr="00791996" w:rsidRDefault="0036255A" w:rsidP="000A0900">
            <w:pPr>
              <w:pStyle w:val="TableTextRight"/>
            </w:pPr>
            <w:r w:rsidRPr="00791996">
              <w:t>p: 1</w:t>
            </w:r>
            <w:r w:rsidRPr="00791996">
              <w:br/>
              <w:t xml:space="preserve">v: </w:t>
            </w:r>
            <w:r>
              <w:t>-</w:t>
            </w:r>
          </w:p>
        </w:tc>
      </w:tr>
      <w:tr w:rsidR="0036255A" w:rsidRPr="00791996" w14:paraId="771B873B" w14:textId="77777777" w:rsidTr="00C40E0A">
        <w:trPr>
          <w:cantSplit/>
        </w:trPr>
        <w:tc>
          <w:tcPr>
            <w:tcW w:w="0" w:type="auto"/>
          </w:tcPr>
          <w:p w14:paraId="3C25E116" w14:textId="77777777" w:rsidR="0036255A" w:rsidRPr="00791996" w:rsidRDefault="0036255A" w:rsidP="0036255A">
            <w:pPr>
              <w:pStyle w:val="TableTextLeft"/>
            </w:pPr>
            <w:r w:rsidRPr="00791996">
              <w:t>CBR – SYD</w:t>
            </w:r>
          </w:p>
        </w:tc>
        <w:tc>
          <w:tcPr>
            <w:tcW w:w="0" w:type="auto"/>
          </w:tcPr>
          <w:p w14:paraId="1438E4DB" w14:textId="77777777" w:rsidR="0036255A" w:rsidRPr="00791996" w:rsidRDefault="0036255A" w:rsidP="000A0900">
            <w:pPr>
              <w:pStyle w:val="TableTextRight"/>
            </w:pPr>
            <w:r w:rsidRPr="00791996">
              <w:t>-1.13***</w:t>
            </w:r>
            <w:r w:rsidRPr="00791996">
              <w:br/>
              <w:t>(0.34)</w:t>
            </w:r>
          </w:p>
        </w:tc>
        <w:tc>
          <w:tcPr>
            <w:tcW w:w="0" w:type="auto"/>
          </w:tcPr>
          <w:p w14:paraId="65B0738F" w14:textId="77777777" w:rsidR="0036255A" w:rsidRPr="00791996" w:rsidRDefault="0036255A" w:rsidP="000A0900">
            <w:pPr>
              <w:pStyle w:val="TableTextRight"/>
            </w:pPr>
            <w:r w:rsidRPr="00791996">
              <w:t>-0.71</w:t>
            </w:r>
            <w:r w:rsidRPr="00791996">
              <w:br/>
              <w:t>(0.57)</w:t>
            </w:r>
          </w:p>
        </w:tc>
        <w:tc>
          <w:tcPr>
            <w:tcW w:w="0" w:type="auto"/>
          </w:tcPr>
          <w:p w14:paraId="3D4E1229" w14:textId="77777777" w:rsidR="0036255A" w:rsidRPr="00791996" w:rsidRDefault="0036255A" w:rsidP="000A0900">
            <w:pPr>
              <w:pStyle w:val="TableTextRight"/>
            </w:pPr>
            <w:r>
              <w:t>Unrestricted</w:t>
            </w:r>
          </w:p>
        </w:tc>
      </w:tr>
      <w:tr w:rsidR="0036255A" w:rsidRPr="00791996" w14:paraId="793CDE32" w14:textId="77777777" w:rsidTr="00C40E0A">
        <w:trPr>
          <w:cantSplit/>
        </w:trPr>
        <w:tc>
          <w:tcPr>
            <w:tcW w:w="0" w:type="auto"/>
            <w:tcBorders>
              <w:bottom w:val="single" w:sz="4" w:space="0" w:color="auto"/>
            </w:tcBorders>
          </w:tcPr>
          <w:p w14:paraId="761FE88D" w14:textId="77777777" w:rsidR="0036255A" w:rsidRPr="00791996" w:rsidRDefault="0036255A" w:rsidP="0036255A">
            <w:pPr>
              <w:pStyle w:val="TableTextLeft"/>
            </w:pPr>
            <w:r w:rsidRPr="00791996">
              <w:t>SYD – CBR (bi)</w:t>
            </w:r>
          </w:p>
        </w:tc>
        <w:tc>
          <w:tcPr>
            <w:tcW w:w="0" w:type="auto"/>
            <w:tcBorders>
              <w:bottom w:val="single" w:sz="4" w:space="0" w:color="auto"/>
            </w:tcBorders>
          </w:tcPr>
          <w:p w14:paraId="41296ED2" w14:textId="77777777" w:rsidR="0036255A" w:rsidRPr="00791996" w:rsidRDefault="0036255A" w:rsidP="000A0900">
            <w:pPr>
              <w:pStyle w:val="TableTextRight"/>
            </w:pPr>
            <w:r w:rsidRPr="00791996">
              <w:t>-0.61***</w:t>
            </w:r>
            <w:r w:rsidRPr="00791996">
              <w:br/>
              <w:t>(0.16)</w:t>
            </w:r>
          </w:p>
        </w:tc>
        <w:tc>
          <w:tcPr>
            <w:tcW w:w="0" w:type="auto"/>
            <w:tcBorders>
              <w:bottom w:val="single" w:sz="4" w:space="0" w:color="auto"/>
            </w:tcBorders>
          </w:tcPr>
          <w:p w14:paraId="6D8D4308" w14:textId="77777777" w:rsidR="0036255A" w:rsidRPr="00791996" w:rsidRDefault="0036255A" w:rsidP="000A0900">
            <w:pPr>
              <w:pStyle w:val="TableTextRight"/>
            </w:pPr>
            <w:r w:rsidRPr="00791996">
              <w:t>-3.29</w:t>
            </w:r>
            <w:r w:rsidRPr="00791996">
              <w:br/>
              <w:t>(4.03)</w:t>
            </w:r>
          </w:p>
        </w:tc>
        <w:tc>
          <w:tcPr>
            <w:tcW w:w="0" w:type="auto"/>
            <w:tcBorders>
              <w:bottom w:val="single" w:sz="4" w:space="0" w:color="auto"/>
            </w:tcBorders>
          </w:tcPr>
          <w:p w14:paraId="5F517474" w14:textId="77777777" w:rsidR="0036255A" w:rsidRPr="00791996" w:rsidRDefault="0036255A" w:rsidP="000A0900">
            <w:pPr>
              <w:pStyle w:val="TableTextRight"/>
            </w:pPr>
            <w:r w:rsidRPr="00791996">
              <w:t>p: 1</w:t>
            </w:r>
          </w:p>
          <w:p w14:paraId="52ED6B5E" w14:textId="77777777" w:rsidR="0036255A" w:rsidRPr="00791996" w:rsidRDefault="0036255A" w:rsidP="000A0900">
            <w:pPr>
              <w:pStyle w:val="TableTextRight"/>
            </w:pPr>
            <w:r w:rsidRPr="00791996">
              <w:t>v: 1, 2, 3, 10, 11, 12</w:t>
            </w:r>
          </w:p>
        </w:tc>
      </w:tr>
      <w:tr w:rsidR="0036255A" w:rsidRPr="00791996" w14:paraId="1C02BF71" w14:textId="77777777" w:rsidTr="00C40E0A">
        <w:trPr>
          <w:cantSplit/>
        </w:trPr>
        <w:tc>
          <w:tcPr>
            <w:tcW w:w="0" w:type="auto"/>
            <w:tcBorders>
              <w:top w:val="single" w:sz="4" w:space="0" w:color="auto"/>
            </w:tcBorders>
          </w:tcPr>
          <w:p w14:paraId="2F251755" w14:textId="77777777" w:rsidR="0036255A" w:rsidRPr="00791996" w:rsidRDefault="0036255A" w:rsidP="0036255A">
            <w:pPr>
              <w:pStyle w:val="TableTextLeft"/>
            </w:pPr>
            <w:r w:rsidRPr="00791996">
              <w:t>BNE – CBR</w:t>
            </w:r>
          </w:p>
        </w:tc>
        <w:tc>
          <w:tcPr>
            <w:tcW w:w="0" w:type="auto"/>
            <w:tcBorders>
              <w:top w:val="single" w:sz="4" w:space="0" w:color="auto"/>
            </w:tcBorders>
          </w:tcPr>
          <w:p w14:paraId="3CFCD266" w14:textId="77777777" w:rsidR="0036255A" w:rsidRPr="00791996" w:rsidRDefault="0036255A" w:rsidP="000A0900">
            <w:pPr>
              <w:pStyle w:val="TableTextRight"/>
            </w:pPr>
            <w:r w:rsidRPr="00791996">
              <w:t>-0.84**</w:t>
            </w:r>
            <w:r w:rsidRPr="00791996">
              <w:br/>
              <w:t>(0.34)</w:t>
            </w:r>
          </w:p>
        </w:tc>
        <w:tc>
          <w:tcPr>
            <w:tcW w:w="0" w:type="auto"/>
            <w:tcBorders>
              <w:top w:val="single" w:sz="4" w:space="0" w:color="auto"/>
            </w:tcBorders>
          </w:tcPr>
          <w:p w14:paraId="4A206793" w14:textId="77777777" w:rsidR="0036255A" w:rsidRPr="00791996" w:rsidRDefault="0036255A" w:rsidP="000A0900">
            <w:pPr>
              <w:pStyle w:val="TableTextRight"/>
            </w:pPr>
            <w:r w:rsidRPr="00791996">
              <w:t>-0.80**</w:t>
            </w:r>
            <w:r w:rsidRPr="00791996">
              <w:br/>
              <w:t>(0.37)</w:t>
            </w:r>
          </w:p>
        </w:tc>
        <w:tc>
          <w:tcPr>
            <w:tcW w:w="0" w:type="auto"/>
            <w:tcBorders>
              <w:top w:val="single" w:sz="4" w:space="0" w:color="auto"/>
            </w:tcBorders>
          </w:tcPr>
          <w:p w14:paraId="5832480B" w14:textId="77777777" w:rsidR="0036255A" w:rsidRPr="00791996" w:rsidRDefault="0036255A" w:rsidP="000A0900">
            <w:pPr>
              <w:pStyle w:val="TableTextRight"/>
            </w:pPr>
            <w:r>
              <w:t>Unrestricted</w:t>
            </w:r>
          </w:p>
        </w:tc>
      </w:tr>
      <w:tr w:rsidR="0036255A" w:rsidRPr="00791996" w14:paraId="3D29BCCC" w14:textId="77777777" w:rsidTr="00C40E0A">
        <w:trPr>
          <w:cantSplit/>
        </w:trPr>
        <w:tc>
          <w:tcPr>
            <w:tcW w:w="0" w:type="auto"/>
          </w:tcPr>
          <w:p w14:paraId="307705AD" w14:textId="77777777" w:rsidR="0036255A" w:rsidRPr="00791996" w:rsidRDefault="0036255A" w:rsidP="0036255A">
            <w:pPr>
              <w:pStyle w:val="TableTextLeft"/>
            </w:pPr>
            <w:r w:rsidRPr="00791996">
              <w:t>CBR – BNE</w:t>
            </w:r>
          </w:p>
        </w:tc>
        <w:tc>
          <w:tcPr>
            <w:tcW w:w="0" w:type="auto"/>
          </w:tcPr>
          <w:p w14:paraId="61219D74" w14:textId="77777777" w:rsidR="0036255A" w:rsidRPr="00791996" w:rsidRDefault="0036255A" w:rsidP="000A0900">
            <w:pPr>
              <w:pStyle w:val="TableTextRight"/>
            </w:pPr>
            <w:r w:rsidRPr="00791996">
              <w:t>-0.59**</w:t>
            </w:r>
            <w:r w:rsidRPr="00791996">
              <w:br/>
              <w:t>(0.28)</w:t>
            </w:r>
          </w:p>
        </w:tc>
        <w:tc>
          <w:tcPr>
            <w:tcW w:w="0" w:type="auto"/>
          </w:tcPr>
          <w:p w14:paraId="61A262A6" w14:textId="77777777" w:rsidR="0036255A" w:rsidRPr="00791996" w:rsidRDefault="0036255A" w:rsidP="000A0900">
            <w:pPr>
              <w:pStyle w:val="TableTextRight"/>
            </w:pPr>
            <w:r w:rsidRPr="00791996">
              <w:t>-4.78</w:t>
            </w:r>
            <w:r w:rsidRPr="00791996">
              <w:br/>
              <w:t>(7.09)</w:t>
            </w:r>
          </w:p>
        </w:tc>
        <w:tc>
          <w:tcPr>
            <w:tcW w:w="0" w:type="auto"/>
          </w:tcPr>
          <w:p w14:paraId="2DAF6FA5" w14:textId="77777777" w:rsidR="0036255A" w:rsidRPr="00082D94" w:rsidRDefault="0036255A" w:rsidP="000A0900">
            <w:pPr>
              <w:pStyle w:val="TableTextRight"/>
            </w:pPr>
            <w:r w:rsidRPr="00082D94">
              <w:t>Unrestricted</w:t>
            </w:r>
          </w:p>
          <w:p w14:paraId="3E5AD1A7" w14:textId="77777777" w:rsidR="0036255A" w:rsidRPr="00082D94" w:rsidRDefault="0036255A" w:rsidP="000A0900">
            <w:pPr>
              <w:pStyle w:val="TableTextRight"/>
            </w:pPr>
          </w:p>
        </w:tc>
      </w:tr>
      <w:tr w:rsidR="0036255A" w:rsidRPr="00791996" w14:paraId="4F426638" w14:textId="77777777" w:rsidTr="00C40E0A">
        <w:trPr>
          <w:cantSplit/>
        </w:trPr>
        <w:tc>
          <w:tcPr>
            <w:tcW w:w="0" w:type="auto"/>
          </w:tcPr>
          <w:p w14:paraId="053CC2BE" w14:textId="77777777" w:rsidR="0036255A" w:rsidRPr="00791996" w:rsidRDefault="0036255A" w:rsidP="0036255A">
            <w:pPr>
              <w:pStyle w:val="TableTextLeft"/>
            </w:pPr>
            <w:r>
              <w:t>BNE – CBR (bi)</w:t>
            </w:r>
          </w:p>
        </w:tc>
        <w:tc>
          <w:tcPr>
            <w:tcW w:w="0" w:type="auto"/>
          </w:tcPr>
          <w:p w14:paraId="0707A454" w14:textId="77777777" w:rsidR="0036255A" w:rsidRPr="00791996" w:rsidRDefault="0036255A" w:rsidP="000A0900">
            <w:pPr>
              <w:pStyle w:val="TableTextRight"/>
            </w:pPr>
            <w:r>
              <w:t>-0.16</w:t>
            </w:r>
            <w:r>
              <w:br/>
              <w:t>(0.24)</w:t>
            </w:r>
          </w:p>
        </w:tc>
        <w:tc>
          <w:tcPr>
            <w:tcW w:w="0" w:type="auto"/>
          </w:tcPr>
          <w:p w14:paraId="4B37F1EC" w14:textId="77777777" w:rsidR="0036255A" w:rsidRPr="00791996" w:rsidRDefault="0036255A" w:rsidP="000A0900">
            <w:pPr>
              <w:pStyle w:val="TableTextRight"/>
            </w:pPr>
            <w:r>
              <w:t>0.48**</w:t>
            </w:r>
            <w:r>
              <w:br/>
              <w:t>(0.23)</w:t>
            </w:r>
          </w:p>
        </w:tc>
        <w:tc>
          <w:tcPr>
            <w:tcW w:w="0" w:type="auto"/>
          </w:tcPr>
          <w:p w14:paraId="3C48C88C" w14:textId="77777777" w:rsidR="0036255A" w:rsidRPr="00082D94" w:rsidRDefault="0036255A" w:rsidP="000A0900">
            <w:pPr>
              <w:pStyle w:val="TableTextRight"/>
            </w:pPr>
            <w:r w:rsidRPr="00082D94">
              <w:t>Unrestricted</w:t>
            </w:r>
          </w:p>
        </w:tc>
      </w:tr>
      <w:tr w:rsidR="0036255A" w:rsidRPr="00791996" w14:paraId="6D01003B" w14:textId="77777777" w:rsidTr="00C40E0A">
        <w:trPr>
          <w:cantSplit/>
        </w:trPr>
        <w:tc>
          <w:tcPr>
            <w:tcW w:w="0" w:type="auto"/>
          </w:tcPr>
          <w:p w14:paraId="4158577F" w14:textId="77777777" w:rsidR="0036255A" w:rsidRDefault="0036255A" w:rsidP="0036255A">
            <w:pPr>
              <w:pStyle w:val="TableTextLeft"/>
            </w:pPr>
          </w:p>
        </w:tc>
        <w:tc>
          <w:tcPr>
            <w:tcW w:w="0" w:type="auto"/>
          </w:tcPr>
          <w:p w14:paraId="75218537" w14:textId="77777777" w:rsidR="0036255A" w:rsidRDefault="0036255A" w:rsidP="000A0900">
            <w:pPr>
              <w:pStyle w:val="TableTextRight"/>
            </w:pPr>
            <w:r>
              <w:t>-0.00</w:t>
            </w:r>
          </w:p>
          <w:p w14:paraId="22008645" w14:textId="77777777" w:rsidR="0036255A" w:rsidRDefault="0036255A" w:rsidP="000A0900">
            <w:pPr>
              <w:pStyle w:val="TableTextRight"/>
            </w:pPr>
            <w:r>
              <w:t>(0.22)</w:t>
            </w:r>
          </w:p>
        </w:tc>
        <w:tc>
          <w:tcPr>
            <w:tcW w:w="0" w:type="auto"/>
          </w:tcPr>
          <w:p w14:paraId="092BBF24" w14:textId="77777777" w:rsidR="0036255A" w:rsidRDefault="0036255A" w:rsidP="000A0900">
            <w:pPr>
              <w:pStyle w:val="TableTextRight"/>
            </w:pPr>
            <w:r>
              <w:t>-1.82</w:t>
            </w:r>
          </w:p>
          <w:p w14:paraId="6E5072C9" w14:textId="77777777" w:rsidR="0036255A" w:rsidRDefault="0036255A" w:rsidP="000A0900">
            <w:pPr>
              <w:pStyle w:val="TableTextRight"/>
            </w:pPr>
            <w:r>
              <w:t>(3.01)</w:t>
            </w:r>
          </w:p>
        </w:tc>
        <w:tc>
          <w:tcPr>
            <w:tcW w:w="0" w:type="auto"/>
            <w:vAlign w:val="center"/>
          </w:tcPr>
          <w:p w14:paraId="1F507764" w14:textId="77777777" w:rsidR="0036255A" w:rsidRPr="000A0900" w:rsidRDefault="0036255A" w:rsidP="000A0900">
            <w:pPr>
              <w:pStyle w:val="TableTextRight"/>
            </w:pPr>
            <w:r>
              <w:t>Simple (</w:t>
            </w:r>
            <w:r w:rsidRPr="00082D94">
              <w:t>p:1</w:t>
            </w:r>
            <w:r>
              <w:t xml:space="preserve">, </w:t>
            </w:r>
            <w:r w:rsidRPr="00082D94">
              <w:t>v:1</w:t>
            </w:r>
            <w:r>
              <w:t>)</w:t>
            </w:r>
          </w:p>
        </w:tc>
      </w:tr>
      <w:tr w:rsidR="0036255A" w:rsidRPr="00791996" w14:paraId="3BE76876" w14:textId="77777777" w:rsidTr="00C40E0A">
        <w:trPr>
          <w:cantSplit/>
        </w:trPr>
        <w:tc>
          <w:tcPr>
            <w:tcW w:w="0" w:type="auto"/>
            <w:tcBorders>
              <w:top w:val="single" w:sz="4" w:space="0" w:color="auto"/>
            </w:tcBorders>
          </w:tcPr>
          <w:p w14:paraId="5A72CD85" w14:textId="77777777" w:rsidR="0036255A" w:rsidRPr="00791996" w:rsidRDefault="0036255A" w:rsidP="0036255A">
            <w:pPr>
              <w:pStyle w:val="TableTextLeft"/>
            </w:pPr>
            <w:r w:rsidRPr="00791996">
              <w:t xml:space="preserve">MEL – SYD </w:t>
            </w:r>
          </w:p>
        </w:tc>
        <w:tc>
          <w:tcPr>
            <w:tcW w:w="0" w:type="auto"/>
            <w:tcBorders>
              <w:top w:val="single" w:sz="4" w:space="0" w:color="auto"/>
            </w:tcBorders>
          </w:tcPr>
          <w:p w14:paraId="01434B5A" w14:textId="77777777" w:rsidR="0036255A" w:rsidRPr="00791996" w:rsidRDefault="0036255A" w:rsidP="000A0900">
            <w:pPr>
              <w:pStyle w:val="TableTextRight"/>
            </w:pPr>
            <w:r w:rsidRPr="00791996">
              <w:t>-0.18</w:t>
            </w:r>
            <w:r w:rsidRPr="00791996">
              <w:br/>
              <w:t>(0.20)</w:t>
            </w:r>
          </w:p>
        </w:tc>
        <w:tc>
          <w:tcPr>
            <w:tcW w:w="0" w:type="auto"/>
            <w:tcBorders>
              <w:top w:val="single" w:sz="4" w:space="0" w:color="auto"/>
            </w:tcBorders>
          </w:tcPr>
          <w:p w14:paraId="0DAE5B9E" w14:textId="77777777" w:rsidR="0036255A" w:rsidRPr="00791996" w:rsidRDefault="0036255A" w:rsidP="000A0900">
            <w:pPr>
              <w:pStyle w:val="TableTextRight"/>
            </w:pPr>
            <w:r w:rsidRPr="00791996">
              <w:t>-0.14</w:t>
            </w:r>
            <w:r w:rsidRPr="00791996">
              <w:br/>
              <w:t>(0.26)</w:t>
            </w:r>
          </w:p>
        </w:tc>
        <w:tc>
          <w:tcPr>
            <w:tcW w:w="0" w:type="auto"/>
            <w:tcBorders>
              <w:top w:val="single" w:sz="4" w:space="0" w:color="auto"/>
            </w:tcBorders>
          </w:tcPr>
          <w:p w14:paraId="74FD7E69" w14:textId="77777777" w:rsidR="0036255A" w:rsidRPr="00F77405" w:rsidRDefault="0036255A" w:rsidP="000A0900">
            <w:pPr>
              <w:pStyle w:val="TableTextRight"/>
            </w:pPr>
            <w:r w:rsidRPr="00F77405">
              <w:t>Unrestricted</w:t>
            </w:r>
          </w:p>
        </w:tc>
      </w:tr>
      <w:tr w:rsidR="0036255A" w:rsidRPr="00791996" w14:paraId="441C8EF2" w14:textId="77777777" w:rsidTr="00C40E0A">
        <w:trPr>
          <w:cantSplit/>
        </w:trPr>
        <w:tc>
          <w:tcPr>
            <w:tcW w:w="0" w:type="auto"/>
          </w:tcPr>
          <w:p w14:paraId="379F3EB9" w14:textId="77777777" w:rsidR="0036255A" w:rsidRPr="00791996" w:rsidRDefault="0036255A" w:rsidP="0036255A">
            <w:pPr>
              <w:pStyle w:val="TableTextLeft"/>
            </w:pPr>
          </w:p>
        </w:tc>
        <w:tc>
          <w:tcPr>
            <w:tcW w:w="0" w:type="auto"/>
          </w:tcPr>
          <w:p w14:paraId="73362076" w14:textId="77777777" w:rsidR="0036255A" w:rsidRDefault="0036255A" w:rsidP="000A0900">
            <w:pPr>
              <w:pStyle w:val="TableTextRight"/>
            </w:pPr>
            <w:r>
              <w:t>-0.41*</w:t>
            </w:r>
          </w:p>
          <w:p w14:paraId="7E884639" w14:textId="77777777" w:rsidR="0036255A" w:rsidRPr="00791996" w:rsidRDefault="0036255A" w:rsidP="000A0900">
            <w:pPr>
              <w:pStyle w:val="TableTextRight"/>
            </w:pPr>
            <w:r>
              <w:t>(0.21)</w:t>
            </w:r>
          </w:p>
        </w:tc>
        <w:tc>
          <w:tcPr>
            <w:tcW w:w="0" w:type="auto"/>
          </w:tcPr>
          <w:p w14:paraId="4CFB068C" w14:textId="77777777" w:rsidR="0036255A" w:rsidRDefault="0036255A" w:rsidP="000A0900">
            <w:pPr>
              <w:pStyle w:val="TableTextRight"/>
            </w:pPr>
            <w:r>
              <w:t>-0.79</w:t>
            </w:r>
          </w:p>
          <w:p w14:paraId="5536FCDA" w14:textId="77777777" w:rsidR="0036255A" w:rsidRPr="00791996" w:rsidRDefault="0036255A" w:rsidP="000A0900">
            <w:pPr>
              <w:pStyle w:val="TableTextRight"/>
            </w:pPr>
            <w:r>
              <w:t>(4.91)</w:t>
            </w:r>
          </w:p>
        </w:tc>
        <w:tc>
          <w:tcPr>
            <w:tcW w:w="0" w:type="auto"/>
            <w:vAlign w:val="center"/>
          </w:tcPr>
          <w:p w14:paraId="398F28CA" w14:textId="77777777" w:rsidR="0036255A" w:rsidRPr="00F77405" w:rsidRDefault="0036255A" w:rsidP="000A0900">
            <w:pPr>
              <w:pStyle w:val="TableTextRight"/>
            </w:pPr>
            <w:r w:rsidRPr="00F77405">
              <w:t>Simple (p:1, v:1)</w:t>
            </w:r>
          </w:p>
        </w:tc>
      </w:tr>
      <w:tr w:rsidR="0036255A" w:rsidRPr="00791996" w14:paraId="7701F316" w14:textId="77777777" w:rsidTr="00C40E0A">
        <w:trPr>
          <w:cantSplit/>
        </w:trPr>
        <w:tc>
          <w:tcPr>
            <w:tcW w:w="0" w:type="auto"/>
          </w:tcPr>
          <w:p w14:paraId="16A4B149" w14:textId="77777777" w:rsidR="0036255A" w:rsidRPr="00791996" w:rsidRDefault="0036255A" w:rsidP="0036255A">
            <w:pPr>
              <w:pStyle w:val="TableTextLeft"/>
            </w:pPr>
            <w:r w:rsidRPr="00791996">
              <w:t>SYD – MEL</w:t>
            </w:r>
          </w:p>
        </w:tc>
        <w:tc>
          <w:tcPr>
            <w:tcW w:w="0" w:type="auto"/>
          </w:tcPr>
          <w:p w14:paraId="4731E90E" w14:textId="77777777" w:rsidR="0036255A" w:rsidRPr="00791996" w:rsidRDefault="0036255A" w:rsidP="000A0900">
            <w:pPr>
              <w:pStyle w:val="TableTextRight"/>
            </w:pPr>
            <w:r w:rsidRPr="00791996">
              <w:t>-0.09</w:t>
            </w:r>
            <w:r w:rsidRPr="00791996">
              <w:br/>
              <w:t>(0.15)</w:t>
            </w:r>
          </w:p>
        </w:tc>
        <w:tc>
          <w:tcPr>
            <w:tcW w:w="0" w:type="auto"/>
          </w:tcPr>
          <w:p w14:paraId="60C68604" w14:textId="77777777" w:rsidR="0036255A" w:rsidRPr="00791996" w:rsidRDefault="0036255A" w:rsidP="000A0900">
            <w:pPr>
              <w:pStyle w:val="TableTextRight"/>
            </w:pPr>
            <w:r w:rsidRPr="00791996">
              <w:t>158.61</w:t>
            </w:r>
            <w:r w:rsidRPr="00791996">
              <w:br/>
              <w:t>(4778.4)</w:t>
            </w:r>
          </w:p>
        </w:tc>
        <w:tc>
          <w:tcPr>
            <w:tcW w:w="0" w:type="auto"/>
          </w:tcPr>
          <w:p w14:paraId="3B102FAE" w14:textId="77777777" w:rsidR="0036255A" w:rsidRPr="00F77405" w:rsidRDefault="0036255A" w:rsidP="000A0900">
            <w:pPr>
              <w:pStyle w:val="TableTextRight"/>
            </w:pPr>
            <w:r w:rsidRPr="00F77405">
              <w:t>Unrestricted</w:t>
            </w:r>
          </w:p>
        </w:tc>
      </w:tr>
      <w:tr w:rsidR="0036255A" w:rsidRPr="00791996" w14:paraId="656C98C1" w14:textId="77777777" w:rsidTr="00C40E0A">
        <w:trPr>
          <w:cantSplit/>
        </w:trPr>
        <w:tc>
          <w:tcPr>
            <w:tcW w:w="0" w:type="auto"/>
          </w:tcPr>
          <w:p w14:paraId="20D77AC5" w14:textId="77777777" w:rsidR="0036255A" w:rsidRPr="00791996" w:rsidRDefault="0036255A" w:rsidP="0036255A">
            <w:pPr>
              <w:pStyle w:val="TableTextLeft"/>
            </w:pPr>
          </w:p>
        </w:tc>
        <w:tc>
          <w:tcPr>
            <w:tcW w:w="0" w:type="auto"/>
          </w:tcPr>
          <w:p w14:paraId="058DA113" w14:textId="77777777" w:rsidR="0036255A" w:rsidRDefault="0036255A" w:rsidP="000A0900">
            <w:pPr>
              <w:pStyle w:val="TableTextRight"/>
            </w:pPr>
            <w:r>
              <w:t>-0.11</w:t>
            </w:r>
          </w:p>
          <w:p w14:paraId="256910A6" w14:textId="77777777" w:rsidR="0036255A" w:rsidRPr="00791996" w:rsidRDefault="0036255A" w:rsidP="000A0900">
            <w:pPr>
              <w:pStyle w:val="TableTextRight"/>
            </w:pPr>
            <w:r>
              <w:t>(0.21)</w:t>
            </w:r>
          </w:p>
        </w:tc>
        <w:tc>
          <w:tcPr>
            <w:tcW w:w="0" w:type="auto"/>
          </w:tcPr>
          <w:p w14:paraId="4AB0735D" w14:textId="77777777" w:rsidR="0036255A" w:rsidRDefault="0036255A" w:rsidP="000A0900">
            <w:pPr>
              <w:pStyle w:val="TableTextRight"/>
            </w:pPr>
            <w:r>
              <w:t>3.31</w:t>
            </w:r>
          </w:p>
          <w:p w14:paraId="6E46A66D" w14:textId="77777777" w:rsidR="0036255A" w:rsidRPr="00791996" w:rsidRDefault="0036255A" w:rsidP="000A0900">
            <w:pPr>
              <w:pStyle w:val="TableTextRight"/>
            </w:pPr>
            <w:r>
              <w:t>(6.18)</w:t>
            </w:r>
          </w:p>
        </w:tc>
        <w:tc>
          <w:tcPr>
            <w:tcW w:w="0" w:type="auto"/>
            <w:vAlign w:val="center"/>
          </w:tcPr>
          <w:p w14:paraId="276B962A" w14:textId="77777777" w:rsidR="0036255A" w:rsidRPr="00F77405" w:rsidRDefault="0036255A" w:rsidP="000A0900">
            <w:pPr>
              <w:pStyle w:val="TableTextRight"/>
            </w:pPr>
            <w:r w:rsidRPr="00F77405">
              <w:t>Simple (p:1, v:1)</w:t>
            </w:r>
          </w:p>
        </w:tc>
      </w:tr>
      <w:tr w:rsidR="0036255A" w:rsidRPr="00791996" w14:paraId="37933E10" w14:textId="77777777" w:rsidTr="00C40E0A">
        <w:trPr>
          <w:cantSplit/>
        </w:trPr>
        <w:tc>
          <w:tcPr>
            <w:tcW w:w="0" w:type="auto"/>
          </w:tcPr>
          <w:p w14:paraId="122D199B" w14:textId="77777777" w:rsidR="0036255A" w:rsidRPr="00791996" w:rsidRDefault="0036255A" w:rsidP="0036255A">
            <w:pPr>
              <w:pStyle w:val="TableTextLeft"/>
            </w:pPr>
            <w:r w:rsidRPr="00791996">
              <w:t>MEL – SYD (bi)</w:t>
            </w:r>
          </w:p>
        </w:tc>
        <w:tc>
          <w:tcPr>
            <w:tcW w:w="0" w:type="auto"/>
          </w:tcPr>
          <w:p w14:paraId="673BFB97" w14:textId="77777777" w:rsidR="0036255A" w:rsidRPr="00791996" w:rsidRDefault="0036255A" w:rsidP="000A0900">
            <w:pPr>
              <w:pStyle w:val="TableTextRight"/>
            </w:pPr>
            <w:r w:rsidRPr="00791996">
              <w:t>0.07</w:t>
            </w:r>
            <w:r w:rsidRPr="00791996">
              <w:br/>
              <w:t>(0.15)</w:t>
            </w:r>
          </w:p>
        </w:tc>
        <w:tc>
          <w:tcPr>
            <w:tcW w:w="0" w:type="auto"/>
          </w:tcPr>
          <w:p w14:paraId="032FB71C" w14:textId="77777777" w:rsidR="0036255A" w:rsidRPr="00791996" w:rsidRDefault="0036255A" w:rsidP="000A0900">
            <w:pPr>
              <w:pStyle w:val="TableTextRight"/>
            </w:pPr>
            <w:r w:rsidRPr="00791996">
              <w:t>0.31</w:t>
            </w:r>
            <w:r w:rsidRPr="00791996">
              <w:br/>
              <w:t>(0.20)</w:t>
            </w:r>
          </w:p>
        </w:tc>
        <w:tc>
          <w:tcPr>
            <w:tcW w:w="0" w:type="auto"/>
          </w:tcPr>
          <w:p w14:paraId="58906C2F" w14:textId="77777777" w:rsidR="0036255A" w:rsidRPr="00F77405" w:rsidRDefault="0036255A" w:rsidP="000A0900">
            <w:pPr>
              <w:pStyle w:val="TableTextRight"/>
            </w:pPr>
            <w:r w:rsidRPr="00F77405">
              <w:t>Unrestricted</w:t>
            </w:r>
          </w:p>
        </w:tc>
      </w:tr>
      <w:tr w:rsidR="0036255A" w:rsidRPr="00791996" w14:paraId="67DE491B" w14:textId="77777777" w:rsidTr="00C40E0A">
        <w:trPr>
          <w:cantSplit/>
        </w:trPr>
        <w:tc>
          <w:tcPr>
            <w:tcW w:w="0" w:type="auto"/>
            <w:tcBorders>
              <w:bottom w:val="single" w:sz="4" w:space="0" w:color="auto"/>
            </w:tcBorders>
          </w:tcPr>
          <w:p w14:paraId="26C0C760" w14:textId="77777777" w:rsidR="0036255A" w:rsidRPr="00791996" w:rsidRDefault="0036255A" w:rsidP="0036255A">
            <w:pPr>
              <w:pStyle w:val="TableTextLeft"/>
            </w:pPr>
          </w:p>
        </w:tc>
        <w:tc>
          <w:tcPr>
            <w:tcW w:w="0" w:type="auto"/>
            <w:tcBorders>
              <w:bottom w:val="single" w:sz="4" w:space="0" w:color="auto"/>
            </w:tcBorders>
          </w:tcPr>
          <w:p w14:paraId="4CAD865D" w14:textId="77777777" w:rsidR="0036255A" w:rsidRDefault="0036255A" w:rsidP="000A0900">
            <w:pPr>
              <w:pStyle w:val="TableTextRight"/>
            </w:pPr>
            <w:r>
              <w:t>-0.06</w:t>
            </w:r>
          </w:p>
          <w:p w14:paraId="38088B7B" w14:textId="77777777" w:rsidR="0036255A" w:rsidRPr="00791996" w:rsidRDefault="0036255A" w:rsidP="000A0900">
            <w:pPr>
              <w:pStyle w:val="TableTextRight"/>
            </w:pPr>
            <w:r>
              <w:t>(0.18)</w:t>
            </w:r>
          </w:p>
        </w:tc>
        <w:tc>
          <w:tcPr>
            <w:tcW w:w="0" w:type="auto"/>
            <w:tcBorders>
              <w:bottom w:val="single" w:sz="4" w:space="0" w:color="auto"/>
            </w:tcBorders>
          </w:tcPr>
          <w:p w14:paraId="3ADBC487" w14:textId="77777777" w:rsidR="0036255A" w:rsidRDefault="0036255A" w:rsidP="000A0900">
            <w:pPr>
              <w:pStyle w:val="TableTextRight"/>
            </w:pPr>
            <w:r>
              <w:t>0.95</w:t>
            </w:r>
          </w:p>
          <w:p w14:paraId="1C0F3687" w14:textId="77777777" w:rsidR="0036255A" w:rsidRPr="00791996" w:rsidRDefault="0036255A" w:rsidP="000A0900">
            <w:pPr>
              <w:pStyle w:val="TableTextRight"/>
            </w:pPr>
            <w:r>
              <w:t>(3.83)</w:t>
            </w:r>
          </w:p>
        </w:tc>
        <w:tc>
          <w:tcPr>
            <w:tcW w:w="0" w:type="auto"/>
            <w:tcBorders>
              <w:bottom w:val="single" w:sz="4" w:space="0" w:color="auto"/>
            </w:tcBorders>
            <w:vAlign w:val="center"/>
          </w:tcPr>
          <w:p w14:paraId="0EAB9776" w14:textId="77777777" w:rsidR="0036255A" w:rsidRPr="000A0900" w:rsidRDefault="0036255A" w:rsidP="000A0900">
            <w:pPr>
              <w:pStyle w:val="TableTextRight"/>
            </w:pPr>
            <w:r>
              <w:t>Simple (</w:t>
            </w:r>
            <w:r w:rsidRPr="00082D94">
              <w:t>p:1</w:t>
            </w:r>
            <w:r>
              <w:t xml:space="preserve">, </w:t>
            </w:r>
            <w:r w:rsidRPr="00082D94">
              <w:t>v:1</w:t>
            </w:r>
            <w:r>
              <w:t>)</w:t>
            </w:r>
          </w:p>
        </w:tc>
      </w:tr>
      <w:tr w:rsidR="0036255A" w:rsidRPr="00791996" w14:paraId="2BAE67C9" w14:textId="77777777" w:rsidTr="00C40E0A">
        <w:trPr>
          <w:cantSplit/>
        </w:trPr>
        <w:tc>
          <w:tcPr>
            <w:tcW w:w="0" w:type="auto"/>
            <w:tcBorders>
              <w:top w:val="single" w:sz="4" w:space="0" w:color="auto"/>
            </w:tcBorders>
          </w:tcPr>
          <w:p w14:paraId="55A77656" w14:textId="77777777" w:rsidR="0036255A" w:rsidRPr="00791996" w:rsidRDefault="0036255A" w:rsidP="0036255A">
            <w:pPr>
              <w:pStyle w:val="TableTextLeft"/>
            </w:pPr>
            <w:r w:rsidRPr="00791996">
              <w:t>MEL – CBR</w:t>
            </w:r>
          </w:p>
        </w:tc>
        <w:tc>
          <w:tcPr>
            <w:tcW w:w="0" w:type="auto"/>
            <w:tcBorders>
              <w:top w:val="single" w:sz="4" w:space="0" w:color="auto"/>
            </w:tcBorders>
          </w:tcPr>
          <w:p w14:paraId="14739FCE" w14:textId="77777777" w:rsidR="0036255A" w:rsidRPr="00791996" w:rsidRDefault="0036255A" w:rsidP="000A0900">
            <w:pPr>
              <w:pStyle w:val="TableTextRight"/>
            </w:pPr>
            <w:r w:rsidRPr="00791996">
              <w:t>-0.81***</w:t>
            </w:r>
            <w:r w:rsidRPr="00791996">
              <w:br/>
              <w:t>(0.27)</w:t>
            </w:r>
          </w:p>
        </w:tc>
        <w:tc>
          <w:tcPr>
            <w:tcW w:w="0" w:type="auto"/>
            <w:tcBorders>
              <w:top w:val="single" w:sz="4" w:space="0" w:color="auto"/>
            </w:tcBorders>
          </w:tcPr>
          <w:p w14:paraId="32C65E28" w14:textId="77777777" w:rsidR="0036255A" w:rsidRPr="00791996" w:rsidRDefault="0036255A" w:rsidP="000A0900">
            <w:pPr>
              <w:pStyle w:val="TableTextRight"/>
            </w:pPr>
            <w:r w:rsidRPr="00791996">
              <w:t>3.79</w:t>
            </w:r>
            <w:r w:rsidRPr="00791996">
              <w:br/>
              <w:t>(8.74)</w:t>
            </w:r>
          </w:p>
        </w:tc>
        <w:tc>
          <w:tcPr>
            <w:tcW w:w="0" w:type="auto"/>
            <w:tcBorders>
              <w:top w:val="single" w:sz="4" w:space="0" w:color="auto"/>
            </w:tcBorders>
          </w:tcPr>
          <w:p w14:paraId="7F16E078" w14:textId="77777777" w:rsidR="0036255A" w:rsidRPr="000A0900" w:rsidRDefault="0036255A" w:rsidP="000A0900">
            <w:pPr>
              <w:pStyle w:val="TableTextRight"/>
            </w:pPr>
            <w:r w:rsidRPr="00F77405">
              <w:t>Unrestricted</w:t>
            </w:r>
          </w:p>
        </w:tc>
      </w:tr>
      <w:tr w:rsidR="0036255A" w:rsidRPr="00791996" w14:paraId="34727CFE" w14:textId="77777777" w:rsidTr="00C40E0A">
        <w:trPr>
          <w:cantSplit/>
        </w:trPr>
        <w:tc>
          <w:tcPr>
            <w:tcW w:w="0" w:type="auto"/>
          </w:tcPr>
          <w:p w14:paraId="5CD05E2A" w14:textId="77777777" w:rsidR="0036255A" w:rsidRPr="00791996" w:rsidRDefault="0036255A" w:rsidP="0036255A">
            <w:pPr>
              <w:pStyle w:val="TableTextLeft"/>
            </w:pPr>
          </w:p>
        </w:tc>
        <w:tc>
          <w:tcPr>
            <w:tcW w:w="0" w:type="auto"/>
          </w:tcPr>
          <w:p w14:paraId="40B94A6C" w14:textId="77777777" w:rsidR="0036255A" w:rsidRDefault="0036255A" w:rsidP="000A0900">
            <w:pPr>
              <w:pStyle w:val="TableTextRight"/>
            </w:pPr>
            <w:r>
              <w:t>-1.21***</w:t>
            </w:r>
          </w:p>
          <w:p w14:paraId="1F68F0EC" w14:textId="77777777" w:rsidR="0036255A" w:rsidRPr="00791996" w:rsidRDefault="0036255A" w:rsidP="000A0900">
            <w:pPr>
              <w:pStyle w:val="TableTextRight"/>
            </w:pPr>
            <w:r>
              <w:t>(0.26)</w:t>
            </w:r>
          </w:p>
        </w:tc>
        <w:tc>
          <w:tcPr>
            <w:tcW w:w="0" w:type="auto"/>
          </w:tcPr>
          <w:p w14:paraId="17EF3F7D" w14:textId="77777777" w:rsidR="0036255A" w:rsidRDefault="0036255A" w:rsidP="000A0900">
            <w:pPr>
              <w:pStyle w:val="TableTextRight"/>
            </w:pPr>
            <w:r>
              <w:t>-16.57</w:t>
            </w:r>
          </w:p>
          <w:p w14:paraId="50636943" w14:textId="77777777" w:rsidR="0036255A" w:rsidRPr="00791996" w:rsidRDefault="0036255A" w:rsidP="000A0900">
            <w:pPr>
              <w:pStyle w:val="TableTextRight"/>
            </w:pPr>
            <w:r>
              <w:t>(20.60)</w:t>
            </w:r>
          </w:p>
        </w:tc>
        <w:tc>
          <w:tcPr>
            <w:tcW w:w="0" w:type="auto"/>
            <w:vAlign w:val="center"/>
          </w:tcPr>
          <w:p w14:paraId="10CA1ACA" w14:textId="77777777" w:rsidR="0036255A" w:rsidRDefault="0036255A" w:rsidP="000A0900">
            <w:pPr>
              <w:pStyle w:val="TableTextRight"/>
            </w:pPr>
            <w:r w:rsidRPr="00F77405">
              <w:t>Simple (p:1, v:1)</w:t>
            </w:r>
          </w:p>
        </w:tc>
      </w:tr>
      <w:tr w:rsidR="0036255A" w:rsidRPr="00791996" w14:paraId="5FF5B209" w14:textId="77777777" w:rsidTr="00C40E0A">
        <w:trPr>
          <w:cantSplit/>
        </w:trPr>
        <w:tc>
          <w:tcPr>
            <w:tcW w:w="0" w:type="auto"/>
          </w:tcPr>
          <w:p w14:paraId="2731EC4C" w14:textId="77777777" w:rsidR="0036255A" w:rsidRPr="00791996" w:rsidRDefault="0036255A" w:rsidP="0036255A">
            <w:pPr>
              <w:pStyle w:val="TableTextLeft"/>
            </w:pPr>
            <w:r w:rsidRPr="00791996">
              <w:t>CBR – MEL</w:t>
            </w:r>
          </w:p>
        </w:tc>
        <w:tc>
          <w:tcPr>
            <w:tcW w:w="0" w:type="auto"/>
          </w:tcPr>
          <w:p w14:paraId="4142F926" w14:textId="77777777" w:rsidR="0036255A" w:rsidRPr="00791996" w:rsidRDefault="0036255A" w:rsidP="000A0900">
            <w:pPr>
              <w:pStyle w:val="TableTextRight"/>
            </w:pPr>
            <w:r w:rsidRPr="00791996">
              <w:t>-0.67***</w:t>
            </w:r>
            <w:r w:rsidRPr="00791996">
              <w:br/>
              <w:t>(0.22)</w:t>
            </w:r>
          </w:p>
        </w:tc>
        <w:tc>
          <w:tcPr>
            <w:tcW w:w="0" w:type="auto"/>
          </w:tcPr>
          <w:p w14:paraId="415D02F7" w14:textId="77777777" w:rsidR="0036255A" w:rsidRPr="00791996" w:rsidRDefault="0036255A" w:rsidP="000A0900">
            <w:pPr>
              <w:pStyle w:val="TableTextRight"/>
            </w:pPr>
            <w:r w:rsidRPr="00791996">
              <w:t>-2.27</w:t>
            </w:r>
            <w:r w:rsidRPr="00791996">
              <w:br/>
              <w:t>(6.20)</w:t>
            </w:r>
          </w:p>
        </w:tc>
        <w:tc>
          <w:tcPr>
            <w:tcW w:w="0" w:type="auto"/>
          </w:tcPr>
          <w:p w14:paraId="2847A79B" w14:textId="77777777" w:rsidR="0036255A" w:rsidRPr="00791996" w:rsidRDefault="0036255A" w:rsidP="000A0900">
            <w:pPr>
              <w:pStyle w:val="TableTextRight"/>
            </w:pPr>
            <w:r>
              <w:t>Unrestricted</w:t>
            </w:r>
          </w:p>
        </w:tc>
      </w:tr>
      <w:tr w:rsidR="0036255A" w:rsidRPr="00791996" w14:paraId="1CB6EA57" w14:textId="77777777" w:rsidTr="00C40E0A">
        <w:trPr>
          <w:cantSplit/>
        </w:trPr>
        <w:tc>
          <w:tcPr>
            <w:tcW w:w="0" w:type="auto"/>
            <w:tcBorders>
              <w:bottom w:val="single" w:sz="4" w:space="0" w:color="auto"/>
            </w:tcBorders>
          </w:tcPr>
          <w:p w14:paraId="6FBBDD1B" w14:textId="77777777" w:rsidR="0036255A" w:rsidRPr="00791996" w:rsidRDefault="0036255A" w:rsidP="0036255A">
            <w:pPr>
              <w:pStyle w:val="TableTextLeft"/>
            </w:pPr>
            <w:r w:rsidRPr="00791996">
              <w:t>MEL – CBR (bi)</w:t>
            </w:r>
          </w:p>
        </w:tc>
        <w:tc>
          <w:tcPr>
            <w:tcW w:w="0" w:type="auto"/>
            <w:tcBorders>
              <w:bottom w:val="single" w:sz="4" w:space="0" w:color="auto"/>
            </w:tcBorders>
          </w:tcPr>
          <w:p w14:paraId="151E4CD9" w14:textId="77777777" w:rsidR="0036255A" w:rsidRPr="00791996" w:rsidRDefault="0036255A" w:rsidP="000A0900">
            <w:pPr>
              <w:pStyle w:val="TableTextRight"/>
            </w:pPr>
            <w:r w:rsidRPr="00791996">
              <w:t>-1.10***</w:t>
            </w:r>
            <w:r w:rsidRPr="00791996">
              <w:br/>
              <w:t>(0.26)</w:t>
            </w:r>
          </w:p>
        </w:tc>
        <w:tc>
          <w:tcPr>
            <w:tcW w:w="0" w:type="auto"/>
            <w:tcBorders>
              <w:bottom w:val="single" w:sz="4" w:space="0" w:color="auto"/>
            </w:tcBorders>
          </w:tcPr>
          <w:p w14:paraId="4676D402" w14:textId="77777777" w:rsidR="0036255A" w:rsidRPr="00791996" w:rsidRDefault="0036255A" w:rsidP="000A0900">
            <w:pPr>
              <w:pStyle w:val="TableTextRight"/>
            </w:pPr>
            <w:r w:rsidRPr="00791996">
              <w:t>-1.09</w:t>
            </w:r>
            <w:r w:rsidRPr="00791996">
              <w:br/>
              <w:t>(1.05)</w:t>
            </w:r>
          </w:p>
        </w:tc>
        <w:tc>
          <w:tcPr>
            <w:tcW w:w="0" w:type="auto"/>
            <w:tcBorders>
              <w:bottom w:val="single" w:sz="4" w:space="0" w:color="auto"/>
            </w:tcBorders>
          </w:tcPr>
          <w:p w14:paraId="57B02CE3" w14:textId="77777777" w:rsidR="0036255A" w:rsidRPr="00791996" w:rsidRDefault="0036255A" w:rsidP="000A0900">
            <w:pPr>
              <w:pStyle w:val="TableTextRight"/>
            </w:pPr>
            <w:r>
              <w:t>Unrestricted</w:t>
            </w:r>
          </w:p>
        </w:tc>
      </w:tr>
      <w:tr w:rsidR="0036255A" w:rsidRPr="00791996" w14:paraId="6F7B04EF" w14:textId="77777777" w:rsidTr="00C40E0A">
        <w:trPr>
          <w:cantSplit/>
        </w:trPr>
        <w:tc>
          <w:tcPr>
            <w:tcW w:w="0" w:type="auto"/>
            <w:tcBorders>
              <w:top w:val="single" w:sz="4" w:space="0" w:color="auto"/>
            </w:tcBorders>
          </w:tcPr>
          <w:p w14:paraId="3048D855" w14:textId="77777777" w:rsidR="0036255A" w:rsidRPr="00791996" w:rsidRDefault="0036255A" w:rsidP="0036255A">
            <w:pPr>
              <w:pStyle w:val="TableTextLeft"/>
            </w:pPr>
            <w:r w:rsidRPr="00791996">
              <w:t>MEL – BNE</w:t>
            </w:r>
          </w:p>
        </w:tc>
        <w:tc>
          <w:tcPr>
            <w:tcW w:w="0" w:type="auto"/>
            <w:tcBorders>
              <w:top w:val="single" w:sz="4" w:space="0" w:color="auto"/>
            </w:tcBorders>
          </w:tcPr>
          <w:p w14:paraId="75A00EB7" w14:textId="77777777" w:rsidR="0036255A" w:rsidRPr="00791996" w:rsidRDefault="0036255A" w:rsidP="000A0900">
            <w:pPr>
              <w:pStyle w:val="TableTextRight"/>
            </w:pPr>
            <w:r w:rsidRPr="00791996">
              <w:t>-0.46</w:t>
            </w:r>
            <w:r w:rsidRPr="00791996">
              <w:br/>
              <w:t>(0.35)</w:t>
            </w:r>
          </w:p>
        </w:tc>
        <w:tc>
          <w:tcPr>
            <w:tcW w:w="0" w:type="auto"/>
            <w:tcBorders>
              <w:top w:val="single" w:sz="4" w:space="0" w:color="auto"/>
            </w:tcBorders>
          </w:tcPr>
          <w:p w14:paraId="18617A85" w14:textId="77777777" w:rsidR="0036255A" w:rsidRPr="00791996" w:rsidRDefault="0036255A" w:rsidP="000A0900">
            <w:pPr>
              <w:pStyle w:val="TableTextRight"/>
            </w:pPr>
            <w:r w:rsidRPr="00791996">
              <w:t>-3.00**</w:t>
            </w:r>
            <w:r w:rsidRPr="00791996">
              <w:br/>
              <w:t>(1.18)</w:t>
            </w:r>
          </w:p>
        </w:tc>
        <w:tc>
          <w:tcPr>
            <w:tcW w:w="0" w:type="auto"/>
            <w:tcBorders>
              <w:top w:val="single" w:sz="4" w:space="0" w:color="auto"/>
            </w:tcBorders>
          </w:tcPr>
          <w:p w14:paraId="6EA5F37D" w14:textId="77777777" w:rsidR="0036255A" w:rsidRPr="00791996" w:rsidRDefault="0036255A" w:rsidP="000A0900">
            <w:pPr>
              <w:pStyle w:val="TableTextRight"/>
            </w:pPr>
            <w:r>
              <w:t>Unrestricted</w:t>
            </w:r>
          </w:p>
        </w:tc>
      </w:tr>
      <w:tr w:rsidR="0036255A" w:rsidRPr="00791996" w14:paraId="60CEC564" w14:textId="77777777" w:rsidTr="00C40E0A">
        <w:trPr>
          <w:cantSplit/>
        </w:trPr>
        <w:tc>
          <w:tcPr>
            <w:tcW w:w="0" w:type="auto"/>
          </w:tcPr>
          <w:p w14:paraId="5D792ED9" w14:textId="77777777" w:rsidR="0036255A" w:rsidRPr="00791996" w:rsidRDefault="0036255A" w:rsidP="0036255A">
            <w:pPr>
              <w:pStyle w:val="TableTextLeft"/>
            </w:pPr>
            <w:r w:rsidRPr="00791996">
              <w:t>BNE – MEL</w:t>
            </w:r>
          </w:p>
        </w:tc>
        <w:tc>
          <w:tcPr>
            <w:tcW w:w="0" w:type="auto"/>
          </w:tcPr>
          <w:p w14:paraId="0D071593" w14:textId="77777777" w:rsidR="0036255A" w:rsidRPr="00791996" w:rsidRDefault="0036255A" w:rsidP="000A0900">
            <w:pPr>
              <w:pStyle w:val="TableTextRight"/>
            </w:pPr>
            <w:r w:rsidRPr="00791996">
              <w:t>-0.43</w:t>
            </w:r>
            <w:r w:rsidRPr="00791996">
              <w:br/>
              <w:t>(0.</w:t>
            </w:r>
            <w:r>
              <w:t>32</w:t>
            </w:r>
            <w:r w:rsidRPr="00791996">
              <w:t>)</w:t>
            </w:r>
          </w:p>
        </w:tc>
        <w:tc>
          <w:tcPr>
            <w:tcW w:w="0" w:type="auto"/>
          </w:tcPr>
          <w:p w14:paraId="63D35A9A" w14:textId="77777777" w:rsidR="0036255A" w:rsidRPr="00791996" w:rsidRDefault="0036255A" w:rsidP="000A0900">
            <w:pPr>
              <w:pStyle w:val="TableTextRight"/>
            </w:pPr>
            <w:r w:rsidRPr="00791996">
              <w:t>-0.32</w:t>
            </w:r>
            <w:r w:rsidRPr="00791996">
              <w:br/>
              <w:t>(0.30)</w:t>
            </w:r>
          </w:p>
        </w:tc>
        <w:tc>
          <w:tcPr>
            <w:tcW w:w="0" w:type="auto"/>
          </w:tcPr>
          <w:p w14:paraId="3E47BA9C" w14:textId="77777777" w:rsidR="0036255A" w:rsidRPr="00791996" w:rsidRDefault="0036255A" w:rsidP="000A0900">
            <w:pPr>
              <w:pStyle w:val="TableTextRight"/>
            </w:pPr>
            <w:r>
              <w:t>Unrestricted</w:t>
            </w:r>
          </w:p>
        </w:tc>
      </w:tr>
      <w:tr w:rsidR="0036255A" w:rsidRPr="00791996" w14:paraId="1DA37DF4" w14:textId="77777777" w:rsidTr="00C40E0A">
        <w:trPr>
          <w:cantSplit/>
        </w:trPr>
        <w:tc>
          <w:tcPr>
            <w:tcW w:w="0" w:type="auto"/>
            <w:tcBorders>
              <w:bottom w:val="single" w:sz="4" w:space="0" w:color="auto"/>
            </w:tcBorders>
          </w:tcPr>
          <w:p w14:paraId="77777B8B" w14:textId="77777777" w:rsidR="0036255A" w:rsidRPr="00791996" w:rsidRDefault="0036255A" w:rsidP="0036255A">
            <w:pPr>
              <w:pStyle w:val="TableTextLeft"/>
            </w:pPr>
            <w:r w:rsidRPr="00791996">
              <w:t>MEL – BNE (bi)</w:t>
            </w:r>
          </w:p>
        </w:tc>
        <w:tc>
          <w:tcPr>
            <w:tcW w:w="0" w:type="auto"/>
            <w:tcBorders>
              <w:bottom w:val="single" w:sz="4" w:space="0" w:color="auto"/>
            </w:tcBorders>
          </w:tcPr>
          <w:p w14:paraId="3DCB8B1E" w14:textId="77777777" w:rsidR="0036255A" w:rsidRPr="00791996" w:rsidRDefault="0036255A" w:rsidP="000A0900">
            <w:pPr>
              <w:pStyle w:val="TableTextRight"/>
            </w:pPr>
            <w:r w:rsidRPr="00791996">
              <w:t>-0.96**</w:t>
            </w:r>
            <w:r w:rsidRPr="00791996">
              <w:br/>
              <w:t>(0.44)</w:t>
            </w:r>
          </w:p>
        </w:tc>
        <w:tc>
          <w:tcPr>
            <w:tcW w:w="0" w:type="auto"/>
            <w:tcBorders>
              <w:bottom w:val="single" w:sz="4" w:space="0" w:color="auto"/>
            </w:tcBorders>
          </w:tcPr>
          <w:p w14:paraId="44A4CF0C" w14:textId="77777777" w:rsidR="0036255A" w:rsidRPr="00791996" w:rsidRDefault="0036255A" w:rsidP="000A0900">
            <w:pPr>
              <w:pStyle w:val="TableTextRight"/>
            </w:pPr>
            <w:r w:rsidRPr="00791996">
              <w:t>-0.75</w:t>
            </w:r>
            <w:r w:rsidRPr="00791996">
              <w:br/>
              <w:t>(0.60)</w:t>
            </w:r>
          </w:p>
        </w:tc>
        <w:tc>
          <w:tcPr>
            <w:tcW w:w="0" w:type="auto"/>
            <w:tcBorders>
              <w:bottom w:val="single" w:sz="4" w:space="0" w:color="auto"/>
            </w:tcBorders>
          </w:tcPr>
          <w:p w14:paraId="01A7CE57" w14:textId="77777777" w:rsidR="0036255A" w:rsidRPr="00791996" w:rsidRDefault="0036255A" w:rsidP="000A0900">
            <w:pPr>
              <w:pStyle w:val="TableTextRight"/>
            </w:pPr>
            <w:r>
              <w:t>Unrestricted</w:t>
            </w:r>
          </w:p>
        </w:tc>
      </w:tr>
      <w:tr w:rsidR="0036255A" w:rsidRPr="00791996" w14:paraId="02CD5CD2" w14:textId="77777777" w:rsidTr="00C40E0A">
        <w:trPr>
          <w:cantSplit/>
        </w:trPr>
        <w:tc>
          <w:tcPr>
            <w:tcW w:w="0" w:type="auto"/>
            <w:tcBorders>
              <w:top w:val="single" w:sz="4" w:space="0" w:color="auto"/>
            </w:tcBorders>
          </w:tcPr>
          <w:p w14:paraId="2423C2C6" w14:textId="77777777" w:rsidR="0036255A" w:rsidRPr="00791996" w:rsidRDefault="0036255A" w:rsidP="0036255A">
            <w:pPr>
              <w:pStyle w:val="TableTextLeft"/>
            </w:pPr>
            <w:r w:rsidRPr="00791996">
              <w:t>MEL – PER</w:t>
            </w:r>
          </w:p>
        </w:tc>
        <w:tc>
          <w:tcPr>
            <w:tcW w:w="0" w:type="auto"/>
            <w:tcBorders>
              <w:top w:val="single" w:sz="4" w:space="0" w:color="auto"/>
            </w:tcBorders>
          </w:tcPr>
          <w:p w14:paraId="0AF3EFB3" w14:textId="77777777" w:rsidR="0036255A" w:rsidRPr="00791996" w:rsidRDefault="0036255A" w:rsidP="000A0900">
            <w:pPr>
              <w:pStyle w:val="TableTextRight"/>
            </w:pPr>
            <w:r w:rsidRPr="00791996">
              <w:t>-0.33**</w:t>
            </w:r>
            <w:r w:rsidRPr="00791996">
              <w:br/>
              <w:t>(0.16)</w:t>
            </w:r>
          </w:p>
        </w:tc>
        <w:tc>
          <w:tcPr>
            <w:tcW w:w="0" w:type="auto"/>
            <w:tcBorders>
              <w:top w:val="single" w:sz="4" w:space="0" w:color="auto"/>
            </w:tcBorders>
          </w:tcPr>
          <w:p w14:paraId="4B3F65FA" w14:textId="77777777" w:rsidR="0036255A" w:rsidRPr="00791996" w:rsidRDefault="0036255A" w:rsidP="000A0900">
            <w:pPr>
              <w:pStyle w:val="TableTextRight"/>
            </w:pPr>
            <w:r w:rsidRPr="00791996">
              <w:t>-0.44</w:t>
            </w:r>
            <w:r w:rsidRPr="00791996">
              <w:br/>
              <w:t>(0.66)</w:t>
            </w:r>
          </w:p>
        </w:tc>
        <w:tc>
          <w:tcPr>
            <w:tcW w:w="0" w:type="auto"/>
            <w:tcBorders>
              <w:top w:val="single" w:sz="4" w:space="0" w:color="auto"/>
            </w:tcBorders>
          </w:tcPr>
          <w:p w14:paraId="5A381600" w14:textId="77777777" w:rsidR="0036255A" w:rsidRPr="00791996" w:rsidRDefault="0036255A" w:rsidP="000A0900">
            <w:pPr>
              <w:pStyle w:val="TableTextRight"/>
            </w:pPr>
            <w:r w:rsidRPr="00791996">
              <w:t>p: 1</w:t>
            </w:r>
          </w:p>
          <w:p w14:paraId="34B0EEFE" w14:textId="77777777" w:rsidR="0036255A" w:rsidRPr="00791996" w:rsidRDefault="0036255A" w:rsidP="000A0900">
            <w:pPr>
              <w:pStyle w:val="TableTextRight"/>
            </w:pPr>
            <w:r w:rsidRPr="00791996">
              <w:t>v: 2</w:t>
            </w:r>
          </w:p>
        </w:tc>
      </w:tr>
      <w:tr w:rsidR="0036255A" w:rsidRPr="00791996" w14:paraId="45A99846" w14:textId="77777777" w:rsidTr="00C40E0A">
        <w:trPr>
          <w:cantSplit/>
        </w:trPr>
        <w:tc>
          <w:tcPr>
            <w:tcW w:w="0" w:type="auto"/>
          </w:tcPr>
          <w:p w14:paraId="1B6E8FE6" w14:textId="77777777" w:rsidR="0036255A" w:rsidRPr="00791996" w:rsidRDefault="0036255A" w:rsidP="0036255A">
            <w:pPr>
              <w:pStyle w:val="TableTextLeft"/>
            </w:pPr>
            <w:r w:rsidRPr="00791996">
              <w:t>PER – MEL</w:t>
            </w:r>
          </w:p>
        </w:tc>
        <w:tc>
          <w:tcPr>
            <w:tcW w:w="0" w:type="auto"/>
          </w:tcPr>
          <w:p w14:paraId="7B933974" w14:textId="77777777" w:rsidR="0036255A" w:rsidRPr="00791996" w:rsidRDefault="0036255A" w:rsidP="000A0900">
            <w:pPr>
              <w:pStyle w:val="TableTextRight"/>
            </w:pPr>
            <w:r w:rsidRPr="00791996">
              <w:t>-0.23</w:t>
            </w:r>
            <w:r w:rsidRPr="00791996">
              <w:br/>
              <w:t>(0.25)</w:t>
            </w:r>
          </w:p>
        </w:tc>
        <w:tc>
          <w:tcPr>
            <w:tcW w:w="0" w:type="auto"/>
          </w:tcPr>
          <w:p w14:paraId="5A10123F" w14:textId="77777777" w:rsidR="0036255A" w:rsidRPr="00791996" w:rsidRDefault="0036255A" w:rsidP="000A0900">
            <w:pPr>
              <w:pStyle w:val="TableTextRight"/>
            </w:pPr>
            <w:r w:rsidRPr="00791996">
              <w:t>-0.49</w:t>
            </w:r>
            <w:r w:rsidRPr="00791996">
              <w:br/>
              <w:t>(0.36)</w:t>
            </w:r>
          </w:p>
        </w:tc>
        <w:tc>
          <w:tcPr>
            <w:tcW w:w="0" w:type="auto"/>
          </w:tcPr>
          <w:p w14:paraId="3598E583" w14:textId="77777777" w:rsidR="0036255A" w:rsidRPr="00791996" w:rsidRDefault="0036255A" w:rsidP="000A0900">
            <w:pPr>
              <w:pStyle w:val="TableTextRight"/>
            </w:pPr>
            <w:r>
              <w:t>Unrestricted</w:t>
            </w:r>
          </w:p>
        </w:tc>
      </w:tr>
      <w:tr w:rsidR="0036255A" w:rsidRPr="00791996" w14:paraId="3DD65570" w14:textId="77777777" w:rsidTr="00C40E0A">
        <w:trPr>
          <w:cantSplit/>
        </w:trPr>
        <w:tc>
          <w:tcPr>
            <w:tcW w:w="0" w:type="auto"/>
            <w:tcBorders>
              <w:bottom w:val="single" w:sz="4" w:space="0" w:color="auto"/>
            </w:tcBorders>
          </w:tcPr>
          <w:p w14:paraId="16438C6D" w14:textId="77777777" w:rsidR="0036255A" w:rsidRPr="00791996" w:rsidRDefault="0036255A" w:rsidP="0036255A">
            <w:pPr>
              <w:pStyle w:val="TableTextLeft"/>
            </w:pPr>
            <w:r w:rsidRPr="00791996">
              <w:t>MEL – PER (bi)</w:t>
            </w:r>
          </w:p>
        </w:tc>
        <w:tc>
          <w:tcPr>
            <w:tcW w:w="0" w:type="auto"/>
            <w:tcBorders>
              <w:bottom w:val="single" w:sz="4" w:space="0" w:color="auto"/>
            </w:tcBorders>
          </w:tcPr>
          <w:p w14:paraId="386EE0A7" w14:textId="77777777" w:rsidR="0036255A" w:rsidRPr="00791996" w:rsidRDefault="0036255A" w:rsidP="000A0900">
            <w:pPr>
              <w:pStyle w:val="TableTextRight"/>
            </w:pPr>
            <w:r w:rsidRPr="00791996">
              <w:t>0.10</w:t>
            </w:r>
            <w:r w:rsidRPr="00791996">
              <w:br/>
              <w:t>(0.15)</w:t>
            </w:r>
          </w:p>
        </w:tc>
        <w:tc>
          <w:tcPr>
            <w:tcW w:w="0" w:type="auto"/>
            <w:tcBorders>
              <w:bottom w:val="single" w:sz="4" w:space="0" w:color="auto"/>
            </w:tcBorders>
          </w:tcPr>
          <w:p w14:paraId="10AD4335" w14:textId="77777777" w:rsidR="0036255A" w:rsidRPr="00791996" w:rsidRDefault="0036255A" w:rsidP="000A0900">
            <w:pPr>
              <w:pStyle w:val="TableTextRight"/>
            </w:pPr>
            <w:r w:rsidRPr="00791996">
              <w:t>-2.81</w:t>
            </w:r>
            <w:r w:rsidRPr="00791996">
              <w:br/>
              <w:t>(2.12)</w:t>
            </w:r>
          </w:p>
        </w:tc>
        <w:tc>
          <w:tcPr>
            <w:tcW w:w="0" w:type="auto"/>
            <w:tcBorders>
              <w:bottom w:val="single" w:sz="4" w:space="0" w:color="auto"/>
            </w:tcBorders>
          </w:tcPr>
          <w:p w14:paraId="61F8083E" w14:textId="77777777" w:rsidR="0036255A" w:rsidRPr="00791996" w:rsidRDefault="0036255A" w:rsidP="000A0900">
            <w:pPr>
              <w:pStyle w:val="TableTextRight"/>
            </w:pPr>
            <w:r w:rsidRPr="00791996">
              <w:t>p: 4, 6, 9, 11</w:t>
            </w:r>
          </w:p>
          <w:p w14:paraId="03611103" w14:textId="77777777" w:rsidR="0036255A" w:rsidRPr="00791996" w:rsidRDefault="0036255A" w:rsidP="000A0900">
            <w:pPr>
              <w:pStyle w:val="TableTextRight"/>
            </w:pPr>
            <w:r w:rsidRPr="00791996">
              <w:t>v: 1, 6, 7</w:t>
            </w:r>
          </w:p>
        </w:tc>
      </w:tr>
      <w:tr w:rsidR="0036255A" w:rsidRPr="00791996" w14:paraId="6656AA60" w14:textId="77777777" w:rsidTr="00C40E0A">
        <w:trPr>
          <w:cantSplit/>
        </w:trPr>
        <w:tc>
          <w:tcPr>
            <w:tcW w:w="0" w:type="auto"/>
            <w:tcBorders>
              <w:top w:val="single" w:sz="4" w:space="0" w:color="auto"/>
            </w:tcBorders>
          </w:tcPr>
          <w:p w14:paraId="6298901D" w14:textId="77777777" w:rsidR="0036255A" w:rsidRPr="00791996" w:rsidRDefault="0036255A" w:rsidP="0036255A">
            <w:pPr>
              <w:pStyle w:val="TableTextLeft"/>
            </w:pPr>
            <w:r w:rsidRPr="00791996">
              <w:t>MEL – CNS</w:t>
            </w:r>
          </w:p>
        </w:tc>
        <w:tc>
          <w:tcPr>
            <w:tcW w:w="0" w:type="auto"/>
            <w:tcBorders>
              <w:top w:val="single" w:sz="4" w:space="0" w:color="auto"/>
            </w:tcBorders>
          </w:tcPr>
          <w:p w14:paraId="11DD8DFE" w14:textId="77777777" w:rsidR="0036255A" w:rsidRPr="00791996" w:rsidRDefault="0036255A" w:rsidP="000A0900">
            <w:pPr>
              <w:pStyle w:val="TableTextRight"/>
            </w:pPr>
            <w:r w:rsidRPr="00791996">
              <w:t>-0.07</w:t>
            </w:r>
          </w:p>
          <w:p w14:paraId="7B9CFA7F" w14:textId="77777777" w:rsidR="0036255A" w:rsidRPr="00791996" w:rsidRDefault="0036255A" w:rsidP="000A0900">
            <w:pPr>
              <w:pStyle w:val="TableTextRight"/>
            </w:pPr>
            <w:r w:rsidRPr="00791996">
              <w:t>(0.56)</w:t>
            </w:r>
          </w:p>
        </w:tc>
        <w:tc>
          <w:tcPr>
            <w:tcW w:w="0" w:type="auto"/>
            <w:tcBorders>
              <w:top w:val="single" w:sz="4" w:space="0" w:color="auto"/>
            </w:tcBorders>
          </w:tcPr>
          <w:p w14:paraId="5042E74D" w14:textId="77777777" w:rsidR="0036255A" w:rsidRPr="00791996" w:rsidRDefault="0036255A" w:rsidP="000A0900">
            <w:pPr>
              <w:pStyle w:val="TableTextRight"/>
            </w:pPr>
            <w:r w:rsidRPr="00791996">
              <w:t>-0.95*</w:t>
            </w:r>
          </w:p>
          <w:p w14:paraId="31B056E8" w14:textId="77777777" w:rsidR="0036255A" w:rsidRPr="00791996" w:rsidRDefault="0036255A" w:rsidP="000A0900">
            <w:pPr>
              <w:pStyle w:val="TableTextRight"/>
            </w:pPr>
            <w:r w:rsidRPr="00791996">
              <w:t>(0.52)</w:t>
            </w:r>
          </w:p>
        </w:tc>
        <w:tc>
          <w:tcPr>
            <w:tcW w:w="0" w:type="auto"/>
            <w:tcBorders>
              <w:top w:val="single" w:sz="4" w:space="0" w:color="auto"/>
            </w:tcBorders>
          </w:tcPr>
          <w:p w14:paraId="5502C544" w14:textId="77777777" w:rsidR="0036255A" w:rsidRPr="00791996" w:rsidRDefault="0036255A" w:rsidP="000A0900">
            <w:pPr>
              <w:pStyle w:val="TableTextRight"/>
            </w:pPr>
            <w:r>
              <w:t>Unrestricted</w:t>
            </w:r>
          </w:p>
        </w:tc>
      </w:tr>
      <w:tr w:rsidR="0036255A" w:rsidRPr="00791996" w14:paraId="4DECC767" w14:textId="77777777" w:rsidTr="00C40E0A">
        <w:trPr>
          <w:cantSplit/>
        </w:trPr>
        <w:tc>
          <w:tcPr>
            <w:tcW w:w="0" w:type="auto"/>
          </w:tcPr>
          <w:p w14:paraId="25D31B90" w14:textId="77777777" w:rsidR="0036255A" w:rsidRPr="00791996" w:rsidRDefault="0036255A" w:rsidP="0036255A">
            <w:pPr>
              <w:pStyle w:val="TableTextLeft"/>
            </w:pPr>
            <w:r w:rsidRPr="00791996">
              <w:t>CNS – MEL</w:t>
            </w:r>
          </w:p>
        </w:tc>
        <w:tc>
          <w:tcPr>
            <w:tcW w:w="0" w:type="auto"/>
          </w:tcPr>
          <w:p w14:paraId="2ED5325D" w14:textId="77777777" w:rsidR="0036255A" w:rsidRPr="00791996" w:rsidRDefault="0036255A" w:rsidP="000A0900">
            <w:pPr>
              <w:pStyle w:val="TableTextRight"/>
            </w:pPr>
            <w:r w:rsidRPr="00791996">
              <w:t>-1.06***</w:t>
            </w:r>
            <w:r w:rsidRPr="00791996">
              <w:br/>
              <w:t>(0.32)</w:t>
            </w:r>
          </w:p>
        </w:tc>
        <w:tc>
          <w:tcPr>
            <w:tcW w:w="0" w:type="auto"/>
          </w:tcPr>
          <w:p w14:paraId="43F9E576" w14:textId="77777777" w:rsidR="0036255A" w:rsidRPr="00791996" w:rsidRDefault="0036255A" w:rsidP="000A0900">
            <w:pPr>
              <w:pStyle w:val="TableTextRight"/>
            </w:pPr>
            <w:r w:rsidRPr="00791996">
              <w:t>-24.03</w:t>
            </w:r>
            <w:r w:rsidRPr="00791996">
              <w:br/>
              <w:t>(25.38)</w:t>
            </w:r>
          </w:p>
        </w:tc>
        <w:tc>
          <w:tcPr>
            <w:tcW w:w="0" w:type="auto"/>
          </w:tcPr>
          <w:p w14:paraId="64E4CB3D" w14:textId="77777777" w:rsidR="0036255A" w:rsidRPr="00791996" w:rsidRDefault="0036255A" w:rsidP="000A0900">
            <w:pPr>
              <w:pStyle w:val="TableTextRight"/>
            </w:pPr>
            <w:r w:rsidRPr="00791996">
              <w:t>p: 1</w:t>
            </w:r>
          </w:p>
          <w:p w14:paraId="3855C82A" w14:textId="77777777" w:rsidR="0036255A" w:rsidRPr="00791996" w:rsidRDefault="0036255A" w:rsidP="000A0900">
            <w:pPr>
              <w:pStyle w:val="TableTextRight"/>
            </w:pPr>
            <w:r w:rsidRPr="00791996">
              <w:t>v: 1</w:t>
            </w:r>
          </w:p>
        </w:tc>
      </w:tr>
      <w:tr w:rsidR="0036255A" w:rsidRPr="00791996" w14:paraId="1E6B53F3" w14:textId="77777777" w:rsidTr="00C40E0A">
        <w:trPr>
          <w:cantSplit/>
        </w:trPr>
        <w:tc>
          <w:tcPr>
            <w:tcW w:w="0" w:type="auto"/>
            <w:tcBorders>
              <w:bottom w:val="single" w:sz="4" w:space="0" w:color="auto"/>
            </w:tcBorders>
          </w:tcPr>
          <w:p w14:paraId="0FAA9396" w14:textId="77777777" w:rsidR="0036255A" w:rsidRPr="00791996" w:rsidRDefault="0036255A" w:rsidP="0036255A">
            <w:pPr>
              <w:pStyle w:val="TableTextLeft"/>
            </w:pPr>
            <w:r w:rsidRPr="00791996">
              <w:t>MEL – CNS (bi)</w:t>
            </w:r>
          </w:p>
        </w:tc>
        <w:tc>
          <w:tcPr>
            <w:tcW w:w="0" w:type="auto"/>
            <w:tcBorders>
              <w:bottom w:val="single" w:sz="4" w:space="0" w:color="auto"/>
            </w:tcBorders>
          </w:tcPr>
          <w:p w14:paraId="1DEC9AD1" w14:textId="77777777" w:rsidR="0036255A" w:rsidRPr="00791996" w:rsidRDefault="0036255A" w:rsidP="000A0900">
            <w:pPr>
              <w:pStyle w:val="TableTextRight"/>
            </w:pPr>
            <w:r w:rsidRPr="00791996">
              <w:t>-0.46</w:t>
            </w:r>
            <w:r>
              <w:br/>
              <w:t>(0.41)</w:t>
            </w:r>
          </w:p>
        </w:tc>
        <w:tc>
          <w:tcPr>
            <w:tcW w:w="0" w:type="auto"/>
            <w:tcBorders>
              <w:bottom w:val="single" w:sz="4" w:space="0" w:color="auto"/>
            </w:tcBorders>
          </w:tcPr>
          <w:p w14:paraId="18FBF5AE" w14:textId="77777777" w:rsidR="0036255A" w:rsidRPr="00791996" w:rsidRDefault="0036255A" w:rsidP="000A0900">
            <w:pPr>
              <w:pStyle w:val="TableTextRight"/>
            </w:pPr>
            <w:r w:rsidRPr="00791996">
              <w:t>-0.7</w:t>
            </w:r>
            <w:r>
              <w:t>7</w:t>
            </w:r>
            <w:r>
              <w:br/>
              <w:t>(0.71)</w:t>
            </w:r>
          </w:p>
        </w:tc>
        <w:tc>
          <w:tcPr>
            <w:tcW w:w="0" w:type="auto"/>
            <w:tcBorders>
              <w:bottom w:val="single" w:sz="4" w:space="0" w:color="auto"/>
            </w:tcBorders>
          </w:tcPr>
          <w:p w14:paraId="150CDF11" w14:textId="77777777" w:rsidR="0036255A" w:rsidRPr="00791996" w:rsidRDefault="0036255A" w:rsidP="000A0900">
            <w:pPr>
              <w:pStyle w:val="TableTextRight"/>
            </w:pPr>
            <w:r w:rsidRPr="00791996">
              <w:t>p: 1</w:t>
            </w:r>
          </w:p>
          <w:p w14:paraId="29D65443" w14:textId="77777777" w:rsidR="0036255A" w:rsidRPr="00791996" w:rsidRDefault="0036255A" w:rsidP="000A0900">
            <w:pPr>
              <w:pStyle w:val="TableTextRight"/>
            </w:pPr>
            <w:r w:rsidRPr="00791996">
              <w:t>v: 1, 2</w:t>
            </w:r>
          </w:p>
        </w:tc>
      </w:tr>
    </w:tbl>
    <w:p w14:paraId="3AB43865" w14:textId="77777777" w:rsidR="000002FF" w:rsidRDefault="000002FF" w:rsidP="000002FF">
      <w:pPr>
        <w:pStyle w:val="ChartorTableNote"/>
      </w:pPr>
      <w:r>
        <w:t>Robust standard errors in parentheses</w:t>
      </w:r>
    </w:p>
    <w:p w14:paraId="2EE444F2" w14:textId="77777777" w:rsidR="000002FF" w:rsidRDefault="000002FF" w:rsidP="000002FF">
      <w:pPr>
        <w:pStyle w:val="ChartorTableNote"/>
      </w:pPr>
      <w:r>
        <w:t>*** p&lt;0.01, ** p&lt;0.05, * p&lt;0.1</w:t>
      </w:r>
    </w:p>
    <w:p w14:paraId="0635D1FB" w14:textId="77777777" w:rsidR="000002FF" w:rsidRDefault="000002FF" w:rsidP="000002FF">
      <w:pPr>
        <w:pStyle w:val="ChartorTableNote"/>
      </w:pPr>
      <w:r>
        <w:t xml:space="preserve">p: significant lags of the price variable </w:t>
      </w:r>
    </w:p>
    <w:p w14:paraId="59C54A65" w14:textId="77777777" w:rsidR="000002FF" w:rsidRDefault="000002FF" w:rsidP="000002FF">
      <w:pPr>
        <w:pStyle w:val="ChartorTableNote"/>
      </w:pPr>
      <w:r>
        <w:t>v: significant lags of the volume variable</w:t>
      </w:r>
    </w:p>
    <w:p w14:paraId="00C3F816" w14:textId="77777777" w:rsidR="000002FF" w:rsidRDefault="000002FF" w:rsidP="000002FF">
      <w:pPr>
        <w:pStyle w:val="ChartorTableNote"/>
      </w:pPr>
      <w:r>
        <w:t>Unrestricted indicates that the model uses all 12 lags of prices and volumes per equation (1)</w:t>
      </w:r>
    </w:p>
    <w:p w14:paraId="79110CFA" w14:textId="53CCD51C" w:rsidR="000002FF" w:rsidRDefault="000002FF" w:rsidP="000002FF">
      <w:pPr>
        <w:pStyle w:val="ChartorTableNote"/>
      </w:pPr>
      <w:r>
        <w:t>(bi) indicates elasticity e</w:t>
      </w:r>
      <w:r w:rsidR="00FE5726">
        <w:t>stimate</w:t>
      </w:r>
      <w:r w:rsidR="0009508A">
        <w:t>s</w:t>
      </w:r>
      <w:r>
        <w:t xml:space="preserve"> treating both directions as one route </w:t>
      </w:r>
    </w:p>
    <w:p w14:paraId="76905179" w14:textId="1E2BBA60" w:rsidR="00673760" w:rsidRDefault="000002FF" w:rsidP="000002FF">
      <w:pPr>
        <w:pStyle w:val="ChartorTableNote"/>
      </w:pPr>
      <w:r>
        <w:t xml:space="preserve">Source: </w:t>
      </w:r>
      <w:r>
        <w:tab/>
        <w:t>Authors calculations using OAG and ABS data</w:t>
      </w:r>
    </w:p>
    <w:p w14:paraId="6B09E7FF" w14:textId="33F4475C" w:rsidR="00291F5D" w:rsidRDefault="00EB1C21" w:rsidP="00335E93">
      <w:r w:rsidRPr="00EB1C21">
        <w:t xml:space="preserve">Qantas makes up the majority of our passenger volumes and routes. As many papers have noted (De Roos et al., 2010; Ma et al., 2019; Majeed et al., 2024; Honsombat and Lei, 2024; and Wang et al., 2020), Qantas </w:t>
      </w:r>
      <w:r w:rsidR="00F06C2C">
        <w:t xml:space="preserve">appears to </w:t>
      </w:r>
      <w:r w:rsidRPr="00EB1C21">
        <w:t>engage in strategic pricing behavio</w:t>
      </w:r>
      <w:r>
        <w:t>u</w:t>
      </w:r>
      <w:r w:rsidRPr="00EB1C21">
        <w:t>r and has market power</w:t>
      </w:r>
      <w:r w:rsidR="00F06C2C">
        <w:t xml:space="preserve"> </w:t>
      </w:r>
      <w:r w:rsidRPr="00EB1C21">
        <w:t xml:space="preserve">on </w:t>
      </w:r>
      <w:r w:rsidR="00F06C2C">
        <w:t>some</w:t>
      </w:r>
      <w:r w:rsidR="00F06C2C" w:rsidRPr="00EB1C21">
        <w:t xml:space="preserve"> </w:t>
      </w:r>
      <w:r w:rsidRPr="00EB1C21">
        <w:t xml:space="preserve">routes. For this reason, we </w:t>
      </w:r>
      <w:r w:rsidR="00081D9E">
        <w:t xml:space="preserve">also </w:t>
      </w:r>
      <w:r w:rsidRPr="00EB1C21">
        <w:t>provide elasticity estimates using only Qantas data</w:t>
      </w:r>
      <w:r w:rsidR="00081D9E" w:rsidRPr="00081D9E">
        <w:t xml:space="preserve"> </w:t>
      </w:r>
      <w:r w:rsidR="00081D9E" w:rsidRPr="00EB1C21">
        <w:t xml:space="preserve">in </w:t>
      </w:r>
      <w:r w:rsidR="00357658">
        <w:t xml:space="preserve">Table </w:t>
      </w:r>
      <w:r w:rsidR="00357658">
        <w:rPr>
          <w:noProof/>
        </w:rPr>
        <w:t>5</w:t>
      </w:r>
      <w:r w:rsidRPr="00EB1C21">
        <w:t>.</w:t>
      </w:r>
    </w:p>
    <w:p w14:paraId="43CD897B" w14:textId="17E373C3" w:rsidR="006A12B4" w:rsidRDefault="006A12B4" w:rsidP="00335E93">
      <w:pPr>
        <w:pStyle w:val="TableMainHeading"/>
      </w:pPr>
      <w:bookmarkStart w:id="28" w:name="_Ref211260265"/>
      <w:bookmarkStart w:id="29" w:name="_Toc211958055"/>
      <w:r>
        <w:lastRenderedPageBreak/>
        <w:t xml:space="preserve">Table </w:t>
      </w:r>
      <w:r>
        <w:fldChar w:fldCharType="begin"/>
      </w:r>
      <w:r>
        <w:instrText xml:space="preserve"> SEQ Table \* ARABIC </w:instrText>
      </w:r>
      <w:r>
        <w:fldChar w:fldCharType="separate"/>
      </w:r>
      <w:r w:rsidR="00357658">
        <w:rPr>
          <w:noProof/>
        </w:rPr>
        <w:t>5</w:t>
      </w:r>
      <w:r>
        <w:fldChar w:fldCharType="end"/>
      </w:r>
      <w:bookmarkEnd w:id="28"/>
      <w:r>
        <w:t xml:space="preserve">: </w:t>
      </w:r>
      <w:r w:rsidR="00335E93" w:rsidRPr="00335E93">
        <w:t>Elasticity of demand for the discount economy fare type (Qantas only)</w:t>
      </w:r>
      <w:bookmarkEnd w:id="29"/>
    </w:p>
    <w:tbl>
      <w:tblPr>
        <w:tblStyle w:val="TableGrid1"/>
        <w:tblW w:w="0" w:type="auto"/>
        <w:tblLook w:val="04A0" w:firstRow="1" w:lastRow="0" w:firstColumn="1" w:lastColumn="0" w:noHBand="0" w:noVBand="1"/>
      </w:tblPr>
      <w:tblGrid>
        <w:gridCol w:w="1284"/>
        <w:gridCol w:w="1742"/>
        <w:gridCol w:w="1695"/>
        <w:gridCol w:w="2138"/>
      </w:tblGrid>
      <w:tr w:rsidR="00291F5D" w:rsidRPr="00791996" w14:paraId="1A030F36" w14:textId="77777777" w:rsidTr="00C40E0A">
        <w:trPr>
          <w:cnfStyle w:val="100000000000" w:firstRow="1" w:lastRow="0" w:firstColumn="0" w:lastColumn="0" w:oddVBand="0" w:evenVBand="0" w:oddHBand="0" w:evenHBand="0" w:firstRowFirstColumn="0" w:firstRowLastColumn="0" w:lastRowFirstColumn="0" w:lastRowLastColumn="0"/>
          <w:cantSplit/>
          <w:trHeight w:val="350"/>
          <w:tblHeader/>
        </w:trPr>
        <w:tc>
          <w:tcPr>
            <w:tcW w:w="0" w:type="auto"/>
            <w:vMerge w:val="restart"/>
            <w:vAlign w:val="center"/>
          </w:tcPr>
          <w:p w14:paraId="3E756D8C" w14:textId="77777777" w:rsidR="00291F5D" w:rsidRPr="00291F5D" w:rsidRDefault="00291F5D" w:rsidP="00C40E0A">
            <w:pPr>
              <w:pStyle w:val="TableColumnHeadingCentred"/>
              <w:rPr>
                <w:b/>
              </w:rPr>
            </w:pPr>
            <w:r w:rsidRPr="00291F5D">
              <w:rPr>
                <w:b/>
              </w:rPr>
              <w:t>Route</w:t>
            </w:r>
          </w:p>
        </w:tc>
        <w:tc>
          <w:tcPr>
            <w:tcW w:w="0" w:type="auto"/>
            <w:vMerge w:val="restart"/>
            <w:vAlign w:val="center"/>
          </w:tcPr>
          <w:p w14:paraId="39F8677B" w14:textId="77777777" w:rsidR="00291F5D" w:rsidRPr="00291F5D" w:rsidRDefault="00291F5D" w:rsidP="00C40E0A">
            <w:pPr>
              <w:pStyle w:val="TableColumnHeadingCentred"/>
              <w:rPr>
                <w:b/>
              </w:rPr>
            </w:pPr>
            <w:r w:rsidRPr="00291F5D">
              <w:rPr>
                <w:b/>
              </w:rPr>
              <w:t>Short-run elasticity</w:t>
            </w:r>
          </w:p>
        </w:tc>
        <w:tc>
          <w:tcPr>
            <w:tcW w:w="0" w:type="auto"/>
            <w:vMerge w:val="restart"/>
            <w:vAlign w:val="center"/>
          </w:tcPr>
          <w:p w14:paraId="09A6A870" w14:textId="77777777" w:rsidR="00291F5D" w:rsidRPr="00291F5D" w:rsidRDefault="00291F5D" w:rsidP="00C40E0A">
            <w:pPr>
              <w:pStyle w:val="TableColumnHeadingCentred"/>
              <w:rPr>
                <w:b/>
              </w:rPr>
            </w:pPr>
            <w:r w:rsidRPr="00291F5D">
              <w:rPr>
                <w:b/>
              </w:rPr>
              <w:t>Long-run elasticity</w:t>
            </w:r>
          </w:p>
        </w:tc>
        <w:tc>
          <w:tcPr>
            <w:tcW w:w="0" w:type="auto"/>
            <w:vMerge w:val="restart"/>
            <w:vAlign w:val="center"/>
          </w:tcPr>
          <w:p w14:paraId="5998807E" w14:textId="77777777" w:rsidR="00291F5D" w:rsidRPr="00291F5D" w:rsidRDefault="00291F5D" w:rsidP="00C40E0A">
            <w:pPr>
              <w:pStyle w:val="TableColumnHeadingCentred"/>
              <w:rPr>
                <w:b/>
              </w:rPr>
            </w:pPr>
            <w:r w:rsidRPr="00291F5D">
              <w:rPr>
                <w:b/>
              </w:rPr>
              <w:t>Lags used in preferred</w:t>
            </w:r>
          </w:p>
          <w:p w14:paraId="4A863744" w14:textId="77777777" w:rsidR="00291F5D" w:rsidRPr="00291F5D" w:rsidRDefault="00291F5D" w:rsidP="00C40E0A">
            <w:pPr>
              <w:pStyle w:val="TableColumnHeadingCentred"/>
              <w:rPr>
                <w:b/>
              </w:rPr>
            </w:pPr>
            <w:r w:rsidRPr="00291F5D">
              <w:rPr>
                <w:b/>
              </w:rPr>
              <w:t>model (see equation (1)</w:t>
            </w:r>
          </w:p>
        </w:tc>
      </w:tr>
      <w:tr w:rsidR="00291F5D" w:rsidRPr="00791996" w14:paraId="38AE59FE" w14:textId="77777777" w:rsidTr="00C40E0A">
        <w:trPr>
          <w:cnfStyle w:val="100000000000" w:firstRow="1" w:lastRow="0" w:firstColumn="0" w:lastColumn="0" w:oddVBand="0" w:evenVBand="0" w:oddHBand="0" w:evenHBand="0" w:firstRowFirstColumn="0" w:firstRowLastColumn="0" w:lastRowFirstColumn="0" w:lastRowLastColumn="0"/>
          <w:cantSplit/>
          <w:trHeight w:val="499"/>
          <w:tblHeader/>
        </w:trPr>
        <w:tc>
          <w:tcPr>
            <w:tcW w:w="0" w:type="auto"/>
            <w:vMerge/>
            <w:hideMark/>
          </w:tcPr>
          <w:p w14:paraId="026B467D" w14:textId="77777777" w:rsidR="00291F5D" w:rsidRPr="00291F5D" w:rsidRDefault="00291F5D" w:rsidP="00291F5D">
            <w:pPr>
              <w:pStyle w:val="TableTextLeft"/>
              <w:rPr>
                <w:b w:val="0"/>
              </w:rPr>
            </w:pPr>
          </w:p>
        </w:tc>
        <w:tc>
          <w:tcPr>
            <w:tcW w:w="0" w:type="auto"/>
            <w:vMerge/>
            <w:hideMark/>
          </w:tcPr>
          <w:p w14:paraId="687BE1E7" w14:textId="77777777" w:rsidR="00291F5D" w:rsidRPr="00291F5D" w:rsidRDefault="00291F5D" w:rsidP="00291F5D">
            <w:pPr>
              <w:pStyle w:val="TableTextLeft"/>
              <w:rPr>
                <w:b w:val="0"/>
              </w:rPr>
            </w:pPr>
          </w:p>
        </w:tc>
        <w:tc>
          <w:tcPr>
            <w:tcW w:w="0" w:type="auto"/>
            <w:vMerge/>
            <w:hideMark/>
          </w:tcPr>
          <w:p w14:paraId="73965979" w14:textId="77777777" w:rsidR="00291F5D" w:rsidRPr="00291F5D" w:rsidRDefault="00291F5D" w:rsidP="00291F5D">
            <w:pPr>
              <w:pStyle w:val="TableTextLeft"/>
              <w:rPr>
                <w:b w:val="0"/>
              </w:rPr>
            </w:pPr>
          </w:p>
        </w:tc>
        <w:tc>
          <w:tcPr>
            <w:tcW w:w="0" w:type="auto"/>
            <w:vMerge/>
          </w:tcPr>
          <w:p w14:paraId="69F35FC8" w14:textId="77777777" w:rsidR="00291F5D" w:rsidRPr="00291F5D" w:rsidRDefault="00291F5D" w:rsidP="00291F5D">
            <w:pPr>
              <w:pStyle w:val="TableTextLeft"/>
              <w:rPr>
                <w:b w:val="0"/>
              </w:rPr>
            </w:pPr>
          </w:p>
        </w:tc>
      </w:tr>
      <w:tr w:rsidR="00291F5D" w:rsidRPr="00791996" w14:paraId="584B60F2" w14:textId="77777777" w:rsidTr="00C40E0A">
        <w:trPr>
          <w:cantSplit/>
        </w:trPr>
        <w:tc>
          <w:tcPr>
            <w:tcW w:w="0" w:type="auto"/>
            <w:hideMark/>
          </w:tcPr>
          <w:p w14:paraId="13BF330D" w14:textId="77777777" w:rsidR="00291F5D" w:rsidRPr="00291F5D" w:rsidRDefault="00291F5D" w:rsidP="00291F5D">
            <w:pPr>
              <w:pStyle w:val="TableTextLeft"/>
            </w:pPr>
            <w:r w:rsidRPr="00291F5D">
              <w:t>SYD – BNE</w:t>
            </w:r>
          </w:p>
        </w:tc>
        <w:tc>
          <w:tcPr>
            <w:tcW w:w="0" w:type="auto"/>
            <w:hideMark/>
          </w:tcPr>
          <w:p w14:paraId="29164208" w14:textId="77777777" w:rsidR="00291F5D" w:rsidRPr="00291F5D" w:rsidRDefault="00291F5D" w:rsidP="006A12B4">
            <w:pPr>
              <w:pStyle w:val="TableTextRight"/>
            </w:pPr>
            <w:r w:rsidRPr="00291F5D">
              <w:t>-0.61***</w:t>
            </w:r>
          </w:p>
          <w:p w14:paraId="55EFEB3F" w14:textId="77777777" w:rsidR="00291F5D" w:rsidRPr="00291F5D" w:rsidRDefault="00291F5D" w:rsidP="006A12B4">
            <w:pPr>
              <w:pStyle w:val="TableTextRight"/>
            </w:pPr>
            <w:r w:rsidRPr="00291F5D">
              <w:t>(0.12)</w:t>
            </w:r>
          </w:p>
        </w:tc>
        <w:tc>
          <w:tcPr>
            <w:tcW w:w="0" w:type="auto"/>
            <w:hideMark/>
          </w:tcPr>
          <w:p w14:paraId="7020AE85" w14:textId="77777777" w:rsidR="00291F5D" w:rsidRPr="00291F5D" w:rsidRDefault="00291F5D" w:rsidP="006A12B4">
            <w:pPr>
              <w:pStyle w:val="TableTextRight"/>
            </w:pPr>
            <w:r w:rsidRPr="00291F5D">
              <w:t>-3.13**</w:t>
            </w:r>
          </w:p>
          <w:p w14:paraId="30D40DF7" w14:textId="77777777" w:rsidR="00291F5D" w:rsidRPr="00291F5D" w:rsidRDefault="00291F5D" w:rsidP="006A12B4">
            <w:pPr>
              <w:pStyle w:val="TableTextRight"/>
            </w:pPr>
            <w:r w:rsidRPr="00291F5D">
              <w:t>(1.37)</w:t>
            </w:r>
          </w:p>
        </w:tc>
        <w:tc>
          <w:tcPr>
            <w:tcW w:w="0" w:type="auto"/>
          </w:tcPr>
          <w:p w14:paraId="52289B10" w14:textId="77777777" w:rsidR="00291F5D" w:rsidRPr="00291F5D" w:rsidRDefault="00291F5D" w:rsidP="006A12B4">
            <w:pPr>
              <w:pStyle w:val="TableTextRight"/>
            </w:pPr>
            <w:r w:rsidRPr="00291F5D">
              <w:t>p: 1</w:t>
            </w:r>
          </w:p>
          <w:p w14:paraId="7AD1A8F3" w14:textId="77777777" w:rsidR="00291F5D" w:rsidRPr="00291F5D" w:rsidRDefault="00291F5D" w:rsidP="006A12B4">
            <w:pPr>
              <w:pStyle w:val="TableTextRight"/>
            </w:pPr>
            <w:r w:rsidRPr="00291F5D">
              <w:t>v: 1, 2, 10, 11, 12</w:t>
            </w:r>
          </w:p>
        </w:tc>
      </w:tr>
      <w:tr w:rsidR="00291F5D" w:rsidRPr="00791996" w14:paraId="2FB536A5" w14:textId="77777777" w:rsidTr="00C40E0A">
        <w:trPr>
          <w:cantSplit/>
        </w:trPr>
        <w:tc>
          <w:tcPr>
            <w:tcW w:w="0" w:type="auto"/>
          </w:tcPr>
          <w:p w14:paraId="5ED308B1" w14:textId="77777777" w:rsidR="00291F5D" w:rsidRPr="00291F5D" w:rsidRDefault="00291F5D" w:rsidP="00291F5D">
            <w:pPr>
              <w:pStyle w:val="TableTextLeft"/>
            </w:pPr>
            <w:r w:rsidRPr="00291F5D">
              <w:t xml:space="preserve">BNE – SYD </w:t>
            </w:r>
          </w:p>
        </w:tc>
        <w:tc>
          <w:tcPr>
            <w:tcW w:w="0" w:type="auto"/>
            <w:hideMark/>
          </w:tcPr>
          <w:p w14:paraId="610153E7" w14:textId="77777777" w:rsidR="00291F5D" w:rsidRPr="00291F5D" w:rsidRDefault="00291F5D" w:rsidP="006A12B4">
            <w:pPr>
              <w:pStyle w:val="TableTextRight"/>
            </w:pPr>
            <w:r w:rsidRPr="00291F5D">
              <w:t>-0.42***</w:t>
            </w:r>
          </w:p>
          <w:p w14:paraId="0AFCAA73" w14:textId="77777777" w:rsidR="00291F5D" w:rsidRPr="00291F5D" w:rsidRDefault="00291F5D" w:rsidP="006A12B4">
            <w:pPr>
              <w:pStyle w:val="TableTextRight"/>
            </w:pPr>
            <w:r w:rsidRPr="00291F5D">
              <w:t>(0.11)</w:t>
            </w:r>
          </w:p>
        </w:tc>
        <w:tc>
          <w:tcPr>
            <w:tcW w:w="0" w:type="auto"/>
            <w:hideMark/>
          </w:tcPr>
          <w:p w14:paraId="1A23B5FA" w14:textId="77777777" w:rsidR="00291F5D" w:rsidRPr="00291F5D" w:rsidRDefault="00291F5D" w:rsidP="006A12B4">
            <w:pPr>
              <w:pStyle w:val="TableTextRight"/>
            </w:pPr>
            <w:r w:rsidRPr="00291F5D">
              <w:t>-3.15***</w:t>
            </w:r>
          </w:p>
          <w:p w14:paraId="6708F423" w14:textId="77777777" w:rsidR="00291F5D" w:rsidRPr="00291F5D" w:rsidRDefault="00291F5D" w:rsidP="006A12B4">
            <w:pPr>
              <w:pStyle w:val="TableTextRight"/>
            </w:pPr>
            <w:r w:rsidRPr="00291F5D">
              <w:t>(1.18)</w:t>
            </w:r>
          </w:p>
        </w:tc>
        <w:tc>
          <w:tcPr>
            <w:tcW w:w="0" w:type="auto"/>
          </w:tcPr>
          <w:p w14:paraId="5D8AC505" w14:textId="77777777" w:rsidR="00291F5D" w:rsidRPr="00291F5D" w:rsidRDefault="00291F5D" w:rsidP="006A12B4">
            <w:pPr>
              <w:pStyle w:val="TableTextRight"/>
            </w:pPr>
            <w:r w:rsidRPr="00291F5D">
              <w:t>p: 1</w:t>
            </w:r>
            <w:r w:rsidRPr="00291F5D">
              <w:br/>
              <w:t>v: 1, 10</w:t>
            </w:r>
          </w:p>
        </w:tc>
      </w:tr>
      <w:tr w:rsidR="00291F5D" w:rsidRPr="00791996" w14:paraId="3172D7AE" w14:textId="77777777" w:rsidTr="00C40E0A">
        <w:trPr>
          <w:cantSplit/>
        </w:trPr>
        <w:tc>
          <w:tcPr>
            <w:tcW w:w="0" w:type="auto"/>
            <w:tcBorders>
              <w:bottom w:val="single" w:sz="4" w:space="0" w:color="auto"/>
            </w:tcBorders>
          </w:tcPr>
          <w:p w14:paraId="55FE2C03" w14:textId="77777777" w:rsidR="00291F5D" w:rsidRPr="00291F5D" w:rsidRDefault="00291F5D" w:rsidP="00291F5D">
            <w:pPr>
              <w:pStyle w:val="TableTextLeft"/>
            </w:pPr>
            <w:r w:rsidRPr="00291F5D">
              <w:t>SYD – BNE (bi)</w:t>
            </w:r>
          </w:p>
        </w:tc>
        <w:tc>
          <w:tcPr>
            <w:tcW w:w="0" w:type="auto"/>
            <w:tcBorders>
              <w:bottom w:val="single" w:sz="4" w:space="0" w:color="auto"/>
            </w:tcBorders>
          </w:tcPr>
          <w:p w14:paraId="12EB414A" w14:textId="77777777" w:rsidR="00291F5D" w:rsidRPr="00291F5D" w:rsidRDefault="00291F5D" w:rsidP="006A12B4">
            <w:pPr>
              <w:pStyle w:val="TableTextRight"/>
            </w:pPr>
            <w:r w:rsidRPr="00291F5D">
              <w:t>-0.57***</w:t>
            </w:r>
          </w:p>
          <w:p w14:paraId="66347152" w14:textId="77777777" w:rsidR="00291F5D" w:rsidRPr="00291F5D" w:rsidRDefault="00291F5D" w:rsidP="006A12B4">
            <w:pPr>
              <w:pStyle w:val="TableTextRight"/>
            </w:pPr>
            <w:r w:rsidRPr="00291F5D">
              <w:t>(0.10)</w:t>
            </w:r>
          </w:p>
        </w:tc>
        <w:tc>
          <w:tcPr>
            <w:tcW w:w="0" w:type="auto"/>
            <w:tcBorders>
              <w:bottom w:val="single" w:sz="4" w:space="0" w:color="auto"/>
            </w:tcBorders>
          </w:tcPr>
          <w:p w14:paraId="04EC54E6" w14:textId="77777777" w:rsidR="00291F5D" w:rsidRPr="00291F5D" w:rsidRDefault="00291F5D" w:rsidP="006A12B4">
            <w:pPr>
              <w:pStyle w:val="TableTextRight"/>
            </w:pPr>
            <w:r w:rsidRPr="00291F5D">
              <w:t>-3.47**</w:t>
            </w:r>
          </w:p>
          <w:p w14:paraId="7981A390" w14:textId="77777777" w:rsidR="00291F5D" w:rsidRPr="00291F5D" w:rsidRDefault="00291F5D" w:rsidP="006A12B4">
            <w:pPr>
              <w:pStyle w:val="TableTextRight"/>
            </w:pPr>
            <w:r w:rsidRPr="00291F5D">
              <w:t>(1.45)</w:t>
            </w:r>
          </w:p>
        </w:tc>
        <w:tc>
          <w:tcPr>
            <w:tcW w:w="0" w:type="auto"/>
            <w:tcBorders>
              <w:bottom w:val="single" w:sz="4" w:space="0" w:color="auto"/>
            </w:tcBorders>
          </w:tcPr>
          <w:p w14:paraId="7D6CCB5D" w14:textId="77777777" w:rsidR="00291F5D" w:rsidRPr="00291F5D" w:rsidRDefault="00291F5D" w:rsidP="006A12B4">
            <w:pPr>
              <w:pStyle w:val="TableTextRight"/>
            </w:pPr>
            <w:r w:rsidRPr="00291F5D">
              <w:t>p: 1</w:t>
            </w:r>
          </w:p>
          <w:p w14:paraId="51C298F5" w14:textId="77777777" w:rsidR="00291F5D" w:rsidRPr="00291F5D" w:rsidRDefault="00291F5D" w:rsidP="006A12B4">
            <w:pPr>
              <w:pStyle w:val="TableTextRight"/>
            </w:pPr>
            <w:r w:rsidRPr="00291F5D">
              <w:t>v: 1, 2, 10, 11, 12</w:t>
            </w:r>
          </w:p>
        </w:tc>
      </w:tr>
      <w:tr w:rsidR="00291F5D" w:rsidRPr="00791996" w14:paraId="33A31064" w14:textId="77777777" w:rsidTr="00C40E0A">
        <w:trPr>
          <w:cantSplit/>
        </w:trPr>
        <w:tc>
          <w:tcPr>
            <w:tcW w:w="0" w:type="auto"/>
            <w:tcBorders>
              <w:top w:val="single" w:sz="4" w:space="0" w:color="auto"/>
            </w:tcBorders>
            <w:hideMark/>
          </w:tcPr>
          <w:p w14:paraId="1DC8FE89" w14:textId="77777777" w:rsidR="00291F5D" w:rsidRPr="00291F5D" w:rsidRDefault="00291F5D" w:rsidP="00291F5D">
            <w:pPr>
              <w:pStyle w:val="TableTextLeft"/>
            </w:pPr>
            <w:r w:rsidRPr="00291F5D">
              <w:t>SYD – ADL</w:t>
            </w:r>
          </w:p>
          <w:p w14:paraId="42D99CD2" w14:textId="77777777" w:rsidR="00291F5D" w:rsidRPr="00291F5D" w:rsidRDefault="00291F5D" w:rsidP="00291F5D">
            <w:pPr>
              <w:pStyle w:val="TableTextLeft"/>
            </w:pPr>
          </w:p>
        </w:tc>
        <w:tc>
          <w:tcPr>
            <w:tcW w:w="0" w:type="auto"/>
            <w:tcBorders>
              <w:top w:val="single" w:sz="4" w:space="0" w:color="auto"/>
            </w:tcBorders>
            <w:hideMark/>
          </w:tcPr>
          <w:p w14:paraId="3161EFF8" w14:textId="77777777" w:rsidR="00291F5D" w:rsidRPr="00291F5D" w:rsidRDefault="00291F5D" w:rsidP="006A12B4">
            <w:pPr>
              <w:pStyle w:val="TableTextRight"/>
            </w:pPr>
            <w:r w:rsidRPr="00291F5D">
              <w:t>-0.06</w:t>
            </w:r>
          </w:p>
          <w:p w14:paraId="153FC21B" w14:textId="77777777" w:rsidR="00291F5D" w:rsidRPr="00291F5D" w:rsidRDefault="00291F5D" w:rsidP="006A12B4">
            <w:pPr>
              <w:pStyle w:val="TableTextRight"/>
            </w:pPr>
            <w:r w:rsidRPr="00291F5D">
              <w:t>(0.10)</w:t>
            </w:r>
          </w:p>
        </w:tc>
        <w:tc>
          <w:tcPr>
            <w:tcW w:w="0" w:type="auto"/>
            <w:tcBorders>
              <w:top w:val="single" w:sz="4" w:space="0" w:color="auto"/>
            </w:tcBorders>
            <w:hideMark/>
          </w:tcPr>
          <w:p w14:paraId="4A064473" w14:textId="77777777" w:rsidR="00291F5D" w:rsidRPr="00291F5D" w:rsidRDefault="00291F5D" w:rsidP="006A12B4">
            <w:pPr>
              <w:pStyle w:val="TableTextRight"/>
            </w:pPr>
            <w:r w:rsidRPr="00291F5D">
              <w:t>-0.25</w:t>
            </w:r>
          </w:p>
          <w:p w14:paraId="6D7CC3EB" w14:textId="77777777" w:rsidR="00291F5D" w:rsidRPr="00291F5D" w:rsidRDefault="00291F5D" w:rsidP="006A12B4">
            <w:pPr>
              <w:pStyle w:val="TableTextRight"/>
            </w:pPr>
            <w:r w:rsidRPr="00291F5D">
              <w:t>(0.26)</w:t>
            </w:r>
          </w:p>
        </w:tc>
        <w:tc>
          <w:tcPr>
            <w:tcW w:w="0" w:type="auto"/>
            <w:tcBorders>
              <w:top w:val="single" w:sz="4" w:space="0" w:color="auto"/>
            </w:tcBorders>
          </w:tcPr>
          <w:p w14:paraId="66750DE6" w14:textId="77777777" w:rsidR="00291F5D" w:rsidRPr="00291F5D" w:rsidRDefault="00291F5D" w:rsidP="006A12B4">
            <w:pPr>
              <w:pStyle w:val="TableTextRight"/>
            </w:pPr>
            <w:r w:rsidRPr="00291F5D">
              <w:t xml:space="preserve">Unrestricted </w:t>
            </w:r>
          </w:p>
        </w:tc>
      </w:tr>
      <w:tr w:rsidR="00291F5D" w:rsidRPr="00791996" w14:paraId="4A0B298D" w14:textId="77777777" w:rsidTr="00C40E0A">
        <w:trPr>
          <w:cantSplit/>
        </w:trPr>
        <w:tc>
          <w:tcPr>
            <w:tcW w:w="0" w:type="auto"/>
          </w:tcPr>
          <w:p w14:paraId="11B88C05" w14:textId="77777777" w:rsidR="00291F5D" w:rsidRPr="00291F5D" w:rsidRDefault="00291F5D" w:rsidP="00291F5D">
            <w:pPr>
              <w:pStyle w:val="TableTextLeft"/>
            </w:pPr>
            <w:r w:rsidRPr="00291F5D">
              <w:t xml:space="preserve">ADL – SYD </w:t>
            </w:r>
          </w:p>
        </w:tc>
        <w:tc>
          <w:tcPr>
            <w:tcW w:w="0" w:type="auto"/>
          </w:tcPr>
          <w:p w14:paraId="6FE05E6D" w14:textId="77777777" w:rsidR="00291F5D" w:rsidRPr="00291F5D" w:rsidRDefault="00291F5D" w:rsidP="006A12B4">
            <w:pPr>
              <w:pStyle w:val="TableTextRight"/>
            </w:pPr>
            <w:r w:rsidRPr="00291F5D">
              <w:t>-0.02</w:t>
            </w:r>
          </w:p>
          <w:p w14:paraId="0D9367CC" w14:textId="77777777" w:rsidR="00291F5D" w:rsidRPr="00291F5D" w:rsidRDefault="00291F5D" w:rsidP="006A12B4">
            <w:pPr>
              <w:pStyle w:val="TableTextRight"/>
            </w:pPr>
            <w:r w:rsidRPr="00291F5D">
              <w:t>(0.16)</w:t>
            </w:r>
          </w:p>
        </w:tc>
        <w:tc>
          <w:tcPr>
            <w:tcW w:w="0" w:type="auto"/>
          </w:tcPr>
          <w:p w14:paraId="6B01BBAC" w14:textId="77777777" w:rsidR="00291F5D" w:rsidRPr="00291F5D" w:rsidRDefault="00291F5D" w:rsidP="006A12B4">
            <w:pPr>
              <w:pStyle w:val="TableTextRight"/>
            </w:pPr>
            <w:r w:rsidRPr="00291F5D">
              <w:t>-0.27**</w:t>
            </w:r>
          </w:p>
          <w:p w14:paraId="3C89A906" w14:textId="77777777" w:rsidR="00291F5D" w:rsidRPr="00291F5D" w:rsidRDefault="00291F5D" w:rsidP="006A12B4">
            <w:pPr>
              <w:pStyle w:val="TableTextRight"/>
            </w:pPr>
            <w:r w:rsidRPr="00291F5D">
              <w:t>(0.12)</w:t>
            </w:r>
          </w:p>
        </w:tc>
        <w:tc>
          <w:tcPr>
            <w:tcW w:w="0" w:type="auto"/>
          </w:tcPr>
          <w:p w14:paraId="0826289E" w14:textId="77777777" w:rsidR="00291F5D" w:rsidRPr="00291F5D" w:rsidRDefault="00291F5D" w:rsidP="006A12B4">
            <w:pPr>
              <w:pStyle w:val="TableTextRight"/>
            </w:pPr>
            <w:r w:rsidRPr="00291F5D">
              <w:t>Unrestricted</w:t>
            </w:r>
          </w:p>
          <w:p w14:paraId="3AF0FC48" w14:textId="77777777" w:rsidR="00291F5D" w:rsidRPr="00291F5D" w:rsidRDefault="00291F5D" w:rsidP="006A12B4">
            <w:pPr>
              <w:pStyle w:val="TableTextRight"/>
            </w:pPr>
          </w:p>
        </w:tc>
      </w:tr>
      <w:tr w:rsidR="00291F5D" w:rsidRPr="00791996" w14:paraId="6192E81F" w14:textId="77777777" w:rsidTr="00C40E0A">
        <w:trPr>
          <w:cantSplit/>
        </w:trPr>
        <w:tc>
          <w:tcPr>
            <w:tcW w:w="0" w:type="auto"/>
            <w:tcBorders>
              <w:bottom w:val="single" w:sz="4" w:space="0" w:color="auto"/>
            </w:tcBorders>
          </w:tcPr>
          <w:p w14:paraId="2945E66F" w14:textId="77777777" w:rsidR="00291F5D" w:rsidRPr="00291F5D" w:rsidRDefault="00291F5D" w:rsidP="00291F5D">
            <w:pPr>
              <w:pStyle w:val="TableTextLeft"/>
            </w:pPr>
            <w:r w:rsidRPr="00291F5D">
              <w:t>SYD – ADL (bi)</w:t>
            </w:r>
          </w:p>
        </w:tc>
        <w:tc>
          <w:tcPr>
            <w:tcW w:w="0" w:type="auto"/>
            <w:tcBorders>
              <w:bottom w:val="single" w:sz="4" w:space="0" w:color="auto"/>
            </w:tcBorders>
          </w:tcPr>
          <w:p w14:paraId="79A5EC7D" w14:textId="77777777" w:rsidR="00291F5D" w:rsidRPr="00291F5D" w:rsidRDefault="00291F5D" w:rsidP="006A12B4">
            <w:pPr>
              <w:pStyle w:val="TableTextRight"/>
            </w:pPr>
            <w:r w:rsidRPr="00291F5D">
              <w:t>-0.08</w:t>
            </w:r>
          </w:p>
          <w:p w14:paraId="6D6E7224" w14:textId="77777777" w:rsidR="00291F5D" w:rsidRPr="00291F5D" w:rsidRDefault="00291F5D" w:rsidP="006A12B4">
            <w:pPr>
              <w:pStyle w:val="TableTextRight"/>
            </w:pPr>
            <w:r w:rsidRPr="00291F5D">
              <w:t>(0.12)</w:t>
            </w:r>
          </w:p>
        </w:tc>
        <w:tc>
          <w:tcPr>
            <w:tcW w:w="0" w:type="auto"/>
            <w:tcBorders>
              <w:bottom w:val="single" w:sz="4" w:space="0" w:color="auto"/>
            </w:tcBorders>
          </w:tcPr>
          <w:p w14:paraId="411DBD4C" w14:textId="77777777" w:rsidR="00291F5D" w:rsidRPr="00291F5D" w:rsidRDefault="00291F5D" w:rsidP="006A12B4">
            <w:pPr>
              <w:pStyle w:val="TableTextRight"/>
            </w:pPr>
            <w:r w:rsidRPr="00291F5D">
              <w:t>0.18</w:t>
            </w:r>
          </w:p>
          <w:p w14:paraId="2CF3EDF1" w14:textId="77777777" w:rsidR="00291F5D" w:rsidRPr="00291F5D" w:rsidRDefault="00291F5D" w:rsidP="006A12B4">
            <w:pPr>
              <w:pStyle w:val="TableTextRight"/>
            </w:pPr>
            <w:r w:rsidRPr="00291F5D">
              <w:t>(0.24)</w:t>
            </w:r>
          </w:p>
        </w:tc>
        <w:tc>
          <w:tcPr>
            <w:tcW w:w="0" w:type="auto"/>
            <w:tcBorders>
              <w:bottom w:val="single" w:sz="4" w:space="0" w:color="auto"/>
            </w:tcBorders>
          </w:tcPr>
          <w:p w14:paraId="24FC0E85" w14:textId="77777777" w:rsidR="00291F5D" w:rsidRPr="00291F5D" w:rsidRDefault="00291F5D" w:rsidP="006A12B4">
            <w:pPr>
              <w:pStyle w:val="TableTextRight"/>
            </w:pPr>
            <w:r w:rsidRPr="00291F5D">
              <w:t>Unrestricted</w:t>
            </w:r>
          </w:p>
          <w:p w14:paraId="74C5C13B" w14:textId="77777777" w:rsidR="00291F5D" w:rsidRPr="00291F5D" w:rsidRDefault="00291F5D" w:rsidP="006A12B4">
            <w:pPr>
              <w:pStyle w:val="TableTextRight"/>
            </w:pPr>
          </w:p>
        </w:tc>
      </w:tr>
      <w:tr w:rsidR="00291F5D" w:rsidRPr="00791996" w14:paraId="2EF13EB3" w14:textId="77777777" w:rsidTr="00C40E0A">
        <w:trPr>
          <w:cantSplit/>
        </w:trPr>
        <w:tc>
          <w:tcPr>
            <w:tcW w:w="0" w:type="auto"/>
            <w:tcBorders>
              <w:top w:val="single" w:sz="4" w:space="0" w:color="auto"/>
            </w:tcBorders>
          </w:tcPr>
          <w:p w14:paraId="5BDFD87C" w14:textId="77777777" w:rsidR="00291F5D" w:rsidRPr="00291F5D" w:rsidRDefault="00291F5D" w:rsidP="00291F5D">
            <w:pPr>
              <w:pStyle w:val="TableTextLeft"/>
            </w:pPr>
            <w:r w:rsidRPr="00291F5D">
              <w:t>SYD - PER</w:t>
            </w:r>
          </w:p>
        </w:tc>
        <w:tc>
          <w:tcPr>
            <w:tcW w:w="0" w:type="auto"/>
            <w:tcBorders>
              <w:top w:val="single" w:sz="4" w:space="0" w:color="auto"/>
            </w:tcBorders>
          </w:tcPr>
          <w:p w14:paraId="3580E41D" w14:textId="77777777" w:rsidR="00291F5D" w:rsidRPr="00291F5D" w:rsidRDefault="00291F5D" w:rsidP="006A12B4">
            <w:pPr>
              <w:pStyle w:val="TableTextRight"/>
            </w:pPr>
            <w:r w:rsidRPr="00291F5D">
              <w:t>-0.36**</w:t>
            </w:r>
          </w:p>
          <w:p w14:paraId="2CBC08EC" w14:textId="77777777" w:rsidR="00291F5D" w:rsidRPr="00291F5D" w:rsidRDefault="00291F5D" w:rsidP="006A12B4">
            <w:pPr>
              <w:pStyle w:val="TableTextRight"/>
            </w:pPr>
            <w:r w:rsidRPr="00291F5D">
              <w:t>(0.16)</w:t>
            </w:r>
          </w:p>
        </w:tc>
        <w:tc>
          <w:tcPr>
            <w:tcW w:w="0" w:type="auto"/>
            <w:tcBorders>
              <w:top w:val="single" w:sz="4" w:space="0" w:color="auto"/>
            </w:tcBorders>
          </w:tcPr>
          <w:p w14:paraId="44AF1E26" w14:textId="77777777" w:rsidR="00291F5D" w:rsidRPr="00291F5D" w:rsidRDefault="00291F5D" w:rsidP="006A12B4">
            <w:pPr>
              <w:pStyle w:val="TableTextRight"/>
            </w:pPr>
            <w:r w:rsidRPr="00291F5D">
              <w:t>2.01*</w:t>
            </w:r>
          </w:p>
          <w:p w14:paraId="0D247E89" w14:textId="77777777" w:rsidR="00291F5D" w:rsidRPr="00291F5D" w:rsidRDefault="00291F5D" w:rsidP="006A12B4">
            <w:pPr>
              <w:pStyle w:val="TableTextRight"/>
            </w:pPr>
            <w:r w:rsidRPr="00291F5D">
              <w:t>(1.09)</w:t>
            </w:r>
          </w:p>
        </w:tc>
        <w:tc>
          <w:tcPr>
            <w:tcW w:w="0" w:type="auto"/>
            <w:tcBorders>
              <w:top w:val="single" w:sz="4" w:space="0" w:color="auto"/>
            </w:tcBorders>
            <w:vAlign w:val="bottom"/>
          </w:tcPr>
          <w:p w14:paraId="4C17025E" w14:textId="77777777" w:rsidR="00291F5D" w:rsidRPr="00291F5D" w:rsidRDefault="00291F5D" w:rsidP="006A12B4">
            <w:pPr>
              <w:pStyle w:val="TableTextRight"/>
            </w:pPr>
            <w:r w:rsidRPr="00291F5D">
              <w:t>Unrestricted</w:t>
            </w:r>
          </w:p>
          <w:p w14:paraId="29C2BD9F" w14:textId="77777777" w:rsidR="00291F5D" w:rsidRPr="00291F5D" w:rsidRDefault="00291F5D" w:rsidP="006A12B4">
            <w:pPr>
              <w:pStyle w:val="TableTextRight"/>
            </w:pPr>
          </w:p>
        </w:tc>
      </w:tr>
      <w:tr w:rsidR="00291F5D" w:rsidRPr="00791996" w14:paraId="292F024F" w14:textId="77777777" w:rsidTr="00C40E0A">
        <w:trPr>
          <w:cantSplit/>
        </w:trPr>
        <w:tc>
          <w:tcPr>
            <w:tcW w:w="0" w:type="auto"/>
          </w:tcPr>
          <w:p w14:paraId="77FF2CDE" w14:textId="77777777" w:rsidR="00291F5D" w:rsidRPr="00291F5D" w:rsidRDefault="00291F5D" w:rsidP="00291F5D">
            <w:pPr>
              <w:pStyle w:val="TableTextLeft"/>
            </w:pPr>
          </w:p>
        </w:tc>
        <w:tc>
          <w:tcPr>
            <w:tcW w:w="0" w:type="auto"/>
          </w:tcPr>
          <w:p w14:paraId="13694AAB" w14:textId="77777777" w:rsidR="00291F5D" w:rsidRPr="00291F5D" w:rsidRDefault="00291F5D" w:rsidP="006A12B4">
            <w:pPr>
              <w:pStyle w:val="TableTextRight"/>
            </w:pPr>
            <w:r w:rsidRPr="00291F5D">
              <w:t>-0.26**</w:t>
            </w:r>
          </w:p>
          <w:p w14:paraId="49624C13" w14:textId="77777777" w:rsidR="00291F5D" w:rsidRPr="00291F5D" w:rsidRDefault="00291F5D" w:rsidP="006A12B4">
            <w:pPr>
              <w:pStyle w:val="TableTextRight"/>
            </w:pPr>
            <w:r w:rsidRPr="00291F5D">
              <w:t>(0.13)</w:t>
            </w:r>
          </w:p>
        </w:tc>
        <w:tc>
          <w:tcPr>
            <w:tcW w:w="0" w:type="auto"/>
          </w:tcPr>
          <w:p w14:paraId="5B0D5974" w14:textId="77777777" w:rsidR="00291F5D" w:rsidRPr="00291F5D" w:rsidRDefault="00291F5D" w:rsidP="006A12B4">
            <w:pPr>
              <w:pStyle w:val="TableTextRight"/>
            </w:pPr>
            <w:r w:rsidRPr="00291F5D">
              <w:t>-5.45</w:t>
            </w:r>
          </w:p>
          <w:p w14:paraId="2A2DAE34" w14:textId="77777777" w:rsidR="00291F5D" w:rsidRPr="00291F5D" w:rsidRDefault="00291F5D" w:rsidP="006A12B4">
            <w:pPr>
              <w:pStyle w:val="TableTextRight"/>
            </w:pPr>
            <w:r w:rsidRPr="00291F5D">
              <w:t>(3.95)</w:t>
            </w:r>
          </w:p>
        </w:tc>
        <w:tc>
          <w:tcPr>
            <w:tcW w:w="0" w:type="auto"/>
            <w:vAlign w:val="center"/>
          </w:tcPr>
          <w:p w14:paraId="3580CC6B" w14:textId="77777777" w:rsidR="00291F5D" w:rsidRPr="00291F5D" w:rsidRDefault="00291F5D" w:rsidP="006A12B4">
            <w:pPr>
              <w:pStyle w:val="TableTextRight"/>
            </w:pPr>
            <w:r w:rsidRPr="00291F5D">
              <w:t>Simple (p:1, v:1)</w:t>
            </w:r>
          </w:p>
        </w:tc>
      </w:tr>
      <w:tr w:rsidR="00291F5D" w:rsidRPr="00791996" w14:paraId="277FEB63" w14:textId="77777777" w:rsidTr="00C40E0A">
        <w:trPr>
          <w:cantSplit/>
        </w:trPr>
        <w:tc>
          <w:tcPr>
            <w:tcW w:w="0" w:type="auto"/>
          </w:tcPr>
          <w:p w14:paraId="0B785796" w14:textId="77777777" w:rsidR="00291F5D" w:rsidRPr="00291F5D" w:rsidRDefault="00291F5D" w:rsidP="00291F5D">
            <w:pPr>
              <w:pStyle w:val="TableTextLeft"/>
            </w:pPr>
            <w:r w:rsidRPr="00291F5D">
              <w:t>PER – SYD</w:t>
            </w:r>
          </w:p>
        </w:tc>
        <w:tc>
          <w:tcPr>
            <w:tcW w:w="0" w:type="auto"/>
          </w:tcPr>
          <w:p w14:paraId="22C4C287" w14:textId="77777777" w:rsidR="00291F5D" w:rsidRPr="00291F5D" w:rsidRDefault="00291F5D" w:rsidP="006A12B4">
            <w:pPr>
              <w:pStyle w:val="TableTextRight"/>
            </w:pPr>
            <w:r w:rsidRPr="00291F5D">
              <w:t>-0.34**</w:t>
            </w:r>
          </w:p>
          <w:p w14:paraId="71676EE3" w14:textId="77777777" w:rsidR="00291F5D" w:rsidRPr="00291F5D" w:rsidRDefault="00291F5D" w:rsidP="006A12B4">
            <w:pPr>
              <w:pStyle w:val="TableTextRight"/>
            </w:pPr>
            <w:r w:rsidRPr="00291F5D">
              <w:t>(0.17)</w:t>
            </w:r>
          </w:p>
        </w:tc>
        <w:tc>
          <w:tcPr>
            <w:tcW w:w="0" w:type="auto"/>
          </w:tcPr>
          <w:p w14:paraId="2815DCFF" w14:textId="77777777" w:rsidR="00291F5D" w:rsidRPr="00291F5D" w:rsidRDefault="00291F5D" w:rsidP="006A12B4">
            <w:pPr>
              <w:pStyle w:val="TableTextRight"/>
            </w:pPr>
            <w:r w:rsidRPr="00291F5D">
              <w:t>2.09</w:t>
            </w:r>
          </w:p>
          <w:p w14:paraId="69CBF714" w14:textId="77777777" w:rsidR="00291F5D" w:rsidRPr="00291F5D" w:rsidRDefault="00291F5D" w:rsidP="006A12B4">
            <w:pPr>
              <w:pStyle w:val="TableTextRight"/>
            </w:pPr>
            <w:r w:rsidRPr="00291F5D">
              <w:t>(1.53)</w:t>
            </w:r>
          </w:p>
        </w:tc>
        <w:tc>
          <w:tcPr>
            <w:tcW w:w="0" w:type="auto"/>
            <w:vAlign w:val="center"/>
          </w:tcPr>
          <w:p w14:paraId="50D2AF4E" w14:textId="77777777" w:rsidR="00291F5D" w:rsidRPr="00291F5D" w:rsidRDefault="00291F5D" w:rsidP="006A12B4">
            <w:pPr>
              <w:pStyle w:val="TableTextRight"/>
            </w:pPr>
            <w:r w:rsidRPr="00291F5D">
              <w:t>Unrestricted</w:t>
            </w:r>
          </w:p>
          <w:p w14:paraId="3D9C1289" w14:textId="77777777" w:rsidR="00291F5D" w:rsidRPr="00291F5D" w:rsidRDefault="00291F5D" w:rsidP="006A12B4">
            <w:pPr>
              <w:pStyle w:val="TableTextRight"/>
            </w:pPr>
          </w:p>
        </w:tc>
      </w:tr>
      <w:tr w:rsidR="00291F5D" w:rsidRPr="00791996" w14:paraId="07364D2D" w14:textId="77777777" w:rsidTr="00C40E0A">
        <w:trPr>
          <w:cantSplit/>
        </w:trPr>
        <w:tc>
          <w:tcPr>
            <w:tcW w:w="0" w:type="auto"/>
          </w:tcPr>
          <w:p w14:paraId="7175F1BB" w14:textId="77777777" w:rsidR="00291F5D" w:rsidRPr="00291F5D" w:rsidRDefault="00291F5D" w:rsidP="00291F5D">
            <w:pPr>
              <w:pStyle w:val="TableTextLeft"/>
            </w:pPr>
          </w:p>
        </w:tc>
        <w:tc>
          <w:tcPr>
            <w:tcW w:w="0" w:type="auto"/>
          </w:tcPr>
          <w:p w14:paraId="54C778AF" w14:textId="77777777" w:rsidR="00291F5D" w:rsidRPr="00291F5D" w:rsidRDefault="00291F5D" w:rsidP="006A12B4">
            <w:pPr>
              <w:pStyle w:val="TableTextRight"/>
            </w:pPr>
            <w:r w:rsidRPr="00291F5D">
              <w:t>-0.40***</w:t>
            </w:r>
          </w:p>
          <w:p w14:paraId="036DC531" w14:textId="77777777" w:rsidR="00291F5D" w:rsidRPr="00291F5D" w:rsidRDefault="00291F5D" w:rsidP="006A12B4">
            <w:pPr>
              <w:pStyle w:val="TableTextRight"/>
            </w:pPr>
            <w:r w:rsidRPr="00291F5D">
              <w:t>(0.11)</w:t>
            </w:r>
          </w:p>
        </w:tc>
        <w:tc>
          <w:tcPr>
            <w:tcW w:w="0" w:type="auto"/>
          </w:tcPr>
          <w:p w14:paraId="2532A6B2" w14:textId="77777777" w:rsidR="00291F5D" w:rsidRPr="00291F5D" w:rsidRDefault="00291F5D" w:rsidP="006A12B4">
            <w:pPr>
              <w:pStyle w:val="TableTextRight"/>
            </w:pPr>
            <w:r w:rsidRPr="00291F5D">
              <w:t>-7.63</w:t>
            </w:r>
          </w:p>
          <w:p w14:paraId="2331AF7E" w14:textId="77777777" w:rsidR="00291F5D" w:rsidRPr="00291F5D" w:rsidRDefault="00291F5D" w:rsidP="006A12B4">
            <w:pPr>
              <w:pStyle w:val="TableTextRight"/>
            </w:pPr>
            <w:r w:rsidRPr="00291F5D">
              <w:t>(4.93)</w:t>
            </w:r>
          </w:p>
        </w:tc>
        <w:tc>
          <w:tcPr>
            <w:tcW w:w="0" w:type="auto"/>
            <w:vAlign w:val="center"/>
          </w:tcPr>
          <w:p w14:paraId="44262A6C" w14:textId="77777777" w:rsidR="00291F5D" w:rsidRPr="00291F5D" w:rsidRDefault="00291F5D" w:rsidP="006A12B4">
            <w:pPr>
              <w:pStyle w:val="TableTextRight"/>
            </w:pPr>
            <w:r w:rsidRPr="00291F5D">
              <w:t>Simple (p:1, v:1)</w:t>
            </w:r>
          </w:p>
        </w:tc>
      </w:tr>
      <w:tr w:rsidR="00291F5D" w:rsidRPr="00791996" w14:paraId="574C25B6" w14:textId="77777777" w:rsidTr="00C40E0A">
        <w:trPr>
          <w:cantSplit/>
        </w:trPr>
        <w:tc>
          <w:tcPr>
            <w:tcW w:w="0" w:type="auto"/>
            <w:tcBorders>
              <w:bottom w:val="single" w:sz="4" w:space="0" w:color="auto"/>
            </w:tcBorders>
          </w:tcPr>
          <w:p w14:paraId="493B65F4" w14:textId="77777777" w:rsidR="00291F5D" w:rsidRPr="00291F5D" w:rsidRDefault="00291F5D" w:rsidP="00291F5D">
            <w:pPr>
              <w:pStyle w:val="TableTextLeft"/>
            </w:pPr>
            <w:r w:rsidRPr="00291F5D">
              <w:t>SYD – PER (bi)</w:t>
            </w:r>
          </w:p>
        </w:tc>
        <w:tc>
          <w:tcPr>
            <w:tcW w:w="0" w:type="auto"/>
            <w:tcBorders>
              <w:bottom w:val="single" w:sz="4" w:space="0" w:color="auto"/>
            </w:tcBorders>
          </w:tcPr>
          <w:p w14:paraId="06C31ABC" w14:textId="77777777" w:rsidR="00291F5D" w:rsidRPr="00291F5D" w:rsidRDefault="00291F5D" w:rsidP="006A12B4">
            <w:pPr>
              <w:pStyle w:val="TableTextRight"/>
            </w:pPr>
            <w:r w:rsidRPr="00291F5D">
              <w:t>-0.30**</w:t>
            </w:r>
          </w:p>
          <w:p w14:paraId="05E550A7" w14:textId="77777777" w:rsidR="00291F5D" w:rsidRPr="00291F5D" w:rsidRDefault="00291F5D" w:rsidP="006A12B4">
            <w:pPr>
              <w:pStyle w:val="TableTextRight"/>
            </w:pPr>
            <w:r w:rsidRPr="00291F5D">
              <w:t>(0.13)</w:t>
            </w:r>
          </w:p>
        </w:tc>
        <w:tc>
          <w:tcPr>
            <w:tcW w:w="0" w:type="auto"/>
            <w:tcBorders>
              <w:bottom w:val="single" w:sz="4" w:space="0" w:color="auto"/>
            </w:tcBorders>
          </w:tcPr>
          <w:p w14:paraId="4953CC8B" w14:textId="77777777" w:rsidR="00291F5D" w:rsidRPr="00291F5D" w:rsidRDefault="00291F5D" w:rsidP="006A12B4">
            <w:pPr>
              <w:pStyle w:val="TableTextRight"/>
            </w:pPr>
            <w:r w:rsidRPr="00291F5D">
              <w:t>-15.14**</w:t>
            </w:r>
          </w:p>
          <w:p w14:paraId="2EDABAFA" w14:textId="77777777" w:rsidR="00291F5D" w:rsidRPr="00291F5D" w:rsidRDefault="00291F5D" w:rsidP="006A12B4">
            <w:pPr>
              <w:pStyle w:val="TableTextRight"/>
            </w:pPr>
            <w:r w:rsidRPr="00291F5D">
              <w:t>(7.09)</w:t>
            </w:r>
          </w:p>
        </w:tc>
        <w:tc>
          <w:tcPr>
            <w:tcW w:w="0" w:type="auto"/>
            <w:tcBorders>
              <w:bottom w:val="single" w:sz="4" w:space="0" w:color="auto"/>
            </w:tcBorders>
          </w:tcPr>
          <w:p w14:paraId="1843D16E" w14:textId="77777777" w:rsidR="00291F5D" w:rsidRPr="00291F5D" w:rsidRDefault="00291F5D" w:rsidP="006A12B4">
            <w:pPr>
              <w:pStyle w:val="TableTextRight"/>
            </w:pPr>
            <w:r w:rsidRPr="00291F5D">
              <w:t>p: 1, 3, 11</w:t>
            </w:r>
          </w:p>
          <w:p w14:paraId="7CC61CCF" w14:textId="77777777" w:rsidR="00291F5D" w:rsidRPr="00291F5D" w:rsidRDefault="00291F5D" w:rsidP="006A12B4">
            <w:pPr>
              <w:pStyle w:val="TableTextRight"/>
            </w:pPr>
            <w:r w:rsidRPr="00291F5D">
              <w:t>v: 1, 8, 12</w:t>
            </w:r>
          </w:p>
        </w:tc>
      </w:tr>
      <w:tr w:rsidR="00291F5D" w:rsidRPr="00791996" w14:paraId="76766401" w14:textId="77777777" w:rsidTr="00C40E0A">
        <w:trPr>
          <w:cantSplit/>
        </w:trPr>
        <w:tc>
          <w:tcPr>
            <w:tcW w:w="0" w:type="auto"/>
            <w:tcBorders>
              <w:top w:val="single" w:sz="4" w:space="0" w:color="auto"/>
            </w:tcBorders>
          </w:tcPr>
          <w:p w14:paraId="1F4FA258" w14:textId="77777777" w:rsidR="00291F5D" w:rsidRPr="00291F5D" w:rsidRDefault="00291F5D" w:rsidP="00291F5D">
            <w:pPr>
              <w:pStyle w:val="TableTextLeft"/>
            </w:pPr>
            <w:r w:rsidRPr="00291F5D">
              <w:t>DRW - SYD</w:t>
            </w:r>
          </w:p>
        </w:tc>
        <w:tc>
          <w:tcPr>
            <w:tcW w:w="0" w:type="auto"/>
            <w:tcBorders>
              <w:top w:val="single" w:sz="4" w:space="0" w:color="auto"/>
            </w:tcBorders>
          </w:tcPr>
          <w:p w14:paraId="4D13BAAC" w14:textId="77777777" w:rsidR="00291F5D" w:rsidRPr="00291F5D" w:rsidRDefault="00291F5D" w:rsidP="006A12B4">
            <w:pPr>
              <w:pStyle w:val="TableTextRight"/>
            </w:pPr>
            <w:r w:rsidRPr="00291F5D">
              <w:t>-0.36***</w:t>
            </w:r>
          </w:p>
          <w:p w14:paraId="08ED34E0" w14:textId="77777777" w:rsidR="00291F5D" w:rsidRPr="00291F5D" w:rsidRDefault="00291F5D" w:rsidP="006A12B4">
            <w:pPr>
              <w:pStyle w:val="TableTextRight"/>
            </w:pPr>
            <w:r w:rsidRPr="00291F5D">
              <w:t>(0.12)</w:t>
            </w:r>
          </w:p>
        </w:tc>
        <w:tc>
          <w:tcPr>
            <w:tcW w:w="0" w:type="auto"/>
            <w:tcBorders>
              <w:top w:val="single" w:sz="4" w:space="0" w:color="auto"/>
            </w:tcBorders>
          </w:tcPr>
          <w:p w14:paraId="0F12276E" w14:textId="77777777" w:rsidR="00291F5D" w:rsidRPr="00291F5D" w:rsidRDefault="00291F5D" w:rsidP="006A12B4">
            <w:pPr>
              <w:pStyle w:val="TableTextRight"/>
            </w:pPr>
            <w:r w:rsidRPr="00291F5D">
              <w:t>-4.68</w:t>
            </w:r>
          </w:p>
          <w:p w14:paraId="467F6753" w14:textId="77777777" w:rsidR="00291F5D" w:rsidRPr="00291F5D" w:rsidRDefault="00291F5D" w:rsidP="006A12B4">
            <w:pPr>
              <w:pStyle w:val="TableTextRight"/>
            </w:pPr>
            <w:r w:rsidRPr="00291F5D">
              <w:t>(6.68)</w:t>
            </w:r>
          </w:p>
        </w:tc>
        <w:tc>
          <w:tcPr>
            <w:tcW w:w="0" w:type="auto"/>
            <w:tcBorders>
              <w:top w:val="single" w:sz="4" w:space="0" w:color="auto"/>
            </w:tcBorders>
            <w:vAlign w:val="center"/>
          </w:tcPr>
          <w:p w14:paraId="20ABB61E" w14:textId="77777777" w:rsidR="00291F5D" w:rsidRPr="00291F5D" w:rsidRDefault="00291F5D" w:rsidP="006A12B4">
            <w:pPr>
              <w:pStyle w:val="TableTextRight"/>
            </w:pPr>
            <w:r w:rsidRPr="00291F5D">
              <w:t>Unrestricted</w:t>
            </w:r>
          </w:p>
        </w:tc>
      </w:tr>
      <w:tr w:rsidR="00291F5D" w:rsidRPr="00791996" w14:paraId="767D5F22" w14:textId="77777777" w:rsidTr="00C40E0A">
        <w:trPr>
          <w:cantSplit/>
        </w:trPr>
        <w:tc>
          <w:tcPr>
            <w:tcW w:w="0" w:type="auto"/>
          </w:tcPr>
          <w:p w14:paraId="36E762AA" w14:textId="77777777" w:rsidR="00291F5D" w:rsidRPr="00291F5D" w:rsidRDefault="00291F5D" w:rsidP="00291F5D">
            <w:pPr>
              <w:pStyle w:val="TableTextLeft"/>
            </w:pPr>
          </w:p>
        </w:tc>
        <w:tc>
          <w:tcPr>
            <w:tcW w:w="0" w:type="auto"/>
          </w:tcPr>
          <w:p w14:paraId="65C0E79A" w14:textId="77777777" w:rsidR="00291F5D" w:rsidRPr="00291F5D" w:rsidRDefault="00291F5D" w:rsidP="006A12B4">
            <w:pPr>
              <w:pStyle w:val="TableTextRight"/>
            </w:pPr>
            <w:r w:rsidRPr="00291F5D">
              <w:t>-0.32**</w:t>
            </w:r>
          </w:p>
          <w:p w14:paraId="3481E29A" w14:textId="77777777" w:rsidR="00291F5D" w:rsidRPr="00291F5D" w:rsidRDefault="00291F5D" w:rsidP="006A12B4">
            <w:pPr>
              <w:pStyle w:val="TableTextRight"/>
            </w:pPr>
            <w:r w:rsidRPr="00291F5D">
              <w:t>(0.13)</w:t>
            </w:r>
          </w:p>
        </w:tc>
        <w:tc>
          <w:tcPr>
            <w:tcW w:w="0" w:type="auto"/>
          </w:tcPr>
          <w:p w14:paraId="75DEF7BF" w14:textId="77777777" w:rsidR="00291F5D" w:rsidRPr="00291F5D" w:rsidRDefault="00291F5D" w:rsidP="006A12B4">
            <w:pPr>
              <w:pStyle w:val="TableTextRight"/>
            </w:pPr>
            <w:r w:rsidRPr="00291F5D">
              <w:t>-0.79**</w:t>
            </w:r>
          </w:p>
          <w:p w14:paraId="05D3575F" w14:textId="77777777" w:rsidR="00291F5D" w:rsidRPr="00291F5D" w:rsidRDefault="00291F5D" w:rsidP="006A12B4">
            <w:pPr>
              <w:pStyle w:val="TableTextRight"/>
            </w:pPr>
            <w:r w:rsidRPr="00291F5D">
              <w:t>(0.39)</w:t>
            </w:r>
          </w:p>
        </w:tc>
        <w:tc>
          <w:tcPr>
            <w:tcW w:w="0" w:type="auto"/>
            <w:vAlign w:val="center"/>
          </w:tcPr>
          <w:p w14:paraId="17CB8A17" w14:textId="77777777" w:rsidR="00291F5D" w:rsidRPr="00291F5D" w:rsidRDefault="00291F5D" w:rsidP="006A12B4">
            <w:pPr>
              <w:pStyle w:val="TableTextRight"/>
            </w:pPr>
            <w:r w:rsidRPr="00291F5D">
              <w:t>Simple (p:1, v:1)</w:t>
            </w:r>
          </w:p>
        </w:tc>
      </w:tr>
      <w:tr w:rsidR="00291F5D" w:rsidRPr="00791996" w14:paraId="7F707487" w14:textId="77777777" w:rsidTr="00C40E0A">
        <w:trPr>
          <w:cantSplit/>
        </w:trPr>
        <w:tc>
          <w:tcPr>
            <w:tcW w:w="0" w:type="auto"/>
          </w:tcPr>
          <w:p w14:paraId="42B77FD5" w14:textId="77777777" w:rsidR="00291F5D" w:rsidRPr="00291F5D" w:rsidRDefault="00291F5D" w:rsidP="00291F5D">
            <w:pPr>
              <w:pStyle w:val="TableTextLeft"/>
            </w:pPr>
            <w:r w:rsidRPr="00291F5D">
              <w:t>SYD - DRW</w:t>
            </w:r>
          </w:p>
        </w:tc>
        <w:tc>
          <w:tcPr>
            <w:tcW w:w="0" w:type="auto"/>
          </w:tcPr>
          <w:p w14:paraId="14AFD830" w14:textId="77777777" w:rsidR="00291F5D" w:rsidRPr="00291F5D" w:rsidRDefault="00291F5D" w:rsidP="006A12B4">
            <w:pPr>
              <w:pStyle w:val="TableTextRight"/>
            </w:pPr>
            <w:r w:rsidRPr="00291F5D">
              <w:t>-0.43***</w:t>
            </w:r>
          </w:p>
          <w:p w14:paraId="390559B1" w14:textId="77777777" w:rsidR="00291F5D" w:rsidRPr="00291F5D" w:rsidRDefault="00291F5D" w:rsidP="006A12B4">
            <w:pPr>
              <w:pStyle w:val="TableTextRight"/>
            </w:pPr>
            <w:r w:rsidRPr="00291F5D">
              <w:t>(0.10)</w:t>
            </w:r>
          </w:p>
        </w:tc>
        <w:tc>
          <w:tcPr>
            <w:tcW w:w="0" w:type="auto"/>
          </w:tcPr>
          <w:p w14:paraId="1D4EB43E" w14:textId="77777777" w:rsidR="00291F5D" w:rsidRPr="00291F5D" w:rsidRDefault="00291F5D" w:rsidP="006A12B4">
            <w:pPr>
              <w:pStyle w:val="TableTextRight"/>
            </w:pPr>
            <w:r w:rsidRPr="00291F5D">
              <w:t>-0.66**</w:t>
            </w:r>
          </w:p>
          <w:p w14:paraId="6F65794D" w14:textId="77777777" w:rsidR="00291F5D" w:rsidRPr="00291F5D" w:rsidRDefault="00291F5D" w:rsidP="006A12B4">
            <w:pPr>
              <w:pStyle w:val="TableTextRight"/>
            </w:pPr>
            <w:r w:rsidRPr="00291F5D">
              <w:t>(0.33)</w:t>
            </w:r>
          </w:p>
        </w:tc>
        <w:tc>
          <w:tcPr>
            <w:tcW w:w="0" w:type="auto"/>
          </w:tcPr>
          <w:p w14:paraId="22EB6374" w14:textId="77777777" w:rsidR="00291F5D" w:rsidRPr="00291F5D" w:rsidRDefault="00291F5D" w:rsidP="006A12B4">
            <w:pPr>
              <w:pStyle w:val="TableTextRight"/>
            </w:pPr>
            <w:r w:rsidRPr="00291F5D">
              <w:t>p: 1, 11</w:t>
            </w:r>
          </w:p>
          <w:p w14:paraId="3B5322F2" w14:textId="77777777" w:rsidR="00291F5D" w:rsidRPr="00291F5D" w:rsidRDefault="00291F5D" w:rsidP="006A12B4">
            <w:pPr>
              <w:pStyle w:val="TableTextRight"/>
            </w:pPr>
            <w:r w:rsidRPr="00291F5D">
              <w:t>v: 1, 4, 7, 11, 12</w:t>
            </w:r>
          </w:p>
        </w:tc>
      </w:tr>
      <w:tr w:rsidR="00291F5D" w:rsidRPr="00791996" w14:paraId="5D6413A6" w14:textId="77777777" w:rsidTr="00C40E0A">
        <w:trPr>
          <w:cantSplit/>
        </w:trPr>
        <w:tc>
          <w:tcPr>
            <w:tcW w:w="0" w:type="auto"/>
            <w:tcBorders>
              <w:bottom w:val="single" w:sz="4" w:space="0" w:color="auto"/>
            </w:tcBorders>
          </w:tcPr>
          <w:p w14:paraId="18335E59" w14:textId="77777777" w:rsidR="00291F5D" w:rsidRPr="00291F5D" w:rsidRDefault="00291F5D" w:rsidP="00291F5D">
            <w:pPr>
              <w:pStyle w:val="TableTextLeft"/>
            </w:pPr>
            <w:r w:rsidRPr="00291F5D">
              <w:t>DRW - SYD (bi)</w:t>
            </w:r>
          </w:p>
        </w:tc>
        <w:tc>
          <w:tcPr>
            <w:tcW w:w="0" w:type="auto"/>
            <w:tcBorders>
              <w:bottom w:val="single" w:sz="4" w:space="0" w:color="auto"/>
            </w:tcBorders>
          </w:tcPr>
          <w:p w14:paraId="05B74730" w14:textId="77777777" w:rsidR="00291F5D" w:rsidRPr="00291F5D" w:rsidRDefault="00291F5D" w:rsidP="006A12B4">
            <w:pPr>
              <w:pStyle w:val="TableTextRight"/>
            </w:pPr>
            <w:r w:rsidRPr="00291F5D">
              <w:t>-0.43***</w:t>
            </w:r>
          </w:p>
          <w:p w14:paraId="6332C185" w14:textId="77777777" w:rsidR="00291F5D" w:rsidRPr="00291F5D" w:rsidRDefault="00291F5D" w:rsidP="006A12B4">
            <w:pPr>
              <w:pStyle w:val="TableTextRight"/>
            </w:pPr>
            <w:r w:rsidRPr="00291F5D">
              <w:t>(0.14)</w:t>
            </w:r>
          </w:p>
        </w:tc>
        <w:tc>
          <w:tcPr>
            <w:tcW w:w="0" w:type="auto"/>
            <w:tcBorders>
              <w:bottom w:val="single" w:sz="4" w:space="0" w:color="auto"/>
            </w:tcBorders>
          </w:tcPr>
          <w:p w14:paraId="2D36F74A" w14:textId="77777777" w:rsidR="00291F5D" w:rsidRPr="00291F5D" w:rsidRDefault="00291F5D" w:rsidP="006A12B4">
            <w:pPr>
              <w:pStyle w:val="TableTextRight"/>
            </w:pPr>
            <w:r w:rsidRPr="00291F5D">
              <w:t>-0.60*</w:t>
            </w:r>
          </w:p>
          <w:p w14:paraId="30B9A1E8" w14:textId="77777777" w:rsidR="00291F5D" w:rsidRPr="00291F5D" w:rsidRDefault="00291F5D" w:rsidP="006A12B4">
            <w:pPr>
              <w:pStyle w:val="TableTextRight"/>
            </w:pPr>
            <w:r w:rsidRPr="00291F5D">
              <w:t>(0.35)</w:t>
            </w:r>
          </w:p>
        </w:tc>
        <w:tc>
          <w:tcPr>
            <w:tcW w:w="0" w:type="auto"/>
            <w:tcBorders>
              <w:bottom w:val="single" w:sz="4" w:space="0" w:color="auto"/>
            </w:tcBorders>
          </w:tcPr>
          <w:p w14:paraId="5C851AD2" w14:textId="77777777" w:rsidR="00291F5D" w:rsidRPr="00291F5D" w:rsidRDefault="00291F5D" w:rsidP="006A12B4">
            <w:pPr>
              <w:pStyle w:val="TableTextRight"/>
            </w:pPr>
            <w:r w:rsidRPr="00291F5D">
              <w:t>Unrestricted</w:t>
            </w:r>
          </w:p>
          <w:p w14:paraId="7962C673" w14:textId="77777777" w:rsidR="00291F5D" w:rsidRPr="00291F5D" w:rsidRDefault="00291F5D" w:rsidP="006A12B4">
            <w:pPr>
              <w:pStyle w:val="TableTextRight"/>
            </w:pPr>
          </w:p>
        </w:tc>
      </w:tr>
      <w:tr w:rsidR="00291F5D" w:rsidRPr="00791996" w14:paraId="3ABDD945" w14:textId="77777777" w:rsidTr="00C40E0A">
        <w:trPr>
          <w:cantSplit/>
        </w:trPr>
        <w:tc>
          <w:tcPr>
            <w:tcW w:w="0" w:type="auto"/>
            <w:tcBorders>
              <w:top w:val="single" w:sz="4" w:space="0" w:color="auto"/>
            </w:tcBorders>
          </w:tcPr>
          <w:p w14:paraId="6352BA78" w14:textId="77777777" w:rsidR="00291F5D" w:rsidRPr="00291F5D" w:rsidRDefault="00291F5D" w:rsidP="00291F5D">
            <w:pPr>
              <w:pStyle w:val="TableTextLeft"/>
            </w:pPr>
            <w:r w:rsidRPr="00291F5D">
              <w:t>CFS - SYD</w:t>
            </w:r>
          </w:p>
        </w:tc>
        <w:tc>
          <w:tcPr>
            <w:tcW w:w="0" w:type="auto"/>
            <w:tcBorders>
              <w:top w:val="single" w:sz="4" w:space="0" w:color="auto"/>
            </w:tcBorders>
          </w:tcPr>
          <w:p w14:paraId="77C86E66" w14:textId="77777777" w:rsidR="00291F5D" w:rsidRPr="00291F5D" w:rsidRDefault="00291F5D" w:rsidP="006A12B4">
            <w:pPr>
              <w:pStyle w:val="TableTextRight"/>
            </w:pPr>
            <w:r w:rsidRPr="00291F5D">
              <w:t>-0.10</w:t>
            </w:r>
          </w:p>
          <w:p w14:paraId="5F4032F8" w14:textId="77777777" w:rsidR="00291F5D" w:rsidRPr="00291F5D" w:rsidRDefault="00291F5D" w:rsidP="006A12B4">
            <w:pPr>
              <w:pStyle w:val="TableTextRight"/>
            </w:pPr>
            <w:r w:rsidRPr="00291F5D">
              <w:t>(0.18)</w:t>
            </w:r>
          </w:p>
        </w:tc>
        <w:tc>
          <w:tcPr>
            <w:tcW w:w="0" w:type="auto"/>
            <w:tcBorders>
              <w:top w:val="single" w:sz="4" w:space="0" w:color="auto"/>
            </w:tcBorders>
          </w:tcPr>
          <w:p w14:paraId="3CF02DEF" w14:textId="77777777" w:rsidR="00291F5D" w:rsidRPr="00291F5D" w:rsidRDefault="00291F5D" w:rsidP="006A12B4">
            <w:pPr>
              <w:pStyle w:val="TableTextRight"/>
            </w:pPr>
            <w:r w:rsidRPr="00291F5D">
              <w:t>-0.13</w:t>
            </w:r>
          </w:p>
          <w:p w14:paraId="651EFB7E" w14:textId="77777777" w:rsidR="00291F5D" w:rsidRPr="00291F5D" w:rsidRDefault="00291F5D" w:rsidP="006A12B4">
            <w:pPr>
              <w:pStyle w:val="TableTextRight"/>
            </w:pPr>
            <w:r w:rsidRPr="00291F5D">
              <w:t>(0.18)</w:t>
            </w:r>
          </w:p>
        </w:tc>
        <w:tc>
          <w:tcPr>
            <w:tcW w:w="0" w:type="auto"/>
            <w:tcBorders>
              <w:top w:val="single" w:sz="4" w:space="0" w:color="auto"/>
            </w:tcBorders>
          </w:tcPr>
          <w:p w14:paraId="70A31086" w14:textId="77777777" w:rsidR="00291F5D" w:rsidRPr="00291F5D" w:rsidRDefault="00291F5D" w:rsidP="006A12B4">
            <w:pPr>
              <w:pStyle w:val="TableTextRight"/>
            </w:pPr>
            <w:r w:rsidRPr="00291F5D">
              <w:t>Unrestricted</w:t>
            </w:r>
          </w:p>
        </w:tc>
      </w:tr>
      <w:tr w:rsidR="00291F5D" w:rsidRPr="00791996" w14:paraId="75A7FEDC" w14:textId="77777777" w:rsidTr="00C40E0A">
        <w:trPr>
          <w:cantSplit/>
        </w:trPr>
        <w:tc>
          <w:tcPr>
            <w:tcW w:w="0" w:type="auto"/>
          </w:tcPr>
          <w:p w14:paraId="2044F7D2" w14:textId="77777777" w:rsidR="00291F5D" w:rsidRPr="00291F5D" w:rsidRDefault="00291F5D" w:rsidP="00291F5D">
            <w:pPr>
              <w:pStyle w:val="TableTextLeft"/>
            </w:pPr>
            <w:r w:rsidRPr="00291F5D">
              <w:t>SYD - CFS</w:t>
            </w:r>
          </w:p>
        </w:tc>
        <w:tc>
          <w:tcPr>
            <w:tcW w:w="0" w:type="auto"/>
          </w:tcPr>
          <w:p w14:paraId="10E3FF45" w14:textId="77777777" w:rsidR="00291F5D" w:rsidRPr="00291F5D" w:rsidRDefault="00291F5D" w:rsidP="006A12B4">
            <w:pPr>
              <w:pStyle w:val="TableTextRight"/>
            </w:pPr>
            <w:r w:rsidRPr="00291F5D">
              <w:t>0.08</w:t>
            </w:r>
          </w:p>
          <w:p w14:paraId="15C4B497" w14:textId="77777777" w:rsidR="00291F5D" w:rsidRPr="00291F5D" w:rsidRDefault="00291F5D" w:rsidP="006A12B4">
            <w:pPr>
              <w:pStyle w:val="TableTextRight"/>
            </w:pPr>
            <w:r w:rsidRPr="00291F5D">
              <w:t>(0.15)</w:t>
            </w:r>
          </w:p>
        </w:tc>
        <w:tc>
          <w:tcPr>
            <w:tcW w:w="0" w:type="auto"/>
          </w:tcPr>
          <w:p w14:paraId="3650B303" w14:textId="77777777" w:rsidR="00291F5D" w:rsidRPr="00291F5D" w:rsidRDefault="00291F5D" w:rsidP="006A12B4">
            <w:pPr>
              <w:pStyle w:val="TableTextRight"/>
            </w:pPr>
            <w:r w:rsidRPr="00291F5D">
              <w:t>0.08</w:t>
            </w:r>
          </w:p>
          <w:p w14:paraId="50F04FBB" w14:textId="77777777" w:rsidR="00291F5D" w:rsidRPr="00291F5D" w:rsidRDefault="00291F5D" w:rsidP="006A12B4">
            <w:pPr>
              <w:pStyle w:val="TableTextRight"/>
            </w:pPr>
            <w:r w:rsidRPr="00291F5D">
              <w:t>(0.37)</w:t>
            </w:r>
          </w:p>
        </w:tc>
        <w:tc>
          <w:tcPr>
            <w:tcW w:w="0" w:type="auto"/>
            <w:vAlign w:val="center"/>
          </w:tcPr>
          <w:p w14:paraId="2E2FAA60" w14:textId="77777777" w:rsidR="00291F5D" w:rsidRPr="00291F5D" w:rsidRDefault="00291F5D" w:rsidP="006A12B4">
            <w:pPr>
              <w:pStyle w:val="TableTextRight"/>
            </w:pPr>
            <w:r w:rsidRPr="00291F5D">
              <w:t>Unrestricted</w:t>
            </w:r>
          </w:p>
        </w:tc>
      </w:tr>
      <w:tr w:rsidR="00291F5D" w:rsidRPr="00791996" w14:paraId="07384F29" w14:textId="77777777" w:rsidTr="00C40E0A">
        <w:trPr>
          <w:cantSplit/>
        </w:trPr>
        <w:tc>
          <w:tcPr>
            <w:tcW w:w="0" w:type="auto"/>
          </w:tcPr>
          <w:p w14:paraId="48E943E5" w14:textId="77777777" w:rsidR="00291F5D" w:rsidRPr="00291F5D" w:rsidRDefault="00291F5D" w:rsidP="00291F5D">
            <w:pPr>
              <w:pStyle w:val="TableTextLeft"/>
            </w:pPr>
          </w:p>
        </w:tc>
        <w:tc>
          <w:tcPr>
            <w:tcW w:w="0" w:type="auto"/>
          </w:tcPr>
          <w:p w14:paraId="37DE7957" w14:textId="77777777" w:rsidR="00291F5D" w:rsidRPr="00291F5D" w:rsidRDefault="00291F5D" w:rsidP="006A12B4">
            <w:pPr>
              <w:pStyle w:val="TableTextRight"/>
            </w:pPr>
            <w:r w:rsidRPr="00291F5D">
              <w:t>-0.02</w:t>
            </w:r>
          </w:p>
          <w:p w14:paraId="6CE1CD94" w14:textId="77777777" w:rsidR="00291F5D" w:rsidRPr="00291F5D" w:rsidRDefault="00291F5D" w:rsidP="006A12B4">
            <w:pPr>
              <w:pStyle w:val="TableTextRight"/>
            </w:pPr>
            <w:r w:rsidRPr="00291F5D">
              <w:t>(0.12)</w:t>
            </w:r>
          </w:p>
        </w:tc>
        <w:tc>
          <w:tcPr>
            <w:tcW w:w="0" w:type="auto"/>
          </w:tcPr>
          <w:p w14:paraId="2D9891D7" w14:textId="77777777" w:rsidR="00291F5D" w:rsidRPr="00291F5D" w:rsidRDefault="00291F5D" w:rsidP="006A12B4">
            <w:pPr>
              <w:pStyle w:val="TableTextRight"/>
            </w:pPr>
            <w:r w:rsidRPr="00291F5D">
              <w:t>-0.82</w:t>
            </w:r>
          </w:p>
          <w:p w14:paraId="511FAE4F" w14:textId="77777777" w:rsidR="00291F5D" w:rsidRPr="00291F5D" w:rsidRDefault="00291F5D" w:rsidP="006A12B4">
            <w:pPr>
              <w:pStyle w:val="TableTextRight"/>
            </w:pPr>
            <w:r w:rsidRPr="00291F5D">
              <w:t>(1.45)</w:t>
            </w:r>
          </w:p>
        </w:tc>
        <w:tc>
          <w:tcPr>
            <w:tcW w:w="0" w:type="auto"/>
            <w:vAlign w:val="center"/>
          </w:tcPr>
          <w:p w14:paraId="476EF84C" w14:textId="77777777" w:rsidR="00291F5D" w:rsidRPr="00291F5D" w:rsidRDefault="00291F5D" w:rsidP="006A12B4">
            <w:pPr>
              <w:pStyle w:val="TableTextRight"/>
            </w:pPr>
            <w:r w:rsidRPr="00291F5D">
              <w:t>Simple (p:1, v:1)</w:t>
            </w:r>
          </w:p>
        </w:tc>
      </w:tr>
      <w:tr w:rsidR="00291F5D" w:rsidRPr="00791996" w14:paraId="2414029B" w14:textId="77777777" w:rsidTr="00C40E0A">
        <w:trPr>
          <w:cantSplit/>
        </w:trPr>
        <w:tc>
          <w:tcPr>
            <w:tcW w:w="0" w:type="auto"/>
            <w:tcBorders>
              <w:bottom w:val="single" w:sz="4" w:space="0" w:color="auto"/>
            </w:tcBorders>
          </w:tcPr>
          <w:p w14:paraId="16417951" w14:textId="77777777" w:rsidR="00291F5D" w:rsidRPr="00291F5D" w:rsidRDefault="00291F5D" w:rsidP="00291F5D">
            <w:pPr>
              <w:pStyle w:val="TableTextLeft"/>
            </w:pPr>
            <w:r w:rsidRPr="00291F5D">
              <w:t>CFS - SYD (bi)</w:t>
            </w:r>
          </w:p>
        </w:tc>
        <w:tc>
          <w:tcPr>
            <w:tcW w:w="0" w:type="auto"/>
            <w:tcBorders>
              <w:bottom w:val="single" w:sz="4" w:space="0" w:color="auto"/>
            </w:tcBorders>
          </w:tcPr>
          <w:p w14:paraId="68D7CC59" w14:textId="77777777" w:rsidR="00291F5D" w:rsidRPr="00291F5D" w:rsidRDefault="00291F5D" w:rsidP="006A12B4">
            <w:pPr>
              <w:pStyle w:val="TableTextRight"/>
            </w:pPr>
            <w:r w:rsidRPr="00291F5D">
              <w:t>-0.10</w:t>
            </w:r>
          </w:p>
          <w:p w14:paraId="39C76DD1" w14:textId="77777777" w:rsidR="00291F5D" w:rsidRPr="00291F5D" w:rsidRDefault="00291F5D" w:rsidP="006A12B4">
            <w:pPr>
              <w:pStyle w:val="TableTextRight"/>
            </w:pPr>
            <w:r w:rsidRPr="00291F5D">
              <w:t>(0.16)</w:t>
            </w:r>
          </w:p>
        </w:tc>
        <w:tc>
          <w:tcPr>
            <w:tcW w:w="0" w:type="auto"/>
            <w:tcBorders>
              <w:bottom w:val="single" w:sz="4" w:space="0" w:color="auto"/>
            </w:tcBorders>
          </w:tcPr>
          <w:p w14:paraId="32CCAB97" w14:textId="77777777" w:rsidR="00291F5D" w:rsidRPr="00291F5D" w:rsidRDefault="00291F5D" w:rsidP="006A12B4">
            <w:pPr>
              <w:pStyle w:val="TableTextRight"/>
            </w:pPr>
            <w:r w:rsidRPr="00291F5D">
              <w:t>-1.65</w:t>
            </w:r>
          </w:p>
          <w:p w14:paraId="70DF9053" w14:textId="77777777" w:rsidR="00291F5D" w:rsidRPr="00291F5D" w:rsidRDefault="00291F5D" w:rsidP="006A12B4">
            <w:pPr>
              <w:pStyle w:val="TableTextRight"/>
            </w:pPr>
            <w:r w:rsidRPr="00291F5D">
              <w:t>(1.73)</w:t>
            </w:r>
          </w:p>
        </w:tc>
        <w:tc>
          <w:tcPr>
            <w:tcW w:w="0" w:type="auto"/>
            <w:tcBorders>
              <w:bottom w:val="single" w:sz="4" w:space="0" w:color="auto"/>
            </w:tcBorders>
          </w:tcPr>
          <w:p w14:paraId="4BB0C380" w14:textId="77777777" w:rsidR="00291F5D" w:rsidRPr="00291F5D" w:rsidRDefault="00291F5D" w:rsidP="006A12B4">
            <w:pPr>
              <w:pStyle w:val="TableTextRight"/>
            </w:pPr>
            <w:r w:rsidRPr="00291F5D">
              <w:t>p: 1</w:t>
            </w:r>
          </w:p>
          <w:p w14:paraId="5748EF5F" w14:textId="77777777" w:rsidR="00291F5D" w:rsidRPr="00291F5D" w:rsidRDefault="00291F5D" w:rsidP="006A12B4">
            <w:pPr>
              <w:pStyle w:val="TableTextRight"/>
            </w:pPr>
            <w:r w:rsidRPr="00291F5D">
              <w:t>v: 1</w:t>
            </w:r>
          </w:p>
        </w:tc>
      </w:tr>
      <w:tr w:rsidR="00291F5D" w:rsidRPr="00791996" w14:paraId="5B37BAE0" w14:textId="77777777" w:rsidTr="00C40E0A">
        <w:trPr>
          <w:cantSplit/>
        </w:trPr>
        <w:tc>
          <w:tcPr>
            <w:tcW w:w="0" w:type="auto"/>
            <w:tcBorders>
              <w:top w:val="single" w:sz="4" w:space="0" w:color="auto"/>
            </w:tcBorders>
          </w:tcPr>
          <w:p w14:paraId="2EB4A7C9" w14:textId="77777777" w:rsidR="00291F5D" w:rsidRPr="00291F5D" w:rsidRDefault="00291F5D" w:rsidP="00291F5D">
            <w:pPr>
              <w:pStyle w:val="TableTextLeft"/>
            </w:pPr>
            <w:r w:rsidRPr="00291F5D">
              <w:t>SYD - HTI</w:t>
            </w:r>
          </w:p>
        </w:tc>
        <w:tc>
          <w:tcPr>
            <w:tcW w:w="0" w:type="auto"/>
            <w:tcBorders>
              <w:top w:val="single" w:sz="4" w:space="0" w:color="auto"/>
            </w:tcBorders>
          </w:tcPr>
          <w:p w14:paraId="63959BB1" w14:textId="77777777" w:rsidR="00291F5D" w:rsidRPr="00291F5D" w:rsidRDefault="00291F5D" w:rsidP="006A12B4">
            <w:pPr>
              <w:pStyle w:val="TableTextRight"/>
            </w:pPr>
            <w:r w:rsidRPr="00291F5D">
              <w:t>0.05</w:t>
            </w:r>
          </w:p>
          <w:p w14:paraId="7D82AEB0" w14:textId="77777777" w:rsidR="00291F5D" w:rsidRPr="00291F5D" w:rsidRDefault="00291F5D" w:rsidP="006A12B4">
            <w:pPr>
              <w:pStyle w:val="TableTextRight"/>
            </w:pPr>
            <w:r w:rsidRPr="00291F5D">
              <w:t xml:space="preserve"> (0.36)</w:t>
            </w:r>
          </w:p>
        </w:tc>
        <w:tc>
          <w:tcPr>
            <w:tcW w:w="0" w:type="auto"/>
            <w:tcBorders>
              <w:top w:val="single" w:sz="4" w:space="0" w:color="auto"/>
            </w:tcBorders>
          </w:tcPr>
          <w:p w14:paraId="19748A87" w14:textId="77777777" w:rsidR="00291F5D" w:rsidRPr="00291F5D" w:rsidRDefault="00291F5D" w:rsidP="006A12B4">
            <w:pPr>
              <w:pStyle w:val="TableTextRight"/>
            </w:pPr>
            <w:r w:rsidRPr="00291F5D">
              <w:t>2.53***</w:t>
            </w:r>
          </w:p>
          <w:p w14:paraId="26F328CC" w14:textId="77777777" w:rsidR="00291F5D" w:rsidRPr="00291F5D" w:rsidRDefault="00291F5D" w:rsidP="006A12B4">
            <w:pPr>
              <w:pStyle w:val="TableTextRight"/>
            </w:pPr>
            <w:r w:rsidRPr="00291F5D">
              <w:t>(0.94)</w:t>
            </w:r>
          </w:p>
        </w:tc>
        <w:tc>
          <w:tcPr>
            <w:tcW w:w="0" w:type="auto"/>
            <w:tcBorders>
              <w:top w:val="single" w:sz="4" w:space="0" w:color="auto"/>
            </w:tcBorders>
          </w:tcPr>
          <w:p w14:paraId="5970E616" w14:textId="77777777" w:rsidR="00291F5D" w:rsidRPr="00291F5D" w:rsidRDefault="00291F5D" w:rsidP="006A12B4">
            <w:pPr>
              <w:pStyle w:val="TableTextRight"/>
            </w:pPr>
            <w:r w:rsidRPr="00291F5D">
              <w:t>Unrestricted</w:t>
            </w:r>
          </w:p>
        </w:tc>
      </w:tr>
      <w:tr w:rsidR="00291F5D" w:rsidRPr="00791996" w14:paraId="1D4227A7" w14:textId="77777777" w:rsidTr="00C40E0A">
        <w:trPr>
          <w:cantSplit/>
        </w:trPr>
        <w:tc>
          <w:tcPr>
            <w:tcW w:w="0" w:type="auto"/>
          </w:tcPr>
          <w:p w14:paraId="0408F7E6" w14:textId="77777777" w:rsidR="00291F5D" w:rsidRPr="00291F5D" w:rsidRDefault="00291F5D" w:rsidP="00291F5D">
            <w:pPr>
              <w:pStyle w:val="TableTextLeft"/>
            </w:pPr>
            <w:r w:rsidRPr="00291F5D">
              <w:t>HTI - SYD</w:t>
            </w:r>
          </w:p>
        </w:tc>
        <w:tc>
          <w:tcPr>
            <w:tcW w:w="0" w:type="auto"/>
          </w:tcPr>
          <w:p w14:paraId="671AE1D5" w14:textId="77777777" w:rsidR="00291F5D" w:rsidRPr="00291F5D" w:rsidRDefault="00291F5D" w:rsidP="006A12B4">
            <w:pPr>
              <w:pStyle w:val="TableTextRight"/>
            </w:pPr>
            <w:r w:rsidRPr="00291F5D">
              <w:t>-0.62</w:t>
            </w:r>
          </w:p>
          <w:p w14:paraId="0D5699D3" w14:textId="77777777" w:rsidR="00291F5D" w:rsidRPr="00291F5D" w:rsidRDefault="00291F5D" w:rsidP="006A12B4">
            <w:pPr>
              <w:pStyle w:val="TableTextRight"/>
            </w:pPr>
            <w:r w:rsidRPr="00291F5D">
              <w:t>(0.69)</w:t>
            </w:r>
          </w:p>
        </w:tc>
        <w:tc>
          <w:tcPr>
            <w:tcW w:w="0" w:type="auto"/>
          </w:tcPr>
          <w:p w14:paraId="4E57E747" w14:textId="77777777" w:rsidR="00291F5D" w:rsidRPr="00291F5D" w:rsidRDefault="00291F5D" w:rsidP="006A12B4">
            <w:pPr>
              <w:pStyle w:val="TableTextRight"/>
            </w:pPr>
            <w:r w:rsidRPr="00291F5D">
              <w:t>-0.97</w:t>
            </w:r>
          </w:p>
          <w:p w14:paraId="1D506E67" w14:textId="77777777" w:rsidR="00291F5D" w:rsidRPr="00291F5D" w:rsidRDefault="00291F5D" w:rsidP="006A12B4">
            <w:pPr>
              <w:pStyle w:val="TableTextRight"/>
            </w:pPr>
            <w:r w:rsidRPr="00291F5D">
              <w:t>(2.04)</w:t>
            </w:r>
          </w:p>
        </w:tc>
        <w:tc>
          <w:tcPr>
            <w:tcW w:w="0" w:type="auto"/>
          </w:tcPr>
          <w:p w14:paraId="31A83691" w14:textId="77777777" w:rsidR="00291F5D" w:rsidRPr="00291F5D" w:rsidRDefault="00291F5D" w:rsidP="006A12B4">
            <w:pPr>
              <w:pStyle w:val="TableTextRight"/>
            </w:pPr>
            <w:r w:rsidRPr="00291F5D">
              <w:t>Unrestricted</w:t>
            </w:r>
          </w:p>
        </w:tc>
      </w:tr>
      <w:tr w:rsidR="00291F5D" w:rsidRPr="00791996" w14:paraId="688CA3A4" w14:textId="77777777" w:rsidTr="00C40E0A">
        <w:trPr>
          <w:cantSplit/>
        </w:trPr>
        <w:tc>
          <w:tcPr>
            <w:tcW w:w="0" w:type="auto"/>
          </w:tcPr>
          <w:p w14:paraId="0DF7F661" w14:textId="77777777" w:rsidR="00291F5D" w:rsidRPr="00291F5D" w:rsidRDefault="00291F5D" w:rsidP="00291F5D">
            <w:pPr>
              <w:pStyle w:val="TableTextLeft"/>
            </w:pPr>
            <w:r w:rsidRPr="00291F5D">
              <w:t>SYD – HTI (bi)</w:t>
            </w:r>
          </w:p>
        </w:tc>
        <w:tc>
          <w:tcPr>
            <w:tcW w:w="0" w:type="auto"/>
          </w:tcPr>
          <w:p w14:paraId="7CB3B05D" w14:textId="77777777" w:rsidR="00291F5D" w:rsidRPr="00291F5D" w:rsidRDefault="00291F5D" w:rsidP="006A12B4">
            <w:pPr>
              <w:pStyle w:val="TableTextRight"/>
            </w:pPr>
            <w:r w:rsidRPr="00291F5D">
              <w:t>-0.37</w:t>
            </w:r>
            <w:r w:rsidRPr="00291F5D">
              <w:br/>
              <w:t>(0.67)</w:t>
            </w:r>
          </w:p>
        </w:tc>
        <w:tc>
          <w:tcPr>
            <w:tcW w:w="0" w:type="auto"/>
          </w:tcPr>
          <w:p w14:paraId="1481EAC8" w14:textId="77777777" w:rsidR="00291F5D" w:rsidRPr="00291F5D" w:rsidRDefault="00291F5D" w:rsidP="006A12B4">
            <w:pPr>
              <w:pStyle w:val="TableTextRight"/>
            </w:pPr>
            <w:r w:rsidRPr="00291F5D">
              <w:t>4.20**</w:t>
            </w:r>
            <w:r w:rsidRPr="00291F5D">
              <w:br/>
              <w:t>(1.91)</w:t>
            </w:r>
          </w:p>
        </w:tc>
        <w:tc>
          <w:tcPr>
            <w:tcW w:w="0" w:type="auto"/>
          </w:tcPr>
          <w:p w14:paraId="5718AC08" w14:textId="77777777" w:rsidR="00291F5D" w:rsidRPr="00291F5D" w:rsidRDefault="00291F5D" w:rsidP="006A12B4">
            <w:pPr>
              <w:pStyle w:val="TableTextRight"/>
            </w:pPr>
            <w:r w:rsidRPr="00291F5D">
              <w:t>Unrestricted</w:t>
            </w:r>
          </w:p>
        </w:tc>
      </w:tr>
      <w:tr w:rsidR="00291F5D" w:rsidRPr="00791996" w14:paraId="1E13CE60" w14:textId="77777777" w:rsidTr="00C40E0A">
        <w:trPr>
          <w:cantSplit/>
        </w:trPr>
        <w:tc>
          <w:tcPr>
            <w:tcW w:w="0" w:type="auto"/>
            <w:tcBorders>
              <w:top w:val="single" w:sz="4" w:space="0" w:color="auto"/>
            </w:tcBorders>
          </w:tcPr>
          <w:p w14:paraId="766ECAA1" w14:textId="77777777" w:rsidR="00291F5D" w:rsidRPr="00291F5D" w:rsidRDefault="00291F5D" w:rsidP="00291F5D">
            <w:pPr>
              <w:pStyle w:val="TableTextLeft"/>
            </w:pPr>
            <w:r w:rsidRPr="00291F5D">
              <w:lastRenderedPageBreak/>
              <w:t>SYD – CBR</w:t>
            </w:r>
          </w:p>
        </w:tc>
        <w:tc>
          <w:tcPr>
            <w:tcW w:w="0" w:type="auto"/>
            <w:tcBorders>
              <w:top w:val="single" w:sz="4" w:space="0" w:color="auto"/>
            </w:tcBorders>
          </w:tcPr>
          <w:p w14:paraId="13606C97" w14:textId="77777777" w:rsidR="00291F5D" w:rsidRPr="00291F5D" w:rsidRDefault="00291F5D" w:rsidP="006A12B4">
            <w:pPr>
              <w:pStyle w:val="TableTextRight"/>
            </w:pPr>
            <w:r w:rsidRPr="00291F5D">
              <w:t>-0.35**</w:t>
            </w:r>
          </w:p>
          <w:p w14:paraId="7532981F" w14:textId="77777777" w:rsidR="00291F5D" w:rsidRPr="00291F5D" w:rsidRDefault="00291F5D" w:rsidP="006A12B4">
            <w:pPr>
              <w:pStyle w:val="TableTextRight"/>
            </w:pPr>
            <w:r w:rsidRPr="00291F5D">
              <w:t>(0.16)</w:t>
            </w:r>
          </w:p>
        </w:tc>
        <w:tc>
          <w:tcPr>
            <w:tcW w:w="0" w:type="auto"/>
            <w:tcBorders>
              <w:top w:val="single" w:sz="4" w:space="0" w:color="auto"/>
            </w:tcBorders>
          </w:tcPr>
          <w:p w14:paraId="3102D11A" w14:textId="77777777" w:rsidR="00291F5D" w:rsidRPr="00291F5D" w:rsidRDefault="00291F5D" w:rsidP="006A12B4">
            <w:pPr>
              <w:pStyle w:val="TableTextRight"/>
            </w:pPr>
            <w:r w:rsidRPr="00291F5D">
              <w:t>-2.03**</w:t>
            </w:r>
          </w:p>
          <w:p w14:paraId="541CA564" w14:textId="77777777" w:rsidR="00291F5D" w:rsidRPr="00291F5D" w:rsidRDefault="00291F5D" w:rsidP="006A12B4">
            <w:pPr>
              <w:pStyle w:val="TableTextRight"/>
            </w:pPr>
            <w:r w:rsidRPr="00291F5D">
              <w:t>(0.88)</w:t>
            </w:r>
          </w:p>
        </w:tc>
        <w:tc>
          <w:tcPr>
            <w:tcW w:w="0" w:type="auto"/>
            <w:tcBorders>
              <w:top w:val="single" w:sz="4" w:space="0" w:color="auto"/>
            </w:tcBorders>
          </w:tcPr>
          <w:p w14:paraId="6A01CA16" w14:textId="77777777" w:rsidR="00291F5D" w:rsidRPr="00291F5D" w:rsidRDefault="00291F5D" w:rsidP="006A12B4">
            <w:pPr>
              <w:pStyle w:val="TableTextRight"/>
            </w:pPr>
            <w:r w:rsidRPr="00291F5D">
              <w:t>p: 1</w:t>
            </w:r>
          </w:p>
          <w:p w14:paraId="61B2A93F" w14:textId="77777777" w:rsidR="00291F5D" w:rsidRPr="00291F5D" w:rsidRDefault="00291F5D" w:rsidP="006A12B4">
            <w:pPr>
              <w:pStyle w:val="TableTextRight"/>
            </w:pPr>
            <w:r w:rsidRPr="00291F5D">
              <w:t>v: 3, 12</w:t>
            </w:r>
          </w:p>
        </w:tc>
      </w:tr>
      <w:tr w:rsidR="00291F5D" w:rsidRPr="00791996" w14:paraId="0517D1D3" w14:textId="77777777" w:rsidTr="00C40E0A">
        <w:trPr>
          <w:cantSplit/>
        </w:trPr>
        <w:tc>
          <w:tcPr>
            <w:tcW w:w="0" w:type="auto"/>
          </w:tcPr>
          <w:p w14:paraId="78E0EF58" w14:textId="77777777" w:rsidR="00291F5D" w:rsidRPr="00291F5D" w:rsidRDefault="00291F5D" w:rsidP="00291F5D">
            <w:pPr>
              <w:pStyle w:val="TableTextLeft"/>
            </w:pPr>
            <w:r w:rsidRPr="00291F5D">
              <w:t>CBR – SYD</w:t>
            </w:r>
          </w:p>
        </w:tc>
        <w:tc>
          <w:tcPr>
            <w:tcW w:w="0" w:type="auto"/>
          </w:tcPr>
          <w:p w14:paraId="684B0531" w14:textId="77777777" w:rsidR="00291F5D" w:rsidRPr="00291F5D" w:rsidRDefault="00291F5D" w:rsidP="006A12B4">
            <w:pPr>
              <w:pStyle w:val="TableTextRight"/>
            </w:pPr>
            <w:r w:rsidRPr="00291F5D">
              <w:t>-0.32**</w:t>
            </w:r>
          </w:p>
          <w:p w14:paraId="21131D51" w14:textId="77777777" w:rsidR="00291F5D" w:rsidRPr="00291F5D" w:rsidRDefault="00291F5D" w:rsidP="006A12B4">
            <w:pPr>
              <w:pStyle w:val="TableTextRight"/>
            </w:pPr>
            <w:r w:rsidRPr="00291F5D">
              <w:t>(0.15)</w:t>
            </w:r>
          </w:p>
        </w:tc>
        <w:tc>
          <w:tcPr>
            <w:tcW w:w="0" w:type="auto"/>
          </w:tcPr>
          <w:p w14:paraId="75587135" w14:textId="77777777" w:rsidR="00291F5D" w:rsidRPr="00291F5D" w:rsidRDefault="00291F5D" w:rsidP="006A12B4">
            <w:pPr>
              <w:pStyle w:val="TableTextRight"/>
            </w:pPr>
            <w:r w:rsidRPr="00291F5D">
              <w:t>1.42</w:t>
            </w:r>
          </w:p>
          <w:p w14:paraId="5CFBF4B7" w14:textId="77777777" w:rsidR="00291F5D" w:rsidRPr="00291F5D" w:rsidRDefault="00291F5D" w:rsidP="006A12B4">
            <w:pPr>
              <w:pStyle w:val="TableTextRight"/>
            </w:pPr>
            <w:r w:rsidRPr="00291F5D">
              <w:t>(2.30)</w:t>
            </w:r>
          </w:p>
        </w:tc>
        <w:tc>
          <w:tcPr>
            <w:tcW w:w="0" w:type="auto"/>
          </w:tcPr>
          <w:p w14:paraId="48E7F110" w14:textId="77777777" w:rsidR="00291F5D" w:rsidRPr="00291F5D" w:rsidRDefault="00291F5D" w:rsidP="006A12B4">
            <w:pPr>
              <w:pStyle w:val="TableTextRight"/>
            </w:pPr>
            <w:r w:rsidRPr="00291F5D">
              <w:t>Unrestricted</w:t>
            </w:r>
          </w:p>
        </w:tc>
      </w:tr>
      <w:tr w:rsidR="00291F5D" w:rsidRPr="00791996" w14:paraId="54939E78" w14:textId="77777777" w:rsidTr="00C40E0A">
        <w:trPr>
          <w:cantSplit/>
        </w:trPr>
        <w:tc>
          <w:tcPr>
            <w:tcW w:w="0" w:type="auto"/>
            <w:tcBorders>
              <w:bottom w:val="single" w:sz="4" w:space="0" w:color="auto"/>
            </w:tcBorders>
          </w:tcPr>
          <w:p w14:paraId="7DD94B6A" w14:textId="77777777" w:rsidR="00291F5D" w:rsidRPr="00291F5D" w:rsidRDefault="00291F5D" w:rsidP="00291F5D">
            <w:pPr>
              <w:pStyle w:val="TableTextLeft"/>
            </w:pPr>
            <w:r w:rsidRPr="00291F5D">
              <w:t>SYD – CBR (bi)</w:t>
            </w:r>
          </w:p>
        </w:tc>
        <w:tc>
          <w:tcPr>
            <w:tcW w:w="0" w:type="auto"/>
            <w:tcBorders>
              <w:bottom w:val="single" w:sz="4" w:space="0" w:color="auto"/>
            </w:tcBorders>
          </w:tcPr>
          <w:p w14:paraId="142F1174" w14:textId="77777777" w:rsidR="00291F5D" w:rsidRPr="00291F5D" w:rsidRDefault="00291F5D" w:rsidP="006A12B4">
            <w:pPr>
              <w:pStyle w:val="TableTextRight"/>
            </w:pPr>
            <w:r w:rsidRPr="00291F5D">
              <w:t>-0.39**</w:t>
            </w:r>
          </w:p>
          <w:p w14:paraId="6CBD5100" w14:textId="77777777" w:rsidR="00291F5D" w:rsidRPr="00291F5D" w:rsidRDefault="00291F5D" w:rsidP="006A12B4">
            <w:pPr>
              <w:pStyle w:val="TableTextRight"/>
            </w:pPr>
            <w:r w:rsidRPr="00291F5D">
              <w:t>(0.19)</w:t>
            </w:r>
          </w:p>
        </w:tc>
        <w:tc>
          <w:tcPr>
            <w:tcW w:w="0" w:type="auto"/>
            <w:tcBorders>
              <w:bottom w:val="single" w:sz="4" w:space="0" w:color="auto"/>
            </w:tcBorders>
          </w:tcPr>
          <w:p w14:paraId="35D9603E" w14:textId="77777777" w:rsidR="00291F5D" w:rsidRPr="00291F5D" w:rsidRDefault="00291F5D" w:rsidP="006A12B4">
            <w:pPr>
              <w:pStyle w:val="TableTextRight"/>
            </w:pPr>
            <w:r w:rsidRPr="00291F5D">
              <w:t>-0.60</w:t>
            </w:r>
          </w:p>
          <w:p w14:paraId="6F4DEC15" w14:textId="77777777" w:rsidR="00291F5D" w:rsidRPr="00291F5D" w:rsidRDefault="00291F5D" w:rsidP="006A12B4">
            <w:pPr>
              <w:pStyle w:val="TableTextRight"/>
            </w:pPr>
            <w:r w:rsidRPr="00291F5D">
              <w:t>(0.39)</w:t>
            </w:r>
          </w:p>
        </w:tc>
        <w:tc>
          <w:tcPr>
            <w:tcW w:w="0" w:type="auto"/>
            <w:tcBorders>
              <w:bottom w:val="single" w:sz="4" w:space="0" w:color="auto"/>
            </w:tcBorders>
          </w:tcPr>
          <w:p w14:paraId="1B66DF5C" w14:textId="77777777" w:rsidR="00291F5D" w:rsidRPr="00291F5D" w:rsidRDefault="00291F5D" w:rsidP="006A12B4">
            <w:pPr>
              <w:pStyle w:val="TableTextRight"/>
            </w:pPr>
            <w:r w:rsidRPr="00291F5D">
              <w:t>Unrestricted</w:t>
            </w:r>
          </w:p>
        </w:tc>
      </w:tr>
      <w:tr w:rsidR="00291F5D" w:rsidRPr="00791996" w14:paraId="37BC8196" w14:textId="77777777" w:rsidTr="00C40E0A">
        <w:trPr>
          <w:cantSplit/>
        </w:trPr>
        <w:tc>
          <w:tcPr>
            <w:tcW w:w="0" w:type="auto"/>
            <w:tcBorders>
              <w:top w:val="single" w:sz="4" w:space="0" w:color="auto"/>
            </w:tcBorders>
          </w:tcPr>
          <w:p w14:paraId="3E333776" w14:textId="77777777" w:rsidR="00291F5D" w:rsidRPr="00291F5D" w:rsidRDefault="00291F5D" w:rsidP="00291F5D">
            <w:pPr>
              <w:pStyle w:val="TableTextLeft"/>
            </w:pPr>
            <w:r w:rsidRPr="00291F5D">
              <w:t>BNE – CBR</w:t>
            </w:r>
          </w:p>
        </w:tc>
        <w:tc>
          <w:tcPr>
            <w:tcW w:w="0" w:type="auto"/>
            <w:tcBorders>
              <w:top w:val="single" w:sz="4" w:space="0" w:color="auto"/>
            </w:tcBorders>
          </w:tcPr>
          <w:p w14:paraId="4DE389DA" w14:textId="77777777" w:rsidR="00291F5D" w:rsidRPr="00291F5D" w:rsidRDefault="00291F5D" w:rsidP="006A12B4">
            <w:pPr>
              <w:pStyle w:val="TableTextRight"/>
            </w:pPr>
            <w:r w:rsidRPr="00291F5D">
              <w:t>-0.25**</w:t>
            </w:r>
          </w:p>
          <w:p w14:paraId="2D2C3DD3" w14:textId="77777777" w:rsidR="00291F5D" w:rsidRPr="00291F5D" w:rsidRDefault="00291F5D" w:rsidP="006A12B4">
            <w:pPr>
              <w:pStyle w:val="TableTextRight"/>
            </w:pPr>
            <w:r w:rsidRPr="00291F5D">
              <w:t>(0.11)</w:t>
            </w:r>
          </w:p>
        </w:tc>
        <w:tc>
          <w:tcPr>
            <w:tcW w:w="0" w:type="auto"/>
            <w:tcBorders>
              <w:top w:val="single" w:sz="4" w:space="0" w:color="auto"/>
            </w:tcBorders>
          </w:tcPr>
          <w:p w14:paraId="154C8206" w14:textId="77777777" w:rsidR="00291F5D" w:rsidRPr="00291F5D" w:rsidRDefault="00291F5D" w:rsidP="006A12B4">
            <w:pPr>
              <w:pStyle w:val="TableTextRight"/>
            </w:pPr>
            <w:r w:rsidRPr="00291F5D">
              <w:t>-0.64*</w:t>
            </w:r>
          </w:p>
          <w:p w14:paraId="3324E6C3" w14:textId="77777777" w:rsidR="00291F5D" w:rsidRPr="00291F5D" w:rsidRDefault="00291F5D" w:rsidP="006A12B4">
            <w:pPr>
              <w:pStyle w:val="TableTextRight"/>
            </w:pPr>
            <w:r w:rsidRPr="00291F5D">
              <w:t>(0.35)</w:t>
            </w:r>
          </w:p>
        </w:tc>
        <w:tc>
          <w:tcPr>
            <w:tcW w:w="0" w:type="auto"/>
            <w:tcBorders>
              <w:top w:val="single" w:sz="4" w:space="0" w:color="auto"/>
            </w:tcBorders>
          </w:tcPr>
          <w:p w14:paraId="29B5A4BA" w14:textId="77777777" w:rsidR="00291F5D" w:rsidRPr="00291F5D" w:rsidRDefault="00291F5D" w:rsidP="006A12B4">
            <w:pPr>
              <w:pStyle w:val="TableTextRight"/>
            </w:pPr>
            <w:r w:rsidRPr="00291F5D">
              <w:t>p: 1</w:t>
            </w:r>
          </w:p>
          <w:p w14:paraId="387D3DE6" w14:textId="77777777" w:rsidR="00291F5D" w:rsidRPr="00291F5D" w:rsidRDefault="00291F5D" w:rsidP="006A12B4">
            <w:pPr>
              <w:pStyle w:val="TableTextRight"/>
            </w:pPr>
            <w:r w:rsidRPr="00291F5D">
              <w:t>v: 1, 2</w:t>
            </w:r>
          </w:p>
        </w:tc>
      </w:tr>
      <w:tr w:rsidR="00291F5D" w:rsidRPr="00791996" w14:paraId="6DCC2288" w14:textId="77777777" w:rsidTr="00C40E0A">
        <w:trPr>
          <w:cantSplit/>
        </w:trPr>
        <w:tc>
          <w:tcPr>
            <w:tcW w:w="0" w:type="auto"/>
          </w:tcPr>
          <w:p w14:paraId="55C439F2" w14:textId="77777777" w:rsidR="00291F5D" w:rsidRPr="00291F5D" w:rsidRDefault="00291F5D" w:rsidP="00291F5D">
            <w:pPr>
              <w:pStyle w:val="TableTextLeft"/>
            </w:pPr>
            <w:r w:rsidRPr="00291F5D">
              <w:t>CBR – BNE</w:t>
            </w:r>
          </w:p>
        </w:tc>
        <w:tc>
          <w:tcPr>
            <w:tcW w:w="0" w:type="auto"/>
          </w:tcPr>
          <w:p w14:paraId="63EFECAD" w14:textId="77777777" w:rsidR="00291F5D" w:rsidRPr="00291F5D" w:rsidRDefault="00291F5D" w:rsidP="006A12B4">
            <w:pPr>
              <w:pStyle w:val="TableTextRight"/>
            </w:pPr>
            <w:r w:rsidRPr="00291F5D">
              <w:t>-0.20**</w:t>
            </w:r>
          </w:p>
          <w:p w14:paraId="06579B0B" w14:textId="77777777" w:rsidR="00291F5D" w:rsidRPr="00291F5D" w:rsidRDefault="00291F5D" w:rsidP="006A12B4">
            <w:pPr>
              <w:pStyle w:val="TableTextRight"/>
            </w:pPr>
            <w:r w:rsidRPr="00291F5D">
              <w:t>(0.09)</w:t>
            </w:r>
          </w:p>
        </w:tc>
        <w:tc>
          <w:tcPr>
            <w:tcW w:w="0" w:type="auto"/>
          </w:tcPr>
          <w:p w14:paraId="69E3A194" w14:textId="77777777" w:rsidR="00291F5D" w:rsidRPr="00291F5D" w:rsidRDefault="00291F5D" w:rsidP="006A12B4">
            <w:pPr>
              <w:pStyle w:val="TableTextRight"/>
            </w:pPr>
            <w:r w:rsidRPr="00291F5D">
              <w:t>-0.42***</w:t>
            </w:r>
          </w:p>
          <w:p w14:paraId="5CBA8787" w14:textId="77777777" w:rsidR="00291F5D" w:rsidRPr="00291F5D" w:rsidRDefault="00291F5D" w:rsidP="006A12B4">
            <w:pPr>
              <w:pStyle w:val="TableTextRight"/>
            </w:pPr>
            <w:r w:rsidRPr="00291F5D">
              <w:t>(0.15)</w:t>
            </w:r>
          </w:p>
        </w:tc>
        <w:tc>
          <w:tcPr>
            <w:tcW w:w="0" w:type="auto"/>
          </w:tcPr>
          <w:p w14:paraId="7AEE1AEF" w14:textId="77777777" w:rsidR="00291F5D" w:rsidRPr="00291F5D" w:rsidRDefault="00291F5D" w:rsidP="006A12B4">
            <w:pPr>
              <w:pStyle w:val="TableTextRight"/>
            </w:pPr>
            <w:r w:rsidRPr="00291F5D">
              <w:t>p: 1, 6</w:t>
            </w:r>
          </w:p>
          <w:p w14:paraId="1B8C3B50" w14:textId="77777777" w:rsidR="00291F5D" w:rsidRPr="00291F5D" w:rsidRDefault="00291F5D" w:rsidP="006A12B4">
            <w:pPr>
              <w:pStyle w:val="TableTextRight"/>
            </w:pPr>
            <w:r w:rsidRPr="00291F5D">
              <w:t>v: 1, 2, 3</w:t>
            </w:r>
          </w:p>
        </w:tc>
      </w:tr>
      <w:tr w:rsidR="00291F5D" w:rsidRPr="00791996" w14:paraId="19412C88" w14:textId="77777777" w:rsidTr="00C40E0A">
        <w:trPr>
          <w:cantSplit/>
        </w:trPr>
        <w:tc>
          <w:tcPr>
            <w:tcW w:w="0" w:type="auto"/>
            <w:tcBorders>
              <w:bottom w:val="single" w:sz="4" w:space="0" w:color="auto"/>
            </w:tcBorders>
          </w:tcPr>
          <w:p w14:paraId="4B55BDA2" w14:textId="77777777" w:rsidR="00291F5D" w:rsidRPr="00291F5D" w:rsidRDefault="00291F5D" w:rsidP="00291F5D">
            <w:pPr>
              <w:pStyle w:val="TableTextLeft"/>
            </w:pPr>
            <w:r w:rsidRPr="00291F5D">
              <w:t>BNE – CBR (bi)</w:t>
            </w:r>
          </w:p>
        </w:tc>
        <w:tc>
          <w:tcPr>
            <w:tcW w:w="0" w:type="auto"/>
            <w:tcBorders>
              <w:bottom w:val="single" w:sz="4" w:space="0" w:color="auto"/>
            </w:tcBorders>
          </w:tcPr>
          <w:p w14:paraId="3358BE01" w14:textId="77777777" w:rsidR="00291F5D" w:rsidRPr="00291F5D" w:rsidRDefault="00291F5D" w:rsidP="006A12B4">
            <w:pPr>
              <w:pStyle w:val="TableTextRight"/>
            </w:pPr>
            <w:r w:rsidRPr="00291F5D">
              <w:t>-0.21*</w:t>
            </w:r>
          </w:p>
          <w:p w14:paraId="6E7DF125" w14:textId="77777777" w:rsidR="00291F5D" w:rsidRPr="00291F5D" w:rsidRDefault="00291F5D" w:rsidP="006A12B4">
            <w:pPr>
              <w:pStyle w:val="TableTextRight"/>
            </w:pPr>
            <w:r w:rsidRPr="00291F5D">
              <w:tab/>
              <w:t>(0.11)</w:t>
            </w:r>
          </w:p>
        </w:tc>
        <w:tc>
          <w:tcPr>
            <w:tcW w:w="0" w:type="auto"/>
            <w:tcBorders>
              <w:bottom w:val="single" w:sz="4" w:space="0" w:color="auto"/>
            </w:tcBorders>
          </w:tcPr>
          <w:p w14:paraId="70990EE7" w14:textId="77777777" w:rsidR="00291F5D" w:rsidRPr="00291F5D" w:rsidRDefault="00291F5D" w:rsidP="006A12B4">
            <w:pPr>
              <w:pStyle w:val="TableTextRight"/>
            </w:pPr>
            <w:r w:rsidRPr="00291F5D">
              <w:t>2.94</w:t>
            </w:r>
          </w:p>
          <w:p w14:paraId="3ADD9480" w14:textId="77777777" w:rsidR="00291F5D" w:rsidRPr="00291F5D" w:rsidRDefault="00291F5D" w:rsidP="006A12B4">
            <w:pPr>
              <w:pStyle w:val="TableTextRight"/>
            </w:pPr>
            <w:r w:rsidRPr="00291F5D">
              <w:t>(9.43)</w:t>
            </w:r>
          </w:p>
        </w:tc>
        <w:tc>
          <w:tcPr>
            <w:tcW w:w="0" w:type="auto"/>
            <w:tcBorders>
              <w:bottom w:val="single" w:sz="4" w:space="0" w:color="auto"/>
            </w:tcBorders>
          </w:tcPr>
          <w:p w14:paraId="6196D195" w14:textId="77777777" w:rsidR="00291F5D" w:rsidRPr="00291F5D" w:rsidRDefault="00291F5D" w:rsidP="006A12B4">
            <w:pPr>
              <w:pStyle w:val="TableTextRight"/>
            </w:pPr>
            <w:r w:rsidRPr="00291F5D">
              <w:t>p: 1</w:t>
            </w:r>
          </w:p>
          <w:p w14:paraId="71F32E39" w14:textId="77777777" w:rsidR="00291F5D" w:rsidRPr="00291F5D" w:rsidRDefault="00291F5D" w:rsidP="006A12B4">
            <w:pPr>
              <w:pStyle w:val="TableTextRight"/>
            </w:pPr>
            <w:r w:rsidRPr="00291F5D">
              <w:t>v: 1, 2</w:t>
            </w:r>
          </w:p>
        </w:tc>
      </w:tr>
      <w:tr w:rsidR="00291F5D" w:rsidRPr="00791996" w14:paraId="1C811B54" w14:textId="77777777" w:rsidTr="00C40E0A">
        <w:trPr>
          <w:cantSplit/>
        </w:trPr>
        <w:tc>
          <w:tcPr>
            <w:tcW w:w="0" w:type="auto"/>
            <w:tcBorders>
              <w:top w:val="single" w:sz="4" w:space="0" w:color="auto"/>
            </w:tcBorders>
          </w:tcPr>
          <w:p w14:paraId="74561F91" w14:textId="77777777" w:rsidR="00291F5D" w:rsidRPr="00291F5D" w:rsidRDefault="00291F5D" w:rsidP="00291F5D">
            <w:pPr>
              <w:pStyle w:val="TableTextLeft"/>
            </w:pPr>
            <w:r w:rsidRPr="00291F5D">
              <w:t xml:space="preserve">MEL – SYD </w:t>
            </w:r>
          </w:p>
        </w:tc>
        <w:tc>
          <w:tcPr>
            <w:tcW w:w="0" w:type="auto"/>
            <w:tcBorders>
              <w:top w:val="single" w:sz="4" w:space="0" w:color="auto"/>
            </w:tcBorders>
          </w:tcPr>
          <w:p w14:paraId="2705E66D" w14:textId="77777777" w:rsidR="00291F5D" w:rsidRPr="00291F5D" w:rsidRDefault="00291F5D" w:rsidP="006A12B4">
            <w:pPr>
              <w:pStyle w:val="TableTextRight"/>
            </w:pPr>
            <w:r w:rsidRPr="00291F5D">
              <w:t>-0.16</w:t>
            </w:r>
          </w:p>
          <w:p w14:paraId="2865BB0A" w14:textId="77777777" w:rsidR="00291F5D" w:rsidRPr="00291F5D" w:rsidRDefault="00291F5D" w:rsidP="006A12B4">
            <w:pPr>
              <w:pStyle w:val="TableTextRight"/>
            </w:pPr>
            <w:r w:rsidRPr="00291F5D">
              <w:t>(0.11)</w:t>
            </w:r>
          </w:p>
        </w:tc>
        <w:tc>
          <w:tcPr>
            <w:tcW w:w="0" w:type="auto"/>
            <w:tcBorders>
              <w:top w:val="single" w:sz="4" w:space="0" w:color="auto"/>
            </w:tcBorders>
          </w:tcPr>
          <w:p w14:paraId="61C5477F" w14:textId="77777777" w:rsidR="00291F5D" w:rsidRPr="00291F5D" w:rsidRDefault="00291F5D" w:rsidP="006A12B4">
            <w:pPr>
              <w:pStyle w:val="TableTextRight"/>
            </w:pPr>
            <w:r w:rsidRPr="00291F5D">
              <w:t>-0.27**</w:t>
            </w:r>
          </w:p>
          <w:p w14:paraId="6854BD4F" w14:textId="77777777" w:rsidR="00291F5D" w:rsidRPr="00291F5D" w:rsidRDefault="00291F5D" w:rsidP="006A12B4">
            <w:pPr>
              <w:pStyle w:val="TableTextRight"/>
            </w:pPr>
            <w:r w:rsidRPr="00291F5D">
              <w:t>(0.14)</w:t>
            </w:r>
          </w:p>
        </w:tc>
        <w:tc>
          <w:tcPr>
            <w:tcW w:w="0" w:type="auto"/>
            <w:tcBorders>
              <w:top w:val="single" w:sz="4" w:space="0" w:color="auto"/>
            </w:tcBorders>
          </w:tcPr>
          <w:p w14:paraId="15EF684D" w14:textId="77777777" w:rsidR="00291F5D" w:rsidRPr="00291F5D" w:rsidRDefault="00291F5D" w:rsidP="006A12B4">
            <w:pPr>
              <w:pStyle w:val="TableTextRight"/>
            </w:pPr>
            <w:r w:rsidRPr="00291F5D">
              <w:t>Unrestricted</w:t>
            </w:r>
          </w:p>
        </w:tc>
      </w:tr>
      <w:tr w:rsidR="00291F5D" w:rsidRPr="00791996" w14:paraId="43955A76" w14:textId="77777777" w:rsidTr="00C40E0A">
        <w:trPr>
          <w:cantSplit/>
        </w:trPr>
        <w:tc>
          <w:tcPr>
            <w:tcW w:w="0" w:type="auto"/>
          </w:tcPr>
          <w:p w14:paraId="200238B0" w14:textId="77777777" w:rsidR="00291F5D" w:rsidRPr="00291F5D" w:rsidRDefault="00291F5D" w:rsidP="00291F5D">
            <w:pPr>
              <w:pStyle w:val="TableTextLeft"/>
            </w:pPr>
            <w:r w:rsidRPr="00291F5D">
              <w:t>SYD – MEL</w:t>
            </w:r>
          </w:p>
        </w:tc>
        <w:tc>
          <w:tcPr>
            <w:tcW w:w="0" w:type="auto"/>
          </w:tcPr>
          <w:p w14:paraId="1045833E" w14:textId="77777777" w:rsidR="00291F5D" w:rsidRPr="00291F5D" w:rsidRDefault="00291F5D" w:rsidP="006A12B4">
            <w:pPr>
              <w:pStyle w:val="TableTextRight"/>
            </w:pPr>
            <w:r w:rsidRPr="00291F5D">
              <w:t>-0.07</w:t>
            </w:r>
          </w:p>
          <w:p w14:paraId="55C8AA0E" w14:textId="77777777" w:rsidR="00291F5D" w:rsidRPr="00291F5D" w:rsidRDefault="00291F5D" w:rsidP="006A12B4">
            <w:pPr>
              <w:pStyle w:val="TableTextRight"/>
            </w:pPr>
            <w:r w:rsidRPr="00291F5D">
              <w:t>(0.15)</w:t>
            </w:r>
          </w:p>
        </w:tc>
        <w:tc>
          <w:tcPr>
            <w:tcW w:w="0" w:type="auto"/>
          </w:tcPr>
          <w:p w14:paraId="0E30AE56" w14:textId="77777777" w:rsidR="00291F5D" w:rsidRPr="00291F5D" w:rsidRDefault="00291F5D" w:rsidP="006A12B4">
            <w:pPr>
              <w:pStyle w:val="TableTextRight"/>
            </w:pPr>
            <w:r w:rsidRPr="00291F5D">
              <w:t>-0.33</w:t>
            </w:r>
          </w:p>
          <w:p w14:paraId="7C9CC526" w14:textId="77777777" w:rsidR="00291F5D" w:rsidRPr="00291F5D" w:rsidRDefault="00291F5D" w:rsidP="006A12B4">
            <w:pPr>
              <w:pStyle w:val="TableTextRight"/>
            </w:pPr>
            <w:r w:rsidRPr="00291F5D">
              <w:t>(0.21)</w:t>
            </w:r>
          </w:p>
        </w:tc>
        <w:tc>
          <w:tcPr>
            <w:tcW w:w="0" w:type="auto"/>
          </w:tcPr>
          <w:p w14:paraId="25442D94" w14:textId="77777777" w:rsidR="00291F5D" w:rsidRPr="00291F5D" w:rsidRDefault="00291F5D" w:rsidP="006A12B4">
            <w:pPr>
              <w:pStyle w:val="TableTextRight"/>
            </w:pPr>
            <w:r w:rsidRPr="00291F5D">
              <w:t>Unrestricted</w:t>
            </w:r>
          </w:p>
        </w:tc>
      </w:tr>
      <w:tr w:rsidR="00291F5D" w:rsidRPr="00791996" w14:paraId="1A142BE9" w14:textId="77777777" w:rsidTr="00C40E0A">
        <w:trPr>
          <w:cantSplit/>
        </w:trPr>
        <w:tc>
          <w:tcPr>
            <w:tcW w:w="0" w:type="auto"/>
            <w:tcBorders>
              <w:bottom w:val="single" w:sz="4" w:space="0" w:color="auto"/>
            </w:tcBorders>
          </w:tcPr>
          <w:p w14:paraId="53BC3696" w14:textId="77777777" w:rsidR="00291F5D" w:rsidRPr="00291F5D" w:rsidRDefault="00291F5D" w:rsidP="00291F5D">
            <w:pPr>
              <w:pStyle w:val="TableTextLeft"/>
            </w:pPr>
            <w:r w:rsidRPr="00291F5D">
              <w:t>MEL – SYD (bi)</w:t>
            </w:r>
          </w:p>
        </w:tc>
        <w:tc>
          <w:tcPr>
            <w:tcW w:w="0" w:type="auto"/>
            <w:tcBorders>
              <w:bottom w:val="single" w:sz="4" w:space="0" w:color="auto"/>
            </w:tcBorders>
          </w:tcPr>
          <w:p w14:paraId="7686EA89" w14:textId="77777777" w:rsidR="00291F5D" w:rsidRPr="00291F5D" w:rsidRDefault="00291F5D" w:rsidP="006A12B4">
            <w:pPr>
              <w:pStyle w:val="TableTextRight"/>
            </w:pPr>
            <w:r w:rsidRPr="00291F5D">
              <w:t>-0.07</w:t>
            </w:r>
          </w:p>
          <w:p w14:paraId="30E08600" w14:textId="77777777" w:rsidR="00291F5D" w:rsidRPr="00291F5D" w:rsidRDefault="00291F5D" w:rsidP="006A12B4">
            <w:pPr>
              <w:pStyle w:val="TableTextRight"/>
            </w:pPr>
            <w:r w:rsidRPr="00291F5D">
              <w:t>(0.13)</w:t>
            </w:r>
          </w:p>
        </w:tc>
        <w:tc>
          <w:tcPr>
            <w:tcW w:w="0" w:type="auto"/>
            <w:tcBorders>
              <w:bottom w:val="single" w:sz="4" w:space="0" w:color="auto"/>
            </w:tcBorders>
          </w:tcPr>
          <w:p w14:paraId="30818E22" w14:textId="77777777" w:rsidR="00291F5D" w:rsidRPr="00291F5D" w:rsidRDefault="00291F5D" w:rsidP="006A12B4">
            <w:pPr>
              <w:pStyle w:val="TableTextRight"/>
            </w:pPr>
            <w:r w:rsidRPr="00291F5D">
              <w:t>-0.83**</w:t>
            </w:r>
          </w:p>
          <w:p w14:paraId="753689E9" w14:textId="77777777" w:rsidR="00291F5D" w:rsidRPr="00291F5D" w:rsidRDefault="00291F5D" w:rsidP="006A12B4">
            <w:pPr>
              <w:pStyle w:val="TableTextRight"/>
            </w:pPr>
            <w:r w:rsidRPr="00291F5D">
              <w:t>(0.35)</w:t>
            </w:r>
          </w:p>
        </w:tc>
        <w:tc>
          <w:tcPr>
            <w:tcW w:w="0" w:type="auto"/>
            <w:tcBorders>
              <w:bottom w:val="single" w:sz="4" w:space="0" w:color="auto"/>
            </w:tcBorders>
          </w:tcPr>
          <w:p w14:paraId="4855AE7F" w14:textId="77777777" w:rsidR="00291F5D" w:rsidRPr="00291F5D" w:rsidRDefault="00291F5D" w:rsidP="006A12B4">
            <w:pPr>
              <w:pStyle w:val="TableTextRight"/>
            </w:pPr>
            <w:r w:rsidRPr="00291F5D">
              <w:t>Unrestricted</w:t>
            </w:r>
          </w:p>
        </w:tc>
      </w:tr>
      <w:tr w:rsidR="00291F5D" w:rsidRPr="00791996" w14:paraId="2B2502C2" w14:textId="77777777" w:rsidTr="00C40E0A">
        <w:trPr>
          <w:cantSplit/>
        </w:trPr>
        <w:tc>
          <w:tcPr>
            <w:tcW w:w="0" w:type="auto"/>
            <w:tcBorders>
              <w:top w:val="single" w:sz="4" w:space="0" w:color="auto"/>
            </w:tcBorders>
          </w:tcPr>
          <w:p w14:paraId="12E54118" w14:textId="77777777" w:rsidR="00291F5D" w:rsidRPr="00291F5D" w:rsidRDefault="00291F5D" w:rsidP="00291F5D">
            <w:pPr>
              <w:pStyle w:val="TableTextLeft"/>
            </w:pPr>
            <w:r w:rsidRPr="00291F5D">
              <w:t>MEL – CBR</w:t>
            </w:r>
          </w:p>
        </w:tc>
        <w:tc>
          <w:tcPr>
            <w:tcW w:w="0" w:type="auto"/>
            <w:tcBorders>
              <w:top w:val="single" w:sz="4" w:space="0" w:color="auto"/>
            </w:tcBorders>
          </w:tcPr>
          <w:p w14:paraId="7FFEF913" w14:textId="77777777" w:rsidR="00291F5D" w:rsidRPr="00291F5D" w:rsidRDefault="00291F5D" w:rsidP="006A12B4">
            <w:pPr>
              <w:pStyle w:val="TableTextRight"/>
            </w:pPr>
            <w:r w:rsidRPr="00291F5D">
              <w:t>-0.09</w:t>
            </w:r>
          </w:p>
          <w:p w14:paraId="73A6596A" w14:textId="77777777" w:rsidR="00291F5D" w:rsidRPr="00291F5D" w:rsidRDefault="00291F5D" w:rsidP="006A12B4">
            <w:pPr>
              <w:pStyle w:val="TableTextRight"/>
            </w:pPr>
            <w:r w:rsidRPr="00291F5D">
              <w:t>(0.18)</w:t>
            </w:r>
          </w:p>
        </w:tc>
        <w:tc>
          <w:tcPr>
            <w:tcW w:w="0" w:type="auto"/>
            <w:tcBorders>
              <w:top w:val="single" w:sz="4" w:space="0" w:color="auto"/>
            </w:tcBorders>
          </w:tcPr>
          <w:p w14:paraId="4FC1401A" w14:textId="77777777" w:rsidR="00291F5D" w:rsidRPr="00291F5D" w:rsidRDefault="00291F5D" w:rsidP="006A12B4">
            <w:pPr>
              <w:pStyle w:val="TableTextRight"/>
            </w:pPr>
            <w:r w:rsidRPr="00291F5D">
              <w:t>-0.05</w:t>
            </w:r>
          </w:p>
          <w:p w14:paraId="43C50461" w14:textId="77777777" w:rsidR="00291F5D" w:rsidRPr="00291F5D" w:rsidRDefault="00291F5D" w:rsidP="006A12B4">
            <w:pPr>
              <w:pStyle w:val="TableTextRight"/>
            </w:pPr>
            <w:r w:rsidRPr="00291F5D">
              <w:t>(0.21)</w:t>
            </w:r>
          </w:p>
        </w:tc>
        <w:tc>
          <w:tcPr>
            <w:tcW w:w="0" w:type="auto"/>
            <w:tcBorders>
              <w:top w:val="single" w:sz="4" w:space="0" w:color="auto"/>
            </w:tcBorders>
            <w:vAlign w:val="center"/>
          </w:tcPr>
          <w:p w14:paraId="7845DC65" w14:textId="77777777" w:rsidR="00291F5D" w:rsidRPr="00291F5D" w:rsidRDefault="00291F5D" w:rsidP="006A12B4">
            <w:pPr>
              <w:pStyle w:val="TableTextRight"/>
            </w:pPr>
            <w:r w:rsidRPr="00291F5D">
              <w:t>Unrestricted</w:t>
            </w:r>
          </w:p>
        </w:tc>
      </w:tr>
      <w:tr w:rsidR="00291F5D" w:rsidRPr="00791996" w14:paraId="4AC93796" w14:textId="77777777" w:rsidTr="00C40E0A">
        <w:trPr>
          <w:cantSplit/>
        </w:trPr>
        <w:tc>
          <w:tcPr>
            <w:tcW w:w="0" w:type="auto"/>
          </w:tcPr>
          <w:p w14:paraId="45E78DE4" w14:textId="77777777" w:rsidR="00291F5D" w:rsidRPr="00291F5D" w:rsidRDefault="00291F5D" w:rsidP="00291F5D">
            <w:pPr>
              <w:pStyle w:val="TableTextLeft"/>
            </w:pPr>
          </w:p>
        </w:tc>
        <w:tc>
          <w:tcPr>
            <w:tcW w:w="0" w:type="auto"/>
          </w:tcPr>
          <w:p w14:paraId="5F3B2D42" w14:textId="77777777" w:rsidR="00291F5D" w:rsidRPr="00291F5D" w:rsidRDefault="00291F5D" w:rsidP="006A12B4">
            <w:pPr>
              <w:pStyle w:val="TableTextRight"/>
            </w:pPr>
            <w:r w:rsidRPr="00291F5D">
              <w:t>-0.15</w:t>
            </w:r>
          </w:p>
          <w:p w14:paraId="7C44171D" w14:textId="77777777" w:rsidR="00291F5D" w:rsidRPr="00291F5D" w:rsidRDefault="00291F5D" w:rsidP="006A12B4">
            <w:pPr>
              <w:pStyle w:val="TableTextRight"/>
            </w:pPr>
            <w:r w:rsidRPr="00291F5D">
              <w:t>(0.15)</w:t>
            </w:r>
          </w:p>
        </w:tc>
        <w:tc>
          <w:tcPr>
            <w:tcW w:w="0" w:type="auto"/>
          </w:tcPr>
          <w:p w14:paraId="5B37A114" w14:textId="77777777" w:rsidR="00291F5D" w:rsidRPr="00291F5D" w:rsidRDefault="00291F5D" w:rsidP="006A12B4">
            <w:pPr>
              <w:pStyle w:val="TableTextRight"/>
            </w:pPr>
            <w:r w:rsidRPr="00291F5D">
              <w:t>-3.08</w:t>
            </w:r>
          </w:p>
          <w:p w14:paraId="002B6BB0" w14:textId="77777777" w:rsidR="00291F5D" w:rsidRPr="00291F5D" w:rsidRDefault="00291F5D" w:rsidP="006A12B4">
            <w:pPr>
              <w:pStyle w:val="TableTextRight"/>
            </w:pPr>
            <w:r w:rsidRPr="00291F5D">
              <w:t>(3.55)</w:t>
            </w:r>
          </w:p>
        </w:tc>
        <w:tc>
          <w:tcPr>
            <w:tcW w:w="0" w:type="auto"/>
            <w:vAlign w:val="center"/>
          </w:tcPr>
          <w:p w14:paraId="1CCEF63D" w14:textId="77777777" w:rsidR="00291F5D" w:rsidRPr="00291F5D" w:rsidRDefault="00291F5D" w:rsidP="006A12B4">
            <w:pPr>
              <w:pStyle w:val="TableTextRight"/>
            </w:pPr>
            <w:r w:rsidRPr="00291F5D">
              <w:t>Simple (p:1, v:1)</w:t>
            </w:r>
          </w:p>
        </w:tc>
      </w:tr>
      <w:tr w:rsidR="00291F5D" w:rsidRPr="00791996" w14:paraId="58373E2A" w14:textId="77777777" w:rsidTr="00C40E0A">
        <w:trPr>
          <w:cantSplit/>
        </w:trPr>
        <w:tc>
          <w:tcPr>
            <w:tcW w:w="0" w:type="auto"/>
          </w:tcPr>
          <w:p w14:paraId="24664AEA" w14:textId="77777777" w:rsidR="00291F5D" w:rsidRPr="00291F5D" w:rsidRDefault="00291F5D" w:rsidP="00291F5D">
            <w:pPr>
              <w:pStyle w:val="TableTextLeft"/>
            </w:pPr>
            <w:r w:rsidRPr="00291F5D">
              <w:t>CBR – MEL</w:t>
            </w:r>
          </w:p>
        </w:tc>
        <w:tc>
          <w:tcPr>
            <w:tcW w:w="0" w:type="auto"/>
          </w:tcPr>
          <w:p w14:paraId="0354A92F" w14:textId="77777777" w:rsidR="00291F5D" w:rsidRPr="00291F5D" w:rsidRDefault="00291F5D" w:rsidP="006A12B4">
            <w:pPr>
              <w:pStyle w:val="TableTextRight"/>
            </w:pPr>
            <w:r w:rsidRPr="00291F5D">
              <w:t>-0.22</w:t>
            </w:r>
          </w:p>
          <w:p w14:paraId="61EB3010" w14:textId="77777777" w:rsidR="00291F5D" w:rsidRPr="00291F5D" w:rsidRDefault="00291F5D" w:rsidP="006A12B4">
            <w:pPr>
              <w:pStyle w:val="TableTextRight"/>
            </w:pPr>
            <w:r w:rsidRPr="00291F5D">
              <w:t>(0.14)</w:t>
            </w:r>
          </w:p>
        </w:tc>
        <w:tc>
          <w:tcPr>
            <w:tcW w:w="0" w:type="auto"/>
          </w:tcPr>
          <w:p w14:paraId="169FB44D" w14:textId="77777777" w:rsidR="00291F5D" w:rsidRPr="00291F5D" w:rsidRDefault="00291F5D" w:rsidP="006A12B4">
            <w:pPr>
              <w:pStyle w:val="TableTextRight"/>
            </w:pPr>
            <w:r w:rsidRPr="00291F5D">
              <w:t>-1.08</w:t>
            </w:r>
          </w:p>
          <w:p w14:paraId="07D4BA54" w14:textId="77777777" w:rsidR="00291F5D" w:rsidRPr="00291F5D" w:rsidRDefault="00291F5D" w:rsidP="006A12B4">
            <w:pPr>
              <w:pStyle w:val="TableTextRight"/>
            </w:pPr>
            <w:r w:rsidRPr="00291F5D">
              <w:t>(1.01)</w:t>
            </w:r>
          </w:p>
        </w:tc>
        <w:tc>
          <w:tcPr>
            <w:tcW w:w="0" w:type="auto"/>
          </w:tcPr>
          <w:p w14:paraId="06FCDF84" w14:textId="77777777" w:rsidR="00291F5D" w:rsidRPr="00291F5D" w:rsidRDefault="00291F5D" w:rsidP="006A12B4">
            <w:pPr>
              <w:pStyle w:val="TableTextRight"/>
            </w:pPr>
            <w:r w:rsidRPr="00291F5D">
              <w:t>p: 1</w:t>
            </w:r>
          </w:p>
          <w:p w14:paraId="2E178ADE" w14:textId="77777777" w:rsidR="00291F5D" w:rsidRPr="00291F5D" w:rsidRDefault="00291F5D" w:rsidP="006A12B4">
            <w:pPr>
              <w:pStyle w:val="TableTextRight"/>
            </w:pPr>
            <w:r w:rsidRPr="00291F5D">
              <w:t>v: 1, 2, 3</w:t>
            </w:r>
          </w:p>
        </w:tc>
      </w:tr>
      <w:tr w:rsidR="00291F5D" w:rsidRPr="00791996" w14:paraId="4FF91A0B" w14:textId="77777777" w:rsidTr="00C40E0A">
        <w:trPr>
          <w:cantSplit/>
        </w:trPr>
        <w:tc>
          <w:tcPr>
            <w:tcW w:w="0" w:type="auto"/>
            <w:tcBorders>
              <w:bottom w:val="single" w:sz="4" w:space="0" w:color="auto"/>
            </w:tcBorders>
          </w:tcPr>
          <w:p w14:paraId="5A58B117" w14:textId="77777777" w:rsidR="00291F5D" w:rsidRPr="00291F5D" w:rsidRDefault="00291F5D" w:rsidP="00291F5D">
            <w:pPr>
              <w:pStyle w:val="TableTextLeft"/>
            </w:pPr>
            <w:r w:rsidRPr="00291F5D">
              <w:t>MEL – CBR (bi)</w:t>
            </w:r>
          </w:p>
        </w:tc>
        <w:tc>
          <w:tcPr>
            <w:tcW w:w="0" w:type="auto"/>
            <w:tcBorders>
              <w:bottom w:val="single" w:sz="4" w:space="0" w:color="auto"/>
            </w:tcBorders>
          </w:tcPr>
          <w:p w14:paraId="178EA569" w14:textId="77777777" w:rsidR="00291F5D" w:rsidRPr="00291F5D" w:rsidRDefault="00291F5D" w:rsidP="006A12B4">
            <w:pPr>
              <w:pStyle w:val="TableTextRight"/>
            </w:pPr>
            <w:r w:rsidRPr="00291F5D">
              <w:t>-0.17</w:t>
            </w:r>
          </w:p>
          <w:p w14:paraId="566C6FC1" w14:textId="77777777" w:rsidR="00291F5D" w:rsidRPr="00291F5D" w:rsidRDefault="00291F5D" w:rsidP="006A12B4">
            <w:pPr>
              <w:pStyle w:val="TableTextRight"/>
            </w:pPr>
            <w:r w:rsidRPr="00291F5D">
              <w:t>(0.16)</w:t>
            </w:r>
          </w:p>
        </w:tc>
        <w:tc>
          <w:tcPr>
            <w:tcW w:w="0" w:type="auto"/>
            <w:tcBorders>
              <w:bottom w:val="single" w:sz="4" w:space="0" w:color="auto"/>
            </w:tcBorders>
          </w:tcPr>
          <w:p w14:paraId="19082B50" w14:textId="77777777" w:rsidR="00291F5D" w:rsidRPr="00291F5D" w:rsidRDefault="00291F5D" w:rsidP="006A12B4">
            <w:pPr>
              <w:pStyle w:val="TableTextRight"/>
            </w:pPr>
            <w:r w:rsidRPr="00291F5D">
              <w:t>-0.07</w:t>
            </w:r>
          </w:p>
          <w:p w14:paraId="69725AA0" w14:textId="77777777" w:rsidR="00291F5D" w:rsidRPr="00291F5D" w:rsidRDefault="00291F5D" w:rsidP="006A12B4">
            <w:pPr>
              <w:pStyle w:val="TableTextRight"/>
            </w:pPr>
            <w:r w:rsidRPr="00291F5D">
              <w:t>(0.18)</w:t>
            </w:r>
          </w:p>
        </w:tc>
        <w:tc>
          <w:tcPr>
            <w:tcW w:w="0" w:type="auto"/>
            <w:tcBorders>
              <w:bottom w:val="single" w:sz="4" w:space="0" w:color="auto"/>
            </w:tcBorders>
          </w:tcPr>
          <w:p w14:paraId="630B9FAA" w14:textId="77777777" w:rsidR="00291F5D" w:rsidRPr="00291F5D" w:rsidRDefault="00291F5D" w:rsidP="006A12B4">
            <w:pPr>
              <w:pStyle w:val="TableTextRight"/>
            </w:pPr>
            <w:r w:rsidRPr="00291F5D">
              <w:t>Unrestricted</w:t>
            </w:r>
          </w:p>
        </w:tc>
      </w:tr>
      <w:tr w:rsidR="00291F5D" w:rsidRPr="00791996" w14:paraId="11A9516C" w14:textId="77777777" w:rsidTr="00C40E0A">
        <w:trPr>
          <w:cantSplit/>
        </w:trPr>
        <w:tc>
          <w:tcPr>
            <w:tcW w:w="0" w:type="auto"/>
            <w:tcBorders>
              <w:top w:val="single" w:sz="4" w:space="0" w:color="auto"/>
            </w:tcBorders>
          </w:tcPr>
          <w:p w14:paraId="2268F74F" w14:textId="77777777" w:rsidR="00291F5D" w:rsidRPr="00291F5D" w:rsidRDefault="00291F5D" w:rsidP="00291F5D">
            <w:pPr>
              <w:pStyle w:val="TableTextLeft"/>
            </w:pPr>
            <w:r w:rsidRPr="00291F5D">
              <w:t>MEL – BNE</w:t>
            </w:r>
          </w:p>
        </w:tc>
        <w:tc>
          <w:tcPr>
            <w:tcW w:w="0" w:type="auto"/>
            <w:tcBorders>
              <w:top w:val="single" w:sz="4" w:space="0" w:color="auto"/>
            </w:tcBorders>
          </w:tcPr>
          <w:p w14:paraId="2FE446F9" w14:textId="77777777" w:rsidR="00291F5D" w:rsidRPr="00291F5D" w:rsidRDefault="00291F5D" w:rsidP="006A12B4">
            <w:pPr>
              <w:pStyle w:val="TableTextRight"/>
            </w:pPr>
            <w:r w:rsidRPr="00291F5D">
              <w:t>-0.28**</w:t>
            </w:r>
          </w:p>
          <w:p w14:paraId="63839DEA" w14:textId="77777777" w:rsidR="00291F5D" w:rsidRPr="00291F5D" w:rsidRDefault="00291F5D" w:rsidP="006A12B4">
            <w:pPr>
              <w:pStyle w:val="TableTextRight"/>
            </w:pPr>
            <w:r w:rsidRPr="00291F5D">
              <w:t>(0.12)</w:t>
            </w:r>
          </w:p>
        </w:tc>
        <w:tc>
          <w:tcPr>
            <w:tcW w:w="0" w:type="auto"/>
            <w:tcBorders>
              <w:top w:val="single" w:sz="4" w:space="0" w:color="auto"/>
            </w:tcBorders>
          </w:tcPr>
          <w:p w14:paraId="4B4E0395" w14:textId="77777777" w:rsidR="00291F5D" w:rsidRPr="00291F5D" w:rsidRDefault="00291F5D" w:rsidP="006A12B4">
            <w:pPr>
              <w:pStyle w:val="TableTextRight"/>
            </w:pPr>
            <w:r w:rsidRPr="00291F5D">
              <w:t>2.91</w:t>
            </w:r>
          </w:p>
          <w:p w14:paraId="0AEC4259" w14:textId="77777777" w:rsidR="00291F5D" w:rsidRPr="00291F5D" w:rsidRDefault="00291F5D" w:rsidP="006A12B4">
            <w:pPr>
              <w:pStyle w:val="TableTextRight"/>
            </w:pPr>
            <w:r w:rsidRPr="00291F5D">
              <w:t>(7.60)</w:t>
            </w:r>
          </w:p>
        </w:tc>
        <w:tc>
          <w:tcPr>
            <w:tcW w:w="0" w:type="auto"/>
            <w:tcBorders>
              <w:top w:val="single" w:sz="4" w:space="0" w:color="auto"/>
            </w:tcBorders>
            <w:vAlign w:val="center"/>
          </w:tcPr>
          <w:p w14:paraId="24BA144B" w14:textId="77777777" w:rsidR="00291F5D" w:rsidRPr="00291F5D" w:rsidRDefault="00291F5D" w:rsidP="006A12B4">
            <w:pPr>
              <w:pStyle w:val="TableTextRight"/>
            </w:pPr>
            <w:r w:rsidRPr="00291F5D">
              <w:t>Unrestricted</w:t>
            </w:r>
          </w:p>
        </w:tc>
      </w:tr>
      <w:tr w:rsidR="00291F5D" w:rsidRPr="00791996" w14:paraId="2A9720EA" w14:textId="77777777" w:rsidTr="00C40E0A">
        <w:trPr>
          <w:cantSplit/>
        </w:trPr>
        <w:tc>
          <w:tcPr>
            <w:tcW w:w="0" w:type="auto"/>
          </w:tcPr>
          <w:p w14:paraId="27A55D59" w14:textId="77777777" w:rsidR="00291F5D" w:rsidRPr="00291F5D" w:rsidRDefault="00291F5D" w:rsidP="00291F5D">
            <w:pPr>
              <w:pStyle w:val="TableTextLeft"/>
            </w:pPr>
          </w:p>
        </w:tc>
        <w:tc>
          <w:tcPr>
            <w:tcW w:w="0" w:type="auto"/>
          </w:tcPr>
          <w:p w14:paraId="0DFAF341" w14:textId="77777777" w:rsidR="00291F5D" w:rsidRPr="00291F5D" w:rsidRDefault="00291F5D" w:rsidP="006A12B4">
            <w:pPr>
              <w:pStyle w:val="TableTextRight"/>
            </w:pPr>
            <w:r w:rsidRPr="00291F5D">
              <w:t>-0.29***</w:t>
            </w:r>
          </w:p>
          <w:p w14:paraId="6F52C8DF" w14:textId="77777777" w:rsidR="00291F5D" w:rsidRPr="00291F5D" w:rsidRDefault="00291F5D" w:rsidP="006A12B4">
            <w:pPr>
              <w:pStyle w:val="TableTextRight"/>
            </w:pPr>
            <w:r w:rsidRPr="00291F5D">
              <w:t>(0.10)</w:t>
            </w:r>
          </w:p>
        </w:tc>
        <w:tc>
          <w:tcPr>
            <w:tcW w:w="0" w:type="auto"/>
          </w:tcPr>
          <w:p w14:paraId="55F0FF0F" w14:textId="77777777" w:rsidR="00291F5D" w:rsidRPr="00291F5D" w:rsidRDefault="00291F5D" w:rsidP="006A12B4">
            <w:pPr>
              <w:pStyle w:val="TableTextRight"/>
            </w:pPr>
            <w:r w:rsidRPr="00291F5D">
              <w:t>-4.72</w:t>
            </w:r>
          </w:p>
          <w:p w14:paraId="1975B998" w14:textId="77777777" w:rsidR="00291F5D" w:rsidRPr="00291F5D" w:rsidRDefault="00291F5D" w:rsidP="006A12B4">
            <w:pPr>
              <w:pStyle w:val="TableTextRight"/>
            </w:pPr>
            <w:r w:rsidRPr="00291F5D">
              <w:t>(3.71)</w:t>
            </w:r>
          </w:p>
        </w:tc>
        <w:tc>
          <w:tcPr>
            <w:tcW w:w="0" w:type="auto"/>
            <w:vAlign w:val="center"/>
          </w:tcPr>
          <w:p w14:paraId="545DB936" w14:textId="77777777" w:rsidR="00291F5D" w:rsidRPr="00291F5D" w:rsidRDefault="00291F5D" w:rsidP="006A12B4">
            <w:pPr>
              <w:pStyle w:val="TableTextRight"/>
            </w:pPr>
            <w:r w:rsidRPr="00291F5D">
              <w:t>Simple (p:1, v:1)</w:t>
            </w:r>
          </w:p>
        </w:tc>
      </w:tr>
      <w:tr w:rsidR="00291F5D" w:rsidRPr="00791996" w14:paraId="28435C0A" w14:textId="77777777" w:rsidTr="00C40E0A">
        <w:trPr>
          <w:cantSplit/>
        </w:trPr>
        <w:tc>
          <w:tcPr>
            <w:tcW w:w="0" w:type="auto"/>
          </w:tcPr>
          <w:p w14:paraId="02D671C0" w14:textId="77777777" w:rsidR="00291F5D" w:rsidRPr="00291F5D" w:rsidRDefault="00291F5D" w:rsidP="00291F5D">
            <w:pPr>
              <w:pStyle w:val="TableTextLeft"/>
            </w:pPr>
            <w:r w:rsidRPr="00291F5D">
              <w:t>BNE – MEL</w:t>
            </w:r>
          </w:p>
        </w:tc>
        <w:tc>
          <w:tcPr>
            <w:tcW w:w="0" w:type="auto"/>
          </w:tcPr>
          <w:p w14:paraId="77D683D3" w14:textId="77777777" w:rsidR="00291F5D" w:rsidRPr="00291F5D" w:rsidRDefault="00291F5D" w:rsidP="006A12B4">
            <w:pPr>
              <w:pStyle w:val="TableTextRight"/>
            </w:pPr>
            <w:r w:rsidRPr="00291F5D">
              <w:t>-0.34**</w:t>
            </w:r>
          </w:p>
          <w:p w14:paraId="7B8C34E1" w14:textId="77777777" w:rsidR="00291F5D" w:rsidRPr="00291F5D" w:rsidRDefault="00291F5D" w:rsidP="006A12B4">
            <w:pPr>
              <w:pStyle w:val="TableTextRight"/>
            </w:pPr>
            <w:r w:rsidRPr="00291F5D">
              <w:t>(0.14)</w:t>
            </w:r>
          </w:p>
        </w:tc>
        <w:tc>
          <w:tcPr>
            <w:tcW w:w="0" w:type="auto"/>
          </w:tcPr>
          <w:p w14:paraId="4CD59CFD" w14:textId="77777777" w:rsidR="00291F5D" w:rsidRPr="00291F5D" w:rsidRDefault="00291F5D" w:rsidP="006A12B4">
            <w:pPr>
              <w:pStyle w:val="TableTextRight"/>
            </w:pPr>
            <w:r w:rsidRPr="00291F5D">
              <w:t>-0.34*</w:t>
            </w:r>
          </w:p>
          <w:p w14:paraId="39F47C7D" w14:textId="77777777" w:rsidR="00291F5D" w:rsidRPr="00291F5D" w:rsidRDefault="00291F5D" w:rsidP="006A12B4">
            <w:pPr>
              <w:pStyle w:val="TableTextRight"/>
            </w:pPr>
            <w:r w:rsidRPr="00291F5D">
              <w:t>(0.19)</w:t>
            </w:r>
          </w:p>
        </w:tc>
        <w:tc>
          <w:tcPr>
            <w:tcW w:w="0" w:type="auto"/>
          </w:tcPr>
          <w:p w14:paraId="7358946F" w14:textId="77777777" w:rsidR="00291F5D" w:rsidRPr="00291F5D" w:rsidRDefault="00291F5D" w:rsidP="006A12B4">
            <w:pPr>
              <w:pStyle w:val="TableTextRight"/>
            </w:pPr>
            <w:r w:rsidRPr="00291F5D">
              <w:t>Unrestricted</w:t>
            </w:r>
          </w:p>
        </w:tc>
      </w:tr>
      <w:tr w:rsidR="00291F5D" w:rsidRPr="00791996" w14:paraId="451D6E66" w14:textId="77777777" w:rsidTr="00C40E0A">
        <w:trPr>
          <w:cantSplit/>
        </w:trPr>
        <w:tc>
          <w:tcPr>
            <w:tcW w:w="0" w:type="auto"/>
            <w:tcBorders>
              <w:bottom w:val="single" w:sz="4" w:space="0" w:color="auto"/>
            </w:tcBorders>
          </w:tcPr>
          <w:p w14:paraId="3B2EACE5" w14:textId="77777777" w:rsidR="00291F5D" w:rsidRPr="00291F5D" w:rsidRDefault="00291F5D" w:rsidP="00291F5D">
            <w:pPr>
              <w:pStyle w:val="TableTextLeft"/>
            </w:pPr>
            <w:r w:rsidRPr="00291F5D">
              <w:t>MEL – BNE (bi)</w:t>
            </w:r>
          </w:p>
        </w:tc>
        <w:tc>
          <w:tcPr>
            <w:tcW w:w="0" w:type="auto"/>
            <w:tcBorders>
              <w:bottom w:val="single" w:sz="4" w:space="0" w:color="auto"/>
            </w:tcBorders>
          </w:tcPr>
          <w:p w14:paraId="08ABAF0D" w14:textId="77777777" w:rsidR="00291F5D" w:rsidRPr="00291F5D" w:rsidRDefault="00291F5D" w:rsidP="006A12B4">
            <w:pPr>
              <w:pStyle w:val="TableTextRight"/>
            </w:pPr>
            <w:r w:rsidRPr="00291F5D">
              <w:t>-0.36***</w:t>
            </w:r>
          </w:p>
          <w:p w14:paraId="3D6741BE" w14:textId="77777777" w:rsidR="00291F5D" w:rsidRPr="00291F5D" w:rsidRDefault="00291F5D" w:rsidP="006A12B4">
            <w:pPr>
              <w:pStyle w:val="TableTextRight"/>
            </w:pPr>
            <w:r w:rsidRPr="00291F5D">
              <w:t>(0.14)</w:t>
            </w:r>
          </w:p>
        </w:tc>
        <w:tc>
          <w:tcPr>
            <w:tcW w:w="0" w:type="auto"/>
            <w:tcBorders>
              <w:bottom w:val="single" w:sz="4" w:space="0" w:color="auto"/>
            </w:tcBorders>
          </w:tcPr>
          <w:p w14:paraId="3D51DC75" w14:textId="77777777" w:rsidR="00291F5D" w:rsidRPr="00291F5D" w:rsidRDefault="00291F5D" w:rsidP="006A12B4">
            <w:pPr>
              <w:pStyle w:val="TableTextRight"/>
            </w:pPr>
            <w:r w:rsidRPr="00291F5D">
              <w:t>-0.63</w:t>
            </w:r>
          </w:p>
          <w:p w14:paraId="08834475" w14:textId="77777777" w:rsidR="00291F5D" w:rsidRPr="00291F5D" w:rsidRDefault="00291F5D" w:rsidP="006A12B4">
            <w:pPr>
              <w:pStyle w:val="TableTextRight"/>
            </w:pPr>
            <w:r w:rsidRPr="00291F5D">
              <w:t>(0.43)</w:t>
            </w:r>
          </w:p>
        </w:tc>
        <w:tc>
          <w:tcPr>
            <w:tcW w:w="0" w:type="auto"/>
            <w:tcBorders>
              <w:bottom w:val="single" w:sz="4" w:space="0" w:color="auto"/>
            </w:tcBorders>
          </w:tcPr>
          <w:p w14:paraId="2EE5E8B7" w14:textId="77777777" w:rsidR="00291F5D" w:rsidRPr="00291F5D" w:rsidRDefault="00291F5D" w:rsidP="006A12B4">
            <w:pPr>
              <w:pStyle w:val="TableTextRight"/>
            </w:pPr>
            <w:r w:rsidRPr="00291F5D">
              <w:t>Unrestricted</w:t>
            </w:r>
          </w:p>
        </w:tc>
      </w:tr>
      <w:tr w:rsidR="00291F5D" w:rsidRPr="00791996" w14:paraId="7578D0C7" w14:textId="77777777" w:rsidTr="00C40E0A">
        <w:trPr>
          <w:cantSplit/>
        </w:trPr>
        <w:tc>
          <w:tcPr>
            <w:tcW w:w="0" w:type="auto"/>
            <w:tcBorders>
              <w:top w:val="single" w:sz="4" w:space="0" w:color="auto"/>
            </w:tcBorders>
          </w:tcPr>
          <w:p w14:paraId="1521288F" w14:textId="77777777" w:rsidR="00291F5D" w:rsidRPr="00291F5D" w:rsidRDefault="00291F5D" w:rsidP="00291F5D">
            <w:pPr>
              <w:pStyle w:val="TableTextLeft"/>
            </w:pPr>
            <w:r w:rsidRPr="00291F5D">
              <w:t>MEL – PER</w:t>
            </w:r>
          </w:p>
        </w:tc>
        <w:tc>
          <w:tcPr>
            <w:tcW w:w="0" w:type="auto"/>
            <w:tcBorders>
              <w:top w:val="single" w:sz="4" w:space="0" w:color="auto"/>
            </w:tcBorders>
          </w:tcPr>
          <w:p w14:paraId="341D9FD6" w14:textId="77777777" w:rsidR="00291F5D" w:rsidRPr="00291F5D" w:rsidRDefault="00291F5D" w:rsidP="006A12B4">
            <w:pPr>
              <w:pStyle w:val="TableTextRight"/>
            </w:pPr>
            <w:r w:rsidRPr="00291F5D">
              <w:t>-0.28***</w:t>
            </w:r>
          </w:p>
          <w:p w14:paraId="6F899CD2" w14:textId="77777777" w:rsidR="00291F5D" w:rsidRPr="00291F5D" w:rsidRDefault="00291F5D" w:rsidP="006A12B4">
            <w:pPr>
              <w:pStyle w:val="TableTextRight"/>
            </w:pPr>
            <w:r w:rsidRPr="00291F5D">
              <w:t>(0.10)</w:t>
            </w:r>
          </w:p>
        </w:tc>
        <w:tc>
          <w:tcPr>
            <w:tcW w:w="0" w:type="auto"/>
            <w:tcBorders>
              <w:top w:val="single" w:sz="4" w:space="0" w:color="auto"/>
            </w:tcBorders>
          </w:tcPr>
          <w:p w14:paraId="0D521A74" w14:textId="77777777" w:rsidR="00291F5D" w:rsidRPr="00291F5D" w:rsidRDefault="00291F5D" w:rsidP="006A12B4">
            <w:pPr>
              <w:pStyle w:val="TableTextRight"/>
            </w:pPr>
            <w:r w:rsidRPr="00291F5D">
              <w:t>112.58</w:t>
            </w:r>
          </w:p>
          <w:p w14:paraId="21CD98DA" w14:textId="77777777" w:rsidR="00291F5D" w:rsidRPr="00291F5D" w:rsidRDefault="00291F5D" w:rsidP="006A12B4">
            <w:pPr>
              <w:pStyle w:val="TableTextRight"/>
            </w:pPr>
            <w:r w:rsidRPr="00291F5D">
              <w:t>(1896.79)</w:t>
            </w:r>
          </w:p>
        </w:tc>
        <w:tc>
          <w:tcPr>
            <w:tcW w:w="0" w:type="auto"/>
            <w:tcBorders>
              <w:top w:val="single" w:sz="4" w:space="0" w:color="auto"/>
            </w:tcBorders>
            <w:vAlign w:val="center"/>
          </w:tcPr>
          <w:p w14:paraId="676DAC53" w14:textId="77777777" w:rsidR="00291F5D" w:rsidRPr="00291F5D" w:rsidRDefault="00291F5D" w:rsidP="006A12B4">
            <w:pPr>
              <w:pStyle w:val="TableTextRight"/>
            </w:pPr>
            <w:r w:rsidRPr="00291F5D">
              <w:t>Unrestricted</w:t>
            </w:r>
          </w:p>
        </w:tc>
      </w:tr>
      <w:tr w:rsidR="00291F5D" w:rsidRPr="00791996" w14:paraId="2D6EA247" w14:textId="77777777" w:rsidTr="00C40E0A">
        <w:trPr>
          <w:cantSplit/>
        </w:trPr>
        <w:tc>
          <w:tcPr>
            <w:tcW w:w="0" w:type="auto"/>
          </w:tcPr>
          <w:p w14:paraId="36EE6053" w14:textId="77777777" w:rsidR="00291F5D" w:rsidRPr="00291F5D" w:rsidRDefault="00291F5D" w:rsidP="00291F5D">
            <w:pPr>
              <w:pStyle w:val="TableTextLeft"/>
            </w:pPr>
          </w:p>
        </w:tc>
        <w:tc>
          <w:tcPr>
            <w:tcW w:w="0" w:type="auto"/>
          </w:tcPr>
          <w:p w14:paraId="71F217B5" w14:textId="77777777" w:rsidR="00291F5D" w:rsidRPr="00291F5D" w:rsidRDefault="00291F5D" w:rsidP="006A12B4">
            <w:pPr>
              <w:pStyle w:val="TableTextRight"/>
            </w:pPr>
            <w:r w:rsidRPr="00291F5D">
              <w:t>-0.19**</w:t>
            </w:r>
          </w:p>
          <w:p w14:paraId="6F846680" w14:textId="77777777" w:rsidR="00291F5D" w:rsidRPr="00291F5D" w:rsidRDefault="00291F5D" w:rsidP="006A12B4">
            <w:pPr>
              <w:pStyle w:val="TableTextRight"/>
            </w:pPr>
            <w:r w:rsidRPr="00291F5D">
              <w:t>(0.09)</w:t>
            </w:r>
          </w:p>
        </w:tc>
        <w:tc>
          <w:tcPr>
            <w:tcW w:w="0" w:type="auto"/>
          </w:tcPr>
          <w:p w14:paraId="455D1E22" w14:textId="77777777" w:rsidR="00291F5D" w:rsidRPr="00291F5D" w:rsidRDefault="00291F5D" w:rsidP="006A12B4">
            <w:pPr>
              <w:pStyle w:val="TableTextRight"/>
            </w:pPr>
            <w:r w:rsidRPr="00291F5D">
              <w:t>-2.56</w:t>
            </w:r>
          </w:p>
          <w:p w14:paraId="2059CBE8" w14:textId="77777777" w:rsidR="00291F5D" w:rsidRPr="00291F5D" w:rsidRDefault="00291F5D" w:rsidP="006A12B4">
            <w:pPr>
              <w:pStyle w:val="TableTextRight"/>
            </w:pPr>
            <w:r w:rsidRPr="00291F5D">
              <w:t>(2.68)</w:t>
            </w:r>
          </w:p>
        </w:tc>
        <w:tc>
          <w:tcPr>
            <w:tcW w:w="0" w:type="auto"/>
            <w:vAlign w:val="center"/>
          </w:tcPr>
          <w:p w14:paraId="2FF036AF" w14:textId="77777777" w:rsidR="00291F5D" w:rsidRPr="00291F5D" w:rsidRDefault="00291F5D" w:rsidP="006A12B4">
            <w:pPr>
              <w:pStyle w:val="TableTextRight"/>
            </w:pPr>
            <w:r w:rsidRPr="00291F5D">
              <w:t>Simple (p:1, v:1)</w:t>
            </w:r>
          </w:p>
        </w:tc>
      </w:tr>
      <w:tr w:rsidR="00291F5D" w:rsidRPr="00791996" w14:paraId="3165FEA3" w14:textId="77777777" w:rsidTr="00C40E0A">
        <w:trPr>
          <w:cantSplit/>
        </w:trPr>
        <w:tc>
          <w:tcPr>
            <w:tcW w:w="0" w:type="auto"/>
          </w:tcPr>
          <w:p w14:paraId="08545B4F" w14:textId="77777777" w:rsidR="00291F5D" w:rsidRPr="00291F5D" w:rsidRDefault="00291F5D" w:rsidP="00291F5D">
            <w:pPr>
              <w:pStyle w:val="TableTextLeft"/>
            </w:pPr>
            <w:r w:rsidRPr="00291F5D">
              <w:t>PER – MEL</w:t>
            </w:r>
          </w:p>
        </w:tc>
        <w:tc>
          <w:tcPr>
            <w:tcW w:w="0" w:type="auto"/>
          </w:tcPr>
          <w:p w14:paraId="273F8D30" w14:textId="77777777" w:rsidR="00291F5D" w:rsidRPr="00291F5D" w:rsidRDefault="00291F5D" w:rsidP="006A12B4">
            <w:pPr>
              <w:pStyle w:val="TableTextRight"/>
            </w:pPr>
            <w:r w:rsidRPr="00291F5D">
              <w:t>-0.26</w:t>
            </w:r>
          </w:p>
          <w:p w14:paraId="4C1839B6" w14:textId="77777777" w:rsidR="00291F5D" w:rsidRPr="00291F5D" w:rsidRDefault="00291F5D" w:rsidP="006A12B4">
            <w:pPr>
              <w:pStyle w:val="TableTextRight"/>
            </w:pPr>
            <w:r w:rsidRPr="00291F5D">
              <w:t>(0.19)</w:t>
            </w:r>
          </w:p>
        </w:tc>
        <w:tc>
          <w:tcPr>
            <w:tcW w:w="0" w:type="auto"/>
          </w:tcPr>
          <w:p w14:paraId="586ADBB3" w14:textId="77777777" w:rsidR="00291F5D" w:rsidRPr="00291F5D" w:rsidRDefault="00291F5D" w:rsidP="006A12B4">
            <w:pPr>
              <w:pStyle w:val="TableTextRight"/>
            </w:pPr>
            <w:r w:rsidRPr="00291F5D">
              <w:t>-0.38**</w:t>
            </w:r>
          </w:p>
          <w:p w14:paraId="167B410A" w14:textId="77777777" w:rsidR="00291F5D" w:rsidRPr="00291F5D" w:rsidRDefault="00291F5D" w:rsidP="006A12B4">
            <w:pPr>
              <w:pStyle w:val="TableTextRight"/>
            </w:pPr>
            <w:r w:rsidRPr="00291F5D">
              <w:t>(0.20)</w:t>
            </w:r>
          </w:p>
        </w:tc>
        <w:tc>
          <w:tcPr>
            <w:tcW w:w="0" w:type="auto"/>
          </w:tcPr>
          <w:p w14:paraId="117ADC66" w14:textId="77777777" w:rsidR="00291F5D" w:rsidRPr="00291F5D" w:rsidRDefault="00291F5D" w:rsidP="006A12B4">
            <w:pPr>
              <w:pStyle w:val="TableTextRight"/>
            </w:pPr>
            <w:r w:rsidRPr="00291F5D">
              <w:t>Unrestricted</w:t>
            </w:r>
          </w:p>
        </w:tc>
      </w:tr>
      <w:tr w:rsidR="00291F5D" w:rsidRPr="00791996" w14:paraId="651E7CE0" w14:textId="77777777" w:rsidTr="00C40E0A">
        <w:trPr>
          <w:cantSplit/>
        </w:trPr>
        <w:tc>
          <w:tcPr>
            <w:tcW w:w="0" w:type="auto"/>
            <w:tcBorders>
              <w:bottom w:val="single" w:sz="4" w:space="0" w:color="auto"/>
            </w:tcBorders>
          </w:tcPr>
          <w:p w14:paraId="30E674EE" w14:textId="77777777" w:rsidR="00291F5D" w:rsidRPr="00291F5D" w:rsidRDefault="00291F5D" w:rsidP="00291F5D">
            <w:pPr>
              <w:pStyle w:val="TableTextLeft"/>
            </w:pPr>
            <w:r w:rsidRPr="00291F5D">
              <w:t>MEL – PER (bi)</w:t>
            </w:r>
          </w:p>
        </w:tc>
        <w:tc>
          <w:tcPr>
            <w:tcW w:w="0" w:type="auto"/>
            <w:tcBorders>
              <w:bottom w:val="single" w:sz="4" w:space="0" w:color="auto"/>
            </w:tcBorders>
          </w:tcPr>
          <w:p w14:paraId="14208D67" w14:textId="77777777" w:rsidR="00291F5D" w:rsidRPr="00291F5D" w:rsidRDefault="00291F5D" w:rsidP="006A12B4">
            <w:pPr>
              <w:pStyle w:val="TableTextRight"/>
            </w:pPr>
            <w:r w:rsidRPr="00291F5D">
              <w:t>-0.38***</w:t>
            </w:r>
          </w:p>
          <w:p w14:paraId="3FDD7213" w14:textId="77777777" w:rsidR="00291F5D" w:rsidRPr="00291F5D" w:rsidRDefault="00291F5D" w:rsidP="006A12B4">
            <w:pPr>
              <w:pStyle w:val="TableTextRight"/>
            </w:pPr>
            <w:r w:rsidRPr="00291F5D">
              <w:t>(0.14)</w:t>
            </w:r>
          </w:p>
        </w:tc>
        <w:tc>
          <w:tcPr>
            <w:tcW w:w="0" w:type="auto"/>
            <w:tcBorders>
              <w:bottom w:val="single" w:sz="4" w:space="0" w:color="auto"/>
            </w:tcBorders>
          </w:tcPr>
          <w:p w14:paraId="2D6E0B96" w14:textId="77777777" w:rsidR="00291F5D" w:rsidRPr="00291F5D" w:rsidRDefault="00291F5D" w:rsidP="006A12B4">
            <w:pPr>
              <w:pStyle w:val="TableTextRight"/>
            </w:pPr>
            <w:r w:rsidRPr="00291F5D">
              <w:t>-1.09***</w:t>
            </w:r>
          </w:p>
          <w:p w14:paraId="71BF344F" w14:textId="77777777" w:rsidR="00291F5D" w:rsidRPr="00291F5D" w:rsidRDefault="00291F5D" w:rsidP="006A12B4">
            <w:pPr>
              <w:pStyle w:val="TableTextRight"/>
            </w:pPr>
            <w:r w:rsidRPr="00291F5D">
              <w:t>(0.30)</w:t>
            </w:r>
          </w:p>
        </w:tc>
        <w:tc>
          <w:tcPr>
            <w:tcW w:w="0" w:type="auto"/>
            <w:tcBorders>
              <w:bottom w:val="single" w:sz="4" w:space="0" w:color="auto"/>
            </w:tcBorders>
          </w:tcPr>
          <w:p w14:paraId="4F46AB17" w14:textId="77777777" w:rsidR="00291F5D" w:rsidRPr="00291F5D" w:rsidRDefault="00291F5D" w:rsidP="006A12B4">
            <w:pPr>
              <w:pStyle w:val="TableTextRight"/>
            </w:pPr>
            <w:r w:rsidRPr="00291F5D">
              <w:t>Unrestricted</w:t>
            </w:r>
          </w:p>
        </w:tc>
      </w:tr>
      <w:tr w:rsidR="00291F5D" w:rsidRPr="00791996" w14:paraId="55F6D05C" w14:textId="77777777" w:rsidTr="00C40E0A">
        <w:trPr>
          <w:cantSplit/>
        </w:trPr>
        <w:tc>
          <w:tcPr>
            <w:tcW w:w="0" w:type="auto"/>
            <w:tcBorders>
              <w:top w:val="single" w:sz="4" w:space="0" w:color="auto"/>
            </w:tcBorders>
          </w:tcPr>
          <w:p w14:paraId="5DA99050" w14:textId="77777777" w:rsidR="00291F5D" w:rsidRPr="00291F5D" w:rsidRDefault="00291F5D" w:rsidP="00291F5D">
            <w:pPr>
              <w:pStyle w:val="TableTextLeft"/>
            </w:pPr>
            <w:r w:rsidRPr="00291F5D">
              <w:t>MEL – CNS</w:t>
            </w:r>
          </w:p>
        </w:tc>
        <w:tc>
          <w:tcPr>
            <w:tcW w:w="0" w:type="auto"/>
            <w:tcBorders>
              <w:top w:val="single" w:sz="4" w:space="0" w:color="auto"/>
            </w:tcBorders>
          </w:tcPr>
          <w:p w14:paraId="4D123F54" w14:textId="77777777" w:rsidR="00291F5D" w:rsidRPr="00291F5D" w:rsidRDefault="00291F5D" w:rsidP="006A12B4">
            <w:pPr>
              <w:pStyle w:val="TableTextRight"/>
            </w:pPr>
            <w:r w:rsidRPr="00291F5D">
              <w:t>0.10</w:t>
            </w:r>
          </w:p>
          <w:p w14:paraId="5014536E" w14:textId="77777777" w:rsidR="00291F5D" w:rsidRPr="00291F5D" w:rsidRDefault="00291F5D" w:rsidP="006A12B4">
            <w:pPr>
              <w:pStyle w:val="TableTextRight"/>
            </w:pPr>
            <w:r w:rsidRPr="00291F5D">
              <w:t>(0.12)</w:t>
            </w:r>
          </w:p>
        </w:tc>
        <w:tc>
          <w:tcPr>
            <w:tcW w:w="0" w:type="auto"/>
            <w:tcBorders>
              <w:top w:val="single" w:sz="4" w:space="0" w:color="auto"/>
            </w:tcBorders>
          </w:tcPr>
          <w:p w14:paraId="36D17B9A" w14:textId="77777777" w:rsidR="00291F5D" w:rsidRPr="00291F5D" w:rsidRDefault="00291F5D" w:rsidP="006A12B4">
            <w:pPr>
              <w:pStyle w:val="TableTextRight"/>
            </w:pPr>
            <w:r w:rsidRPr="00291F5D">
              <w:t>0.47</w:t>
            </w:r>
          </w:p>
          <w:p w14:paraId="1D7F9837" w14:textId="77777777" w:rsidR="00291F5D" w:rsidRPr="00291F5D" w:rsidRDefault="00291F5D" w:rsidP="006A12B4">
            <w:pPr>
              <w:pStyle w:val="TableTextRight"/>
            </w:pPr>
            <w:r w:rsidRPr="00291F5D">
              <w:t>(0.36)</w:t>
            </w:r>
          </w:p>
        </w:tc>
        <w:tc>
          <w:tcPr>
            <w:tcW w:w="0" w:type="auto"/>
            <w:tcBorders>
              <w:top w:val="single" w:sz="4" w:space="0" w:color="auto"/>
            </w:tcBorders>
          </w:tcPr>
          <w:p w14:paraId="42FF4495" w14:textId="77777777" w:rsidR="00291F5D" w:rsidRPr="00291F5D" w:rsidRDefault="00291F5D" w:rsidP="006A12B4">
            <w:pPr>
              <w:pStyle w:val="TableTextRight"/>
            </w:pPr>
            <w:r w:rsidRPr="00291F5D">
              <w:t>Unrestricted</w:t>
            </w:r>
          </w:p>
        </w:tc>
      </w:tr>
      <w:tr w:rsidR="00291F5D" w:rsidRPr="00791996" w14:paraId="17B5B4B8" w14:textId="77777777" w:rsidTr="00C40E0A">
        <w:trPr>
          <w:cantSplit/>
        </w:trPr>
        <w:tc>
          <w:tcPr>
            <w:tcW w:w="0" w:type="auto"/>
          </w:tcPr>
          <w:p w14:paraId="78A43727" w14:textId="77777777" w:rsidR="00291F5D" w:rsidRPr="00291F5D" w:rsidRDefault="00291F5D" w:rsidP="00291F5D">
            <w:pPr>
              <w:pStyle w:val="TableTextLeft"/>
            </w:pPr>
            <w:r w:rsidRPr="00291F5D">
              <w:lastRenderedPageBreak/>
              <w:t>CNS – MEL</w:t>
            </w:r>
          </w:p>
        </w:tc>
        <w:tc>
          <w:tcPr>
            <w:tcW w:w="0" w:type="auto"/>
          </w:tcPr>
          <w:p w14:paraId="4EE4DC49" w14:textId="77777777" w:rsidR="00291F5D" w:rsidRPr="00291F5D" w:rsidRDefault="00291F5D" w:rsidP="006A12B4">
            <w:pPr>
              <w:pStyle w:val="TableTextRight"/>
            </w:pPr>
            <w:r w:rsidRPr="00291F5D">
              <w:t>-0.07</w:t>
            </w:r>
          </w:p>
          <w:p w14:paraId="3CE3C5F2" w14:textId="77777777" w:rsidR="00291F5D" w:rsidRPr="00291F5D" w:rsidRDefault="00291F5D" w:rsidP="006A12B4">
            <w:pPr>
              <w:pStyle w:val="TableTextRight"/>
            </w:pPr>
            <w:r w:rsidRPr="00291F5D">
              <w:t>(0.10)</w:t>
            </w:r>
          </w:p>
        </w:tc>
        <w:tc>
          <w:tcPr>
            <w:tcW w:w="0" w:type="auto"/>
          </w:tcPr>
          <w:p w14:paraId="092D9E33" w14:textId="77777777" w:rsidR="00291F5D" w:rsidRPr="00291F5D" w:rsidRDefault="00291F5D" w:rsidP="006A12B4">
            <w:pPr>
              <w:pStyle w:val="TableTextRight"/>
            </w:pPr>
            <w:r w:rsidRPr="00291F5D">
              <w:t>-14.00</w:t>
            </w:r>
          </w:p>
          <w:p w14:paraId="361AB05E" w14:textId="77777777" w:rsidR="00291F5D" w:rsidRPr="00291F5D" w:rsidRDefault="00291F5D" w:rsidP="006A12B4">
            <w:pPr>
              <w:pStyle w:val="TableTextRight"/>
            </w:pPr>
            <w:r w:rsidRPr="00291F5D">
              <w:t>(266.42)</w:t>
            </w:r>
          </w:p>
        </w:tc>
        <w:tc>
          <w:tcPr>
            <w:tcW w:w="0" w:type="auto"/>
          </w:tcPr>
          <w:p w14:paraId="38ECD593" w14:textId="77777777" w:rsidR="00291F5D" w:rsidRPr="00291F5D" w:rsidRDefault="00291F5D" w:rsidP="006A12B4">
            <w:pPr>
              <w:pStyle w:val="TableTextRight"/>
            </w:pPr>
            <w:r w:rsidRPr="00291F5D">
              <w:t>p: 10</w:t>
            </w:r>
          </w:p>
          <w:p w14:paraId="70CA308E" w14:textId="77777777" w:rsidR="00291F5D" w:rsidRPr="00291F5D" w:rsidRDefault="00291F5D" w:rsidP="006A12B4">
            <w:pPr>
              <w:pStyle w:val="TableTextRight"/>
            </w:pPr>
            <w:r w:rsidRPr="00291F5D">
              <w:t>v: 1, 4</w:t>
            </w:r>
          </w:p>
        </w:tc>
      </w:tr>
      <w:tr w:rsidR="00291F5D" w:rsidRPr="00791996" w14:paraId="34E4166A" w14:textId="77777777" w:rsidTr="00C40E0A">
        <w:trPr>
          <w:cantSplit/>
        </w:trPr>
        <w:tc>
          <w:tcPr>
            <w:tcW w:w="0" w:type="auto"/>
            <w:tcBorders>
              <w:bottom w:val="single" w:sz="4" w:space="0" w:color="auto"/>
            </w:tcBorders>
          </w:tcPr>
          <w:p w14:paraId="30E2B782" w14:textId="77777777" w:rsidR="00291F5D" w:rsidRPr="00291F5D" w:rsidRDefault="00291F5D" w:rsidP="00291F5D">
            <w:pPr>
              <w:pStyle w:val="TableTextLeft"/>
            </w:pPr>
            <w:r w:rsidRPr="00291F5D">
              <w:t>MEL – CNS (bi)</w:t>
            </w:r>
          </w:p>
        </w:tc>
        <w:tc>
          <w:tcPr>
            <w:tcW w:w="0" w:type="auto"/>
            <w:tcBorders>
              <w:bottom w:val="single" w:sz="4" w:space="0" w:color="auto"/>
            </w:tcBorders>
          </w:tcPr>
          <w:p w14:paraId="04A6C6B4" w14:textId="77777777" w:rsidR="00291F5D" w:rsidRPr="00291F5D" w:rsidRDefault="00291F5D" w:rsidP="006A12B4">
            <w:pPr>
              <w:pStyle w:val="TableTextRight"/>
            </w:pPr>
            <w:r w:rsidRPr="00291F5D">
              <w:t>0.10</w:t>
            </w:r>
          </w:p>
          <w:p w14:paraId="0D219E04" w14:textId="77777777" w:rsidR="00291F5D" w:rsidRPr="00291F5D" w:rsidRDefault="00291F5D" w:rsidP="006A12B4">
            <w:pPr>
              <w:pStyle w:val="TableTextRight"/>
            </w:pPr>
            <w:r w:rsidRPr="00291F5D">
              <w:t>(0.13)</w:t>
            </w:r>
          </w:p>
        </w:tc>
        <w:tc>
          <w:tcPr>
            <w:tcW w:w="0" w:type="auto"/>
            <w:tcBorders>
              <w:bottom w:val="single" w:sz="4" w:space="0" w:color="auto"/>
            </w:tcBorders>
          </w:tcPr>
          <w:p w14:paraId="5DB7C2E3" w14:textId="77777777" w:rsidR="00291F5D" w:rsidRPr="00291F5D" w:rsidRDefault="00291F5D" w:rsidP="006A12B4">
            <w:pPr>
              <w:pStyle w:val="TableTextRight"/>
            </w:pPr>
            <w:r w:rsidRPr="00291F5D">
              <w:t>2.44</w:t>
            </w:r>
          </w:p>
          <w:p w14:paraId="6DBC6A95" w14:textId="77777777" w:rsidR="00291F5D" w:rsidRPr="00291F5D" w:rsidRDefault="00291F5D" w:rsidP="006A12B4">
            <w:pPr>
              <w:pStyle w:val="TableTextRight"/>
            </w:pPr>
            <w:r w:rsidRPr="00291F5D">
              <w:t>(2.91)</w:t>
            </w:r>
          </w:p>
        </w:tc>
        <w:tc>
          <w:tcPr>
            <w:tcW w:w="0" w:type="auto"/>
            <w:tcBorders>
              <w:bottom w:val="single" w:sz="4" w:space="0" w:color="auto"/>
            </w:tcBorders>
          </w:tcPr>
          <w:p w14:paraId="7051DA73" w14:textId="77777777" w:rsidR="00291F5D" w:rsidRPr="00291F5D" w:rsidRDefault="00291F5D" w:rsidP="006A12B4">
            <w:pPr>
              <w:pStyle w:val="TableTextRight"/>
            </w:pPr>
            <w:r w:rsidRPr="00291F5D">
              <w:t>p: 1</w:t>
            </w:r>
          </w:p>
          <w:p w14:paraId="0F366597" w14:textId="77777777" w:rsidR="00291F5D" w:rsidRPr="00291F5D" w:rsidRDefault="00291F5D" w:rsidP="006A12B4">
            <w:pPr>
              <w:pStyle w:val="TableTextRight"/>
            </w:pPr>
            <w:r w:rsidRPr="00291F5D">
              <w:t>v: 2, 3, 5, 10, 12</w:t>
            </w:r>
          </w:p>
        </w:tc>
      </w:tr>
    </w:tbl>
    <w:p w14:paraId="67DB2291" w14:textId="77777777" w:rsidR="00585C52" w:rsidRDefault="00585C52" w:rsidP="00585C52">
      <w:pPr>
        <w:pStyle w:val="ChartorTableNote"/>
      </w:pPr>
      <w:r>
        <w:t>Robust standard errors in parentheses</w:t>
      </w:r>
    </w:p>
    <w:p w14:paraId="5CCA0F1B" w14:textId="77777777" w:rsidR="00585C52" w:rsidRDefault="00585C52" w:rsidP="00585C52">
      <w:pPr>
        <w:pStyle w:val="ChartorTableNote"/>
      </w:pPr>
      <w:r>
        <w:t>*** p&lt;0.01, ** p&lt;0.05, * p&lt;0.1</w:t>
      </w:r>
    </w:p>
    <w:p w14:paraId="4EB2775E" w14:textId="77777777" w:rsidR="00585C52" w:rsidRDefault="00585C52" w:rsidP="00585C52">
      <w:pPr>
        <w:pStyle w:val="ChartorTableNote"/>
      </w:pPr>
      <w:r>
        <w:t xml:space="preserve">p: significant lags of the price variable </w:t>
      </w:r>
    </w:p>
    <w:p w14:paraId="2F9A34F4" w14:textId="77777777" w:rsidR="00585C52" w:rsidRDefault="00585C52" w:rsidP="00585C52">
      <w:pPr>
        <w:pStyle w:val="ChartorTableNote"/>
      </w:pPr>
      <w:r>
        <w:t>v: significant lags of the volume variable</w:t>
      </w:r>
    </w:p>
    <w:p w14:paraId="49EE4C62" w14:textId="77777777" w:rsidR="00585C52" w:rsidRDefault="00585C52" w:rsidP="00585C52">
      <w:pPr>
        <w:pStyle w:val="ChartorTableNote"/>
      </w:pPr>
      <w:r>
        <w:t>Unrestricted indicates that the model uses all 12 lags of prices and volumes per equation (1)</w:t>
      </w:r>
    </w:p>
    <w:p w14:paraId="55F519FA" w14:textId="52EA040F" w:rsidR="00585C52" w:rsidRDefault="00585C52" w:rsidP="00585C52">
      <w:pPr>
        <w:pStyle w:val="ChartorTableNote"/>
      </w:pPr>
      <w:r>
        <w:t>(bi) indicates elasticity es</w:t>
      </w:r>
      <w:r w:rsidR="00033173">
        <w:t>t</w:t>
      </w:r>
      <w:r>
        <w:t xml:space="preserve">imates treating both directions as one route  </w:t>
      </w:r>
    </w:p>
    <w:p w14:paraId="152AC3A7" w14:textId="36F26583" w:rsidR="00291F5D" w:rsidRDefault="00585C52" w:rsidP="00585C52">
      <w:pPr>
        <w:pStyle w:val="ChartorTableNote"/>
      </w:pPr>
      <w:r>
        <w:t xml:space="preserve">Source: </w:t>
      </w:r>
      <w:r>
        <w:tab/>
        <w:t>Authors calculations using OAG and ABS data</w:t>
      </w:r>
    </w:p>
    <w:p w14:paraId="7255F973" w14:textId="7702C780" w:rsidR="00666D4B" w:rsidRDefault="00666D4B" w:rsidP="009C5534">
      <w:pPr>
        <w:pStyle w:val="ChartMainHeading"/>
      </w:pPr>
      <w:bookmarkStart w:id="30" w:name="_Toc211958056"/>
      <w:r>
        <w:t xml:space="preserve">Figure </w:t>
      </w:r>
      <w:r>
        <w:fldChar w:fldCharType="begin"/>
      </w:r>
      <w:r>
        <w:instrText xml:space="preserve"> SEQ Figure \* ARABIC </w:instrText>
      </w:r>
      <w:r>
        <w:fldChar w:fldCharType="separate"/>
      </w:r>
      <w:r w:rsidR="00357658">
        <w:rPr>
          <w:noProof/>
        </w:rPr>
        <w:t>4</w:t>
      </w:r>
      <w:r>
        <w:fldChar w:fldCharType="end"/>
      </w:r>
      <w:r>
        <w:t xml:space="preserve">: </w:t>
      </w:r>
      <w:r w:rsidR="0094730E" w:rsidRPr="0094730E">
        <w:t>Average elasticity estimates: Qantas</w:t>
      </w:r>
      <w:bookmarkEnd w:id="30"/>
    </w:p>
    <w:p w14:paraId="2BBA9C7E" w14:textId="3008C999" w:rsidR="00666D4B" w:rsidRDefault="000D5CD8" w:rsidP="00666D4B">
      <w:pPr>
        <w:pStyle w:val="ChartGraphic"/>
      </w:pPr>
      <w:r>
        <w:rPr>
          <w:noProof/>
        </w:rPr>
        <w:drawing>
          <wp:inline distT="0" distB="0" distL="0" distR="0" wp14:anchorId="39D3ED41" wp14:editId="310B9709">
            <wp:extent cx="5759450" cy="4188460"/>
            <wp:effectExtent l="0" t="0" r="0" b="2540"/>
            <wp:docPr id="1832080706" name="Picture 2" descr="Bar chart showing short-run and long-run elasticities for Big cities, Tourism, and Canberra.&#10;&#10;For Big cities, the both short-run and long-run elasticity is around –0.3.&#10;&#10;For Tourism, the short-run elasticity is slightly below 0, and the long-run elasticity is about –2.&#10;&#10;For Canberra, the short-run elasticity is around –0.2, and the long-run elasticity is arou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80706" name="Picture 2" descr="Bar chart showing short-run and long-run elasticities for Big cities, Tourism, and Canberra.&#10;&#10;For Big cities, the both short-run and long-run elasticity is around –0.3.&#10;&#10;For Tourism, the short-run elasticity is slightly below 0, and the long-run elasticity is about –2.&#10;&#10;For Canberra, the short-run elasticity is around –0.2, and the long-run elasticity is around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188460"/>
                    </a:xfrm>
                    <a:prstGeom prst="rect">
                      <a:avLst/>
                    </a:prstGeom>
                    <a:noFill/>
                    <a:ln>
                      <a:noFill/>
                    </a:ln>
                  </pic:spPr>
                </pic:pic>
              </a:graphicData>
            </a:graphic>
          </wp:inline>
        </w:drawing>
      </w:r>
    </w:p>
    <w:p w14:paraId="596EFE49" w14:textId="77777777" w:rsidR="00D92802" w:rsidRDefault="00D92802" w:rsidP="00D92802">
      <w:pPr>
        <w:pStyle w:val="ChartorTableNote"/>
      </w:pPr>
      <w:r>
        <w:t>Big cities: all routes connecting SYD, MEL, BNE, PER, ADL</w:t>
      </w:r>
    </w:p>
    <w:p w14:paraId="121E19F4" w14:textId="77777777" w:rsidR="00D92802" w:rsidRDefault="00D92802" w:rsidP="00D92802">
      <w:pPr>
        <w:pStyle w:val="ChartorTableNote"/>
      </w:pPr>
      <w:r>
        <w:t>Tourism:  routes to and from DRW, CFS, HTI, CNS</w:t>
      </w:r>
    </w:p>
    <w:p w14:paraId="27D65A8B" w14:textId="77777777" w:rsidR="00D92802" w:rsidRDefault="00D92802" w:rsidP="00D92802">
      <w:pPr>
        <w:pStyle w:val="ChartorTableNote"/>
      </w:pPr>
      <w:r>
        <w:t>Canberra: all routes to and from “Big cities and Canberra”</w:t>
      </w:r>
    </w:p>
    <w:p w14:paraId="7A18D218" w14:textId="655C431C" w:rsidR="00585C52" w:rsidRDefault="00D92802" w:rsidP="00D92802">
      <w:pPr>
        <w:pStyle w:val="ChartorTableNote"/>
      </w:pPr>
      <w:r>
        <w:t>We omit the MEL-PER outlier from Figure 4</w:t>
      </w:r>
    </w:p>
    <w:p w14:paraId="6516B074" w14:textId="7175D13F" w:rsidR="00F91184" w:rsidRDefault="00F91184" w:rsidP="00F91184">
      <w:r>
        <w:t>For the big cities, we find small short-run elasticities (-0.26 on average) and small long-run elasticities (-0.3 on average). Again, these could reflect the inflexible nature of business travel between these cities. Qantas, as discussed above, is viewed as exercising market power on many routes across Australia. These low elasticities are consistent with that and highlight the value of that market power.  Interestingly, many more elasticities — 8 of 12 for short-run and 5 of 12 for long-run — are statistically significant.</w:t>
      </w:r>
    </w:p>
    <w:p w14:paraId="62F4B3BB" w14:textId="5F1AD8B8" w:rsidR="00F91184" w:rsidRDefault="00F91184" w:rsidP="00F91184">
      <w:r>
        <w:lastRenderedPageBreak/>
        <w:t xml:space="preserve">For the tourism routes, the short-run elasticities are quite small on average (-0.17) but we again find large average long-run elasticities consistent with the discretionary nature of travel on these routes.  </w:t>
      </w:r>
    </w:p>
    <w:p w14:paraId="332F9468" w14:textId="4237F644" w:rsidR="00D92802" w:rsidRDefault="00F91184" w:rsidP="00F91184">
      <w:r>
        <w:t xml:space="preserve">For Canberra, we see a very similar long-run </w:t>
      </w:r>
      <w:r w:rsidR="0021211B">
        <w:t>elasticity</w:t>
      </w:r>
      <w:r>
        <w:t xml:space="preserve"> (-0.80) to what we found for all carriers. The short-run elasticities are now much smaller (-0.23) on average. Again, the majority of results are statistically significant. Qantas has a very strong market share of the Canberra-Melbourne and Canberra-Sydney routes and is often viewed as exercising market power on these routes, particularly for those conducting business with the federal government. Their ability to exercise market power is consistent with these inelastic demands, particularly in the short-run.</w:t>
      </w:r>
    </w:p>
    <w:p w14:paraId="3EA7DB64" w14:textId="28C2F54F" w:rsidR="001C2140" w:rsidRDefault="001C2140" w:rsidP="00A21E15">
      <w:pPr>
        <w:pStyle w:val="Heading2"/>
      </w:pPr>
      <w:bookmarkStart w:id="31" w:name="_Toc211958057"/>
      <w:r>
        <w:t>Comparison of our modelling approach to the standard approach</w:t>
      </w:r>
      <w:bookmarkEnd w:id="31"/>
    </w:p>
    <w:p w14:paraId="1A036D92" w14:textId="525D4A84" w:rsidR="001C2140" w:rsidRDefault="001C2140" w:rsidP="001D0363">
      <w:r>
        <w:t>The results from Tables 4 and 5 implement a dynamic demand model which is grounded in a theory of slowly evolving unobservable habits.  This dynamic model implies the existence of moving average terms which need to be accounted for in estimation; see equation (1) and section four above. Most studies ignore this dynamic component of demand and estimate something akin to equation (1) by ordinary least squares (OLS) and simply ignoring the moving average terms,</w:t>
      </w:r>
      <w:r w:rsidR="00B276E1">
        <w:t xml:space="preserve"> </w:t>
      </w:r>
      <m:oMath>
        <m:nary>
          <m:naryPr>
            <m:chr m:val="∑"/>
            <m:ctrlPr>
              <w:rPr>
                <w:rFonts w:ascii="Cambria Math" w:hAnsi="Cambria Math"/>
                <w:i/>
              </w:rPr>
            </m:ctrlPr>
          </m:naryPr>
          <m:sub>
            <m:r>
              <w:rPr>
                <w:rFonts w:ascii="Cambria Math" w:hAnsi="Cambria Math"/>
              </w:rPr>
              <m:t>j=1</m:t>
            </m:r>
          </m:sub>
          <m:sup>
            <m:r>
              <w:rPr>
                <w:rFonts w:ascii="Cambria Math" w:hAnsi="Cambria Math"/>
              </w:rPr>
              <m:t>12</m:t>
            </m:r>
          </m:sup>
          <m:e>
            <m:sSub>
              <m:sSubPr>
                <m:ctrlPr>
                  <w:rPr>
                    <w:rFonts w:ascii="Cambria Math" w:hAnsi="Cambria Math"/>
                    <w:i/>
                  </w:rPr>
                </m:ctrlPr>
              </m:sSubPr>
              <m:e>
                <m:r>
                  <w:rPr>
                    <w:rFonts w:ascii="Cambria Math" w:hAnsi="Cambria Math"/>
                  </w:rPr>
                  <m:t>γ</m:t>
                </m:r>
              </m:e>
              <m:sub>
                <m:r>
                  <w:rPr>
                    <w:rFonts w:ascii="Cambria Math" w:hAnsi="Cambria Math"/>
                  </w:rPr>
                  <m:t>vj</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t-j</m:t>
                        </m:r>
                      </m:sub>
                    </m:sSub>
                  </m:e>
                </m:d>
              </m:e>
            </m:func>
          </m:e>
        </m:nary>
      </m:oMath>
      <w:r>
        <w:t>.</w:t>
      </w:r>
      <w:r w:rsidR="00BE00CC">
        <w:t xml:space="preserve"> Ignoring these terms in estimation will lead to biased elasticity estimates.</w:t>
      </w:r>
    </w:p>
    <w:p w14:paraId="108F3CF4" w14:textId="2C8390A5" w:rsidR="001C2140" w:rsidRDefault="001C2140" w:rsidP="001C2140">
      <w:r>
        <w:t>In Appendix Tables A.2 and A.3, we reproduce Tables 4 and 5 using OLS estimation and ignoring the dynamic component of demand formation. We provide this as a check on whether the use of a dynamic demand model produces substantively different results than the standard approach.</w:t>
      </w:r>
    </w:p>
    <w:p w14:paraId="5FBCC8F2" w14:textId="369C82CE" w:rsidR="001C2140" w:rsidRDefault="001C2140" w:rsidP="001D0363">
      <w:r>
        <w:t xml:space="preserve">The results between the two approaches are different but it is difficult to summarise them succinctly.  The dynamic demand approach is more likely to produce statistically significant short-run elasticities.  Both approaches produce a mix of negative and positive long-run elasticities (the latter are rarely statistically significant in either case) but the sign of the </w:t>
      </w:r>
      <w:r w:rsidR="001D0363">
        <w:t>elasticity</w:t>
      </w:r>
      <w:r>
        <w:t xml:space="preserve"> is not consistent across approaches.</w:t>
      </w:r>
      <w:r w:rsidR="00304A51">
        <w:t xml:space="preserve"> </w:t>
      </w:r>
      <w:r>
        <w:t>The OLS estimates have smaller standard errors in some cases, but again this is not consistent across routes and it is difficult to discern a clear pattern. If the dynamic model is correct, this precision in the OLS estimates will be spurious.</w:t>
      </w:r>
    </w:p>
    <w:p w14:paraId="6875E179" w14:textId="77777777" w:rsidR="001C2140" w:rsidRDefault="001C2140" w:rsidP="001D0363">
      <w:pPr>
        <w:pStyle w:val="Heading2"/>
      </w:pPr>
      <w:bookmarkStart w:id="32" w:name="_Toc211958058"/>
      <w:r>
        <w:t>Broader implications for competition and consumer welfare</w:t>
      </w:r>
      <w:bookmarkEnd w:id="32"/>
    </w:p>
    <w:p w14:paraId="3157CB65" w14:textId="26F8519E" w:rsidR="001C2140" w:rsidRDefault="001C2140" w:rsidP="001D0363">
      <w:r>
        <w:t>Majeed et al. (2024) found that in Australia, the presence of an additional airline on a route leads to airfares that are 5 to 10 per cent lower. As an approximation, combining this result with the average elasticity estimates that we find across all routes in Australia, the presence of an additional airline on a route could lead to passenger demand increasing by 12.5% to 25% in the long-run.</w:t>
      </w:r>
    </w:p>
    <w:p w14:paraId="1D9E37CF" w14:textId="6450BF8E" w:rsidR="001C2140" w:rsidRDefault="001C2140" w:rsidP="001D0363">
      <w:r>
        <w:t>In terms of passenger movements, we can apply the above estimated change to discount economy passenger movements in 2023.</w:t>
      </w:r>
      <w:r w:rsidR="00341EA1">
        <w:rPr>
          <w:rStyle w:val="FootnoteReference"/>
        </w:rPr>
        <w:footnoteReference w:id="7"/>
      </w:r>
      <w:r>
        <w:t xml:space="preserve"> A 5 to 10 per cent decrease in prices as a result of one additional competitor being added to every route in Australia would lead to around 6.9 million to 13.8 million more discount economy passengers per year in the long run. </w:t>
      </w:r>
    </w:p>
    <w:p w14:paraId="10608332" w14:textId="623D9B9D" w:rsidR="001C2140" w:rsidRDefault="001C2140" w:rsidP="001D0363">
      <w:r>
        <w:t xml:space="preserve">This may not fully quantify the benefit of more competition as we are only considering discount economy passengers and fares. In practice, more competitive pressure will likely lead airlines to reduce fares across a broad range of fare classes — not just the lowest tier. As a result, passengers in </w:t>
      </w:r>
      <w:r>
        <w:lastRenderedPageBreak/>
        <w:t>other fare categories may also respond to lower prices, implying that the total increase in air travel demand could be significantly larger than our estimates suggest.</w:t>
      </w:r>
    </w:p>
    <w:p w14:paraId="4A8F89A1" w14:textId="1CF6F232" w:rsidR="001C2140" w:rsidRDefault="001C2140" w:rsidP="001D0363">
      <w:r>
        <w:t>The low elasticities on business routes, including on routes to and from the federal capital to conduct business with government, likely generate negative flow-on effects for business customers. Low elasticities allow airlines to exercise market power and raise prices. Higher prices result in less connectivity, higher costs for businesses and lower business dynamism. In an era of stagnating productivity, it is particularly important to generate more competition and lower prices which will have positive effects on overall economic growth.</w:t>
      </w:r>
    </w:p>
    <w:p w14:paraId="19C64325" w14:textId="42F4424D" w:rsidR="001C2140" w:rsidRDefault="001C2140" w:rsidP="001C2140">
      <w:r>
        <w:t>The impact of increased competition is likely to be particularly strong for tourism and there are likely to be large spillover effects. According to the Australian Trade and Investment Commission (2025), Australians mostly travel for tourism or to visit family and friends and they spend more on each of accommodation, food, and retail than transport. More airline competition will flow on to these other sectors. Combined with the results of Majeed et al. (2024), our results suggest an additional airline on a tourist route would increase passenger demand by 29 to 58 per cent.</w:t>
      </w:r>
    </w:p>
    <w:p w14:paraId="46006FF4" w14:textId="17E20110" w:rsidR="00296FDF" w:rsidRDefault="00296FDF" w:rsidP="00296FDF">
      <w:pPr>
        <w:pStyle w:val="Heading1Numbered"/>
      </w:pPr>
      <w:r>
        <w:t xml:space="preserve"> </w:t>
      </w:r>
      <w:bookmarkStart w:id="33" w:name="_Toc211958059"/>
      <w:r>
        <w:t>Conclusion</w:t>
      </w:r>
      <w:bookmarkEnd w:id="33"/>
    </w:p>
    <w:p w14:paraId="17C8AEE3" w14:textId="6082C024" w:rsidR="0079256D" w:rsidRDefault="0079256D" w:rsidP="001D356A">
      <w:r>
        <w:t>This paper provides new insights into airfare elasticities in Australia by providing estimates of both short-run and long-run demand responses to price changes across a diverse set of domestic routes. Consistent with economic theory and prior research, we find that passenger movements exhibit a negative price elasticity, with demand being less responsive in the short run but significantly more elastic in the long run. These results underscore the gradual adjustment of consumer behaviour over time as passengers react to fare changes with increased flexibility in their travel plans.</w:t>
      </w:r>
    </w:p>
    <w:p w14:paraId="148A637F" w14:textId="1A193571" w:rsidR="0079256D" w:rsidRDefault="0079256D" w:rsidP="006126FF">
      <w:r>
        <w:t>In addition to being of interest to Australian consumers and policymakers, our study is novel in two dimensions. First, we apply a dynamic demand model grounded in a theoretical model of habit persistence.  We believe this is the first time this approach has been applied to the estimation of airfare elasticities. Our estimates show that moving average terms are important in the specification of the dynamic demand equation and that the model provides substantially different estimates to the standard approach using OLS. Much of the elasticity literature has overlooked the role of habit formation in shaping demand. Breunig (2011) shows that omitting these dynamics risks bias. OLS estimates that ignore habits may appear credible, but diverge sharply from results that account for persistence in behavio</w:t>
      </w:r>
      <w:r w:rsidR="00325C39">
        <w:t>u</w:t>
      </w:r>
      <w:r>
        <w:t>r. The ARIMA framework is grounded in theory and the reality of routines and habits in airline travel that can impact demand. Credible estimates of demand elasticities must be based on models that capture these behavio</w:t>
      </w:r>
      <w:r w:rsidR="00325C39">
        <w:t>u</w:t>
      </w:r>
      <w:r>
        <w:t xml:space="preserve">ral underpinnings of travel decisions. </w:t>
      </w:r>
    </w:p>
    <w:p w14:paraId="56EF22E4" w14:textId="0660CA89" w:rsidR="0079256D" w:rsidRDefault="0079256D" w:rsidP="006126FF">
      <w:r>
        <w:t>Second, we estimate uni-directional elasticities, treating routes as different based upon direction. In practice, this produces important difference in elasticity estimates compared to those estimated by combining estimates for both directions between two cities, as is done in most studies. For several routes (e.g. Cairns-Melbourne), the elasticities in one direction are quite different</w:t>
      </w:r>
      <w:r w:rsidR="00A74CD8">
        <w:t xml:space="preserve"> from those found for the other direction</w:t>
      </w:r>
      <w:r>
        <w:t>.</w:t>
      </w:r>
      <w:r w:rsidR="00A74CD8">
        <w:t xml:space="preserve"> </w:t>
      </w:r>
      <w:r w:rsidR="00643E5E" w:rsidRPr="00643E5E">
        <w:t>This may be due to relationships with other routes. Nearly all passengers flying from Melbourne to Cairns would be staying in Cairns or the surrounding area. Passengers flying from Cairns to Melbourne could be connecting onto an international flight.</w:t>
      </w:r>
    </w:p>
    <w:p w14:paraId="24EA728D" w14:textId="4D1D0CE2" w:rsidR="0079256D" w:rsidRDefault="0079256D" w:rsidP="006126FF">
      <w:r>
        <w:t xml:space="preserve">These findings highlight variations in elasticity across different routes, reflecting the distinct characteristics of business hubs, tourism destinations, and transit airports. Notably, routes serving major leisure destinations, such as Cairns (CNS), Coffs Harbour (CFS) and Hamilton Island (HTI), exhibit more elastic demand, suggesting that discretionary travel is particularly sensitive to price changes. Conversely, routes dominated by business travel, such as Sydney (SYD) to Canberra (CBR) for Qantas </w:t>
      </w:r>
      <w:r>
        <w:lastRenderedPageBreak/>
        <w:t>and routes between Australia’s major business cities, Adelaide, Brisbane, Melbourne, Perth and Sydney, show lower price sensitivity, reinforcing the expectation that business travellers have more inelastic demand due to schedule constraints, employer-funded travel and a lack of substitutes. If work takes one to Brisbane, it is hard to replace that with a trip to Melbourne or to postpone it.</w:t>
      </w:r>
    </w:p>
    <w:p w14:paraId="1C71E757" w14:textId="5DAA5A3B" w:rsidR="0079256D" w:rsidRDefault="0079256D" w:rsidP="006126FF">
      <w:r>
        <w:t xml:space="preserve">Our results reinforce previous research suggesting that Qantas has a particularly strong dominance in the market between the federal capital, Canberra, and major Australian cities. Very low short-run elasticities and a long-run elasticity below unity allow for market power to exist and be profitable.  </w:t>
      </w:r>
    </w:p>
    <w:p w14:paraId="0C90725F" w14:textId="42669446" w:rsidR="0079256D" w:rsidRDefault="0079256D" w:rsidP="006126FF">
      <w:r>
        <w:t xml:space="preserve">Importantly, when combined with prior research on competition in the Australian aviation sector (Majeed, Breunig and Domazet, 2024), our estimates suggest that the entry of an additional airline on a route — shown to reduce fares by 5 to 10 percent — could increase passenger demand by 0.5% to 1.0% in the short run and 12.5% to 25% in the long run. Combining and applying these elasticity estimates to 2023 discount economy passenger volumes implies that if every route added one additional competitor, an additional 114,000 to 229,000 passengers </w:t>
      </w:r>
      <w:r w:rsidR="000436C0">
        <w:t>would fly each</w:t>
      </w:r>
      <w:r>
        <w:t xml:space="preserve"> month in the short run. Over a full year, the long-run elasticity translates to an increase of approximately 6.9 to 13.8 million discount economy passengers across all routes in Australia.</w:t>
      </w:r>
    </w:p>
    <w:p w14:paraId="0473404A" w14:textId="01FB74F2" w:rsidR="0079256D" w:rsidRDefault="0079256D" w:rsidP="006126FF">
      <w:r>
        <w:t xml:space="preserve">This finding reinforces the broader economic implications of fostering a competitive airline market: not only does competition reduce prices for consumers, it also stimulates air travel. Our estimated elasticities suggest that greater competition would lead to more tourism flights (more elastic) and lower costs of business flights (less elastic). Tourism and </w:t>
      </w:r>
      <w:r w:rsidR="00325C39">
        <w:t>visiting</w:t>
      </w:r>
      <w:r>
        <w:t xml:space="preserve"> family and friends are the most frequent reason for travel in Australia and such travellers spend substantial amounts in other sectors of the economy such as hospitality and retail. Increasing competition on routes used for tourism is </w:t>
      </w:r>
      <w:r w:rsidR="006126FF">
        <w:t>likely</w:t>
      </w:r>
      <w:r>
        <w:t xml:space="preserve"> to have important spillover effects. </w:t>
      </w:r>
    </w:p>
    <w:p w14:paraId="02959B08" w14:textId="54761BBE" w:rsidR="00296FDF" w:rsidRDefault="0079256D" w:rsidP="0079256D">
      <w:r>
        <w:t>For policymakers, these results provide empirical support for competition-enhancing policies in the aviation sector. Ensuring a competitive and efficient market will be key to achieving affordability, connectivity, and sustainability in Australia’s air travel landscape.</w:t>
      </w:r>
    </w:p>
    <w:p w14:paraId="7CDAB7AE" w14:textId="77777777" w:rsidR="00D16E9E" w:rsidRDefault="00D16E9E" w:rsidP="0079256D">
      <w:pPr>
        <w:sectPr w:rsidR="00D16E9E" w:rsidSect="00295B30">
          <w:headerReference w:type="even" r:id="rId40"/>
          <w:headerReference w:type="default" r:id="rId41"/>
          <w:footerReference w:type="even" r:id="rId42"/>
          <w:footerReference w:type="default" r:id="rId43"/>
          <w:headerReference w:type="first" r:id="rId44"/>
          <w:footerReference w:type="first" r:id="rId45"/>
          <w:pgSz w:w="11906" w:h="16838" w:code="9"/>
          <w:pgMar w:top="1843" w:right="1417" w:bottom="1417" w:left="1417" w:header="709" w:footer="709" w:gutter="0"/>
          <w:cols w:space="708"/>
          <w:docGrid w:linePitch="360"/>
        </w:sectPr>
      </w:pPr>
    </w:p>
    <w:p w14:paraId="2CFA413E" w14:textId="53C28C90" w:rsidR="00D30B92" w:rsidRDefault="00D16E9E" w:rsidP="00D16E9E">
      <w:pPr>
        <w:pStyle w:val="Heading1"/>
      </w:pPr>
      <w:bookmarkStart w:id="34" w:name="_Toc211958060"/>
      <w:r>
        <w:lastRenderedPageBreak/>
        <w:t>References</w:t>
      </w:r>
      <w:bookmarkEnd w:id="34"/>
    </w:p>
    <w:p w14:paraId="0E3E31FA" w14:textId="0BDE0C75" w:rsidR="00E84E56" w:rsidRPr="00E84E56" w:rsidRDefault="00E84E56" w:rsidP="00E84E56">
      <w:r w:rsidRPr="00E84E56">
        <w:t xml:space="preserve">Athukorala, P. C., T. Talgaswatta and O. Majeed (2017). Global production sharing: Exploring Australia’s competitive edge. </w:t>
      </w:r>
      <w:r w:rsidRPr="00E84E56">
        <w:rPr>
          <w:i/>
          <w:iCs/>
        </w:rPr>
        <w:t>The World Economy</w:t>
      </w:r>
      <w:r w:rsidRPr="00E84E56">
        <w:t>, 40(10): 2172–2192.</w:t>
      </w:r>
    </w:p>
    <w:p w14:paraId="159A9B47" w14:textId="00D3AC69" w:rsidR="00E84E56" w:rsidRPr="00E84E56" w:rsidRDefault="00E84E56" w:rsidP="00E84E56">
      <w:r w:rsidRPr="00E84E56">
        <w:t>Australian Bureau of Statistics (2023). </w:t>
      </w:r>
      <w:hyperlink r:id="rId46" w:history="1">
        <w:r w:rsidRPr="00E84E56">
          <w:rPr>
            <w:rStyle w:val="Hyperlink"/>
            <w:i/>
            <w:iCs/>
          </w:rPr>
          <w:t>Personal Income in Australia</w:t>
        </w:r>
      </w:hyperlink>
      <w:r w:rsidRPr="00E84E56">
        <w:t xml:space="preserve">, ABS Website, accessed 21 July 2025. </w:t>
      </w:r>
      <w:hyperlink r:id="rId47" w:history="1">
        <w:r w:rsidRPr="00E84E56">
          <w:rPr>
            <w:rStyle w:val="Hyperlink"/>
          </w:rPr>
          <w:t>https://www.abs.gov.au/statistics/labour/earnings-and-working-conditions/personal-income-australia/latest-release</w:t>
        </w:r>
      </w:hyperlink>
    </w:p>
    <w:p w14:paraId="29FDE5DB" w14:textId="34A50514" w:rsidR="00E84E56" w:rsidRDefault="00E84E56" w:rsidP="00E84E56">
      <w:r w:rsidRPr="00E84E56">
        <w:t>Australian Bureau of Statistics (2025). </w:t>
      </w:r>
      <w:r w:rsidRPr="00E84E56">
        <w:rPr>
          <w:i/>
          <w:iCs/>
        </w:rPr>
        <w:t>Consumer Price Index, Australia</w:t>
      </w:r>
      <w:r w:rsidRPr="00E84E56">
        <w:t xml:space="preserve">. ABS. </w:t>
      </w:r>
      <w:hyperlink r:id="rId48" w:history="1">
        <w:r w:rsidRPr="00E84E56">
          <w:rPr>
            <w:rStyle w:val="Hyperlink"/>
          </w:rPr>
          <w:t>https://www.abs.gov.au/statistics/economy/price-indexes-and-inflation/consumer-price-index-australia/latest-release</w:t>
        </w:r>
      </w:hyperlink>
      <w:r w:rsidRPr="00E84E56">
        <w:t>.</w:t>
      </w:r>
    </w:p>
    <w:p w14:paraId="20B50893" w14:textId="4BE8DDBE" w:rsidR="00471A71" w:rsidRPr="00E84E56" w:rsidRDefault="00A9238A" w:rsidP="00E84E56">
      <w:r w:rsidRPr="00A9238A">
        <w:t xml:space="preserve">Australian Government (2024). Aviation White Paper: Towards 2050. Available at: </w:t>
      </w:r>
      <w:hyperlink r:id="rId49" w:history="1">
        <w:r w:rsidRPr="00354817">
          <w:rPr>
            <w:rStyle w:val="Hyperlink"/>
          </w:rPr>
          <w:t>https://www.infrastructure.gov.au/sites/default/files/documents/awp-aviation-white-paper.pdf</w:t>
        </w:r>
      </w:hyperlink>
    </w:p>
    <w:p w14:paraId="02E47BC1" w14:textId="44BE9E7C" w:rsidR="00E84E56" w:rsidRPr="00E84E56" w:rsidRDefault="00E84E56" w:rsidP="00E84E56">
      <w:r w:rsidRPr="00E84E56">
        <w:t xml:space="preserve">Australian Trade and Investment Commission (2024). Australian Trade and Investment Commission website, accessed 28 May 2024, </w:t>
      </w:r>
      <w:hyperlink r:id="rId50" w:anchor="ref0" w:history="1">
        <w:r w:rsidR="00A9238A" w:rsidRPr="00A9238A">
          <w:rPr>
            <w:rStyle w:val="Hyperlink"/>
          </w:rPr>
          <w:t>https://international.austrade.gov.au/en/do business with australia/sectors/tourism and the visitor economy#ref0</w:t>
        </w:r>
      </w:hyperlink>
    </w:p>
    <w:p w14:paraId="603DC675" w14:textId="3AA4B61B" w:rsidR="00E84E56" w:rsidRPr="00E84E56" w:rsidRDefault="00E84E56" w:rsidP="00E84E56">
      <w:r w:rsidRPr="00E84E56">
        <w:t xml:space="preserve">Australian Trade and Investment Commission (2025). Domestic Tourism Statistics Results, June Quarter 2025.  Available at: </w:t>
      </w:r>
      <w:hyperlink r:id="rId51" w:anchor="ref3" w:history="1">
        <w:r w:rsidRPr="00E84E56">
          <w:rPr>
            <w:rStyle w:val="Hyperlink"/>
          </w:rPr>
          <w:t>https://www.tra.gov.au/en/domestic/domestic-tourism-statistics-results#ref3</w:t>
        </w:r>
      </w:hyperlink>
    </w:p>
    <w:p w14:paraId="625D3817" w14:textId="3C78FD7C" w:rsidR="00E84E56" w:rsidRPr="00E84E56" w:rsidRDefault="00E84E56" w:rsidP="00E84E56">
      <w:r w:rsidRPr="00E84E56">
        <w:t xml:space="preserve">Battersby, B, and E. Oczkowski (2001). An econometric analysis of the demand for domestic air travel in Australia, </w:t>
      </w:r>
      <w:r w:rsidRPr="00E84E56">
        <w:rPr>
          <w:i/>
          <w:iCs/>
        </w:rPr>
        <w:t>International Journal of Transport Economics/Rivista internazionale di economia dei trasporti</w:t>
      </w:r>
      <w:r w:rsidRPr="00E84E56">
        <w:t>, 28(2): 193-204.</w:t>
      </w:r>
    </w:p>
    <w:p w14:paraId="31E1F78D" w14:textId="5D70AB8D" w:rsidR="00E84E56" w:rsidRPr="00E84E56" w:rsidRDefault="00E84E56" w:rsidP="00ED4D6E">
      <w:r w:rsidRPr="00E84E56">
        <w:t xml:space="preserve">Breunig, R. V. (2011). Should single-equation dynamic gasoline demand models include moving average terms? </w:t>
      </w:r>
      <w:r w:rsidRPr="00E84E56">
        <w:rPr>
          <w:i/>
          <w:iCs/>
        </w:rPr>
        <w:t xml:space="preserve">Transportation Research Part D: Transport and Environment, </w:t>
      </w:r>
      <w:r w:rsidRPr="00E84E56">
        <w:t xml:space="preserve">16(6), 474-477. </w:t>
      </w:r>
      <w:hyperlink r:id="rId52" w:history="1">
        <w:r w:rsidRPr="00E84E56">
          <w:rPr>
            <w:rStyle w:val="Hyperlink"/>
          </w:rPr>
          <w:t>https://doi.org/10.1016/j.trd.2011.04.006</w:t>
        </w:r>
      </w:hyperlink>
    </w:p>
    <w:p w14:paraId="473043D7" w14:textId="7E841482" w:rsidR="00E84E56" w:rsidRPr="00E84E56" w:rsidRDefault="00E84E56" w:rsidP="00ED4D6E">
      <w:r w:rsidRPr="00E84E56">
        <w:t>Brons, M., E. Pels, P. Nijkamp, and P. Rietveld (2002). Price elasticities of demand for passenger air travel: a meta-analysis. </w:t>
      </w:r>
      <w:r w:rsidRPr="00E84E56">
        <w:rPr>
          <w:i/>
          <w:iCs/>
        </w:rPr>
        <w:t>Journal of Air Transport Management</w:t>
      </w:r>
      <w:r w:rsidRPr="00E84E56">
        <w:t>, 8(3): 165-175.</w:t>
      </w:r>
    </w:p>
    <w:p w14:paraId="2DF08368" w14:textId="5536E082" w:rsidR="00E84E56" w:rsidRPr="00E84E56" w:rsidRDefault="00E84E56" w:rsidP="00ED4D6E">
      <w:r w:rsidRPr="00E84E56">
        <w:t xml:space="preserve">Bureau of Transport and Communications Economics (BITRE) (1991). </w:t>
      </w:r>
      <w:r w:rsidRPr="00E84E56">
        <w:rPr>
          <w:i/>
          <w:iCs/>
        </w:rPr>
        <w:t>Report 73: Deregulation of Domestic Aviation – The First Year</w:t>
      </w:r>
      <w:r w:rsidRPr="00E84E56">
        <w:t>, Australian Government Publishing Service Canberra.</w:t>
      </w:r>
    </w:p>
    <w:p w14:paraId="0B7B3F35" w14:textId="628A3883" w:rsidR="00E84E56" w:rsidRPr="00E84E56" w:rsidRDefault="00E84E56" w:rsidP="00ED4D6E">
      <w:r w:rsidRPr="00E84E56">
        <w:t xml:space="preserve">Bureau of Infrastructure and Transport Research Economics (BITRE) (2024). </w:t>
      </w:r>
      <w:r w:rsidRPr="00E84E56">
        <w:rPr>
          <w:i/>
          <w:iCs/>
        </w:rPr>
        <w:t>Australian aviation forecasts – 2024 to 2050</w:t>
      </w:r>
      <w:r w:rsidRPr="00E84E56">
        <w:t>, Research Report 157, Canberra, ACT.</w:t>
      </w:r>
    </w:p>
    <w:p w14:paraId="02EEF221" w14:textId="0FF19F6C" w:rsidR="00E84E56" w:rsidRPr="00E84E56" w:rsidRDefault="00E84E56" w:rsidP="00ED4D6E">
      <w:r w:rsidRPr="00E84E56">
        <w:t xml:space="preserve">Castelli, L., W. Ukovich and R.  Pesenti (2003). An airline-based multilevel analysis of airfare elasticity for passenger demand. In </w:t>
      </w:r>
      <w:r w:rsidRPr="00E84E56">
        <w:rPr>
          <w:i/>
          <w:iCs/>
        </w:rPr>
        <w:t>The Conference Proceedings of the 2003 Air Transport Research Society (ATRS) World Conference, Volume 2.</w:t>
      </w:r>
    </w:p>
    <w:p w14:paraId="529961EC" w14:textId="64533380" w:rsidR="00E84E56" w:rsidRDefault="00E84E56" w:rsidP="00ED4D6E">
      <w:r w:rsidRPr="00E84E56">
        <w:t xml:space="preserve">Collins, A., D.A. Hensher and Z. Li (2008). Regional airports and opportunities for low cost carriers in Australia. Institute of Transport and Logistics Studies (ITLS) Working Paper.  University of Sydney.  ILTS-WP-80-14.  Available at: </w:t>
      </w:r>
      <w:hyperlink r:id="rId53" w:history="1">
        <w:r w:rsidRPr="00E84E56">
          <w:rPr>
            <w:rStyle w:val="Hyperlink"/>
          </w:rPr>
          <w:t>http://hdl.handle.net/2123/19571</w:t>
        </w:r>
      </w:hyperlink>
    </w:p>
    <w:p w14:paraId="2C46D273" w14:textId="39AD4B6C" w:rsidR="002221CA" w:rsidRPr="00E84E56" w:rsidRDefault="00EA2396" w:rsidP="00ED4D6E">
      <w:r w:rsidRPr="00EA2396">
        <w:t>Competition Bu</w:t>
      </w:r>
      <w:r w:rsidR="005C2743">
        <w:t>r</w:t>
      </w:r>
      <w:r w:rsidR="00285A7E">
        <w:t>eau</w:t>
      </w:r>
      <w:r w:rsidRPr="00EA2396">
        <w:t xml:space="preserve"> Canada (2025).  Elevating Airline Competition.  Available at: https://competition-bureau.canada.ca/sites/default/files/documents/market-study-airline-industry-2025-06-19-V2-e.pdf</w:t>
      </w:r>
    </w:p>
    <w:p w14:paraId="1B480CA7" w14:textId="43D9B8B3" w:rsidR="00E84E56" w:rsidRPr="00E84E56" w:rsidRDefault="00E84E56" w:rsidP="00ED4D6E">
      <w:r w:rsidRPr="00E84E56">
        <w:t>De Roos, N., G. Mills and S. Whelan (2010). Pricing dynamics in the Australian airline market</w:t>
      </w:r>
      <w:r w:rsidRPr="00E84E56">
        <w:rPr>
          <w:i/>
        </w:rPr>
        <w:t xml:space="preserve">. Economic Record, </w:t>
      </w:r>
      <w:r w:rsidRPr="00E84E56">
        <w:rPr>
          <w:iCs/>
        </w:rPr>
        <w:t xml:space="preserve">86(275): </w:t>
      </w:r>
      <w:r w:rsidRPr="00E84E56">
        <w:t>545–562.</w:t>
      </w:r>
      <w:r w:rsidRPr="00E84E56" w:rsidDel="00F07A71">
        <w:t xml:space="preserve"> </w:t>
      </w:r>
    </w:p>
    <w:p w14:paraId="23CD243A" w14:textId="7466B4D7" w:rsidR="00E84E56" w:rsidRPr="00E84E56" w:rsidRDefault="00E84E56" w:rsidP="00ED4D6E">
      <w:r w:rsidRPr="00E84E56">
        <w:lastRenderedPageBreak/>
        <w:t xml:space="preserve">Escañuela Romana, I., M. Torres-Jiménez, and M. Carbonero-Ruz (2023). Price Elasticity of Demand for Domestic Air Travel in the United States: A Robust Quasi-Experimental Estimation, </w:t>
      </w:r>
      <w:r w:rsidRPr="00E84E56">
        <w:rPr>
          <w:i/>
          <w:iCs/>
        </w:rPr>
        <w:t>Atlantic Economic Journal</w:t>
      </w:r>
      <w:r w:rsidRPr="00E84E56">
        <w:t>, 51(2): 149-67.</w:t>
      </w:r>
    </w:p>
    <w:p w14:paraId="0A3F0637" w14:textId="72EB9DF6" w:rsidR="00E84E56" w:rsidRPr="00E84E56" w:rsidRDefault="00E84E56" w:rsidP="00ED4D6E">
      <w:r w:rsidRPr="00E84E56">
        <w:t xml:space="preserve">Escobari, D. (2017). Airport, airline and departure time choice and substitution patterns: An empirical analysis, </w:t>
      </w:r>
      <w:r w:rsidRPr="00E84E56">
        <w:rPr>
          <w:i/>
          <w:iCs/>
        </w:rPr>
        <w:t>Transportation Research Part A: Policy and Practice</w:t>
      </w:r>
      <w:r w:rsidRPr="00E84E56">
        <w:t>, 103: 198-210.</w:t>
      </w:r>
    </w:p>
    <w:p w14:paraId="1C9FE3B3" w14:textId="36B2D9B8" w:rsidR="00E84E56" w:rsidRPr="00E84E56" w:rsidRDefault="00E84E56" w:rsidP="00ED4D6E">
      <w:r w:rsidRPr="00E84E56">
        <w:t>Hamal, Krishna, Australia Bureau of Tourism Research and Australian Tourism and Hospitality Research Conference., (1998). (1998). </w:t>
      </w:r>
      <w:r w:rsidRPr="00E84E56">
        <w:rPr>
          <w:i/>
          <w:iCs/>
        </w:rPr>
        <w:t>Australian outbound holiday travel demand : long-haul versus short-haul / Krishna Hamal</w:t>
      </w:r>
      <w:r w:rsidRPr="00E84E56">
        <w:t>. Canberra : Bureau of Tourism Research</w:t>
      </w:r>
    </w:p>
    <w:p w14:paraId="3C3FF8D5" w14:textId="38B3E5A0" w:rsidR="00E84E56" w:rsidRPr="00E84E56" w:rsidRDefault="00E84E56" w:rsidP="00ED4D6E">
      <w:r w:rsidRPr="00E84E56">
        <w:t xml:space="preserve">Honsombat, W. and Z. Lei (2014). Competitive effects of the airlines-within-airlines strategy:  Pricing and route entry patterns.  </w:t>
      </w:r>
      <w:r w:rsidRPr="00E84E56">
        <w:rPr>
          <w:i/>
          <w:iCs/>
        </w:rPr>
        <w:t>Transportation Research Part E Logistics and Transportation Review</w:t>
      </w:r>
      <w:r w:rsidRPr="00E84E56">
        <w:t>, 63: 1-16. 10.1016/j.tre.2013.12.008.</w:t>
      </w:r>
    </w:p>
    <w:p w14:paraId="2D507CE4" w14:textId="39A2E967" w:rsidR="00E84E56" w:rsidRPr="00E84E56" w:rsidRDefault="00E84E56" w:rsidP="00ED4D6E">
      <w:r w:rsidRPr="00E84E56">
        <w:t xml:space="preserve">Houthakker, H.S. and L.D. Taylor (1966).  </w:t>
      </w:r>
      <w:r w:rsidRPr="00E84E56">
        <w:rPr>
          <w:i/>
          <w:iCs/>
        </w:rPr>
        <w:t>Consumer Demand in the United States 1929-1970: Analyses and Projections</w:t>
      </w:r>
      <w:r w:rsidRPr="00E84E56">
        <w:t>. Cambridge, MA: Cambridge University Press.</w:t>
      </w:r>
    </w:p>
    <w:p w14:paraId="7870CEB9" w14:textId="3A27E844" w:rsidR="00E84E56" w:rsidRPr="00E84E56" w:rsidRDefault="00E84E56" w:rsidP="00ED4D6E">
      <w:r w:rsidRPr="00E84E56">
        <w:t xml:space="preserve">Granados, N., A. Gupta and R.J. Kauffman (2012). Online and offline demand and price elasticities: Evidence from the air travel industry, </w:t>
      </w:r>
      <w:r w:rsidRPr="00E84E56">
        <w:rPr>
          <w:i/>
          <w:iCs/>
        </w:rPr>
        <w:t>Information Systems Research</w:t>
      </w:r>
      <w:r w:rsidRPr="00E84E56">
        <w:t>, 23(1): 164-81.</w:t>
      </w:r>
    </w:p>
    <w:p w14:paraId="0D78D2BE" w14:textId="38FA7211" w:rsidR="00E84E56" w:rsidRPr="00E84E56" w:rsidRDefault="00E84E56" w:rsidP="00ED4D6E">
      <w:r w:rsidRPr="00E84E56">
        <w:t xml:space="preserve">Granados, N., R.J. Kauffman, H. Lai, and H-C Lin (2012). À la carte pricing and price elasticity of demand in air travel, </w:t>
      </w:r>
      <w:r w:rsidRPr="00E84E56">
        <w:rPr>
          <w:i/>
          <w:iCs/>
        </w:rPr>
        <w:t>Decision Support Systems</w:t>
      </w:r>
      <w:r w:rsidRPr="00E84E56">
        <w:t>, 53(2): 381-94.</w:t>
      </w:r>
    </w:p>
    <w:p w14:paraId="0A7B3E90" w14:textId="76B3EA0B" w:rsidR="00E84E56" w:rsidRPr="00E84E56" w:rsidRDefault="00E84E56" w:rsidP="00ED4D6E">
      <w:r w:rsidRPr="00E84E56">
        <w:t xml:space="preserve">InterVISTAS Consulting Inc. (2007). </w:t>
      </w:r>
      <w:r w:rsidRPr="00E84E56">
        <w:rPr>
          <w:i/>
          <w:iCs/>
        </w:rPr>
        <w:t>Estimating air travel demand elasticities: Final report</w:t>
      </w:r>
      <w:r w:rsidRPr="00E84E56">
        <w:t xml:space="preserve">. Prepared for the International Air Transport Association (IATA). Strategic Transportation &amp; Tourism Solutions. Retrieved from </w:t>
      </w:r>
      <w:hyperlink r:id="rId54" w:history="1">
        <w:r w:rsidRPr="00E84E56">
          <w:rPr>
            <w:rStyle w:val="Hyperlink"/>
          </w:rPr>
          <w:t>https://www.iata.org/en/iata-repository/publications/economic-reports/estimating-air-travel-demand-elasticities---by-intervistas/</w:t>
        </w:r>
      </w:hyperlink>
    </w:p>
    <w:p w14:paraId="087E7B5E" w14:textId="279E7154" w:rsidR="00E84E56" w:rsidRPr="00E84E56" w:rsidRDefault="00E84E56" w:rsidP="00ED4D6E">
      <w:r w:rsidRPr="00E84E56">
        <w:t xml:space="preserve">Kattavenaki, K., I. Pagoni and G. Yannis (2023). Meta-analysis of the ticket price elasticity for air travel demand. </w:t>
      </w:r>
      <w:r w:rsidRPr="00E84E56">
        <w:rPr>
          <w:i/>
          <w:iCs/>
        </w:rPr>
        <w:t>11</w:t>
      </w:r>
      <w:r w:rsidRPr="00E84E56">
        <w:rPr>
          <w:i/>
          <w:iCs/>
          <w:vertAlign w:val="superscript"/>
        </w:rPr>
        <w:t>th</w:t>
      </w:r>
      <w:r w:rsidRPr="00E84E56">
        <w:rPr>
          <w:i/>
          <w:iCs/>
        </w:rPr>
        <w:t xml:space="preserve"> International Congress on Transportation Research</w:t>
      </w:r>
      <w:r w:rsidRPr="00E84E56">
        <w:t xml:space="preserve">. Available at </w:t>
      </w:r>
      <w:hyperlink r:id="rId55" w:history="1">
        <w:r w:rsidRPr="00E84E56">
          <w:rPr>
            <w:rStyle w:val="Hyperlink"/>
          </w:rPr>
          <w:t>https://www.nrso.ntua.gr/geyannis/wp-content/uploads/geyannis-pc516.pdf</w:t>
        </w:r>
      </w:hyperlink>
      <w:r w:rsidRPr="00E84E56">
        <w:t>.</w:t>
      </w:r>
    </w:p>
    <w:p w14:paraId="3DAE30FD" w14:textId="7D74ED7D" w:rsidR="00E84E56" w:rsidRPr="00E84E56" w:rsidRDefault="00E84E56" w:rsidP="00ED4D6E">
      <w:r w:rsidRPr="00E84E56">
        <w:t xml:space="preserve">Kopsch, F. (2012). A demand model for domestic air travel in Sweden. </w:t>
      </w:r>
      <w:r w:rsidRPr="00E84E56">
        <w:rPr>
          <w:i/>
          <w:iCs/>
        </w:rPr>
        <w:t>Journal of Air Transport Management</w:t>
      </w:r>
      <w:r w:rsidRPr="00E84E56">
        <w:t>, 20:46-48.</w:t>
      </w:r>
    </w:p>
    <w:p w14:paraId="5C6FA20B" w14:textId="3A990625" w:rsidR="00E84E56" w:rsidRPr="00E84E56" w:rsidRDefault="00E84E56" w:rsidP="00ED4D6E">
      <w:r w:rsidRPr="00E84E56">
        <w:t xml:space="preserve">Kwoka, J., Hearle, K. and Alepin, P., 2016. From the fringe to the forefront: Low cost carriers and airline price determination. </w:t>
      </w:r>
      <w:r w:rsidRPr="00E84E56">
        <w:rPr>
          <w:i/>
        </w:rPr>
        <w:t>Review of Industrial Organization</w:t>
      </w:r>
      <w:r w:rsidRPr="00E84E56">
        <w:t xml:space="preserve">, </w:t>
      </w:r>
      <w:r w:rsidRPr="00E84E56">
        <w:rPr>
          <w:i/>
        </w:rPr>
        <w:t>48</w:t>
      </w:r>
      <w:r w:rsidRPr="00E84E56">
        <w:t>, pp.247–268.</w:t>
      </w:r>
    </w:p>
    <w:p w14:paraId="728578AB" w14:textId="4E25095A" w:rsidR="00E84E56" w:rsidRPr="00E84E56" w:rsidRDefault="00E84E56" w:rsidP="00ED4D6E">
      <w:pPr>
        <w:rPr>
          <w:lang w:val="nl-NL"/>
        </w:rPr>
      </w:pPr>
      <w:r w:rsidRPr="00E84E56">
        <w:t>Ma, W., Q. Wang, H. Yang and Y. Zhang (2019). An analysis of price competition and price wars in Australia's domestic airline market. </w:t>
      </w:r>
      <w:r w:rsidRPr="00E84E56">
        <w:rPr>
          <w:i/>
          <w:iCs/>
        </w:rPr>
        <w:t>Transport Policy</w:t>
      </w:r>
      <w:r w:rsidRPr="00E84E56">
        <w:t>, </w:t>
      </w:r>
      <w:r w:rsidRPr="00E84E56">
        <w:rPr>
          <w:i/>
          <w:iCs/>
        </w:rPr>
        <w:t>81</w:t>
      </w:r>
      <w:r w:rsidRPr="00E84E56">
        <w:t>: 163-172.</w:t>
      </w:r>
    </w:p>
    <w:p w14:paraId="316F8C73" w14:textId="3E2F3465" w:rsidR="00E84E56" w:rsidRPr="00E84E56" w:rsidRDefault="00E84E56" w:rsidP="00ED4D6E">
      <w:r w:rsidRPr="00E84E56">
        <w:rPr>
          <w:lang w:val="nl-NL"/>
        </w:rPr>
        <w:t xml:space="preserve">Majeed, O., R. Breunig and A. Domazet (2024). </w:t>
      </w:r>
      <w:r w:rsidRPr="00E84E56">
        <w:t xml:space="preserve">How competition impacts prices: The Australian aviation sector. </w:t>
      </w:r>
      <w:r w:rsidRPr="00E84E56">
        <w:rPr>
          <w:i/>
          <w:iCs/>
        </w:rPr>
        <w:t>Australian Treasury Working Papers</w:t>
      </w:r>
      <w:r w:rsidRPr="00E84E56">
        <w:t xml:space="preserve">. Retrieved from </w:t>
      </w:r>
      <w:hyperlink r:id="rId56" w:history="1">
        <w:r w:rsidRPr="00E84E56">
          <w:rPr>
            <w:rStyle w:val="Hyperlink"/>
          </w:rPr>
          <w:t>How competition impacts prices: The Australian aviation sector</w:t>
        </w:r>
      </w:hyperlink>
    </w:p>
    <w:p w14:paraId="0B1E2C34" w14:textId="17B8CBA3" w:rsidR="00E84E56" w:rsidRPr="00E84E56" w:rsidRDefault="00E84E56" w:rsidP="00ED4D6E">
      <w:r w:rsidRPr="00E84E56">
        <w:t xml:space="preserve">Mitchell, D. (2019). An empirical analysis of route-based differences in Australian air fares. Australasian Transport Research Forum 2019 Proceedings. Available at: </w:t>
      </w:r>
      <w:hyperlink r:id="rId57" w:history="1">
        <w:r w:rsidRPr="00E84E56">
          <w:rPr>
            <w:rStyle w:val="Hyperlink"/>
          </w:rPr>
          <w:t>https://australasiantransportresearchforum.org.au/wp-content/uploads/2022/03/ATRF2019_resubmission_65.pdf</w:t>
        </w:r>
      </w:hyperlink>
    </w:p>
    <w:p w14:paraId="51FA137C" w14:textId="7E067EC3" w:rsidR="00E84E56" w:rsidRPr="00E84E56" w:rsidRDefault="00E84E56" w:rsidP="00ED4D6E">
      <w:pPr>
        <w:rPr>
          <w:lang w:val="nl-NL"/>
        </w:rPr>
      </w:pPr>
      <w:r w:rsidRPr="00E84E56">
        <w:rPr>
          <w:lang w:val="nl-NL"/>
        </w:rPr>
        <w:t xml:space="preserve">Morlotti, C., M. Cattaneo, P. Malighetti and R. Redondi (2017). Multi-dimensional price elasticity for leisure and business destinations in the low-cost air transport market: Evidence from easyJet, </w:t>
      </w:r>
      <w:r w:rsidRPr="00E84E56">
        <w:rPr>
          <w:i/>
          <w:iCs/>
          <w:lang w:val="nl-NL"/>
        </w:rPr>
        <w:t>Tourism Management</w:t>
      </w:r>
      <w:r w:rsidRPr="00E84E56">
        <w:rPr>
          <w:lang w:val="nl-NL"/>
        </w:rPr>
        <w:t>, 61(C): 23-34.</w:t>
      </w:r>
    </w:p>
    <w:p w14:paraId="48B8695F" w14:textId="789346E8" w:rsidR="00E84E56" w:rsidRPr="00E84E56" w:rsidRDefault="00E84E56" w:rsidP="00ED4D6E">
      <w:pPr>
        <w:rPr>
          <w:lang w:val="nl-NL"/>
        </w:rPr>
      </w:pPr>
      <w:r w:rsidRPr="00E84E56">
        <w:rPr>
          <w:lang w:val="nl-NL"/>
        </w:rPr>
        <w:t xml:space="preserve">Mumbower, S., L.A. Garrow and M.J. Higgins (2014). Estimating flight-level price elasticities using online airline data: A first step toward integrating pricing, demand, and revenue optimization, </w:t>
      </w:r>
      <w:r w:rsidRPr="00E84E56">
        <w:rPr>
          <w:i/>
          <w:iCs/>
          <w:lang w:val="nl-NL"/>
        </w:rPr>
        <w:t>Transportation Research Part A: Policy and Practice</w:t>
      </w:r>
      <w:r w:rsidRPr="00E84E56">
        <w:rPr>
          <w:lang w:val="nl-NL"/>
        </w:rPr>
        <w:t>, 66: 196-212.</w:t>
      </w:r>
    </w:p>
    <w:p w14:paraId="0F4B2B73" w14:textId="4DCC1360" w:rsidR="00E84E56" w:rsidRPr="00E84E56" w:rsidRDefault="00E84E56" w:rsidP="00ED4D6E">
      <w:r w:rsidRPr="00E84E56">
        <w:lastRenderedPageBreak/>
        <w:t xml:space="preserve">Perera, S., and D. Tan (2019). In search of the “right price” for air travel: First steps towards estimating granular price-demand elasticity. </w:t>
      </w:r>
      <w:r w:rsidRPr="00E84E56">
        <w:rPr>
          <w:i/>
          <w:iCs/>
        </w:rPr>
        <w:t>Transportation Research Part A: Policy and Practice</w:t>
      </w:r>
      <w:r w:rsidRPr="00E84E56">
        <w:t>, 130:557-569.</w:t>
      </w:r>
    </w:p>
    <w:p w14:paraId="51CE9B4A" w14:textId="77777777" w:rsidR="00E84E56" w:rsidRPr="00E84E56" w:rsidRDefault="00E84E56" w:rsidP="00E84E56">
      <w:r w:rsidRPr="00E84E56">
        <w:t>Wang, K., W.H.K. Tsui, L.B. Li, Z. Lei and X. Fu (2020). Entry pattern of low</w:t>
      </w:r>
      <w:r w:rsidRPr="00E84E56">
        <w:noBreakHyphen/>
        <w:t>cost carriers in New Zealand</w:t>
      </w:r>
      <w:r w:rsidRPr="00E84E56">
        <w:noBreakHyphen/>
        <w:t>The impact of domestic and trans</w:t>
      </w:r>
      <w:r w:rsidRPr="00E84E56">
        <w:noBreakHyphen/>
        <w:t xml:space="preserve">Tasman market factors. </w:t>
      </w:r>
      <w:r w:rsidRPr="00E84E56">
        <w:rPr>
          <w:i/>
        </w:rPr>
        <w:t xml:space="preserve">Transport Policy, </w:t>
      </w:r>
      <w:r w:rsidRPr="00E84E56">
        <w:rPr>
          <w:iCs/>
        </w:rPr>
        <w:t>93:</w:t>
      </w:r>
      <w:r w:rsidRPr="00E84E56">
        <w:t>36–45.</w:t>
      </w:r>
    </w:p>
    <w:p w14:paraId="6D0CFFF0" w14:textId="0B969DD3" w:rsidR="00D16E9E" w:rsidRDefault="009657AD" w:rsidP="009657AD">
      <w:pPr>
        <w:pStyle w:val="Heading1"/>
      </w:pPr>
      <w:bookmarkStart w:id="35" w:name="_Toc211958061"/>
      <w:r>
        <w:t>Appendix</w:t>
      </w:r>
      <w:bookmarkEnd w:id="35"/>
    </w:p>
    <w:p w14:paraId="7836B72A" w14:textId="4C9FC17B" w:rsidR="007C7FAE" w:rsidRDefault="007C7FAE" w:rsidP="00942ED1">
      <w:pPr>
        <w:pStyle w:val="TableMainHeading"/>
      </w:pPr>
      <w:bookmarkStart w:id="36" w:name="_Toc211958062"/>
      <w:r>
        <w:t xml:space="preserve">Table </w:t>
      </w:r>
      <w:r w:rsidR="00894999">
        <w:t xml:space="preserve">A.1: </w:t>
      </w:r>
      <w:r w:rsidR="00942ED1" w:rsidRPr="00942ED1">
        <w:t>Elasticity of demand for discount economy fare (Top 100 routes, price per km travelled, weighted by passenger volumes) [Robustness checks for Table 3]</w:t>
      </w:r>
      <w:bookmarkEnd w:id="36"/>
    </w:p>
    <w:tbl>
      <w:tblPr>
        <w:tblStyle w:val="TableGrid1"/>
        <w:tblW w:w="0" w:type="auto"/>
        <w:tblLook w:val="04A0" w:firstRow="1" w:lastRow="0" w:firstColumn="1" w:lastColumn="0" w:noHBand="0" w:noVBand="1"/>
      </w:tblPr>
      <w:tblGrid>
        <w:gridCol w:w="1843"/>
        <w:gridCol w:w="1390"/>
        <w:gridCol w:w="1699"/>
        <w:gridCol w:w="1655"/>
        <w:gridCol w:w="2485"/>
      </w:tblGrid>
      <w:tr w:rsidR="007C7FAE" w:rsidRPr="00883280" w14:paraId="08DAB61E" w14:textId="77777777">
        <w:trPr>
          <w:cnfStyle w:val="100000000000" w:firstRow="1" w:lastRow="0" w:firstColumn="0" w:lastColumn="0" w:oddVBand="0" w:evenVBand="0" w:oddHBand="0" w:evenHBand="0" w:firstRowFirstColumn="0" w:firstRowLastColumn="0" w:lastRowFirstColumn="0" w:lastRowLastColumn="0"/>
        </w:trPr>
        <w:tc>
          <w:tcPr>
            <w:tcW w:w="1843" w:type="dxa"/>
            <w:tcBorders>
              <w:bottom w:val="single" w:sz="4" w:space="0" w:color="auto"/>
            </w:tcBorders>
          </w:tcPr>
          <w:p w14:paraId="4ED9E949" w14:textId="77777777" w:rsidR="007C7FAE" w:rsidRPr="00883280" w:rsidRDefault="007C7FAE" w:rsidP="00883280">
            <w:pPr>
              <w:pStyle w:val="TableColumnHeadingLeft"/>
              <w:rPr>
                <w:rFonts w:eastAsiaTheme="minorHAnsi"/>
                <w:b/>
              </w:rPr>
            </w:pPr>
            <w:r w:rsidRPr="00883280">
              <w:rPr>
                <w:rFonts w:eastAsiaTheme="minorHAnsi"/>
                <w:b/>
              </w:rPr>
              <w:t>Model Estimated</w:t>
            </w:r>
          </w:p>
        </w:tc>
        <w:tc>
          <w:tcPr>
            <w:tcW w:w="1390" w:type="dxa"/>
            <w:tcBorders>
              <w:bottom w:val="single" w:sz="4" w:space="0" w:color="auto"/>
            </w:tcBorders>
          </w:tcPr>
          <w:p w14:paraId="18D7680E" w14:textId="77777777" w:rsidR="007C7FAE" w:rsidRPr="00883280" w:rsidRDefault="007C7FAE" w:rsidP="00883280">
            <w:pPr>
              <w:pStyle w:val="TableColumnHeadingLeft"/>
              <w:rPr>
                <w:b/>
              </w:rPr>
            </w:pPr>
            <w:r w:rsidRPr="00883280">
              <w:rPr>
                <w:b/>
              </w:rPr>
              <w:t>Weights</w:t>
            </w:r>
          </w:p>
        </w:tc>
        <w:tc>
          <w:tcPr>
            <w:tcW w:w="0" w:type="auto"/>
            <w:tcBorders>
              <w:bottom w:val="single" w:sz="4" w:space="0" w:color="auto"/>
            </w:tcBorders>
          </w:tcPr>
          <w:p w14:paraId="1ABFAAAB" w14:textId="77777777" w:rsidR="007C7FAE" w:rsidRPr="00883280" w:rsidRDefault="007C7FAE" w:rsidP="00883280">
            <w:pPr>
              <w:pStyle w:val="TableColumnHeadingLeft"/>
              <w:rPr>
                <w:rFonts w:eastAsiaTheme="minorHAnsi"/>
                <w:b/>
              </w:rPr>
            </w:pPr>
            <w:r w:rsidRPr="00883280">
              <w:rPr>
                <w:rFonts w:eastAsiaTheme="minorHAnsi"/>
                <w:b/>
              </w:rPr>
              <w:t>Short-run elasticity</w:t>
            </w:r>
          </w:p>
        </w:tc>
        <w:tc>
          <w:tcPr>
            <w:tcW w:w="0" w:type="auto"/>
            <w:tcBorders>
              <w:bottom w:val="single" w:sz="4" w:space="0" w:color="auto"/>
            </w:tcBorders>
          </w:tcPr>
          <w:p w14:paraId="460323D5" w14:textId="77777777" w:rsidR="007C7FAE" w:rsidRPr="00883280" w:rsidRDefault="007C7FAE" w:rsidP="00883280">
            <w:pPr>
              <w:pStyle w:val="TableColumnHeadingLeft"/>
              <w:rPr>
                <w:rFonts w:eastAsiaTheme="minorHAnsi"/>
                <w:b/>
              </w:rPr>
            </w:pPr>
            <w:r w:rsidRPr="00883280">
              <w:rPr>
                <w:rFonts w:eastAsiaTheme="minorHAnsi"/>
                <w:b/>
              </w:rPr>
              <w:t>Long-run elasticity</w:t>
            </w:r>
          </w:p>
        </w:tc>
        <w:tc>
          <w:tcPr>
            <w:tcW w:w="0" w:type="auto"/>
            <w:tcBorders>
              <w:bottom w:val="single" w:sz="4" w:space="0" w:color="auto"/>
            </w:tcBorders>
          </w:tcPr>
          <w:p w14:paraId="018287B0" w14:textId="77777777" w:rsidR="007C7FAE" w:rsidRPr="00883280" w:rsidRDefault="007C7FAE" w:rsidP="00883280">
            <w:pPr>
              <w:pStyle w:val="TableColumnHeadingLeft"/>
              <w:rPr>
                <w:rFonts w:eastAsiaTheme="minorHAnsi"/>
                <w:b/>
              </w:rPr>
            </w:pPr>
            <w:r w:rsidRPr="00883280">
              <w:rPr>
                <w:rFonts w:eastAsiaTheme="minorHAnsi"/>
                <w:b/>
              </w:rPr>
              <w:t>Lags used in preferred model</w:t>
            </w:r>
          </w:p>
        </w:tc>
      </w:tr>
      <w:tr w:rsidR="007C7FAE" w:rsidRPr="00597867" w14:paraId="3A971CC4" w14:textId="77777777">
        <w:tc>
          <w:tcPr>
            <w:tcW w:w="1843" w:type="dxa"/>
            <w:tcBorders>
              <w:top w:val="single" w:sz="4" w:space="0" w:color="auto"/>
            </w:tcBorders>
          </w:tcPr>
          <w:p w14:paraId="49896338" w14:textId="77777777" w:rsidR="007C7FAE" w:rsidRPr="00597867" w:rsidRDefault="007C7FAE" w:rsidP="00597867">
            <w:pPr>
              <w:pStyle w:val="TableTextLeft"/>
              <w:rPr>
                <w:rFonts w:eastAsiaTheme="minorHAnsi"/>
              </w:rPr>
            </w:pPr>
            <w:r w:rsidRPr="00597867">
              <w:rPr>
                <w:rFonts w:eastAsiaTheme="minorHAnsi"/>
              </w:rPr>
              <w:t>All carriers</w:t>
            </w:r>
          </w:p>
        </w:tc>
        <w:tc>
          <w:tcPr>
            <w:tcW w:w="1390" w:type="dxa"/>
            <w:tcBorders>
              <w:top w:val="single" w:sz="4" w:space="0" w:color="auto"/>
            </w:tcBorders>
          </w:tcPr>
          <w:p w14:paraId="36B03406" w14:textId="77777777" w:rsidR="007C7FAE" w:rsidRPr="00597867" w:rsidRDefault="007C7FAE" w:rsidP="00597867">
            <w:pPr>
              <w:pStyle w:val="TableTextLeft"/>
            </w:pPr>
            <w:r w:rsidRPr="00597867">
              <w:t>Weighted</w:t>
            </w:r>
          </w:p>
        </w:tc>
        <w:tc>
          <w:tcPr>
            <w:tcW w:w="0" w:type="auto"/>
            <w:tcBorders>
              <w:top w:val="single" w:sz="4" w:space="0" w:color="auto"/>
            </w:tcBorders>
          </w:tcPr>
          <w:p w14:paraId="20C88FB7" w14:textId="77777777" w:rsidR="007C7FAE" w:rsidRPr="00597867" w:rsidRDefault="007C7FAE" w:rsidP="00883280">
            <w:pPr>
              <w:pStyle w:val="TableTextRight"/>
              <w:rPr>
                <w:rFonts w:eastAsiaTheme="minorHAnsi"/>
              </w:rPr>
            </w:pPr>
            <w:r w:rsidRPr="00597867">
              <w:rPr>
                <w:rFonts w:eastAsiaTheme="minorHAnsi"/>
              </w:rPr>
              <w:t>0.12</w:t>
            </w:r>
          </w:p>
          <w:p w14:paraId="493E2889" w14:textId="77777777" w:rsidR="007C7FAE" w:rsidRPr="00597867" w:rsidRDefault="007C7FAE" w:rsidP="00883280">
            <w:pPr>
              <w:pStyle w:val="TableTextRight"/>
              <w:rPr>
                <w:rFonts w:eastAsiaTheme="minorHAnsi"/>
              </w:rPr>
            </w:pPr>
            <w:r w:rsidRPr="00597867">
              <w:rPr>
                <w:rFonts w:eastAsiaTheme="minorHAnsi"/>
              </w:rPr>
              <w:t>(0.14)</w:t>
            </w:r>
          </w:p>
        </w:tc>
        <w:tc>
          <w:tcPr>
            <w:tcW w:w="0" w:type="auto"/>
            <w:tcBorders>
              <w:top w:val="single" w:sz="4" w:space="0" w:color="auto"/>
            </w:tcBorders>
          </w:tcPr>
          <w:p w14:paraId="70A5ED6D" w14:textId="77777777" w:rsidR="007C7FAE" w:rsidRPr="00597867" w:rsidRDefault="007C7FAE" w:rsidP="00883280">
            <w:pPr>
              <w:pStyle w:val="TableTextRight"/>
              <w:rPr>
                <w:rFonts w:eastAsiaTheme="minorHAnsi"/>
              </w:rPr>
            </w:pPr>
            <w:r w:rsidRPr="00597867">
              <w:rPr>
                <w:rFonts w:eastAsiaTheme="minorHAnsi"/>
              </w:rPr>
              <w:t>-1.30*</w:t>
            </w:r>
          </w:p>
          <w:p w14:paraId="289270C0" w14:textId="77777777" w:rsidR="007C7FAE" w:rsidRPr="00597867" w:rsidRDefault="007C7FAE" w:rsidP="00883280">
            <w:pPr>
              <w:pStyle w:val="TableTextRight"/>
              <w:rPr>
                <w:rFonts w:eastAsiaTheme="minorHAnsi"/>
              </w:rPr>
            </w:pPr>
            <w:r w:rsidRPr="00597867">
              <w:rPr>
                <w:rFonts w:eastAsiaTheme="minorHAnsi"/>
              </w:rPr>
              <w:t>(0.70)</w:t>
            </w:r>
          </w:p>
        </w:tc>
        <w:tc>
          <w:tcPr>
            <w:tcW w:w="0" w:type="auto"/>
            <w:tcBorders>
              <w:top w:val="single" w:sz="4" w:space="0" w:color="auto"/>
            </w:tcBorders>
          </w:tcPr>
          <w:p w14:paraId="14FC3CDC" w14:textId="77777777" w:rsidR="007C7FAE" w:rsidRPr="00597867" w:rsidRDefault="007C7FAE" w:rsidP="00883280">
            <w:pPr>
              <w:pStyle w:val="TableTextRight"/>
              <w:rPr>
                <w:rFonts w:eastAsiaTheme="minorHAnsi"/>
              </w:rPr>
            </w:pPr>
            <w:r w:rsidRPr="00597867">
              <w:rPr>
                <w:rFonts w:eastAsiaTheme="minorHAnsi"/>
              </w:rPr>
              <w:t>Unrestricted</w:t>
            </w:r>
          </w:p>
        </w:tc>
      </w:tr>
      <w:tr w:rsidR="007C7FAE" w:rsidRPr="00597867" w14:paraId="73AA2A8D" w14:textId="77777777">
        <w:tc>
          <w:tcPr>
            <w:tcW w:w="1843" w:type="dxa"/>
          </w:tcPr>
          <w:p w14:paraId="52376EDB" w14:textId="77777777" w:rsidR="007C7FAE" w:rsidRPr="00597867" w:rsidRDefault="007C7FAE" w:rsidP="00597867">
            <w:pPr>
              <w:pStyle w:val="TableTextLeft"/>
            </w:pPr>
            <w:r w:rsidRPr="00597867">
              <w:t>All carriers 1</w:t>
            </w:r>
          </w:p>
        </w:tc>
        <w:tc>
          <w:tcPr>
            <w:tcW w:w="1390" w:type="dxa"/>
          </w:tcPr>
          <w:p w14:paraId="33A4B7BA" w14:textId="77777777" w:rsidR="007C7FAE" w:rsidRPr="00597867" w:rsidRDefault="007C7FAE" w:rsidP="00597867">
            <w:pPr>
              <w:pStyle w:val="TableTextLeft"/>
            </w:pPr>
            <w:r w:rsidRPr="00597867">
              <w:t>Weighted</w:t>
            </w:r>
          </w:p>
        </w:tc>
        <w:tc>
          <w:tcPr>
            <w:tcW w:w="0" w:type="auto"/>
          </w:tcPr>
          <w:p w14:paraId="51293130" w14:textId="77777777" w:rsidR="007C7FAE" w:rsidRPr="00597867" w:rsidRDefault="007C7FAE" w:rsidP="00883280">
            <w:pPr>
              <w:pStyle w:val="TableTextRight"/>
            </w:pPr>
            <w:r w:rsidRPr="00597867">
              <w:t>0.12</w:t>
            </w:r>
            <w:r w:rsidRPr="00597867">
              <w:br/>
              <w:t>(0.15)</w:t>
            </w:r>
          </w:p>
        </w:tc>
        <w:tc>
          <w:tcPr>
            <w:tcW w:w="0" w:type="auto"/>
          </w:tcPr>
          <w:p w14:paraId="3450D761" w14:textId="77777777" w:rsidR="007C7FAE" w:rsidRPr="00597867" w:rsidRDefault="007C7FAE" w:rsidP="00883280">
            <w:pPr>
              <w:pStyle w:val="TableTextRight"/>
            </w:pPr>
            <w:r w:rsidRPr="00597867">
              <w:t>-1.25*</w:t>
            </w:r>
            <w:r w:rsidRPr="00597867">
              <w:br/>
              <w:t>(0.68)</w:t>
            </w:r>
          </w:p>
        </w:tc>
        <w:tc>
          <w:tcPr>
            <w:tcW w:w="0" w:type="auto"/>
          </w:tcPr>
          <w:p w14:paraId="1C636F05" w14:textId="77777777" w:rsidR="007C7FAE" w:rsidRPr="00597867" w:rsidRDefault="007C7FAE" w:rsidP="00883280">
            <w:pPr>
              <w:pStyle w:val="TableTextRight"/>
            </w:pPr>
            <w:r w:rsidRPr="00597867">
              <w:t>Unrestricted</w:t>
            </w:r>
          </w:p>
        </w:tc>
      </w:tr>
      <w:tr w:rsidR="007C7FAE" w:rsidRPr="00597867" w14:paraId="2C3D7BCB" w14:textId="77777777">
        <w:tc>
          <w:tcPr>
            <w:tcW w:w="1843" w:type="dxa"/>
          </w:tcPr>
          <w:p w14:paraId="622F593C" w14:textId="77777777" w:rsidR="007C7FAE" w:rsidRPr="00597867" w:rsidRDefault="007C7FAE" w:rsidP="00597867">
            <w:pPr>
              <w:pStyle w:val="TableTextLeft"/>
            </w:pPr>
            <w:r w:rsidRPr="00597867">
              <w:t>All carriers 2</w:t>
            </w:r>
          </w:p>
        </w:tc>
        <w:tc>
          <w:tcPr>
            <w:tcW w:w="1390" w:type="dxa"/>
          </w:tcPr>
          <w:p w14:paraId="4D7F2FEF" w14:textId="77777777" w:rsidR="007C7FAE" w:rsidRPr="00597867" w:rsidRDefault="007C7FAE" w:rsidP="00597867">
            <w:pPr>
              <w:pStyle w:val="TableTextLeft"/>
            </w:pPr>
            <w:r w:rsidRPr="00597867">
              <w:t>Weighted</w:t>
            </w:r>
          </w:p>
        </w:tc>
        <w:tc>
          <w:tcPr>
            <w:tcW w:w="0" w:type="auto"/>
          </w:tcPr>
          <w:p w14:paraId="235EB533" w14:textId="77777777" w:rsidR="007C7FAE" w:rsidRPr="00597867" w:rsidRDefault="007C7FAE" w:rsidP="00883280">
            <w:pPr>
              <w:pStyle w:val="TableTextRight"/>
            </w:pPr>
            <w:r w:rsidRPr="00597867">
              <w:t>-0.01</w:t>
            </w:r>
            <w:r w:rsidRPr="00597867">
              <w:br/>
              <w:t>(0.26)</w:t>
            </w:r>
          </w:p>
        </w:tc>
        <w:tc>
          <w:tcPr>
            <w:tcW w:w="0" w:type="auto"/>
          </w:tcPr>
          <w:p w14:paraId="035A230C" w14:textId="77777777" w:rsidR="007C7FAE" w:rsidRPr="00597867" w:rsidRDefault="007C7FAE" w:rsidP="00883280">
            <w:pPr>
              <w:pStyle w:val="TableTextRight"/>
            </w:pPr>
            <w:r w:rsidRPr="00597867">
              <w:t>-0.79*</w:t>
            </w:r>
            <w:r w:rsidRPr="00597867">
              <w:br/>
              <w:t>(0.47)</w:t>
            </w:r>
          </w:p>
        </w:tc>
        <w:tc>
          <w:tcPr>
            <w:tcW w:w="0" w:type="auto"/>
          </w:tcPr>
          <w:p w14:paraId="33FF3BB5" w14:textId="77777777" w:rsidR="007C7FAE" w:rsidRPr="00597867" w:rsidRDefault="007C7FAE" w:rsidP="00883280">
            <w:pPr>
              <w:pStyle w:val="TableTextRight"/>
            </w:pPr>
            <w:r w:rsidRPr="00597867">
              <w:t>Unrestricted</w:t>
            </w:r>
          </w:p>
        </w:tc>
      </w:tr>
      <w:tr w:rsidR="007C7FAE" w:rsidRPr="00597867" w14:paraId="56CC1612" w14:textId="77777777">
        <w:tc>
          <w:tcPr>
            <w:tcW w:w="1843" w:type="dxa"/>
          </w:tcPr>
          <w:p w14:paraId="4DC2DAF6" w14:textId="77777777" w:rsidR="007C7FAE" w:rsidRPr="00597867" w:rsidRDefault="007C7FAE" w:rsidP="00597867">
            <w:pPr>
              <w:pStyle w:val="TableTextLeft"/>
            </w:pPr>
            <w:r w:rsidRPr="00597867">
              <w:t>All carriers</w:t>
            </w:r>
          </w:p>
        </w:tc>
        <w:tc>
          <w:tcPr>
            <w:tcW w:w="1390" w:type="dxa"/>
          </w:tcPr>
          <w:p w14:paraId="4756DC65" w14:textId="77777777" w:rsidR="007C7FAE" w:rsidRPr="00597867" w:rsidRDefault="007C7FAE" w:rsidP="00597867">
            <w:pPr>
              <w:pStyle w:val="TableTextLeft"/>
            </w:pPr>
            <w:r w:rsidRPr="00597867">
              <w:t>Unweighted</w:t>
            </w:r>
          </w:p>
        </w:tc>
        <w:tc>
          <w:tcPr>
            <w:tcW w:w="0" w:type="auto"/>
          </w:tcPr>
          <w:p w14:paraId="6A51DE0A" w14:textId="77777777" w:rsidR="007C7FAE" w:rsidRPr="00597867" w:rsidRDefault="007C7FAE" w:rsidP="00883280">
            <w:pPr>
              <w:pStyle w:val="TableTextRight"/>
            </w:pPr>
            <w:r w:rsidRPr="00597867">
              <w:t>-0.19</w:t>
            </w:r>
            <w:r w:rsidRPr="00597867">
              <w:br/>
              <w:t>(0.29)</w:t>
            </w:r>
          </w:p>
        </w:tc>
        <w:tc>
          <w:tcPr>
            <w:tcW w:w="0" w:type="auto"/>
          </w:tcPr>
          <w:p w14:paraId="61C00D2F" w14:textId="77777777" w:rsidR="007C7FAE" w:rsidRPr="00597867" w:rsidRDefault="007C7FAE" w:rsidP="00883280">
            <w:pPr>
              <w:pStyle w:val="TableTextRight"/>
            </w:pPr>
            <w:r w:rsidRPr="00597867">
              <w:t>-3.04*</w:t>
            </w:r>
            <w:r w:rsidRPr="00597867">
              <w:br/>
              <w:t>(1.57)</w:t>
            </w:r>
          </w:p>
        </w:tc>
        <w:tc>
          <w:tcPr>
            <w:tcW w:w="0" w:type="auto"/>
          </w:tcPr>
          <w:p w14:paraId="1FC69EF7" w14:textId="77777777" w:rsidR="007C7FAE" w:rsidRPr="00597867" w:rsidRDefault="007C7FAE" w:rsidP="00883280">
            <w:pPr>
              <w:pStyle w:val="TableTextRight"/>
            </w:pPr>
            <w:r w:rsidRPr="00597867">
              <w:t>Unrestricted</w:t>
            </w:r>
          </w:p>
        </w:tc>
      </w:tr>
      <w:tr w:rsidR="007C7FAE" w:rsidRPr="00597867" w14:paraId="725CB629" w14:textId="77777777">
        <w:tc>
          <w:tcPr>
            <w:tcW w:w="1843" w:type="dxa"/>
          </w:tcPr>
          <w:p w14:paraId="6E778402" w14:textId="77777777" w:rsidR="007C7FAE" w:rsidRPr="00597867" w:rsidRDefault="007C7FAE" w:rsidP="00597867">
            <w:pPr>
              <w:pStyle w:val="TableTextLeft"/>
            </w:pPr>
            <w:r w:rsidRPr="00597867">
              <w:t>All carriers 1</w:t>
            </w:r>
          </w:p>
        </w:tc>
        <w:tc>
          <w:tcPr>
            <w:tcW w:w="1390" w:type="dxa"/>
          </w:tcPr>
          <w:p w14:paraId="7A1027E6" w14:textId="77777777" w:rsidR="007C7FAE" w:rsidRPr="00597867" w:rsidRDefault="007C7FAE" w:rsidP="00597867">
            <w:pPr>
              <w:pStyle w:val="TableTextLeft"/>
            </w:pPr>
            <w:r w:rsidRPr="00597867">
              <w:t>Unweighted</w:t>
            </w:r>
          </w:p>
        </w:tc>
        <w:tc>
          <w:tcPr>
            <w:tcW w:w="0" w:type="auto"/>
          </w:tcPr>
          <w:p w14:paraId="58D7A767" w14:textId="77777777" w:rsidR="007C7FAE" w:rsidRPr="00597867" w:rsidRDefault="007C7FAE" w:rsidP="00883280">
            <w:pPr>
              <w:pStyle w:val="TableTextRight"/>
            </w:pPr>
            <w:r w:rsidRPr="00597867">
              <w:t>-0.19</w:t>
            </w:r>
            <w:r w:rsidRPr="00597867">
              <w:br/>
              <w:t>(0.30)</w:t>
            </w:r>
          </w:p>
        </w:tc>
        <w:tc>
          <w:tcPr>
            <w:tcW w:w="0" w:type="auto"/>
          </w:tcPr>
          <w:p w14:paraId="643DF634" w14:textId="77777777" w:rsidR="007C7FAE" w:rsidRPr="00597867" w:rsidRDefault="007C7FAE" w:rsidP="00883280">
            <w:pPr>
              <w:pStyle w:val="TableTextRight"/>
            </w:pPr>
            <w:r w:rsidRPr="00597867">
              <w:t>-2.98*</w:t>
            </w:r>
            <w:r w:rsidRPr="00597867">
              <w:br/>
              <w:t>(1.55)</w:t>
            </w:r>
          </w:p>
        </w:tc>
        <w:tc>
          <w:tcPr>
            <w:tcW w:w="0" w:type="auto"/>
          </w:tcPr>
          <w:p w14:paraId="381B1649" w14:textId="77777777" w:rsidR="007C7FAE" w:rsidRPr="00597867" w:rsidRDefault="007C7FAE" w:rsidP="00883280">
            <w:pPr>
              <w:pStyle w:val="TableTextRight"/>
            </w:pPr>
            <w:r w:rsidRPr="00597867">
              <w:t>Unrestricted</w:t>
            </w:r>
          </w:p>
        </w:tc>
      </w:tr>
      <w:tr w:rsidR="007C7FAE" w:rsidRPr="00597867" w14:paraId="4BF06658" w14:textId="77777777">
        <w:tc>
          <w:tcPr>
            <w:tcW w:w="1843" w:type="dxa"/>
          </w:tcPr>
          <w:p w14:paraId="69C5262D" w14:textId="77777777" w:rsidR="007C7FAE" w:rsidRPr="00597867" w:rsidRDefault="007C7FAE" w:rsidP="00597867">
            <w:pPr>
              <w:pStyle w:val="TableTextLeft"/>
            </w:pPr>
            <w:r w:rsidRPr="00597867">
              <w:t>All carriers 2</w:t>
            </w:r>
          </w:p>
        </w:tc>
        <w:tc>
          <w:tcPr>
            <w:tcW w:w="1390" w:type="dxa"/>
          </w:tcPr>
          <w:p w14:paraId="4B5670AD" w14:textId="77777777" w:rsidR="007C7FAE" w:rsidRPr="00597867" w:rsidRDefault="007C7FAE" w:rsidP="00597867">
            <w:pPr>
              <w:pStyle w:val="TableTextLeft"/>
            </w:pPr>
            <w:r w:rsidRPr="00597867">
              <w:t>Unweighted</w:t>
            </w:r>
          </w:p>
        </w:tc>
        <w:tc>
          <w:tcPr>
            <w:tcW w:w="0" w:type="auto"/>
          </w:tcPr>
          <w:p w14:paraId="4E2D7F01" w14:textId="77777777" w:rsidR="007C7FAE" w:rsidRPr="00597867" w:rsidRDefault="007C7FAE" w:rsidP="00883280">
            <w:pPr>
              <w:pStyle w:val="TableTextRight"/>
            </w:pPr>
            <w:r w:rsidRPr="00597867">
              <w:t>0.01</w:t>
            </w:r>
            <w:r w:rsidRPr="00597867">
              <w:br/>
              <w:t>(0.15)</w:t>
            </w:r>
          </w:p>
        </w:tc>
        <w:tc>
          <w:tcPr>
            <w:tcW w:w="0" w:type="auto"/>
          </w:tcPr>
          <w:p w14:paraId="426E2141" w14:textId="77777777" w:rsidR="007C7FAE" w:rsidRPr="00597867" w:rsidRDefault="007C7FAE" w:rsidP="00883280">
            <w:pPr>
              <w:pStyle w:val="TableTextRight"/>
            </w:pPr>
            <w:r w:rsidRPr="00597867">
              <w:t>0.03</w:t>
            </w:r>
            <w:r w:rsidRPr="00597867">
              <w:br/>
              <w:t>(0.95)</w:t>
            </w:r>
          </w:p>
        </w:tc>
        <w:tc>
          <w:tcPr>
            <w:tcW w:w="0" w:type="auto"/>
          </w:tcPr>
          <w:p w14:paraId="15FE96EE" w14:textId="77777777" w:rsidR="007C7FAE" w:rsidRPr="00597867" w:rsidRDefault="007C7FAE" w:rsidP="00883280">
            <w:pPr>
              <w:pStyle w:val="TableTextRight"/>
            </w:pPr>
            <w:r w:rsidRPr="00597867">
              <w:t>p: 3, 6, 7, 12</w:t>
            </w:r>
            <w:r w:rsidRPr="00597867">
              <w:br/>
              <w:t>v: 5</w:t>
            </w:r>
          </w:p>
        </w:tc>
      </w:tr>
      <w:tr w:rsidR="007C7FAE" w:rsidRPr="00597867" w14:paraId="3EE30D01" w14:textId="77777777">
        <w:tc>
          <w:tcPr>
            <w:tcW w:w="1843" w:type="dxa"/>
            <w:tcBorders>
              <w:top w:val="single" w:sz="4" w:space="0" w:color="auto"/>
            </w:tcBorders>
          </w:tcPr>
          <w:p w14:paraId="6093188E" w14:textId="77777777" w:rsidR="007C7FAE" w:rsidRPr="00597867" w:rsidRDefault="007C7FAE" w:rsidP="00597867">
            <w:pPr>
              <w:pStyle w:val="TableTextLeft"/>
            </w:pPr>
            <w:r w:rsidRPr="00597867">
              <w:rPr>
                <w:rFonts w:eastAsiaTheme="minorHAnsi"/>
              </w:rPr>
              <w:t>Qantas</w:t>
            </w:r>
          </w:p>
        </w:tc>
        <w:tc>
          <w:tcPr>
            <w:tcW w:w="1390" w:type="dxa"/>
            <w:tcBorders>
              <w:top w:val="single" w:sz="4" w:space="0" w:color="auto"/>
            </w:tcBorders>
          </w:tcPr>
          <w:p w14:paraId="0621F095" w14:textId="77777777" w:rsidR="007C7FAE" w:rsidRPr="00597867" w:rsidRDefault="007C7FAE" w:rsidP="00597867">
            <w:pPr>
              <w:pStyle w:val="TableTextLeft"/>
            </w:pPr>
            <w:r w:rsidRPr="00597867">
              <w:t>Weighted</w:t>
            </w:r>
          </w:p>
        </w:tc>
        <w:tc>
          <w:tcPr>
            <w:tcW w:w="0" w:type="auto"/>
            <w:tcBorders>
              <w:top w:val="single" w:sz="4" w:space="0" w:color="auto"/>
            </w:tcBorders>
          </w:tcPr>
          <w:p w14:paraId="5F17344E" w14:textId="77777777" w:rsidR="007C7FAE" w:rsidRPr="00597867" w:rsidRDefault="007C7FAE" w:rsidP="00883280">
            <w:pPr>
              <w:pStyle w:val="TableTextRight"/>
            </w:pPr>
            <w:r w:rsidRPr="00597867">
              <w:t>-0.06</w:t>
            </w:r>
            <w:r w:rsidRPr="00597867">
              <w:br/>
              <w:t>(0.16)</w:t>
            </w:r>
          </w:p>
        </w:tc>
        <w:tc>
          <w:tcPr>
            <w:tcW w:w="0" w:type="auto"/>
            <w:tcBorders>
              <w:top w:val="single" w:sz="4" w:space="0" w:color="auto"/>
            </w:tcBorders>
          </w:tcPr>
          <w:p w14:paraId="183E8CAC" w14:textId="77777777" w:rsidR="007C7FAE" w:rsidRPr="00597867" w:rsidRDefault="007C7FAE" w:rsidP="00883280">
            <w:pPr>
              <w:pStyle w:val="TableTextRight"/>
            </w:pPr>
            <w:r w:rsidRPr="00597867">
              <w:t>-12.37</w:t>
            </w:r>
            <w:r w:rsidRPr="00597867">
              <w:br/>
              <w:t>(16.92)</w:t>
            </w:r>
          </w:p>
        </w:tc>
        <w:tc>
          <w:tcPr>
            <w:tcW w:w="0" w:type="auto"/>
            <w:tcBorders>
              <w:top w:val="single" w:sz="4" w:space="0" w:color="auto"/>
            </w:tcBorders>
          </w:tcPr>
          <w:p w14:paraId="32A77163" w14:textId="77777777" w:rsidR="007C7FAE" w:rsidRPr="00597867" w:rsidRDefault="007C7FAE" w:rsidP="00883280">
            <w:pPr>
              <w:pStyle w:val="TableTextRight"/>
            </w:pPr>
            <w:r w:rsidRPr="00597867">
              <w:t>p: 1</w:t>
            </w:r>
            <w:r w:rsidRPr="00597867">
              <w:br/>
              <w:t>v: 1</w:t>
            </w:r>
          </w:p>
        </w:tc>
      </w:tr>
      <w:tr w:rsidR="007C7FAE" w:rsidRPr="00597867" w14:paraId="792DB3CA" w14:textId="77777777">
        <w:tc>
          <w:tcPr>
            <w:tcW w:w="1843" w:type="dxa"/>
          </w:tcPr>
          <w:p w14:paraId="2776C39F" w14:textId="77777777" w:rsidR="007C7FAE" w:rsidRPr="00597867" w:rsidRDefault="007C7FAE" w:rsidP="00597867">
            <w:pPr>
              <w:pStyle w:val="TableTextLeft"/>
            </w:pPr>
            <w:r w:rsidRPr="00597867">
              <w:t>Qantas 1</w:t>
            </w:r>
          </w:p>
        </w:tc>
        <w:tc>
          <w:tcPr>
            <w:tcW w:w="1390" w:type="dxa"/>
          </w:tcPr>
          <w:p w14:paraId="123B5F97" w14:textId="77777777" w:rsidR="007C7FAE" w:rsidRPr="00597867" w:rsidRDefault="007C7FAE" w:rsidP="00597867">
            <w:pPr>
              <w:pStyle w:val="TableTextLeft"/>
            </w:pPr>
            <w:r w:rsidRPr="00597867">
              <w:t>Weighted</w:t>
            </w:r>
          </w:p>
        </w:tc>
        <w:tc>
          <w:tcPr>
            <w:tcW w:w="0" w:type="auto"/>
          </w:tcPr>
          <w:p w14:paraId="0ACED982" w14:textId="77777777" w:rsidR="007C7FAE" w:rsidRPr="00597867" w:rsidRDefault="007C7FAE" w:rsidP="00883280">
            <w:pPr>
              <w:pStyle w:val="TableTextRight"/>
            </w:pPr>
            <w:r w:rsidRPr="00597867">
              <w:t>-0.06</w:t>
            </w:r>
            <w:r w:rsidRPr="00597867">
              <w:br/>
              <w:t>(0.18)</w:t>
            </w:r>
          </w:p>
        </w:tc>
        <w:tc>
          <w:tcPr>
            <w:tcW w:w="0" w:type="auto"/>
          </w:tcPr>
          <w:p w14:paraId="3C7B05CD" w14:textId="77777777" w:rsidR="007C7FAE" w:rsidRPr="00597867" w:rsidRDefault="007C7FAE" w:rsidP="00883280">
            <w:pPr>
              <w:pStyle w:val="TableTextRight"/>
            </w:pPr>
            <w:r w:rsidRPr="00597867">
              <w:t>29.41</w:t>
            </w:r>
            <w:r w:rsidRPr="00597867">
              <w:br/>
              <w:t>(582.60)</w:t>
            </w:r>
          </w:p>
        </w:tc>
        <w:tc>
          <w:tcPr>
            <w:tcW w:w="0" w:type="auto"/>
          </w:tcPr>
          <w:p w14:paraId="569A5E71" w14:textId="77777777" w:rsidR="007C7FAE" w:rsidRPr="00597867" w:rsidRDefault="007C7FAE" w:rsidP="00883280">
            <w:pPr>
              <w:pStyle w:val="TableTextRight"/>
            </w:pPr>
            <w:r w:rsidRPr="00597867">
              <w:t>p: 1</w:t>
            </w:r>
            <w:r w:rsidRPr="00597867">
              <w:br/>
              <w:t>v: 1, 2, 3</w:t>
            </w:r>
          </w:p>
        </w:tc>
      </w:tr>
      <w:tr w:rsidR="007C7FAE" w:rsidRPr="00597867" w14:paraId="607FAABE" w14:textId="77777777">
        <w:tc>
          <w:tcPr>
            <w:tcW w:w="1843" w:type="dxa"/>
          </w:tcPr>
          <w:p w14:paraId="69574EFB" w14:textId="77777777" w:rsidR="007C7FAE" w:rsidRPr="00597867" w:rsidRDefault="007C7FAE" w:rsidP="00597867">
            <w:pPr>
              <w:pStyle w:val="TableTextLeft"/>
            </w:pPr>
            <w:r w:rsidRPr="00597867">
              <w:t>Qantas 2</w:t>
            </w:r>
          </w:p>
        </w:tc>
        <w:tc>
          <w:tcPr>
            <w:tcW w:w="1390" w:type="dxa"/>
          </w:tcPr>
          <w:p w14:paraId="557DE419" w14:textId="77777777" w:rsidR="007C7FAE" w:rsidRPr="00597867" w:rsidRDefault="007C7FAE" w:rsidP="00597867">
            <w:pPr>
              <w:pStyle w:val="TableTextLeft"/>
            </w:pPr>
            <w:r w:rsidRPr="00597867">
              <w:t>Weighted</w:t>
            </w:r>
          </w:p>
        </w:tc>
        <w:tc>
          <w:tcPr>
            <w:tcW w:w="0" w:type="auto"/>
          </w:tcPr>
          <w:p w14:paraId="59A48905" w14:textId="77777777" w:rsidR="007C7FAE" w:rsidRPr="00597867" w:rsidRDefault="007C7FAE" w:rsidP="00883280">
            <w:pPr>
              <w:pStyle w:val="TableTextRight"/>
            </w:pPr>
            <w:r w:rsidRPr="00597867">
              <w:t>0.41**</w:t>
            </w:r>
            <w:r w:rsidRPr="00597867">
              <w:br/>
              <w:t>(0.17)</w:t>
            </w:r>
          </w:p>
        </w:tc>
        <w:tc>
          <w:tcPr>
            <w:tcW w:w="0" w:type="auto"/>
          </w:tcPr>
          <w:p w14:paraId="18295AE9" w14:textId="77777777" w:rsidR="007C7FAE" w:rsidRPr="00597867" w:rsidRDefault="007C7FAE" w:rsidP="00883280">
            <w:pPr>
              <w:pStyle w:val="TableTextRight"/>
            </w:pPr>
            <w:r w:rsidRPr="00597867">
              <w:t>-0.30</w:t>
            </w:r>
            <w:r w:rsidRPr="00597867">
              <w:br/>
              <w:t>(0.30)</w:t>
            </w:r>
          </w:p>
        </w:tc>
        <w:tc>
          <w:tcPr>
            <w:tcW w:w="0" w:type="auto"/>
          </w:tcPr>
          <w:p w14:paraId="05916B2C" w14:textId="77777777" w:rsidR="007C7FAE" w:rsidRPr="00597867" w:rsidRDefault="007C7FAE" w:rsidP="00883280">
            <w:pPr>
              <w:pStyle w:val="TableTextRight"/>
            </w:pPr>
            <w:r w:rsidRPr="00597867">
              <w:t>Unrestricted</w:t>
            </w:r>
          </w:p>
        </w:tc>
      </w:tr>
      <w:tr w:rsidR="007C7FAE" w:rsidRPr="00597867" w14:paraId="317983A4" w14:textId="77777777">
        <w:tc>
          <w:tcPr>
            <w:tcW w:w="1843" w:type="dxa"/>
          </w:tcPr>
          <w:p w14:paraId="1CC61D68" w14:textId="77777777" w:rsidR="007C7FAE" w:rsidRPr="00597867" w:rsidRDefault="007C7FAE" w:rsidP="00597867">
            <w:pPr>
              <w:pStyle w:val="TableTextLeft"/>
            </w:pPr>
            <w:r w:rsidRPr="00597867">
              <w:t>Qantas</w:t>
            </w:r>
          </w:p>
        </w:tc>
        <w:tc>
          <w:tcPr>
            <w:tcW w:w="1390" w:type="dxa"/>
          </w:tcPr>
          <w:p w14:paraId="7762E536" w14:textId="77777777" w:rsidR="007C7FAE" w:rsidRPr="00597867" w:rsidRDefault="007C7FAE" w:rsidP="00597867">
            <w:pPr>
              <w:pStyle w:val="TableTextLeft"/>
            </w:pPr>
            <w:r w:rsidRPr="00597867">
              <w:t>Unweighted</w:t>
            </w:r>
          </w:p>
        </w:tc>
        <w:tc>
          <w:tcPr>
            <w:tcW w:w="0" w:type="auto"/>
          </w:tcPr>
          <w:p w14:paraId="28003EEE" w14:textId="77777777" w:rsidR="007C7FAE" w:rsidRPr="00597867" w:rsidRDefault="007C7FAE" w:rsidP="00883280">
            <w:pPr>
              <w:pStyle w:val="TableTextRight"/>
            </w:pPr>
            <w:r w:rsidRPr="00597867">
              <w:t>-0.11</w:t>
            </w:r>
            <w:r w:rsidRPr="00597867">
              <w:br/>
              <w:t>(0.15)</w:t>
            </w:r>
          </w:p>
        </w:tc>
        <w:tc>
          <w:tcPr>
            <w:tcW w:w="0" w:type="auto"/>
          </w:tcPr>
          <w:p w14:paraId="2C7B031C" w14:textId="77777777" w:rsidR="007C7FAE" w:rsidRPr="00597867" w:rsidRDefault="007C7FAE" w:rsidP="00883280">
            <w:pPr>
              <w:pStyle w:val="TableTextRight"/>
            </w:pPr>
            <w:r w:rsidRPr="00597867">
              <w:t>-0.56</w:t>
            </w:r>
            <w:r w:rsidRPr="00597867">
              <w:br/>
              <w:t>(0.35)</w:t>
            </w:r>
          </w:p>
        </w:tc>
        <w:tc>
          <w:tcPr>
            <w:tcW w:w="0" w:type="auto"/>
          </w:tcPr>
          <w:p w14:paraId="06330A10" w14:textId="77777777" w:rsidR="007C7FAE" w:rsidRPr="00597867" w:rsidRDefault="007C7FAE" w:rsidP="00883280">
            <w:pPr>
              <w:pStyle w:val="TableTextRight"/>
            </w:pPr>
            <w:r w:rsidRPr="00597867">
              <w:t>Unrestricted</w:t>
            </w:r>
          </w:p>
        </w:tc>
      </w:tr>
      <w:tr w:rsidR="007C7FAE" w:rsidRPr="00597867" w14:paraId="5B583AFA" w14:textId="77777777">
        <w:tc>
          <w:tcPr>
            <w:tcW w:w="1843" w:type="dxa"/>
          </w:tcPr>
          <w:p w14:paraId="1DBBEF24" w14:textId="77777777" w:rsidR="007C7FAE" w:rsidRPr="00597867" w:rsidRDefault="007C7FAE" w:rsidP="00597867">
            <w:pPr>
              <w:pStyle w:val="TableTextLeft"/>
            </w:pPr>
            <w:r w:rsidRPr="00597867">
              <w:t>Qantas 1</w:t>
            </w:r>
          </w:p>
        </w:tc>
        <w:tc>
          <w:tcPr>
            <w:tcW w:w="1390" w:type="dxa"/>
          </w:tcPr>
          <w:p w14:paraId="4DD1F345" w14:textId="77777777" w:rsidR="007C7FAE" w:rsidRPr="00597867" w:rsidRDefault="007C7FAE" w:rsidP="00597867">
            <w:pPr>
              <w:pStyle w:val="TableTextLeft"/>
            </w:pPr>
            <w:r w:rsidRPr="00597867">
              <w:t>Unweighted</w:t>
            </w:r>
          </w:p>
        </w:tc>
        <w:tc>
          <w:tcPr>
            <w:tcW w:w="0" w:type="auto"/>
          </w:tcPr>
          <w:p w14:paraId="0A6E8AF1" w14:textId="77777777" w:rsidR="007C7FAE" w:rsidRPr="00597867" w:rsidRDefault="007C7FAE" w:rsidP="00883280">
            <w:pPr>
              <w:pStyle w:val="TableTextRight"/>
            </w:pPr>
            <w:r w:rsidRPr="00597867">
              <w:t>-0.10</w:t>
            </w:r>
            <w:r w:rsidRPr="00597867">
              <w:br/>
              <w:t>(0.11)</w:t>
            </w:r>
          </w:p>
        </w:tc>
        <w:tc>
          <w:tcPr>
            <w:tcW w:w="0" w:type="auto"/>
          </w:tcPr>
          <w:p w14:paraId="4DD4F01B" w14:textId="77777777" w:rsidR="007C7FAE" w:rsidRPr="00597867" w:rsidRDefault="007C7FAE" w:rsidP="00883280">
            <w:pPr>
              <w:pStyle w:val="TableTextRight"/>
            </w:pPr>
            <w:r w:rsidRPr="00597867">
              <w:t>5.70</w:t>
            </w:r>
            <w:r w:rsidRPr="00597867">
              <w:br/>
              <w:t>(36.24)</w:t>
            </w:r>
          </w:p>
        </w:tc>
        <w:tc>
          <w:tcPr>
            <w:tcW w:w="0" w:type="auto"/>
          </w:tcPr>
          <w:p w14:paraId="7D0C0A41" w14:textId="77777777" w:rsidR="007C7FAE" w:rsidRPr="00597867" w:rsidRDefault="007C7FAE" w:rsidP="00883280">
            <w:pPr>
              <w:pStyle w:val="TableTextRight"/>
            </w:pPr>
            <w:r w:rsidRPr="00597867">
              <w:t>p: 1</w:t>
            </w:r>
            <w:r w:rsidRPr="00597867">
              <w:br/>
              <w:t>v: 1, 2, 3, 10, 12</w:t>
            </w:r>
          </w:p>
        </w:tc>
      </w:tr>
      <w:tr w:rsidR="007C7FAE" w:rsidRPr="00597867" w14:paraId="561F6850" w14:textId="77777777">
        <w:tc>
          <w:tcPr>
            <w:tcW w:w="1843" w:type="dxa"/>
          </w:tcPr>
          <w:p w14:paraId="62DB78C3" w14:textId="77777777" w:rsidR="007C7FAE" w:rsidRPr="00597867" w:rsidRDefault="007C7FAE" w:rsidP="00597867">
            <w:pPr>
              <w:pStyle w:val="TableTextLeft"/>
            </w:pPr>
            <w:r w:rsidRPr="00597867">
              <w:t>Qantas 2</w:t>
            </w:r>
          </w:p>
        </w:tc>
        <w:tc>
          <w:tcPr>
            <w:tcW w:w="1390" w:type="dxa"/>
          </w:tcPr>
          <w:p w14:paraId="18B4B8EB" w14:textId="77777777" w:rsidR="007C7FAE" w:rsidRPr="00597867" w:rsidRDefault="007C7FAE" w:rsidP="00597867">
            <w:pPr>
              <w:pStyle w:val="TableTextLeft"/>
            </w:pPr>
            <w:r w:rsidRPr="00597867">
              <w:t>Unweighted</w:t>
            </w:r>
          </w:p>
        </w:tc>
        <w:tc>
          <w:tcPr>
            <w:tcW w:w="0" w:type="auto"/>
          </w:tcPr>
          <w:p w14:paraId="6826CE4F" w14:textId="77777777" w:rsidR="007C7FAE" w:rsidRPr="00597867" w:rsidRDefault="007C7FAE" w:rsidP="00883280">
            <w:pPr>
              <w:pStyle w:val="TableTextRight"/>
            </w:pPr>
            <w:r w:rsidRPr="00597867">
              <w:t>(0.08)</w:t>
            </w:r>
            <w:r w:rsidRPr="00597867">
              <w:br/>
              <w:t>(0.13)</w:t>
            </w:r>
          </w:p>
        </w:tc>
        <w:tc>
          <w:tcPr>
            <w:tcW w:w="0" w:type="auto"/>
          </w:tcPr>
          <w:p w14:paraId="33C59CB8" w14:textId="77777777" w:rsidR="007C7FAE" w:rsidRPr="00597867" w:rsidRDefault="007C7FAE" w:rsidP="00883280">
            <w:pPr>
              <w:pStyle w:val="TableTextRight"/>
            </w:pPr>
            <w:r w:rsidRPr="00597867">
              <w:t>-0.16</w:t>
            </w:r>
            <w:r w:rsidRPr="00597867">
              <w:br/>
              <w:t>(0.10</w:t>
            </w:r>
          </w:p>
        </w:tc>
        <w:tc>
          <w:tcPr>
            <w:tcW w:w="0" w:type="auto"/>
          </w:tcPr>
          <w:p w14:paraId="3F1A0786" w14:textId="77777777" w:rsidR="007C7FAE" w:rsidRPr="00597867" w:rsidRDefault="007C7FAE" w:rsidP="00883280">
            <w:pPr>
              <w:pStyle w:val="TableTextRight"/>
            </w:pPr>
            <w:r w:rsidRPr="00597867">
              <w:t>Unrestricted</w:t>
            </w:r>
          </w:p>
        </w:tc>
      </w:tr>
      <w:tr w:rsidR="007C7FAE" w:rsidRPr="00597867" w14:paraId="72AB6141" w14:textId="77777777">
        <w:tc>
          <w:tcPr>
            <w:tcW w:w="1843" w:type="dxa"/>
            <w:tcBorders>
              <w:top w:val="single" w:sz="4" w:space="0" w:color="auto"/>
            </w:tcBorders>
          </w:tcPr>
          <w:p w14:paraId="0DF1B097" w14:textId="77777777" w:rsidR="007C7FAE" w:rsidRPr="00597867" w:rsidRDefault="007C7FAE" w:rsidP="00597867">
            <w:pPr>
              <w:pStyle w:val="TableTextLeft"/>
            </w:pPr>
            <w:r w:rsidRPr="00597867">
              <w:t>OLS</w:t>
            </w:r>
          </w:p>
        </w:tc>
        <w:tc>
          <w:tcPr>
            <w:tcW w:w="1390" w:type="dxa"/>
            <w:tcBorders>
              <w:top w:val="single" w:sz="4" w:space="0" w:color="auto"/>
            </w:tcBorders>
          </w:tcPr>
          <w:p w14:paraId="0C103713" w14:textId="77777777" w:rsidR="007C7FAE" w:rsidRPr="00597867" w:rsidRDefault="007C7FAE" w:rsidP="00597867">
            <w:pPr>
              <w:pStyle w:val="TableTextLeft"/>
            </w:pPr>
            <w:r w:rsidRPr="00597867">
              <w:t>Weighted</w:t>
            </w:r>
          </w:p>
        </w:tc>
        <w:tc>
          <w:tcPr>
            <w:tcW w:w="0" w:type="auto"/>
            <w:tcBorders>
              <w:top w:val="single" w:sz="4" w:space="0" w:color="auto"/>
            </w:tcBorders>
          </w:tcPr>
          <w:p w14:paraId="651D7971" w14:textId="77777777" w:rsidR="007C7FAE" w:rsidRPr="00597867" w:rsidRDefault="007C7FAE" w:rsidP="00883280">
            <w:pPr>
              <w:pStyle w:val="TableTextRight"/>
            </w:pPr>
            <w:r w:rsidRPr="00597867">
              <w:t>0.15</w:t>
            </w:r>
            <w:r w:rsidRPr="00597867">
              <w:br/>
              <w:t>(0.16)</w:t>
            </w:r>
          </w:p>
        </w:tc>
        <w:tc>
          <w:tcPr>
            <w:tcW w:w="0" w:type="auto"/>
            <w:tcBorders>
              <w:top w:val="single" w:sz="4" w:space="0" w:color="auto"/>
            </w:tcBorders>
          </w:tcPr>
          <w:p w14:paraId="36C8BDF7" w14:textId="77777777" w:rsidR="007C7FAE" w:rsidRPr="00597867" w:rsidRDefault="007C7FAE" w:rsidP="00883280">
            <w:pPr>
              <w:pStyle w:val="TableTextRight"/>
            </w:pPr>
            <w:r w:rsidRPr="00597867">
              <w:t>0.28</w:t>
            </w:r>
            <w:r w:rsidRPr="00597867">
              <w:br/>
              <w:t>(0.86)</w:t>
            </w:r>
          </w:p>
        </w:tc>
        <w:tc>
          <w:tcPr>
            <w:tcW w:w="0" w:type="auto"/>
            <w:tcBorders>
              <w:top w:val="single" w:sz="4" w:space="0" w:color="auto"/>
            </w:tcBorders>
          </w:tcPr>
          <w:p w14:paraId="4E2C855F" w14:textId="77777777" w:rsidR="007C7FAE" w:rsidRPr="00597867" w:rsidRDefault="007C7FAE" w:rsidP="00883280">
            <w:pPr>
              <w:pStyle w:val="TableTextRight"/>
            </w:pPr>
            <w:r w:rsidRPr="00597867">
              <w:t>Unrestricted</w:t>
            </w:r>
          </w:p>
        </w:tc>
      </w:tr>
      <w:tr w:rsidR="007C7FAE" w:rsidRPr="00597867" w14:paraId="32125C40" w14:textId="77777777">
        <w:tc>
          <w:tcPr>
            <w:tcW w:w="1843" w:type="dxa"/>
          </w:tcPr>
          <w:p w14:paraId="33BEE935" w14:textId="77777777" w:rsidR="007C7FAE" w:rsidRPr="00597867" w:rsidRDefault="007C7FAE" w:rsidP="00597867">
            <w:pPr>
              <w:pStyle w:val="TableTextLeft"/>
            </w:pPr>
            <w:r w:rsidRPr="00597867">
              <w:t>OLS1</w:t>
            </w:r>
          </w:p>
        </w:tc>
        <w:tc>
          <w:tcPr>
            <w:tcW w:w="1390" w:type="dxa"/>
          </w:tcPr>
          <w:p w14:paraId="3E0573FD" w14:textId="77777777" w:rsidR="007C7FAE" w:rsidRPr="00597867" w:rsidRDefault="007C7FAE" w:rsidP="00597867">
            <w:pPr>
              <w:pStyle w:val="TableTextLeft"/>
            </w:pPr>
            <w:r w:rsidRPr="00597867">
              <w:t>Weighted</w:t>
            </w:r>
          </w:p>
        </w:tc>
        <w:tc>
          <w:tcPr>
            <w:tcW w:w="0" w:type="auto"/>
          </w:tcPr>
          <w:p w14:paraId="723F93AA" w14:textId="77777777" w:rsidR="007C7FAE" w:rsidRPr="00597867" w:rsidRDefault="007C7FAE" w:rsidP="00883280">
            <w:pPr>
              <w:pStyle w:val="TableTextRight"/>
            </w:pPr>
            <w:r w:rsidRPr="00597867">
              <w:t>0.13</w:t>
            </w:r>
            <w:r w:rsidRPr="00597867">
              <w:br/>
              <w:t>(0.16)</w:t>
            </w:r>
          </w:p>
        </w:tc>
        <w:tc>
          <w:tcPr>
            <w:tcW w:w="0" w:type="auto"/>
          </w:tcPr>
          <w:p w14:paraId="0C10CA09" w14:textId="77777777" w:rsidR="007C7FAE" w:rsidRPr="00597867" w:rsidRDefault="007C7FAE" w:rsidP="00883280">
            <w:pPr>
              <w:pStyle w:val="TableTextRight"/>
            </w:pPr>
            <w:r w:rsidRPr="00597867">
              <w:t>5.02</w:t>
            </w:r>
            <w:r w:rsidRPr="00597867">
              <w:br/>
              <w:t>(15.97)</w:t>
            </w:r>
          </w:p>
        </w:tc>
        <w:tc>
          <w:tcPr>
            <w:tcW w:w="0" w:type="auto"/>
          </w:tcPr>
          <w:p w14:paraId="7B2376AF" w14:textId="77777777" w:rsidR="007C7FAE" w:rsidRPr="00597867" w:rsidRDefault="007C7FAE" w:rsidP="00883280">
            <w:pPr>
              <w:pStyle w:val="TableTextRight"/>
            </w:pPr>
            <w:r w:rsidRPr="00597867">
              <w:t>Unrestricted</w:t>
            </w:r>
          </w:p>
        </w:tc>
      </w:tr>
      <w:tr w:rsidR="007C7FAE" w:rsidRPr="00597867" w14:paraId="09A47A69" w14:textId="77777777">
        <w:tc>
          <w:tcPr>
            <w:tcW w:w="1843" w:type="dxa"/>
            <w:tcBorders>
              <w:bottom w:val="single" w:sz="4" w:space="0" w:color="auto"/>
            </w:tcBorders>
          </w:tcPr>
          <w:p w14:paraId="0569D2D4" w14:textId="77777777" w:rsidR="007C7FAE" w:rsidRPr="00597867" w:rsidRDefault="007C7FAE" w:rsidP="00597867">
            <w:pPr>
              <w:pStyle w:val="TableTextLeft"/>
            </w:pPr>
            <w:r w:rsidRPr="00597867">
              <w:t>OLS2</w:t>
            </w:r>
          </w:p>
        </w:tc>
        <w:tc>
          <w:tcPr>
            <w:tcW w:w="1390" w:type="dxa"/>
            <w:tcBorders>
              <w:bottom w:val="single" w:sz="4" w:space="0" w:color="auto"/>
            </w:tcBorders>
          </w:tcPr>
          <w:p w14:paraId="47C9BEBF" w14:textId="77777777" w:rsidR="007C7FAE" w:rsidRPr="00597867" w:rsidRDefault="007C7FAE" w:rsidP="00597867">
            <w:pPr>
              <w:pStyle w:val="TableTextLeft"/>
            </w:pPr>
            <w:r w:rsidRPr="00597867">
              <w:t>Weighted</w:t>
            </w:r>
          </w:p>
        </w:tc>
        <w:tc>
          <w:tcPr>
            <w:tcW w:w="0" w:type="auto"/>
            <w:tcBorders>
              <w:bottom w:val="single" w:sz="4" w:space="0" w:color="auto"/>
            </w:tcBorders>
          </w:tcPr>
          <w:p w14:paraId="21A773EA" w14:textId="77777777" w:rsidR="007C7FAE" w:rsidRPr="00597867" w:rsidRDefault="007C7FAE" w:rsidP="00883280">
            <w:pPr>
              <w:pStyle w:val="TableTextRight"/>
            </w:pPr>
            <w:r w:rsidRPr="00597867">
              <w:t>-0.01</w:t>
            </w:r>
            <w:r w:rsidRPr="00597867">
              <w:br/>
              <w:t>(0.23)</w:t>
            </w:r>
          </w:p>
        </w:tc>
        <w:tc>
          <w:tcPr>
            <w:tcW w:w="0" w:type="auto"/>
            <w:tcBorders>
              <w:bottom w:val="single" w:sz="4" w:space="0" w:color="auto"/>
            </w:tcBorders>
          </w:tcPr>
          <w:p w14:paraId="30169946" w14:textId="77777777" w:rsidR="007C7FAE" w:rsidRPr="00597867" w:rsidRDefault="007C7FAE" w:rsidP="00883280">
            <w:pPr>
              <w:pStyle w:val="TableTextRight"/>
            </w:pPr>
            <w:r w:rsidRPr="00597867">
              <w:t>0.52</w:t>
            </w:r>
            <w:r w:rsidRPr="00597867">
              <w:br/>
              <w:t>(0.95)</w:t>
            </w:r>
          </w:p>
        </w:tc>
        <w:tc>
          <w:tcPr>
            <w:tcW w:w="0" w:type="auto"/>
            <w:tcBorders>
              <w:bottom w:val="single" w:sz="4" w:space="0" w:color="auto"/>
            </w:tcBorders>
          </w:tcPr>
          <w:p w14:paraId="6E02CDEC" w14:textId="77777777" w:rsidR="007C7FAE" w:rsidRPr="00597867" w:rsidRDefault="007C7FAE" w:rsidP="00883280">
            <w:pPr>
              <w:pStyle w:val="TableTextRight"/>
            </w:pPr>
            <w:r w:rsidRPr="00597867">
              <w:t>Unrestricted</w:t>
            </w:r>
          </w:p>
        </w:tc>
      </w:tr>
    </w:tbl>
    <w:p w14:paraId="4425906D" w14:textId="77777777" w:rsidR="006826E2" w:rsidRDefault="006826E2" w:rsidP="006826E2">
      <w:pPr>
        <w:pStyle w:val="ChartorTableNote"/>
      </w:pPr>
      <w:r>
        <w:t>Robust standard errors in parentheses</w:t>
      </w:r>
    </w:p>
    <w:p w14:paraId="7022788A" w14:textId="77777777" w:rsidR="006826E2" w:rsidRDefault="006826E2" w:rsidP="006826E2">
      <w:pPr>
        <w:pStyle w:val="ChartorTableNote"/>
      </w:pPr>
      <w:r>
        <w:t>*** p&lt;0.01, ** p&lt;0.05, * p&lt;0.1</w:t>
      </w:r>
    </w:p>
    <w:p w14:paraId="75774941" w14:textId="77777777" w:rsidR="006826E2" w:rsidRDefault="006826E2" w:rsidP="006826E2">
      <w:pPr>
        <w:pStyle w:val="ChartorTableNote"/>
      </w:pPr>
      <w:r>
        <w:t>1 model includes a dummy variable for the high-volatility 2010-2013 period</w:t>
      </w:r>
    </w:p>
    <w:p w14:paraId="7C423E04" w14:textId="77777777" w:rsidR="006826E2" w:rsidRDefault="006826E2" w:rsidP="006826E2">
      <w:pPr>
        <w:pStyle w:val="ChartorTableNote"/>
      </w:pPr>
      <w:r>
        <w:t>2 model estimated using shorter time period: 2013-2019</w:t>
      </w:r>
    </w:p>
    <w:p w14:paraId="145225F4" w14:textId="77777777" w:rsidR="006826E2" w:rsidRDefault="006826E2" w:rsidP="006826E2">
      <w:pPr>
        <w:pStyle w:val="ChartorTableNote"/>
      </w:pPr>
      <w:r>
        <w:t xml:space="preserve">p: significant lags of the price variable </w:t>
      </w:r>
    </w:p>
    <w:p w14:paraId="2E86B6EB" w14:textId="77777777" w:rsidR="006826E2" w:rsidRDefault="006826E2" w:rsidP="006826E2">
      <w:pPr>
        <w:pStyle w:val="ChartorTableNote"/>
      </w:pPr>
      <w:r>
        <w:t>v: significant lags of the volume variable</w:t>
      </w:r>
    </w:p>
    <w:p w14:paraId="01240E78" w14:textId="77777777" w:rsidR="006826E2" w:rsidRDefault="006826E2" w:rsidP="006826E2">
      <w:pPr>
        <w:pStyle w:val="ChartorTableNote"/>
      </w:pPr>
      <w:r>
        <w:t>Unrestricted indicates that the model uses all 12 lags of prices and volumes per equation (1)</w:t>
      </w:r>
    </w:p>
    <w:p w14:paraId="75D96454" w14:textId="5F4BD4CE" w:rsidR="009657AD" w:rsidRDefault="006826E2" w:rsidP="006826E2">
      <w:pPr>
        <w:pStyle w:val="ChartorTableNote"/>
      </w:pPr>
      <w:r>
        <w:t xml:space="preserve">Source: </w:t>
      </w:r>
      <w:r>
        <w:tab/>
        <w:t>Authors calculations using OAG and ABS data</w:t>
      </w:r>
    </w:p>
    <w:p w14:paraId="3B748390" w14:textId="7FE8054C" w:rsidR="006826E2" w:rsidRDefault="006826E2">
      <w:pPr>
        <w:spacing w:before="0" w:after="160" w:line="259" w:lineRule="auto"/>
      </w:pPr>
      <w:r>
        <w:br w:type="page"/>
      </w:r>
    </w:p>
    <w:p w14:paraId="3A7E34F6" w14:textId="565B352E" w:rsidR="00883280" w:rsidRDefault="00883280" w:rsidP="009463C4">
      <w:pPr>
        <w:pStyle w:val="TableMainHeading"/>
      </w:pPr>
      <w:bookmarkStart w:id="37" w:name="_Toc211958063"/>
      <w:r>
        <w:lastRenderedPageBreak/>
        <w:t xml:space="preserve">Table </w:t>
      </w:r>
      <w:r w:rsidR="009463C4" w:rsidRPr="009463C4">
        <w:t>A.2: Elasticity of demand for the discount economy fare type (all carriers): OLS estimates [Robustness check for Table 4]</w:t>
      </w:r>
      <w:bookmarkEnd w:id="37"/>
    </w:p>
    <w:tbl>
      <w:tblPr>
        <w:tblStyle w:val="TableGrid1"/>
        <w:tblW w:w="0" w:type="auto"/>
        <w:tblLook w:val="04A0" w:firstRow="1" w:lastRow="0" w:firstColumn="1" w:lastColumn="0" w:noHBand="0" w:noVBand="1"/>
      </w:tblPr>
      <w:tblGrid>
        <w:gridCol w:w="1284"/>
        <w:gridCol w:w="1742"/>
        <w:gridCol w:w="1695"/>
        <w:gridCol w:w="2138"/>
      </w:tblGrid>
      <w:tr w:rsidR="00883280" w:rsidRPr="00883280" w14:paraId="0A790F8E" w14:textId="77777777">
        <w:trPr>
          <w:cnfStyle w:val="100000000000" w:firstRow="1" w:lastRow="0" w:firstColumn="0" w:lastColumn="0" w:oddVBand="0" w:evenVBand="0" w:oddHBand="0" w:evenHBand="0" w:firstRowFirstColumn="0" w:firstRowLastColumn="0" w:lastRowFirstColumn="0" w:lastRowLastColumn="0"/>
          <w:trHeight w:val="364"/>
          <w:tblHeader/>
        </w:trPr>
        <w:tc>
          <w:tcPr>
            <w:tcW w:w="0" w:type="auto"/>
            <w:vMerge w:val="restart"/>
            <w:vAlign w:val="center"/>
          </w:tcPr>
          <w:p w14:paraId="51BC34E4" w14:textId="77777777" w:rsidR="00883280" w:rsidRPr="00883280" w:rsidRDefault="00883280" w:rsidP="00883280">
            <w:pPr>
              <w:pStyle w:val="TableColumnHeadingCentred"/>
              <w:rPr>
                <w:rFonts w:eastAsia="Calibri"/>
                <w:b/>
                <w:bCs/>
              </w:rPr>
            </w:pPr>
            <w:r w:rsidRPr="00883280">
              <w:rPr>
                <w:rFonts w:eastAsia="Calibri"/>
                <w:b/>
                <w:bCs/>
              </w:rPr>
              <w:t>Route</w:t>
            </w:r>
          </w:p>
        </w:tc>
        <w:tc>
          <w:tcPr>
            <w:tcW w:w="0" w:type="auto"/>
            <w:vMerge w:val="restart"/>
            <w:vAlign w:val="center"/>
          </w:tcPr>
          <w:p w14:paraId="3C45ED63" w14:textId="77777777" w:rsidR="00883280" w:rsidRPr="00883280" w:rsidRDefault="00883280" w:rsidP="00883280">
            <w:pPr>
              <w:pStyle w:val="TableColumnHeadingCentred"/>
              <w:rPr>
                <w:rFonts w:eastAsia="Calibri"/>
                <w:b/>
                <w:bCs/>
              </w:rPr>
            </w:pPr>
            <w:r w:rsidRPr="00883280">
              <w:rPr>
                <w:rFonts w:eastAsia="Calibri"/>
                <w:b/>
                <w:bCs/>
              </w:rPr>
              <w:t>Short-run elasticity</w:t>
            </w:r>
          </w:p>
        </w:tc>
        <w:tc>
          <w:tcPr>
            <w:tcW w:w="0" w:type="auto"/>
            <w:vMerge w:val="restart"/>
            <w:vAlign w:val="center"/>
          </w:tcPr>
          <w:p w14:paraId="61B0D1A5" w14:textId="77777777" w:rsidR="00883280" w:rsidRPr="00883280" w:rsidRDefault="00883280" w:rsidP="00883280">
            <w:pPr>
              <w:pStyle w:val="TableColumnHeadingCentred"/>
              <w:rPr>
                <w:rFonts w:eastAsia="Calibri"/>
                <w:b/>
                <w:bCs/>
              </w:rPr>
            </w:pPr>
            <w:r w:rsidRPr="00883280">
              <w:rPr>
                <w:rFonts w:eastAsia="Calibri"/>
                <w:b/>
                <w:bCs/>
              </w:rPr>
              <w:t>Long-run elasticity</w:t>
            </w:r>
          </w:p>
        </w:tc>
        <w:tc>
          <w:tcPr>
            <w:tcW w:w="0" w:type="auto"/>
            <w:vMerge w:val="restart"/>
            <w:vAlign w:val="center"/>
          </w:tcPr>
          <w:p w14:paraId="5767893F" w14:textId="77777777" w:rsidR="00883280" w:rsidRPr="00883280" w:rsidRDefault="00883280" w:rsidP="00883280">
            <w:pPr>
              <w:pStyle w:val="TableColumnHeadingCentred"/>
              <w:rPr>
                <w:rFonts w:eastAsiaTheme="minorHAnsi"/>
                <w:b/>
                <w:bCs/>
              </w:rPr>
            </w:pPr>
            <w:r w:rsidRPr="00883280">
              <w:rPr>
                <w:rFonts w:eastAsiaTheme="minorHAnsi"/>
                <w:b/>
                <w:bCs/>
              </w:rPr>
              <w:t>Lags used in preferred</w:t>
            </w:r>
          </w:p>
          <w:p w14:paraId="3A091BB7" w14:textId="77777777" w:rsidR="00883280" w:rsidRPr="00883280" w:rsidRDefault="00883280" w:rsidP="00883280">
            <w:pPr>
              <w:pStyle w:val="TableColumnHeadingCentred"/>
              <w:rPr>
                <w:rFonts w:eastAsia="Calibri"/>
                <w:b/>
                <w:bCs/>
              </w:rPr>
            </w:pPr>
            <w:r w:rsidRPr="00883280">
              <w:rPr>
                <w:rFonts w:eastAsiaTheme="minorHAnsi"/>
                <w:b/>
                <w:bCs/>
              </w:rPr>
              <w:t>model (see equation (1)</w:t>
            </w:r>
          </w:p>
        </w:tc>
      </w:tr>
      <w:tr w:rsidR="00883280" w:rsidRPr="00883280" w14:paraId="0416CA20" w14:textId="77777777">
        <w:trPr>
          <w:cnfStyle w:val="100000000000" w:firstRow="1" w:lastRow="0" w:firstColumn="0" w:lastColumn="0" w:oddVBand="0" w:evenVBand="0" w:oddHBand="0" w:evenHBand="0" w:firstRowFirstColumn="0" w:firstRowLastColumn="0" w:lastRowFirstColumn="0" w:lastRowLastColumn="0"/>
          <w:trHeight w:val="499"/>
          <w:tblHeader/>
        </w:trPr>
        <w:tc>
          <w:tcPr>
            <w:tcW w:w="0" w:type="auto"/>
            <w:vMerge/>
            <w:hideMark/>
          </w:tcPr>
          <w:p w14:paraId="6156666B" w14:textId="77777777" w:rsidR="00883280" w:rsidRPr="00883280" w:rsidRDefault="00883280" w:rsidP="00883280">
            <w:pPr>
              <w:pStyle w:val="TableTextLeft"/>
              <w:rPr>
                <w:rFonts w:eastAsia="Calibri"/>
              </w:rPr>
            </w:pPr>
          </w:p>
        </w:tc>
        <w:tc>
          <w:tcPr>
            <w:tcW w:w="0" w:type="auto"/>
            <w:vMerge/>
            <w:hideMark/>
          </w:tcPr>
          <w:p w14:paraId="4AA3FAAD" w14:textId="77777777" w:rsidR="00883280" w:rsidRPr="00883280" w:rsidRDefault="00883280" w:rsidP="00883280">
            <w:pPr>
              <w:pStyle w:val="TableTextLeft"/>
              <w:rPr>
                <w:rFonts w:eastAsia="Calibri"/>
              </w:rPr>
            </w:pPr>
          </w:p>
        </w:tc>
        <w:tc>
          <w:tcPr>
            <w:tcW w:w="0" w:type="auto"/>
            <w:vMerge/>
            <w:hideMark/>
          </w:tcPr>
          <w:p w14:paraId="0FD49698" w14:textId="77777777" w:rsidR="00883280" w:rsidRPr="00883280" w:rsidRDefault="00883280" w:rsidP="00883280">
            <w:pPr>
              <w:pStyle w:val="TableTextLeft"/>
              <w:rPr>
                <w:rFonts w:eastAsia="Calibri"/>
              </w:rPr>
            </w:pPr>
          </w:p>
        </w:tc>
        <w:tc>
          <w:tcPr>
            <w:tcW w:w="0" w:type="auto"/>
            <w:vMerge/>
          </w:tcPr>
          <w:p w14:paraId="69A1ED3A" w14:textId="77777777" w:rsidR="00883280" w:rsidRPr="00883280" w:rsidRDefault="00883280" w:rsidP="00883280">
            <w:pPr>
              <w:pStyle w:val="TableTextLeft"/>
              <w:rPr>
                <w:rFonts w:eastAsia="Calibri"/>
              </w:rPr>
            </w:pPr>
          </w:p>
        </w:tc>
      </w:tr>
      <w:tr w:rsidR="00883280" w:rsidRPr="00883280" w14:paraId="020E83E4" w14:textId="77777777">
        <w:tc>
          <w:tcPr>
            <w:tcW w:w="0" w:type="auto"/>
            <w:hideMark/>
          </w:tcPr>
          <w:p w14:paraId="7954F15B" w14:textId="77777777" w:rsidR="00883280" w:rsidRPr="00883280" w:rsidRDefault="00883280" w:rsidP="00883280">
            <w:pPr>
              <w:pStyle w:val="TableTextLeft"/>
              <w:rPr>
                <w:rFonts w:eastAsia="Calibri"/>
              </w:rPr>
            </w:pPr>
            <w:r w:rsidRPr="00883280">
              <w:rPr>
                <w:rFonts w:eastAsia="Calibri"/>
              </w:rPr>
              <w:t>SYD – BNE</w:t>
            </w:r>
          </w:p>
        </w:tc>
        <w:tc>
          <w:tcPr>
            <w:tcW w:w="0" w:type="auto"/>
          </w:tcPr>
          <w:p w14:paraId="4ABC380E" w14:textId="77777777" w:rsidR="00883280" w:rsidRPr="00883280" w:rsidRDefault="00883280" w:rsidP="00883280">
            <w:pPr>
              <w:pStyle w:val="TableTextRight"/>
            </w:pPr>
            <w:r w:rsidRPr="00883280">
              <w:t>0.03</w:t>
            </w:r>
            <w:r w:rsidRPr="00883280">
              <w:br/>
              <w:t>(0.14)</w:t>
            </w:r>
          </w:p>
        </w:tc>
        <w:tc>
          <w:tcPr>
            <w:tcW w:w="0" w:type="auto"/>
          </w:tcPr>
          <w:p w14:paraId="31BF3EA3" w14:textId="77777777" w:rsidR="00883280" w:rsidRPr="00883280" w:rsidRDefault="00883280" w:rsidP="00883280">
            <w:pPr>
              <w:pStyle w:val="TableTextRight"/>
            </w:pPr>
            <w:r w:rsidRPr="00883280">
              <w:t>-0.08</w:t>
            </w:r>
            <w:r w:rsidRPr="00883280">
              <w:br/>
              <w:t>(0.51)</w:t>
            </w:r>
          </w:p>
        </w:tc>
        <w:tc>
          <w:tcPr>
            <w:tcW w:w="0" w:type="auto"/>
          </w:tcPr>
          <w:p w14:paraId="10D2CCFB" w14:textId="77777777" w:rsidR="00883280" w:rsidRPr="00883280" w:rsidRDefault="00883280" w:rsidP="00883280">
            <w:pPr>
              <w:pStyle w:val="TableTextRight"/>
              <w:rPr>
                <w:rFonts w:eastAsia="Calibri"/>
              </w:rPr>
            </w:pPr>
            <w:r w:rsidRPr="00883280">
              <w:rPr>
                <w:rFonts w:eastAsia="Calibri"/>
              </w:rPr>
              <w:t>Unrestricted</w:t>
            </w:r>
          </w:p>
        </w:tc>
      </w:tr>
      <w:tr w:rsidR="00883280" w:rsidRPr="00883280" w14:paraId="03C25B49" w14:textId="77777777">
        <w:tc>
          <w:tcPr>
            <w:tcW w:w="0" w:type="auto"/>
          </w:tcPr>
          <w:p w14:paraId="01E678FB" w14:textId="77777777" w:rsidR="00883280" w:rsidRPr="00883280" w:rsidRDefault="00883280" w:rsidP="00883280">
            <w:pPr>
              <w:pStyle w:val="TableTextLeft"/>
              <w:rPr>
                <w:rFonts w:eastAsia="Calibri"/>
              </w:rPr>
            </w:pPr>
            <w:r w:rsidRPr="00883280">
              <w:rPr>
                <w:rFonts w:eastAsia="Calibri"/>
              </w:rPr>
              <w:t xml:space="preserve">BNE – SYD </w:t>
            </w:r>
          </w:p>
        </w:tc>
        <w:tc>
          <w:tcPr>
            <w:tcW w:w="0" w:type="auto"/>
          </w:tcPr>
          <w:p w14:paraId="01BBDCAD" w14:textId="77777777" w:rsidR="00883280" w:rsidRPr="00883280" w:rsidRDefault="00883280" w:rsidP="00883280">
            <w:pPr>
              <w:pStyle w:val="TableTextRight"/>
            </w:pPr>
            <w:r w:rsidRPr="00883280">
              <w:t>-0.71***</w:t>
            </w:r>
            <w:r w:rsidRPr="00883280">
              <w:br/>
              <w:t>(0.13)</w:t>
            </w:r>
          </w:p>
        </w:tc>
        <w:tc>
          <w:tcPr>
            <w:tcW w:w="0" w:type="auto"/>
          </w:tcPr>
          <w:p w14:paraId="1F0D98C2" w14:textId="77777777" w:rsidR="00883280" w:rsidRPr="00883280" w:rsidRDefault="00883280" w:rsidP="00883280">
            <w:pPr>
              <w:pStyle w:val="TableTextRight"/>
              <w:rPr>
                <w:rFonts w:eastAsia="Calibri"/>
              </w:rPr>
            </w:pPr>
            <w:r w:rsidRPr="00883280">
              <w:rPr>
                <w:rFonts w:eastAsia="Calibri"/>
              </w:rPr>
              <w:t>0.77</w:t>
            </w:r>
            <w:r w:rsidRPr="00883280">
              <w:rPr>
                <w:rFonts w:eastAsia="Calibri"/>
              </w:rPr>
              <w:br/>
              <w:t>(0.62)</w:t>
            </w:r>
          </w:p>
        </w:tc>
        <w:tc>
          <w:tcPr>
            <w:tcW w:w="0" w:type="auto"/>
          </w:tcPr>
          <w:p w14:paraId="67AA1A5D" w14:textId="77777777" w:rsidR="00883280" w:rsidRPr="00883280" w:rsidRDefault="00883280" w:rsidP="00883280">
            <w:pPr>
              <w:pStyle w:val="TableTextRight"/>
              <w:rPr>
                <w:rFonts w:eastAsia="Calibri"/>
              </w:rPr>
            </w:pPr>
            <w:r w:rsidRPr="00883280">
              <w:rPr>
                <w:rFonts w:eastAsia="Calibri"/>
              </w:rPr>
              <w:t>p: 11</w:t>
            </w:r>
            <w:r w:rsidRPr="00883280">
              <w:rPr>
                <w:rFonts w:eastAsia="Calibri"/>
              </w:rPr>
              <w:br/>
              <w:t>v: 1, 3, 6, 10, 12</w:t>
            </w:r>
          </w:p>
        </w:tc>
      </w:tr>
      <w:tr w:rsidR="00883280" w:rsidRPr="00883280" w14:paraId="1C2BA86B" w14:textId="77777777">
        <w:tc>
          <w:tcPr>
            <w:tcW w:w="0" w:type="auto"/>
            <w:tcBorders>
              <w:bottom w:val="single" w:sz="4" w:space="0" w:color="auto"/>
            </w:tcBorders>
          </w:tcPr>
          <w:p w14:paraId="5234B41E" w14:textId="77777777" w:rsidR="00883280" w:rsidRPr="00883280" w:rsidRDefault="00883280" w:rsidP="00883280">
            <w:pPr>
              <w:pStyle w:val="TableTextLeft"/>
              <w:rPr>
                <w:rFonts w:eastAsia="Calibri"/>
              </w:rPr>
            </w:pPr>
            <w:r w:rsidRPr="00883280">
              <w:rPr>
                <w:rFonts w:eastAsia="Calibri"/>
              </w:rPr>
              <w:t>SYD – BNE (bi)</w:t>
            </w:r>
          </w:p>
        </w:tc>
        <w:tc>
          <w:tcPr>
            <w:tcW w:w="0" w:type="auto"/>
            <w:tcBorders>
              <w:bottom w:val="single" w:sz="4" w:space="0" w:color="auto"/>
            </w:tcBorders>
          </w:tcPr>
          <w:p w14:paraId="4AEED05E" w14:textId="77777777" w:rsidR="00883280" w:rsidRPr="00883280" w:rsidRDefault="00883280" w:rsidP="00883280">
            <w:pPr>
              <w:pStyle w:val="TableTextRight"/>
            </w:pPr>
            <w:r w:rsidRPr="00883280">
              <w:t>-0.08</w:t>
            </w:r>
            <w:r w:rsidRPr="00883280">
              <w:br/>
              <w:t>(0.16)</w:t>
            </w:r>
          </w:p>
        </w:tc>
        <w:tc>
          <w:tcPr>
            <w:tcW w:w="0" w:type="auto"/>
            <w:tcBorders>
              <w:bottom w:val="single" w:sz="4" w:space="0" w:color="auto"/>
            </w:tcBorders>
          </w:tcPr>
          <w:p w14:paraId="46BC8E73" w14:textId="77777777" w:rsidR="00883280" w:rsidRPr="00883280" w:rsidRDefault="00883280" w:rsidP="00883280">
            <w:pPr>
              <w:pStyle w:val="TableTextRight"/>
            </w:pPr>
            <w:r w:rsidRPr="00883280">
              <w:t>0.31</w:t>
            </w:r>
            <w:r w:rsidRPr="00883280">
              <w:br/>
              <w:t>(0.44)</w:t>
            </w:r>
          </w:p>
        </w:tc>
        <w:tc>
          <w:tcPr>
            <w:tcW w:w="0" w:type="auto"/>
            <w:tcBorders>
              <w:bottom w:val="single" w:sz="4" w:space="0" w:color="auto"/>
            </w:tcBorders>
          </w:tcPr>
          <w:p w14:paraId="4AB1A59F" w14:textId="77777777" w:rsidR="00883280" w:rsidRPr="00883280" w:rsidRDefault="00883280" w:rsidP="00883280">
            <w:pPr>
              <w:pStyle w:val="TableTextRight"/>
              <w:rPr>
                <w:rFonts w:eastAsia="Calibri"/>
              </w:rPr>
            </w:pPr>
            <w:r w:rsidRPr="00883280">
              <w:rPr>
                <w:rFonts w:eastAsia="Calibri"/>
              </w:rPr>
              <w:t>Unrestricted</w:t>
            </w:r>
          </w:p>
        </w:tc>
      </w:tr>
      <w:tr w:rsidR="00883280" w:rsidRPr="00883280" w14:paraId="64D96368" w14:textId="77777777">
        <w:tc>
          <w:tcPr>
            <w:tcW w:w="0" w:type="auto"/>
            <w:tcBorders>
              <w:top w:val="single" w:sz="4" w:space="0" w:color="auto"/>
            </w:tcBorders>
            <w:hideMark/>
          </w:tcPr>
          <w:p w14:paraId="51E8DAAD" w14:textId="77777777" w:rsidR="00883280" w:rsidRPr="00883280" w:rsidRDefault="00883280" w:rsidP="00883280">
            <w:pPr>
              <w:pStyle w:val="TableTextLeft"/>
              <w:rPr>
                <w:rFonts w:eastAsia="Calibri"/>
              </w:rPr>
            </w:pPr>
            <w:r w:rsidRPr="00883280">
              <w:rPr>
                <w:rFonts w:eastAsia="Calibri"/>
              </w:rPr>
              <w:t>SYD – ADL</w:t>
            </w:r>
          </w:p>
          <w:p w14:paraId="6D19F576" w14:textId="77777777" w:rsidR="00883280" w:rsidRPr="00883280" w:rsidRDefault="00883280" w:rsidP="00883280">
            <w:pPr>
              <w:pStyle w:val="TableTextLeft"/>
              <w:rPr>
                <w:rFonts w:eastAsia="Calibri"/>
              </w:rPr>
            </w:pPr>
          </w:p>
        </w:tc>
        <w:tc>
          <w:tcPr>
            <w:tcW w:w="0" w:type="auto"/>
            <w:tcBorders>
              <w:top w:val="single" w:sz="4" w:space="0" w:color="auto"/>
            </w:tcBorders>
          </w:tcPr>
          <w:p w14:paraId="17EAAF2C" w14:textId="77777777" w:rsidR="00883280" w:rsidRPr="00883280" w:rsidRDefault="00883280" w:rsidP="00883280">
            <w:pPr>
              <w:pStyle w:val="TableTextRight"/>
            </w:pPr>
            <w:r w:rsidRPr="00883280">
              <w:t>0.18</w:t>
            </w:r>
            <w:r w:rsidRPr="00883280">
              <w:br/>
              <w:t>(0.13)</w:t>
            </w:r>
          </w:p>
        </w:tc>
        <w:tc>
          <w:tcPr>
            <w:tcW w:w="0" w:type="auto"/>
            <w:tcBorders>
              <w:top w:val="single" w:sz="4" w:space="0" w:color="auto"/>
            </w:tcBorders>
          </w:tcPr>
          <w:p w14:paraId="214EF5D7" w14:textId="77777777" w:rsidR="00883280" w:rsidRPr="00883280" w:rsidRDefault="00883280" w:rsidP="00883280">
            <w:pPr>
              <w:pStyle w:val="TableTextRight"/>
            </w:pPr>
            <w:r w:rsidRPr="00883280">
              <w:t>1.15</w:t>
            </w:r>
            <w:r w:rsidRPr="00883280">
              <w:br/>
              <w:t>(0.86)</w:t>
            </w:r>
          </w:p>
        </w:tc>
        <w:tc>
          <w:tcPr>
            <w:tcW w:w="0" w:type="auto"/>
            <w:tcBorders>
              <w:top w:val="single" w:sz="4" w:space="0" w:color="auto"/>
            </w:tcBorders>
          </w:tcPr>
          <w:p w14:paraId="6D39FE30" w14:textId="77777777" w:rsidR="00883280" w:rsidRPr="00883280" w:rsidRDefault="00883280" w:rsidP="00883280">
            <w:pPr>
              <w:pStyle w:val="TableTextRight"/>
            </w:pPr>
            <w:r w:rsidRPr="00883280">
              <w:t>p: 1</w:t>
            </w:r>
            <w:r w:rsidRPr="00883280">
              <w:br/>
              <w:t>v: 1, 5</w:t>
            </w:r>
          </w:p>
        </w:tc>
      </w:tr>
      <w:tr w:rsidR="00883280" w:rsidRPr="00883280" w14:paraId="123CE6D6" w14:textId="77777777">
        <w:tc>
          <w:tcPr>
            <w:tcW w:w="0" w:type="auto"/>
          </w:tcPr>
          <w:p w14:paraId="02C7833F" w14:textId="77777777" w:rsidR="00883280" w:rsidRPr="00883280" w:rsidRDefault="00883280" w:rsidP="00883280">
            <w:pPr>
              <w:pStyle w:val="TableTextLeft"/>
              <w:rPr>
                <w:rFonts w:eastAsia="Calibri"/>
              </w:rPr>
            </w:pPr>
            <w:r w:rsidRPr="00883280">
              <w:rPr>
                <w:rFonts w:eastAsia="Calibri"/>
              </w:rPr>
              <w:t xml:space="preserve">ADL – SYD </w:t>
            </w:r>
          </w:p>
        </w:tc>
        <w:tc>
          <w:tcPr>
            <w:tcW w:w="0" w:type="auto"/>
          </w:tcPr>
          <w:p w14:paraId="3B02C208" w14:textId="77777777" w:rsidR="00883280" w:rsidRPr="00883280" w:rsidRDefault="00883280" w:rsidP="00883280">
            <w:pPr>
              <w:pStyle w:val="TableTextRight"/>
            </w:pPr>
            <w:r w:rsidRPr="00883280">
              <w:t>-0.12</w:t>
            </w:r>
            <w:r w:rsidRPr="00883280">
              <w:br/>
              <w:t>(0.17)</w:t>
            </w:r>
          </w:p>
        </w:tc>
        <w:tc>
          <w:tcPr>
            <w:tcW w:w="0" w:type="auto"/>
          </w:tcPr>
          <w:p w14:paraId="73DA84F2" w14:textId="77777777" w:rsidR="00883280" w:rsidRPr="00883280" w:rsidRDefault="00883280" w:rsidP="00883280">
            <w:pPr>
              <w:pStyle w:val="TableTextRight"/>
            </w:pPr>
            <w:r w:rsidRPr="00883280">
              <w:t>-0.04</w:t>
            </w:r>
            <w:r w:rsidRPr="00883280">
              <w:br/>
              <w:t>(5.31)</w:t>
            </w:r>
          </w:p>
        </w:tc>
        <w:tc>
          <w:tcPr>
            <w:tcW w:w="0" w:type="auto"/>
          </w:tcPr>
          <w:p w14:paraId="212B392B" w14:textId="77777777" w:rsidR="00883280" w:rsidRPr="00883280" w:rsidRDefault="00883280" w:rsidP="00883280">
            <w:pPr>
              <w:pStyle w:val="TableTextRight"/>
            </w:pPr>
            <w:r w:rsidRPr="00883280">
              <w:t>Unrestricted</w:t>
            </w:r>
          </w:p>
        </w:tc>
      </w:tr>
      <w:tr w:rsidR="00883280" w:rsidRPr="00883280" w14:paraId="19C2A83F" w14:textId="77777777">
        <w:tc>
          <w:tcPr>
            <w:tcW w:w="0" w:type="auto"/>
            <w:tcBorders>
              <w:bottom w:val="single" w:sz="4" w:space="0" w:color="auto"/>
            </w:tcBorders>
          </w:tcPr>
          <w:p w14:paraId="45706CC5" w14:textId="77777777" w:rsidR="00883280" w:rsidRPr="00883280" w:rsidRDefault="00883280" w:rsidP="00883280">
            <w:pPr>
              <w:pStyle w:val="TableTextLeft"/>
              <w:rPr>
                <w:rFonts w:eastAsia="Calibri"/>
              </w:rPr>
            </w:pPr>
            <w:r w:rsidRPr="00883280">
              <w:rPr>
                <w:rFonts w:eastAsia="Calibri"/>
              </w:rPr>
              <w:t>SYD – ADL (bi)</w:t>
            </w:r>
          </w:p>
        </w:tc>
        <w:tc>
          <w:tcPr>
            <w:tcW w:w="0" w:type="auto"/>
            <w:tcBorders>
              <w:bottom w:val="single" w:sz="4" w:space="0" w:color="auto"/>
            </w:tcBorders>
          </w:tcPr>
          <w:p w14:paraId="050990EB" w14:textId="77777777" w:rsidR="00883280" w:rsidRPr="00883280" w:rsidRDefault="00883280" w:rsidP="00883280">
            <w:pPr>
              <w:pStyle w:val="TableTextRight"/>
            </w:pPr>
            <w:r w:rsidRPr="00883280">
              <w:t>0.05</w:t>
            </w:r>
            <w:r w:rsidRPr="00883280">
              <w:br/>
              <w:t>(0.15)</w:t>
            </w:r>
          </w:p>
        </w:tc>
        <w:tc>
          <w:tcPr>
            <w:tcW w:w="0" w:type="auto"/>
            <w:tcBorders>
              <w:bottom w:val="single" w:sz="4" w:space="0" w:color="auto"/>
            </w:tcBorders>
          </w:tcPr>
          <w:p w14:paraId="5B09488F" w14:textId="77777777" w:rsidR="00883280" w:rsidRPr="00883280" w:rsidRDefault="00883280" w:rsidP="00883280">
            <w:pPr>
              <w:pStyle w:val="TableTextRight"/>
            </w:pPr>
            <w:r w:rsidRPr="00883280">
              <w:t>-0.69</w:t>
            </w:r>
            <w:r w:rsidRPr="00883280">
              <w:br/>
              <w:t>(0.80)</w:t>
            </w:r>
          </w:p>
        </w:tc>
        <w:tc>
          <w:tcPr>
            <w:tcW w:w="0" w:type="auto"/>
            <w:tcBorders>
              <w:bottom w:val="single" w:sz="4" w:space="0" w:color="auto"/>
            </w:tcBorders>
          </w:tcPr>
          <w:p w14:paraId="0E3170D7" w14:textId="77777777" w:rsidR="00883280" w:rsidRPr="00883280" w:rsidRDefault="00883280" w:rsidP="00883280">
            <w:pPr>
              <w:pStyle w:val="TableTextRight"/>
            </w:pPr>
            <w:r w:rsidRPr="00883280">
              <w:t>Unrestricted</w:t>
            </w:r>
          </w:p>
        </w:tc>
      </w:tr>
      <w:tr w:rsidR="00883280" w:rsidRPr="00883280" w14:paraId="008F9524" w14:textId="77777777">
        <w:tc>
          <w:tcPr>
            <w:tcW w:w="0" w:type="auto"/>
            <w:tcBorders>
              <w:top w:val="single" w:sz="4" w:space="0" w:color="auto"/>
            </w:tcBorders>
          </w:tcPr>
          <w:p w14:paraId="5BBD3EF1" w14:textId="77777777" w:rsidR="00883280" w:rsidRPr="00883280" w:rsidRDefault="00883280" w:rsidP="00883280">
            <w:pPr>
              <w:pStyle w:val="TableTextLeft"/>
              <w:rPr>
                <w:rFonts w:eastAsia="Calibri"/>
              </w:rPr>
            </w:pPr>
            <w:r w:rsidRPr="00883280">
              <w:rPr>
                <w:rFonts w:eastAsia="Calibri"/>
              </w:rPr>
              <w:t>SYD - PER</w:t>
            </w:r>
          </w:p>
        </w:tc>
        <w:tc>
          <w:tcPr>
            <w:tcW w:w="0" w:type="auto"/>
            <w:tcBorders>
              <w:top w:val="single" w:sz="4" w:space="0" w:color="auto"/>
            </w:tcBorders>
          </w:tcPr>
          <w:p w14:paraId="06249D63" w14:textId="77777777" w:rsidR="00883280" w:rsidRPr="00883280" w:rsidRDefault="00883280" w:rsidP="00883280">
            <w:pPr>
              <w:pStyle w:val="TableTextRight"/>
            </w:pPr>
            <w:r w:rsidRPr="00883280">
              <w:t>-0.25</w:t>
            </w:r>
            <w:r w:rsidRPr="00883280">
              <w:br/>
              <w:t>(0.25)</w:t>
            </w:r>
          </w:p>
        </w:tc>
        <w:tc>
          <w:tcPr>
            <w:tcW w:w="0" w:type="auto"/>
            <w:tcBorders>
              <w:top w:val="single" w:sz="4" w:space="0" w:color="auto"/>
            </w:tcBorders>
          </w:tcPr>
          <w:p w14:paraId="45B69FC7" w14:textId="77777777" w:rsidR="00883280" w:rsidRPr="00883280" w:rsidRDefault="00883280" w:rsidP="00883280">
            <w:pPr>
              <w:pStyle w:val="TableTextRight"/>
            </w:pPr>
            <w:r w:rsidRPr="00883280">
              <w:t>-6.33</w:t>
            </w:r>
            <w:r w:rsidRPr="00883280">
              <w:br/>
              <w:t>(6.09)</w:t>
            </w:r>
          </w:p>
        </w:tc>
        <w:tc>
          <w:tcPr>
            <w:tcW w:w="0" w:type="auto"/>
            <w:tcBorders>
              <w:top w:val="single" w:sz="4" w:space="0" w:color="auto"/>
            </w:tcBorders>
          </w:tcPr>
          <w:p w14:paraId="0A1C73B5" w14:textId="77777777" w:rsidR="00883280" w:rsidRPr="00883280" w:rsidRDefault="00883280" w:rsidP="00883280">
            <w:pPr>
              <w:pStyle w:val="TableTextRight"/>
            </w:pPr>
            <w:r w:rsidRPr="00883280">
              <w:t>p: 1, 5, 9</w:t>
            </w:r>
            <w:r w:rsidRPr="00883280">
              <w:br/>
              <w:t>v: 1, 2, 4, 6, 11</w:t>
            </w:r>
          </w:p>
        </w:tc>
      </w:tr>
      <w:tr w:rsidR="00883280" w:rsidRPr="00883280" w14:paraId="0AB85A46" w14:textId="77777777">
        <w:tc>
          <w:tcPr>
            <w:tcW w:w="0" w:type="auto"/>
          </w:tcPr>
          <w:p w14:paraId="1F5923E7" w14:textId="77777777" w:rsidR="00883280" w:rsidRPr="00883280" w:rsidRDefault="00883280" w:rsidP="00883280">
            <w:pPr>
              <w:pStyle w:val="TableTextLeft"/>
              <w:rPr>
                <w:rFonts w:eastAsia="Calibri"/>
              </w:rPr>
            </w:pPr>
            <w:r w:rsidRPr="00883280">
              <w:rPr>
                <w:rFonts w:eastAsia="Calibri"/>
              </w:rPr>
              <w:t>PER – SYD</w:t>
            </w:r>
          </w:p>
        </w:tc>
        <w:tc>
          <w:tcPr>
            <w:tcW w:w="0" w:type="auto"/>
          </w:tcPr>
          <w:p w14:paraId="39C313A3" w14:textId="77777777" w:rsidR="00883280" w:rsidRPr="00883280" w:rsidRDefault="00883280" w:rsidP="00883280">
            <w:pPr>
              <w:pStyle w:val="TableTextRight"/>
            </w:pPr>
            <w:r w:rsidRPr="00883280">
              <w:t>-0.15</w:t>
            </w:r>
            <w:r w:rsidRPr="00883280">
              <w:br/>
              <w:t>(0.19)</w:t>
            </w:r>
          </w:p>
        </w:tc>
        <w:tc>
          <w:tcPr>
            <w:tcW w:w="0" w:type="auto"/>
          </w:tcPr>
          <w:p w14:paraId="0BD51478" w14:textId="77777777" w:rsidR="00883280" w:rsidRPr="00883280" w:rsidRDefault="00883280" w:rsidP="00883280">
            <w:pPr>
              <w:pStyle w:val="TableTextRight"/>
            </w:pPr>
            <w:r w:rsidRPr="00883280">
              <w:t>-0.72</w:t>
            </w:r>
            <w:r w:rsidRPr="00883280">
              <w:br/>
              <w:t>(1.58)</w:t>
            </w:r>
          </w:p>
        </w:tc>
        <w:tc>
          <w:tcPr>
            <w:tcW w:w="0" w:type="auto"/>
          </w:tcPr>
          <w:p w14:paraId="087EFCE4" w14:textId="77777777" w:rsidR="00883280" w:rsidRPr="00883280" w:rsidRDefault="00883280" w:rsidP="00883280">
            <w:pPr>
              <w:pStyle w:val="TableTextRight"/>
            </w:pPr>
            <w:r w:rsidRPr="00883280">
              <w:t>p: 6, 7</w:t>
            </w:r>
            <w:r w:rsidRPr="00883280">
              <w:br/>
              <w:t>v: 1, 2, 6, 9</w:t>
            </w:r>
          </w:p>
        </w:tc>
      </w:tr>
      <w:tr w:rsidR="00883280" w:rsidRPr="00883280" w14:paraId="41AFB93D" w14:textId="77777777">
        <w:tc>
          <w:tcPr>
            <w:tcW w:w="0" w:type="auto"/>
            <w:tcBorders>
              <w:bottom w:val="single" w:sz="4" w:space="0" w:color="auto"/>
            </w:tcBorders>
          </w:tcPr>
          <w:p w14:paraId="5D6BDFAF" w14:textId="77777777" w:rsidR="00883280" w:rsidRPr="00883280" w:rsidRDefault="00883280" w:rsidP="00883280">
            <w:pPr>
              <w:pStyle w:val="TableTextLeft"/>
              <w:rPr>
                <w:rFonts w:eastAsia="Calibri"/>
              </w:rPr>
            </w:pPr>
            <w:r w:rsidRPr="00883280">
              <w:rPr>
                <w:rFonts w:eastAsia="Calibri"/>
              </w:rPr>
              <w:t>SYD – PER (bi)</w:t>
            </w:r>
          </w:p>
        </w:tc>
        <w:tc>
          <w:tcPr>
            <w:tcW w:w="0" w:type="auto"/>
            <w:tcBorders>
              <w:bottom w:val="single" w:sz="4" w:space="0" w:color="auto"/>
            </w:tcBorders>
          </w:tcPr>
          <w:p w14:paraId="0E711584" w14:textId="77777777" w:rsidR="00883280" w:rsidRPr="00883280" w:rsidRDefault="00883280" w:rsidP="00883280">
            <w:pPr>
              <w:pStyle w:val="TableTextRight"/>
            </w:pPr>
            <w:r w:rsidRPr="00883280">
              <w:t>-0.03</w:t>
            </w:r>
            <w:r w:rsidRPr="00883280">
              <w:br/>
              <w:t>(0.25)</w:t>
            </w:r>
          </w:p>
        </w:tc>
        <w:tc>
          <w:tcPr>
            <w:tcW w:w="0" w:type="auto"/>
            <w:tcBorders>
              <w:bottom w:val="single" w:sz="4" w:space="0" w:color="auto"/>
            </w:tcBorders>
          </w:tcPr>
          <w:p w14:paraId="235333BC" w14:textId="77777777" w:rsidR="00883280" w:rsidRPr="00883280" w:rsidRDefault="00883280" w:rsidP="00883280">
            <w:pPr>
              <w:pStyle w:val="TableTextRight"/>
            </w:pPr>
            <w:r w:rsidRPr="00883280">
              <w:t>-0.19</w:t>
            </w:r>
            <w:r w:rsidRPr="00883280">
              <w:br/>
              <w:t>(1.76)</w:t>
            </w:r>
          </w:p>
        </w:tc>
        <w:tc>
          <w:tcPr>
            <w:tcW w:w="0" w:type="auto"/>
            <w:tcBorders>
              <w:bottom w:val="single" w:sz="4" w:space="0" w:color="auto"/>
            </w:tcBorders>
          </w:tcPr>
          <w:p w14:paraId="49F4716A" w14:textId="77777777" w:rsidR="00883280" w:rsidRPr="00883280" w:rsidRDefault="00883280" w:rsidP="00883280">
            <w:pPr>
              <w:pStyle w:val="TableTextRight"/>
            </w:pPr>
            <w:r w:rsidRPr="00883280">
              <w:t>Unrestricted</w:t>
            </w:r>
          </w:p>
        </w:tc>
      </w:tr>
      <w:tr w:rsidR="00883280" w:rsidRPr="00883280" w14:paraId="6A928783" w14:textId="77777777">
        <w:tc>
          <w:tcPr>
            <w:tcW w:w="0" w:type="auto"/>
            <w:tcBorders>
              <w:top w:val="single" w:sz="4" w:space="0" w:color="auto"/>
            </w:tcBorders>
          </w:tcPr>
          <w:p w14:paraId="0D6228D0" w14:textId="77777777" w:rsidR="00883280" w:rsidRPr="00883280" w:rsidRDefault="00883280" w:rsidP="00883280">
            <w:pPr>
              <w:pStyle w:val="TableTextLeft"/>
              <w:rPr>
                <w:rFonts w:eastAsia="Calibri"/>
              </w:rPr>
            </w:pPr>
            <w:r w:rsidRPr="00883280">
              <w:t>DRW - SYD</w:t>
            </w:r>
          </w:p>
        </w:tc>
        <w:tc>
          <w:tcPr>
            <w:tcW w:w="0" w:type="auto"/>
            <w:tcBorders>
              <w:top w:val="single" w:sz="4" w:space="0" w:color="auto"/>
            </w:tcBorders>
          </w:tcPr>
          <w:p w14:paraId="09C46A44" w14:textId="77777777" w:rsidR="00883280" w:rsidRPr="00883280" w:rsidRDefault="00883280" w:rsidP="00883280">
            <w:pPr>
              <w:pStyle w:val="TableTextRight"/>
            </w:pPr>
            <w:r w:rsidRPr="00883280">
              <w:t>-0.16</w:t>
            </w:r>
            <w:r w:rsidRPr="00883280">
              <w:br/>
              <w:t>(0.19)</w:t>
            </w:r>
          </w:p>
        </w:tc>
        <w:tc>
          <w:tcPr>
            <w:tcW w:w="0" w:type="auto"/>
            <w:tcBorders>
              <w:top w:val="single" w:sz="4" w:space="0" w:color="auto"/>
            </w:tcBorders>
          </w:tcPr>
          <w:p w14:paraId="4F2D56BE" w14:textId="77777777" w:rsidR="00883280" w:rsidRPr="00883280" w:rsidRDefault="00883280" w:rsidP="00883280">
            <w:pPr>
              <w:pStyle w:val="TableTextRight"/>
            </w:pPr>
            <w:r w:rsidRPr="00883280">
              <w:t>11.80</w:t>
            </w:r>
            <w:r w:rsidRPr="00883280">
              <w:br/>
              <w:t>(28.91)</w:t>
            </w:r>
          </w:p>
        </w:tc>
        <w:tc>
          <w:tcPr>
            <w:tcW w:w="0" w:type="auto"/>
            <w:tcBorders>
              <w:top w:val="single" w:sz="4" w:space="0" w:color="auto"/>
            </w:tcBorders>
          </w:tcPr>
          <w:p w14:paraId="19659F07" w14:textId="77777777" w:rsidR="00883280" w:rsidRPr="00883280" w:rsidRDefault="00883280" w:rsidP="00883280">
            <w:pPr>
              <w:pStyle w:val="TableTextRight"/>
            </w:pPr>
            <w:r w:rsidRPr="00883280">
              <w:t>Unrestricted</w:t>
            </w:r>
          </w:p>
        </w:tc>
      </w:tr>
      <w:tr w:rsidR="00883280" w:rsidRPr="00883280" w14:paraId="69949B05" w14:textId="77777777">
        <w:tc>
          <w:tcPr>
            <w:tcW w:w="0" w:type="auto"/>
          </w:tcPr>
          <w:p w14:paraId="1265A0BB" w14:textId="77777777" w:rsidR="00883280" w:rsidRPr="00883280" w:rsidRDefault="00883280" w:rsidP="00883280">
            <w:pPr>
              <w:pStyle w:val="TableTextLeft"/>
              <w:rPr>
                <w:rFonts w:eastAsia="Calibri"/>
              </w:rPr>
            </w:pPr>
            <w:r w:rsidRPr="00883280">
              <w:t>SYD - DRW</w:t>
            </w:r>
          </w:p>
        </w:tc>
        <w:tc>
          <w:tcPr>
            <w:tcW w:w="0" w:type="auto"/>
          </w:tcPr>
          <w:p w14:paraId="5FD3EE3D" w14:textId="77777777" w:rsidR="00883280" w:rsidRPr="00883280" w:rsidRDefault="00883280" w:rsidP="00883280">
            <w:pPr>
              <w:pStyle w:val="TableTextRight"/>
            </w:pPr>
            <w:r w:rsidRPr="00883280">
              <w:t>-0.21*</w:t>
            </w:r>
            <w:r w:rsidRPr="00883280">
              <w:br/>
              <w:t>(0.11)</w:t>
            </w:r>
          </w:p>
        </w:tc>
        <w:tc>
          <w:tcPr>
            <w:tcW w:w="0" w:type="auto"/>
          </w:tcPr>
          <w:p w14:paraId="60677EDD" w14:textId="77777777" w:rsidR="00883280" w:rsidRPr="00883280" w:rsidRDefault="00883280" w:rsidP="00883280">
            <w:pPr>
              <w:pStyle w:val="TableTextRight"/>
            </w:pPr>
            <w:r w:rsidRPr="00883280">
              <w:t>-0.97**</w:t>
            </w:r>
            <w:r w:rsidRPr="00883280">
              <w:br/>
              <w:t>(0.47)</w:t>
            </w:r>
          </w:p>
        </w:tc>
        <w:tc>
          <w:tcPr>
            <w:tcW w:w="0" w:type="auto"/>
          </w:tcPr>
          <w:p w14:paraId="7D7AC2EB" w14:textId="77777777" w:rsidR="00883280" w:rsidRPr="00883280" w:rsidRDefault="00883280" w:rsidP="00883280">
            <w:pPr>
              <w:pStyle w:val="TableTextRight"/>
            </w:pPr>
            <w:r w:rsidRPr="00883280">
              <w:t>p: 3</w:t>
            </w:r>
            <w:r w:rsidRPr="00883280">
              <w:br/>
              <w:t>v: 1, 12</w:t>
            </w:r>
          </w:p>
        </w:tc>
      </w:tr>
      <w:tr w:rsidR="00883280" w:rsidRPr="00883280" w14:paraId="405B51FE" w14:textId="77777777">
        <w:tc>
          <w:tcPr>
            <w:tcW w:w="0" w:type="auto"/>
            <w:tcBorders>
              <w:bottom w:val="single" w:sz="4" w:space="0" w:color="auto"/>
            </w:tcBorders>
          </w:tcPr>
          <w:p w14:paraId="050BED28" w14:textId="77777777" w:rsidR="00883280" w:rsidRPr="00883280" w:rsidRDefault="00883280" w:rsidP="00883280">
            <w:pPr>
              <w:pStyle w:val="TableTextLeft"/>
              <w:rPr>
                <w:rFonts w:eastAsia="Calibri"/>
              </w:rPr>
            </w:pPr>
            <w:r w:rsidRPr="00883280">
              <w:t>DRW - SYD (bi)</w:t>
            </w:r>
          </w:p>
        </w:tc>
        <w:tc>
          <w:tcPr>
            <w:tcW w:w="0" w:type="auto"/>
            <w:tcBorders>
              <w:bottom w:val="single" w:sz="4" w:space="0" w:color="auto"/>
            </w:tcBorders>
          </w:tcPr>
          <w:p w14:paraId="3595BEF2" w14:textId="77777777" w:rsidR="00883280" w:rsidRPr="00883280" w:rsidRDefault="00883280" w:rsidP="00883280">
            <w:pPr>
              <w:pStyle w:val="TableTextRight"/>
            </w:pPr>
            <w:r w:rsidRPr="00883280">
              <w:t>-0.29**</w:t>
            </w:r>
            <w:r w:rsidRPr="00883280">
              <w:br/>
              <w:t>(0.12)</w:t>
            </w:r>
          </w:p>
        </w:tc>
        <w:tc>
          <w:tcPr>
            <w:tcW w:w="0" w:type="auto"/>
            <w:tcBorders>
              <w:bottom w:val="single" w:sz="4" w:space="0" w:color="auto"/>
            </w:tcBorders>
          </w:tcPr>
          <w:p w14:paraId="4CCB1238" w14:textId="77777777" w:rsidR="00883280" w:rsidRPr="00883280" w:rsidRDefault="00883280" w:rsidP="00883280">
            <w:pPr>
              <w:pStyle w:val="TableTextRight"/>
            </w:pPr>
            <w:r w:rsidRPr="00883280">
              <w:t>7.99</w:t>
            </w:r>
            <w:r w:rsidRPr="00883280">
              <w:br/>
              <w:t>(10.23)</w:t>
            </w:r>
          </w:p>
        </w:tc>
        <w:tc>
          <w:tcPr>
            <w:tcW w:w="0" w:type="auto"/>
            <w:tcBorders>
              <w:bottom w:val="single" w:sz="4" w:space="0" w:color="auto"/>
            </w:tcBorders>
          </w:tcPr>
          <w:p w14:paraId="2586D30D" w14:textId="77777777" w:rsidR="00883280" w:rsidRPr="00883280" w:rsidRDefault="00883280" w:rsidP="00883280">
            <w:pPr>
              <w:pStyle w:val="TableTextRight"/>
            </w:pPr>
            <w:r w:rsidRPr="00883280">
              <w:t>p: 3, 6, 10</w:t>
            </w:r>
            <w:r w:rsidRPr="00883280">
              <w:br/>
              <w:t>v: 1, 3</w:t>
            </w:r>
          </w:p>
        </w:tc>
      </w:tr>
      <w:tr w:rsidR="00883280" w:rsidRPr="00883280" w14:paraId="03CE9B3C" w14:textId="77777777">
        <w:tc>
          <w:tcPr>
            <w:tcW w:w="0" w:type="auto"/>
            <w:tcBorders>
              <w:top w:val="single" w:sz="4" w:space="0" w:color="auto"/>
            </w:tcBorders>
          </w:tcPr>
          <w:p w14:paraId="0A6566ED" w14:textId="77777777" w:rsidR="00883280" w:rsidRPr="00883280" w:rsidRDefault="00883280" w:rsidP="00883280">
            <w:pPr>
              <w:pStyle w:val="TableTextLeft"/>
            </w:pPr>
            <w:r w:rsidRPr="00883280">
              <w:t>CFS - SYD</w:t>
            </w:r>
          </w:p>
        </w:tc>
        <w:tc>
          <w:tcPr>
            <w:tcW w:w="0" w:type="auto"/>
            <w:tcBorders>
              <w:top w:val="single" w:sz="4" w:space="0" w:color="auto"/>
            </w:tcBorders>
          </w:tcPr>
          <w:p w14:paraId="6F2A49EB" w14:textId="77777777" w:rsidR="00883280" w:rsidRPr="00883280" w:rsidRDefault="00883280" w:rsidP="00883280">
            <w:pPr>
              <w:pStyle w:val="TableTextRight"/>
            </w:pPr>
            <w:r w:rsidRPr="00883280">
              <w:t>-0.89***</w:t>
            </w:r>
            <w:r w:rsidRPr="00883280">
              <w:br/>
              <w:t>(0.18)</w:t>
            </w:r>
          </w:p>
        </w:tc>
        <w:tc>
          <w:tcPr>
            <w:tcW w:w="0" w:type="auto"/>
            <w:tcBorders>
              <w:top w:val="single" w:sz="4" w:space="0" w:color="auto"/>
            </w:tcBorders>
          </w:tcPr>
          <w:p w14:paraId="4462A293" w14:textId="77777777" w:rsidR="00883280" w:rsidRPr="00883280" w:rsidRDefault="00883280" w:rsidP="00883280">
            <w:pPr>
              <w:pStyle w:val="TableTextRight"/>
            </w:pPr>
            <w:r w:rsidRPr="00883280">
              <w:t>-0.90*</w:t>
            </w:r>
            <w:r w:rsidRPr="00883280">
              <w:br/>
              <w:t>(0.53)</w:t>
            </w:r>
          </w:p>
        </w:tc>
        <w:tc>
          <w:tcPr>
            <w:tcW w:w="0" w:type="auto"/>
            <w:tcBorders>
              <w:top w:val="single" w:sz="4" w:space="0" w:color="auto"/>
            </w:tcBorders>
          </w:tcPr>
          <w:p w14:paraId="1703B1F4" w14:textId="77777777" w:rsidR="00883280" w:rsidRPr="00883280" w:rsidRDefault="00883280" w:rsidP="00883280">
            <w:pPr>
              <w:pStyle w:val="TableTextRight"/>
            </w:pPr>
            <w:r w:rsidRPr="00883280">
              <w:t>p: 1, 5, 7, 11, 12</w:t>
            </w:r>
            <w:r w:rsidRPr="00883280">
              <w:br/>
              <w:t>v: 1, 3</w:t>
            </w:r>
          </w:p>
        </w:tc>
      </w:tr>
      <w:tr w:rsidR="00883280" w:rsidRPr="00883280" w14:paraId="047B9E27" w14:textId="77777777">
        <w:tc>
          <w:tcPr>
            <w:tcW w:w="0" w:type="auto"/>
          </w:tcPr>
          <w:p w14:paraId="28260C1D" w14:textId="77777777" w:rsidR="00883280" w:rsidRPr="00883280" w:rsidRDefault="00883280" w:rsidP="00883280">
            <w:pPr>
              <w:pStyle w:val="TableTextLeft"/>
            </w:pPr>
            <w:r w:rsidRPr="00883280">
              <w:t>SYD - CFS</w:t>
            </w:r>
          </w:p>
        </w:tc>
        <w:tc>
          <w:tcPr>
            <w:tcW w:w="0" w:type="auto"/>
          </w:tcPr>
          <w:p w14:paraId="56AB7AAB" w14:textId="77777777" w:rsidR="00883280" w:rsidRPr="00883280" w:rsidRDefault="00883280" w:rsidP="00883280">
            <w:pPr>
              <w:pStyle w:val="TableTextRight"/>
            </w:pPr>
            <w:r w:rsidRPr="00883280">
              <w:t>-0.74***</w:t>
            </w:r>
            <w:r w:rsidRPr="00883280">
              <w:br/>
              <w:t>(0.15)</w:t>
            </w:r>
          </w:p>
        </w:tc>
        <w:tc>
          <w:tcPr>
            <w:tcW w:w="0" w:type="auto"/>
          </w:tcPr>
          <w:p w14:paraId="0B8DCC90" w14:textId="77777777" w:rsidR="00883280" w:rsidRPr="00883280" w:rsidRDefault="00883280" w:rsidP="00883280">
            <w:pPr>
              <w:pStyle w:val="TableTextRight"/>
            </w:pPr>
            <w:r w:rsidRPr="00883280">
              <w:t>-1.42***</w:t>
            </w:r>
            <w:r w:rsidRPr="00883280">
              <w:br/>
              <w:t>(0.16)</w:t>
            </w:r>
          </w:p>
        </w:tc>
        <w:tc>
          <w:tcPr>
            <w:tcW w:w="0" w:type="auto"/>
          </w:tcPr>
          <w:p w14:paraId="59ED6D01" w14:textId="77777777" w:rsidR="00883280" w:rsidRPr="00883280" w:rsidRDefault="00883280" w:rsidP="00883280">
            <w:pPr>
              <w:pStyle w:val="TableTextRight"/>
            </w:pPr>
            <w:r w:rsidRPr="00883280">
              <w:t>p: 1</w:t>
            </w:r>
            <w:r w:rsidRPr="00883280">
              <w:br/>
              <w:t>v: 1, 2, 10</w:t>
            </w:r>
          </w:p>
        </w:tc>
      </w:tr>
      <w:tr w:rsidR="00883280" w:rsidRPr="00883280" w14:paraId="480039F8" w14:textId="77777777">
        <w:tc>
          <w:tcPr>
            <w:tcW w:w="0" w:type="auto"/>
            <w:tcBorders>
              <w:bottom w:val="single" w:sz="4" w:space="0" w:color="auto"/>
            </w:tcBorders>
          </w:tcPr>
          <w:p w14:paraId="156EE908" w14:textId="77777777" w:rsidR="00883280" w:rsidRPr="00883280" w:rsidRDefault="00883280" w:rsidP="00883280">
            <w:pPr>
              <w:pStyle w:val="TableTextLeft"/>
            </w:pPr>
            <w:r w:rsidRPr="00883280">
              <w:t>CFS - SYD (bi)</w:t>
            </w:r>
          </w:p>
        </w:tc>
        <w:tc>
          <w:tcPr>
            <w:tcW w:w="0" w:type="auto"/>
            <w:tcBorders>
              <w:bottom w:val="single" w:sz="4" w:space="0" w:color="auto"/>
            </w:tcBorders>
          </w:tcPr>
          <w:p w14:paraId="5AEE877C" w14:textId="77777777" w:rsidR="00883280" w:rsidRPr="00883280" w:rsidRDefault="00883280" w:rsidP="00883280">
            <w:pPr>
              <w:pStyle w:val="TableTextRight"/>
            </w:pPr>
            <w:r w:rsidRPr="00883280">
              <w:t>-0.84</w:t>
            </w:r>
            <w:r w:rsidRPr="00883280">
              <w:br/>
              <w:t>(0.17)</w:t>
            </w:r>
          </w:p>
        </w:tc>
        <w:tc>
          <w:tcPr>
            <w:tcW w:w="0" w:type="auto"/>
            <w:tcBorders>
              <w:bottom w:val="single" w:sz="4" w:space="0" w:color="auto"/>
            </w:tcBorders>
          </w:tcPr>
          <w:p w14:paraId="0BD08700" w14:textId="77777777" w:rsidR="00883280" w:rsidRPr="00883280" w:rsidRDefault="00883280" w:rsidP="00883280">
            <w:pPr>
              <w:pStyle w:val="TableTextRight"/>
            </w:pPr>
            <w:r w:rsidRPr="00883280">
              <w:t>-1.21</w:t>
            </w:r>
            <w:r w:rsidRPr="00883280">
              <w:br/>
              <w:t>(0.27)</w:t>
            </w:r>
          </w:p>
        </w:tc>
        <w:tc>
          <w:tcPr>
            <w:tcW w:w="0" w:type="auto"/>
            <w:tcBorders>
              <w:bottom w:val="single" w:sz="4" w:space="0" w:color="auto"/>
            </w:tcBorders>
          </w:tcPr>
          <w:p w14:paraId="59D7D481" w14:textId="77777777" w:rsidR="00883280" w:rsidRPr="00883280" w:rsidRDefault="00883280" w:rsidP="00883280">
            <w:pPr>
              <w:pStyle w:val="TableTextRight"/>
            </w:pPr>
            <w:r w:rsidRPr="00883280">
              <w:t>p: 1</w:t>
            </w:r>
            <w:r w:rsidRPr="00883280">
              <w:br/>
              <w:t>v: 1, 2, 5, 7</w:t>
            </w:r>
          </w:p>
        </w:tc>
      </w:tr>
      <w:tr w:rsidR="00883280" w:rsidRPr="00883280" w14:paraId="43DE6F92" w14:textId="77777777">
        <w:tc>
          <w:tcPr>
            <w:tcW w:w="0" w:type="auto"/>
            <w:tcBorders>
              <w:top w:val="single" w:sz="4" w:space="0" w:color="auto"/>
            </w:tcBorders>
          </w:tcPr>
          <w:p w14:paraId="4BBCC884" w14:textId="77777777" w:rsidR="00883280" w:rsidRPr="00883280" w:rsidRDefault="00883280" w:rsidP="00883280">
            <w:pPr>
              <w:pStyle w:val="TableTextLeft"/>
            </w:pPr>
            <w:r w:rsidRPr="00883280">
              <w:t>SYD - HTI</w:t>
            </w:r>
          </w:p>
        </w:tc>
        <w:tc>
          <w:tcPr>
            <w:tcW w:w="0" w:type="auto"/>
            <w:tcBorders>
              <w:top w:val="single" w:sz="4" w:space="0" w:color="auto"/>
            </w:tcBorders>
          </w:tcPr>
          <w:p w14:paraId="24655F99" w14:textId="77777777" w:rsidR="00883280" w:rsidRPr="00883280" w:rsidRDefault="00883280" w:rsidP="00883280">
            <w:pPr>
              <w:pStyle w:val="TableTextRight"/>
            </w:pPr>
            <w:r w:rsidRPr="00883280">
              <w:t>-0.75*</w:t>
            </w:r>
            <w:r w:rsidRPr="00883280">
              <w:br/>
              <w:t>(0.41)</w:t>
            </w:r>
          </w:p>
        </w:tc>
        <w:tc>
          <w:tcPr>
            <w:tcW w:w="0" w:type="auto"/>
            <w:tcBorders>
              <w:top w:val="single" w:sz="4" w:space="0" w:color="auto"/>
            </w:tcBorders>
          </w:tcPr>
          <w:p w14:paraId="60113CC8" w14:textId="77777777" w:rsidR="00883280" w:rsidRPr="00883280" w:rsidRDefault="00883280" w:rsidP="00883280">
            <w:pPr>
              <w:pStyle w:val="TableTextRight"/>
            </w:pPr>
            <w:r w:rsidRPr="00883280">
              <w:t>-5.63*</w:t>
            </w:r>
            <w:r w:rsidRPr="00883280">
              <w:br/>
              <w:t>(2.62)</w:t>
            </w:r>
          </w:p>
        </w:tc>
        <w:tc>
          <w:tcPr>
            <w:tcW w:w="0" w:type="auto"/>
            <w:tcBorders>
              <w:top w:val="single" w:sz="4" w:space="0" w:color="auto"/>
            </w:tcBorders>
          </w:tcPr>
          <w:p w14:paraId="1055BA72" w14:textId="77777777" w:rsidR="00883280" w:rsidRPr="00883280" w:rsidRDefault="00883280" w:rsidP="00883280">
            <w:pPr>
              <w:pStyle w:val="TableTextRight"/>
            </w:pPr>
            <w:r w:rsidRPr="00883280">
              <w:t>Unrestricted</w:t>
            </w:r>
          </w:p>
        </w:tc>
      </w:tr>
      <w:tr w:rsidR="00883280" w:rsidRPr="00883280" w14:paraId="362DAC43" w14:textId="77777777">
        <w:tc>
          <w:tcPr>
            <w:tcW w:w="0" w:type="auto"/>
          </w:tcPr>
          <w:p w14:paraId="476B0ACE" w14:textId="77777777" w:rsidR="00883280" w:rsidRPr="00883280" w:rsidRDefault="00883280" w:rsidP="00883280">
            <w:pPr>
              <w:pStyle w:val="TableTextLeft"/>
            </w:pPr>
            <w:r w:rsidRPr="00883280">
              <w:t>HTI - SYD</w:t>
            </w:r>
          </w:p>
        </w:tc>
        <w:tc>
          <w:tcPr>
            <w:tcW w:w="0" w:type="auto"/>
          </w:tcPr>
          <w:p w14:paraId="708A67B6" w14:textId="77777777" w:rsidR="00883280" w:rsidRPr="00883280" w:rsidRDefault="00883280" w:rsidP="00883280">
            <w:pPr>
              <w:pStyle w:val="TableTextRight"/>
            </w:pPr>
            <w:r w:rsidRPr="00883280">
              <w:t>-0.89**</w:t>
            </w:r>
            <w:r w:rsidRPr="00883280">
              <w:br/>
              <w:t>(0.43)</w:t>
            </w:r>
          </w:p>
        </w:tc>
        <w:tc>
          <w:tcPr>
            <w:tcW w:w="0" w:type="auto"/>
          </w:tcPr>
          <w:p w14:paraId="08B99A05" w14:textId="77777777" w:rsidR="00883280" w:rsidRPr="00883280" w:rsidRDefault="00883280" w:rsidP="00883280">
            <w:pPr>
              <w:pStyle w:val="TableTextRight"/>
            </w:pPr>
            <w:r w:rsidRPr="00883280">
              <w:t>-17.95</w:t>
            </w:r>
            <w:r w:rsidRPr="00883280">
              <w:br/>
              <w:t>(86.83)</w:t>
            </w:r>
          </w:p>
        </w:tc>
        <w:tc>
          <w:tcPr>
            <w:tcW w:w="0" w:type="auto"/>
          </w:tcPr>
          <w:p w14:paraId="535670AE" w14:textId="77777777" w:rsidR="00883280" w:rsidRPr="00883280" w:rsidRDefault="00883280" w:rsidP="00883280">
            <w:pPr>
              <w:pStyle w:val="TableTextRight"/>
            </w:pPr>
            <w:r w:rsidRPr="00883280">
              <w:t>Unrestricted</w:t>
            </w:r>
          </w:p>
        </w:tc>
      </w:tr>
      <w:tr w:rsidR="00883280" w:rsidRPr="00883280" w14:paraId="79DBD3EA" w14:textId="77777777">
        <w:tc>
          <w:tcPr>
            <w:tcW w:w="0" w:type="auto"/>
            <w:tcBorders>
              <w:bottom w:val="single" w:sz="4" w:space="0" w:color="auto"/>
            </w:tcBorders>
          </w:tcPr>
          <w:p w14:paraId="11365325" w14:textId="77777777" w:rsidR="00883280" w:rsidRPr="00883280" w:rsidRDefault="00883280" w:rsidP="00883280">
            <w:pPr>
              <w:pStyle w:val="TableTextLeft"/>
            </w:pPr>
            <w:r w:rsidRPr="00883280">
              <w:t>SYD - HTI (bi)</w:t>
            </w:r>
          </w:p>
        </w:tc>
        <w:tc>
          <w:tcPr>
            <w:tcW w:w="0" w:type="auto"/>
            <w:tcBorders>
              <w:bottom w:val="single" w:sz="4" w:space="0" w:color="auto"/>
            </w:tcBorders>
          </w:tcPr>
          <w:p w14:paraId="6C206CE2" w14:textId="77777777" w:rsidR="00883280" w:rsidRPr="00883280" w:rsidRDefault="00883280" w:rsidP="00883280">
            <w:pPr>
              <w:pStyle w:val="TableTextRight"/>
            </w:pPr>
            <w:r w:rsidRPr="00883280">
              <w:t>-0.78</w:t>
            </w:r>
            <w:r w:rsidRPr="00883280">
              <w:br/>
              <w:t>(0.48)</w:t>
            </w:r>
          </w:p>
        </w:tc>
        <w:tc>
          <w:tcPr>
            <w:tcW w:w="0" w:type="auto"/>
            <w:tcBorders>
              <w:bottom w:val="single" w:sz="4" w:space="0" w:color="auto"/>
            </w:tcBorders>
          </w:tcPr>
          <w:p w14:paraId="32FE0E04" w14:textId="77777777" w:rsidR="00883280" w:rsidRPr="00883280" w:rsidRDefault="00883280" w:rsidP="00883280">
            <w:pPr>
              <w:pStyle w:val="TableTextRight"/>
            </w:pPr>
            <w:r w:rsidRPr="00883280">
              <w:t>-0.25</w:t>
            </w:r>
            <w:r w:rsidRPr="00883280">
              <w:br/>
              <w:t>(1.52)</w:t>
            </w:r>
          </w:p>
        </w:tc>
        <w:tc>
          <w:tcPr>
            <w:tcW w:w="0" w:type="auto"/>
            <w:tcBorders>
              <w:bottom w:val="single" w:sz="4" w:space="0" w:color="auto"/>
            </w:tcBorders>
          </w:tcPr>
          <w:p w14:paraId="576C894B" w14:textId="77777777" w:rsidR="00883280" w:rsidRPr="00883280" w:rsidRDefault="00883280" w:rsidP="00883280">
            <w:pPr>
              <w:pStyle w:val="TableTextRight"/>
            </w:pPr>
            <w:r w:rsidRPr="00883280">
              <w:t>Unrestricted</w:t>
            </w:r>
          </w:p>
        </w:tc>
      </w:tr>
      <w:tr w:rsidR="00883280" w:rsidRPr="00883280" w14:paraId="01F5BEF0" w14:textId="77777777">
        <w:tc>
          <w:tcPr>
            <w:tcW w:w="0" w:type="auto"/>
            <w:tcBorders>
              <w:top w:val="single" w:sz="4" w:space="0" w:color="auto"/>
            </w:tcBorders>
          </w:tcPr>
          <w:p w14:paraId="015DB7C4" w14:textId="77777777" w:rsidR="00883280" w:rsidRPr="00883280" w:rsidRDefault="00883280" w:rsidP="00883280">
            <w:pPr>
              <w:pStyle w:val="TableTextLeft"/>
            </w:pPr>
            <w:r w:rsidRPr="00883280">
              <w:t>SYD – CBR</w:t>
            </w:r>
          </w:p>
        </w:tc>
        <w:tc>
          <w:tcPr>
            <w:tcW w:w="0" w:type="auto"/>
            <w:tcBorders>
              <w:top w:val="single" w:sz="4" w:space="0" w:color="auto"/>
            </w:tcBorders>
          </w:tcPr>
          <w:p w14:paraId="035F8225" w14:textId="77777777" w:rsidR="00883280" w:rsidRPr="00883280" w:rsidRDefault="00883280" w:rsidP="00883280">
            <w:pPr>
              <w:pStyle w:val="TableTextRight"/>
            </w:pPr>
            <w:r w:rsidRPr="00883280">
              <w:t>-0.65***</w:t>
            </w:r>
            <w:r w:rsidRPr="00883280">
              <w:br/>
              <w:t>(0.22)</w:t>
            </w:r>
          </w:p>
        </w:tc>
        <w:tc>
          <w:tcPr>
            <w:tcW w:w="0" w:type="auto"/>
            <w:tcBorders>
              <w:top w:val="single" w:sz="4" w:space="0" w:color="auto"/>
            </w:tcBorders>
          </w:tcPr>
          <w:p w14:paraId="021071CE" w14:textId="77777777" w:rsidR="00883280" w:rsidRPr="00883280" w:rsidRDefault="00883280" w:rsidP="00883280">
            <w:pPr>
              <w:pStyle w:val="TableTextRight"/>
            </w:pPr>
            <w:r w:rsidRPr="00883280">
              <w:t>-1.08***</w:t>
            </w:r>
            <w:r w:rsidRPr="00883280">
              <w:br/>
              <w:t>(0.23)</w:t>
            </w:r>
          </w:p>
        </w:tc>
        <w:tc>
          <w:tcPr>
            <w:tcW w:w="0" w:type="auto"/>
            <w:tcBorders>
              <w:top w:val="single" w:sz="4" w:space="0" w:color="auto"/>
            </w:tcBorders>
          </w:tcPr>
          <w:p w14:paraId="4BEA98D3" w14:textId="77777777" w:rsidR="00883280" w:rsidRPr="00883280" w:rsidRDefault="00883280" w:rsidP="00883280">
            <w:pPr>
              <w:pStyle w:val="TableTextRight"/>
            </w:pPr>
            <w:r w:rsidRPr="00883280">
              <w:t>p: 1</w:t>
            </w:r>
            <w:r w:rsidRPr="00883280">
              <w:br/>
              <w:t>v: -</w:t>
            </w:r>
          </w:p>
        </w:tc>
      </w:tr>
      <w:tr w:rsidR="00883280" w:rsidRPr="00883280" w14:paraId="5F4C6D9A" w14:textId="77777777">
        <w:tc>
          <w:tcPr>
            <w:tcW w:w="0" w:type="auto"/>
          </w:tcPr>
          <w:p w14:paraId="4BAA9B88" w14:textId="77777777" w:rsidR="00883280" w:rsidRPr="00883280" w:rsidRDefault="00883280" w:rsidP="00883280">
            <w:pPr>
              <w:pStyle w:val="TableTextLeft"/>
            </w:pPr>
            <w:r w:rsidRPr="00883280">
              <w:t>CBR – SYD</w:t>
            </w:r>
          </w:p>
        </w:tc>
        <w:tc>
          <w:tcPr>
            <w:tcW w:w="0" w:type="auto"/>
          </w:tcPr>
          <w:p w14:paraId="6B1D9FE6" w14:textId="77777777" w:rsidR="00883280" w:rsidRPr="00883280" w:rsidRDefault="00883280" w:rsidP="00883280">
            <w:pPr>
              <w:pStyle w:val="TableTextRight"/>
            </w:pPr>
            <w:r w:rsidRPr="00883280">
              <w:t>-1.04***</w:t>
            </w:r>
            <w:r w:rsidRPr="00883280">
              <w:br/>
              <w:t>(0.24)</w:t>
            </w:r>
          </w:p>
        </w:tc>
        <w:tc>
          <w:tcPr>
            <w:tcW w:w="0" w:type="auto"/>
          </w:tcPr>
          <w:p w14:paraId="6A8C362F" w14:textId="77777777" w:rsidR="00883280" w:rsidRPr="00883280" w:rsidRDefault="00883280" w:rsidP="00883280">
            <w:pPr>
              <w:pStyle w:val="TableTextRight"/>
            </w:pPr>
            <w:r w:rsidRPr="00883280">
              <w:t>-0.83***</w:t>
            </w:r>
            <w:r w:rsidRPr="00883280">
              <w:br/>
              <w:t>(0.27)</w:t>
            </w:r>
          </w:p>
        </w:tc>
        <w:tc>
          <w:tcPr>
            <w:tcW w:w="0" w:type="auto"/>
          </w:tcPr>
          <w:p w14:paraId="20079E30" w14:textId="77777777" w:rsidR="00883280" w:rsidRPr="00883280" w:rsidRDefault="00883280" w:rsidP="00883280">
            <w:pPr>
              <w:pStyle w:val="TableTextRight"/>
            </w:pPr>
            <w:r w:rsidRPr="00883280">
              <w:t>p: 1</w:t>
            </w:r>
            <w:r w:rsidRPr="00883280">
              <w:br/>
              <w:t>v:1</w:t>
            </w:r>
          </w:p>
        </w:tc>
      </w:tr>
      <w:tr w:rsidR="00883280" w:rsidRPr="00883280" w14:paraId="64002978" w14:textId="77777777">
        <w:tc>
          <w:tcPr>
            <w:tcW w:w="0" w:type="auto"/>
            <w:tcBorders>
              <w:bottom w:val="single" w:sz="4" w:space="0" w:color="auto"/>
            </w:tcBorders>
          </w:tcPr>
          <w:p w14:paraId="1215A8CE" w14:textId="77777777" w:rsidR="00883280" w:rsidRPr="00883280" w:rsidRDefault="00883280" w:rsidP="00883280">
            <w:pPr>
              <w:pStyle w:val="TableTextLeft"/>
            </w:pPr>
            <w:r w:rsidRPr="00883280">
              <w:t>SYD – CBR (bi)</w:t>
            </w:r>
          </w:p>
        </w:tc>
        <w:tc>
          <w:tcPr>
            <w:tcW w:w="0" w:type="auto"/>
            <w:tcBorders>
              <w:bottom w:val="single" w:sz="4" w:space="0" w:color="auto"/>
            </w:tcBorders>
          </w:tcPr>
          <w:p w14:paraId="63F9A3FA" w14:textId="77777777" w:rsidR="00883280" w:rsidRPr="00883280" w:rsidRDefault="00883280" w:rsidP="00883280">
            <w:pPr>
              <w:pStyle w:val="TableTextRight"/>
            </w:pPr>
            <w:r w:rsidRPr="00883280">
              <w:t>-0.81***</w:t>
            </w:r>
            <w:r w:rsidRPr="00883280">
              <w:br/>
              <w:t>(0.18)</w:t>
            </w:r>
          </w:p>
        </w:tc>
        <w:tc>
          <w:tcPr>
            <w:tcW w:w="0" w:type="auto"/>
            <w:tcBorders>
              <w:bottom w:val="single" w:sz="4" w:space="0" w:color="auto"/>
            </w:tcBorders>
          </w:tcPr>
          <w:p w14:paraId="7B14900C" w14:textId="77777777" w:rsidR="00883280" w:rsidRPr="00883280" w:rsidRDefault="00883280" w:rsidP="00883280">
            <w:pPr>
              <w:pStyle w:val="TableTextRight"/>
            </w:pPr>
            <w:r w:rsidRPr="00883280">
              <w:t>-0.91***</w:t>
            </w:r>
            <w:r w:rsidRPr="00883280">
              <w:br/>
              <w:t>(0.22)</w:t>
            </w:r>
          </w:p>
        </w:tc>
        <w:tc>
          <w:tcPr>
            <w:tcW w:w="0" w:type="auto"/>
            <w:tcBorders>
              <w:bottom w:val="single" w:sz="4" w:space="0" w:color="auto"/>
            </w:tcBorders>
          </w:tcPr>
          <w:p w14:paraId="5EE72195" w14:textId="77777777" w:rsidR="00883280" w:rsidRPr="00883280" w:rsidRDefault="00883280" w:rsidP="00883280">
            <w:pPr>
              <w:pStyle w:val="TableTextRight"/>
            </w:pPr>
            <w:r w:rsidRPr="00883280">
              <w:t>p: 1</w:t>
            </w:r>
            <w:r w:rsidRPr="00883280">
              <w:br/>
              <w:t>v: 3, 7, 10, 12</w:t>
            </w:r>
          </w:p>
        </w:tc>
      </w:tr>
      <w:tr w:rsidR="00883280" w:rsidRPr="00883280" w14:paraId="03EB0C5D" w14:textId="77777777">
        <w:tc>
          <w:tcPr>
            <w:tcW w:w="0" w:type="auto"/>
            <w:tcBorders>
              <w:top w:val="single" w:sz="4" w:space="0" w:color="auto"/>
            </w:tcBorders>
          </w:tcPr>
          <w:p w14:paraId="7543C059" w14:textId="77777777" w:rsidR="00883280" w:rsidRPr="00883280" w:rsidRDefault="00883280" w:rsidP="00883280">
            <w:pPr>
              <w:pStyle w:val="TableTextLeft"/>
            </w:pPr>
            <w:r w:rsidRPr="00883280">
              <w:t>BNE – CBR</w:t>
            </w:r>
          </w:p>
        </w:tc>
        <w:tc>
          <w:tcPr>
            <w:tcW w:w="0" w:type="auto"/>
            <w:tcBorders>
              <w:top w:val="single" w:sz="4" w:space="0" w:color="auto"/>
            </w:tcBorders>
          </w:tcPr>
          <w:p w14:paraId="43371BC8" w14:textId="77777777" w:rsidR="00883280" w:rsidRPr="00883280" w:rsidRDefault="00883280" w:rsidP="00883280">
            <w:pPr>
              <w:pStyle w:val="TableTextRight"/>
            </w:pPr>
            <w:r w:rsidRPr="00883280">
              <w:t>-1.04***</w:t>
            </w:r>
            <w:r w:rsidRPr="00883280">
              <w:br/>
              <w:t>(0.23)</w:t>
            </w:r>
          </w:p>
        </w:tc>
        <w:tc>
          <w:tcPr>
            <w:tcW w:w="0" w:type="auto"/>
            <w:tcBorders>
              <w:top w:val="single" w:sz="4" w:space="0" w:color="auto"/>
            </w:tcBorders>
          </w:tcPr>
          <w:p w14:paraId="34318E77" w14:textId="77777777" w:rsidR="00883280" w:rsidRPr="00883280" w:rsidRDefault="00883280" w:rsidP="00883280">
            <w:pPr>
              <w:pStyle w:val="TableTextRight"/>
            </w:pPr>
            <w:r w:rsidRPr="00883280">
              <w:t>-1.75***</w:t>
            </w:r>
            <w:r w:rsidRPr="00883280">
              <w:br/>
              <w:t>(0.58)</w:t>
            </w:r>
          </w:p>
        </w:tc>
        <w:tc>
          <w:tcPr>
            <w:tcW w:w="0" w:type="auto"/>
            <w:tcBorders>
              <w:top w:val="single" w:sz="4" w:space="0" w:color="auto"/>
            </w:tcBorders>
          </w:tcPr>
          <w:p w14:paraId="6C3337A8" w14:textId="77777777" w:rsidR="00883280" w:rsidRPr="00883280" w:rsidRDefault="00883280" w:rsidP="00883280">
            <w:pPr>
              <w:pStyle w:val="TableTextRight"/>
            </w:pPr>
            <w:r w:rsidRPr="00883280">
              <w:t>p: 1</w:t>
            </w:r>
            <w:r w:rsidRPr="00883280">
              <w:br/>
              <w:t>v: 1, 2, 4, 5, 7</w:t>
            </w:r>
          </w:p>
        </w:tc>
      </w:tr>
      <w:tr w:rsidR="00883280" w:rsidRPr="00883280" w14:paraId="72FB9660" w14:textId="77777777">
        <w:tc>
          <w:tcPr>
            <w:tcW w:w="0" w:type="auto"/>
          </w:tcPr>
          <w:p w14:paraId="6B4607A7" w14:textId="77777777" w:rsidR="00883280" w:rsidRPr="00883280" w:rsidRDefault="00883280" w:rsidP="00883280">
            <w:pPr>
              <w:pStyle w:val="TableTextLeft"/>
            </w:pPr>
            <w:r w:rsidRPr="00883280">
              <w:lastRenderedPageBreak/>
              <w:t>CBR – BNE</w:t>
            </w:r>
          </w:p>
        </w:tc>
        <w:tc>
          <w:tcPr>
            <w:tcW w:w="0" w:type="auto"/>
          </w:tcPr>
          <w:p w14:paraId="78A07086" w14:textId="77777777" w:rsidR="00883280" w:rsidRPr="00883280" w:rsidRDefault="00883280" w:rsidP="00883280">
            <w:pPr>
              <w:pStyle w:val="TableTextRight"/>
            </w:pPr>
            <w:r w:rsidRPr="00883280">
              <w:t>-0.67***</w:t>
            </w:r>
            <w:r w:rsidRPr="00883280">
              <w:br/>
              <w:t>(0.25)</w:t>
            </w:r>
          </w:p>
        </w:tc>
        <w:tc>
          <w:tcPr>
            <w:tcW w:w="0" w:type="auto"/>
          </w:tcPr>
          <w:p w14:paraId="3E09C362" w14:textId="77777777" w:rsidR="00883280" w:rsidRPr="00883280" w:rsidRDefault="00883280" w:rsidP="00883280">
            <w:pPr>
              <w:pStyle w:val="TableTextRight"/>
            </w:pPr>
            <w:r w:rsidRPr="00883280">
              <w:t>-1.11*</w:t>
            </w:r>
            <w:r w:rsidRPr="00883280">
              <w:br/>
              <w:t>(0.62)</w:t>
            </w:r>
          </w:p>
        </w:tc>
        <w:tc>
          <w:tcPr>
            <w:tcW w:w="0" w:type="auto"/>
          </w:tcPr>
          <w:p w14:paraId="17996670" w14:textId="77777777" w:rsidR="00883280" w:rsidRPr="00883280" w:rsidRDefault="00883280" w:rsidP="00883280">
            <w:pPr>
              <w:pStyle w:val="TableTextRight"/>
            </w:pPr>
            <w:r w:rsidRPr="00883280">
              <w:t>Unrestricted</w:t>
            </w:r>
          </w:p>
        </w:tc>
      </w:tr>
      <w:tr w:rsidR="00883280" w:rsidRPr="00883280" w14:paraId="38A69FD7" w14:textId="77777777">
        <w:tc>
          <w:tcPr>
            <w:tcW w:w="0" w:type="auto"/>
          </w:tcPr>
          <w:p w14:paraId="38C4C9DA" w14:textId="77777777" w:rsidR="00883280" w:rsidRPr="00883280" w:rsidRDefault="00883280" w:rsidP="00883280">
            <w:pPr>
              <w:pStyle w:val="TableTextLeft"/>
            </w:pPr>
            <w:r w:rsidRPr="00883280">
              <w:t>BNE – CBR (bi)</w:t>
            </w:r>
          </w:p>
        </w:tc>
        <w:tc>
          <w:tcPr>
            <w:tcW w:w="0" w:type="auto"/>
          </w:tcPr>
          <w:p w14:paraId="7080761A" w14:textId="77777777" w:rsidR="00883280" w:rsidRPr="00883280" w:rsidRDefault="00883280" w:rsidP="00883280">
            <w:pPr>
              <w:pStyle w:val="TableTextRight"/>
            </w:pPr>
            <w:r w:rsidRPr="00883280">
              <w:t>-0.23</w:t>
            </w:r>
            <w:r w:rsidRPr="00883280">
              <w:br/>
              <w:t>(0.25)</w:t>
            </w:r>
          </w:p>
        </w:tc>
        <w:tc>
          <w:tcPr>
            <w:tcW w:w="0" w:type="auto"/>
          </w:tcPr>
          <w:p w14:paraId="0B3FAF58" w14:textId="77777777" w:rsidR="00883280" w:rsidRPr="00883280" w:rsidRDefault="00883280" w:rsidP="00883280">
            <w:pPr>
              <w:pStyle w:val="TableTextRight"/>
            </w:pPr>
            <w:r w:rsidRPr="00883280">
              <w:t>-0.24</w:t>
            </w:r>
            <w:r w:rsidRPr="00883280">
              <w:br/>
              <w:t>(0.47)</w:t>
            </w:r>
          </w:p>
        </w:tc>
        <w:tc>
          <w:tcPr>
            <w:tcW w:w="0" w:type="auto"/>
          </w:tcPr>
          <w:p w14:paraId="25368C07" w14:textId="77777777" w:rsidR="00883280" w:rsidRPr="00883280" w:rsidRDefault="00883280" w:rsidP="00883280">
            <w:pPr>
              <w:pStyle w:val="TableTextRight"/>
            </w:pPr>
            <w:r w:rsidRPr="00883280">
              <w:t>Unrestricted</w:t>
            </w:r>
          </w:p>
        </w:tc>
      </w:tr>
      <w:tr w:rsidR="00883280" w:rsidRPr="00883280" w14:paraId="66F365DC" w14:textId="77777777">
        <w:tc>
          <w:tcPr>
            <w:tcW w:w="0" w:type="auto"/>
            <w:tcBorders>
              <w:top w:val="single" w:sz="4" w:space="0" w:color="auto"/>
            </w:tcBorders>
          </w:tcPr>
          <w:p w14:paraId="6B4ED6E4" w14:textId="77777777" w:rsidR="00883280" w:rsidRPr="00883280" w:rsidRDefault="00883280" w:rsidP="00883280">
            <w:pPr>
              <w:pStyle w:val="TableTextLeft"/>
            </w:pPr>
            <w:r w:rsidRPr="00883280">
              <w:t xml:space="preserve">MEL – SYD </w:t>
            </w:r>
          </w:p>
        </w:tc>
        <w:tc>
          <w:tcPr>
            <w:tcW w:w="0" w:type="auto"/>
            <w:tcBorders>
              <w:top w:val="single" w:sz="4" w:space="0" w:color="auto"/>
            </w:tcBorders>
          </w:tcPr>
          <w:p w14:paraId="4A96D639" w14:textId="77777777" w:rsidR="00883280" w:rsidRPr="00883280" w:rsidRDefault="00883280" w:rsidP="00883280">
            <w:pPr>
              <w:pStyle w:val="TableTextRight"/>
            </w:pPr>
            <w:r w:rsidRPr="00883280">
              <w:t>0.01</w:t>
            </w:r>
            <w:r w:rsidRPr="00883280">
              <w:br/>
              <w:t>(0.13)</w:t>
            </w:r>
          </w:p>
        </w:tc>
        <w:tc>
          <w:tcPr>
            <w:tcW w:w="0" w:type="auto"/>
            <w:tcBorders>
              <w:top w:val="single" w:sz="4" w:space="0" w:color="auto"/>
            </w:tcBorders>
          </w:tcPr>
          <w:p w14:paraId="17A52A0B" w14:textId="77777777" w:rsidR="00883280" w:rsidRPr="00883280" w:rsidRDefault="00883280" w:rsidP="00883280">
            <w:pPr>
              <w:pStyle w:val="TableTextRight"/>
            </w:pPr>
            <w:r w:rsidRPr="00883280">
              <w:t>0.76</w:t>
            </w:r>
            <w:r w:rsidRPr="00883280">
              <w:br/>
              <w:t>(0.88)</w:t>
            </w:r>
          </w:p>
        </w:tc>
        <w:tc>
          <w:tcPr>
            <w:tcW w:w="0" w:type="auto"/>
            <w:tcBorders>
              <w:top w:val="single" w:sz="4" w:space="0" w:color="auto"/>
            </w:tcBorders>
          </w:tcPr>
          <w:p w14:paraId="364A9999" w14:textId="77777777" w:rsidR="00883280" w:rsidRPr="00883280" w:rsidRDefault="00883280" w:rsidP="00883280">
            <w:pPr>
              <w:pStyle w:val="TableTextRight"/>
            </w:pPr>
            <w:r w:rsidRPr="00883280">
              <w:t>p: 1</w:t>
            </w:r>
            <w:r w:rsidRPr="00883280">
              <w:br/>
              <w:t>v: 1, 4, 6, 11, 12</w:t>
            </w:r>
          </w:p>
        </w:tc>
      </w:tr>
      <w:tr w:rsidR="00883280" w:rsidRPr="00883280" w14:paraId="4444C333" w14:textId="77777777">
        <w:tc>
          <w:tcPr>
            <w:tcW w:w="0" w:type="auto"/>
          </w:tcPr>
          <w:p w14:paraId="22979C9D" w14:textId="77777777" w:rsidR="00883280" w:rsidRPr="00883280" w:rsidRDefault="00883280" w:rsidP="00883280">
            <w:pPr>
              <w:pStyle w:val="TableTextLeft"/>
            </w:pPr>
            <w:r w:rsidRPr="00883280">
              <w:t>SYD – MEL</w:t>
            </w:r>
          </w:p>
        </w:tc>
        <w:tc>
          <w:tcPr>
            <w:tcW w:w="0" w:type="auto"/>
          </w:tcPr>
          <w:p w14:paraId="2D5FF7E5" w14:textId="77777777" w:rsidR="00883280" w:rsidRPr="00883280" w:rsidRDefault="00883280" w:rsidP="00883280">
            <w:pPr>
              <w:pStyle w:val="TableTextRight"/>
            </w:pPr>
            <w:r w:rsidRPr="00883280">
              <w:t>-0.03</w:t>
            </w:r>
            <w:r w:rsidRPr="00883280">
              <w:br/>
              <w:t>(0.13)</w:t>
            </w:r>
          </w:p>
        </w:tc>
        <w:tc>
          <w:tcPr>
            <w:tcW w:w="0" w:type="auto"/>
          </w:tcPr>
          <w:p w14:paraId="55B5E342" w14:textId="77777777" w:rsidR="00883280" w:rsidRPr="00883280" w:rsidRDefault="00883280" w:rsidP="00883280">
            <w:pPr>
              <w:pStyle w:val="TableTextRight"/>
            </w:pPr>
            <w:r w:rsidRPr="00883280">
              <w:t>0.24</w:t>
            </w:r>
            <w:r w:rsidRPr="00883280">
              <w:br/>
              <w:t>(0.61)</w:t>
            </w:r>
          </w:p>
        </w:tc>
        <w:tc>
          <w:tcPr>
            <w:tcW w:w="0" w:type="auto"/>
          </w:tcPr>
          <w:p w14:paraId="3DDC375D" w14:textId="77777777" w:rsidR="00883280" w:rsidRPr="00883280" w:rsidRDefault="00883280" w:rsidP="00883280">
            <w:pPr>
              <w:pStyle w:val="TableTextRight"/>
            </w:pPr>
            <w:r w:rsidRPr="00883280">
              <w:t>Unrestricted</w:t>
            </w:r>
          </w:p>
        </w:tc>
      </w:tr>
      <w:tr w:rsidR="00883280" w:rsidRPr="00883280" w14:paraId="769485E7" w14:textId="77777777">
        <w:tc>
          <w:tcPr>
            <w:tcW w:w="0" w:type="auto"/>
            <w:tcBorders>
              <w:bottom w:val="single" w:sz="4" w:space="0" w:color="auto"/>
            </w:tcBorders>
          </w:tcPr>
          <w:p w14:paraId="1D016242" w14:textId="77777777" w:rsidR="00883280" w:rsidRPr="00883280" w:rsidRDefault="00883280" w:rsidP="00883280">
            <w:pPr>
              <w:pStyle w:val="TableTextLeft"/>
            </w:pPr>
            <w:r w:rsidRPr="00883280">
              <w:t>MEL – SYD (bi)</w:t>
            </w:r>
          </w:p>
        </w:tc>
        <w:tc>
          <w:tcPr>
            <w:tcW w:w="0" w:type="auto"/>
            <w:tcBorders>
              <w:bottom w:val="single" w:sz="4" w:space="0" w:color="auto"/>
            </w:tcBorders>
          </w:tcPr>
          <w:p w14:paraId="59233293" w14:textId="77777777" w:rsidR="00883280" w:rsidRPr="00883280" w:rsidRDefault="00883280" w:rsidP="00883280">
            <w:pPr>
              <w:pStyle w:val="TableTextRight"/>
            </w:pPr>
            <w:r w:rsidRPr="00883280">
              <w:t>0.00</w:t>
            </w:r>
            <w:r w:rsidRPr="00883280">
              <w:br/>
              <w:t>(0.14)</w:t>
            </w:r>
          </w:p>
        </w:tc>
        <w:tc>
          <w:tcPr>
            <w:tcW w:w="0" w:type="auto"/>
            <w:tcBorders>
              <w:bottom w:val="single" w:sz="4" w:space="0" w:color="auto"/>
            </w:tcBorders>
          </w:tcPr>
          <w:p w14:paraId="36581EE0" w14:textId="77777777" w:rsidR="00883280" w:rsidRPr="00883280" w:rsidRDefault="00883280" w:rsidP="00883280">
            <w:pPr>
              <w:pStyle w:val="TableTextRight"/>
            </w:pPr>
            <w:r w:rsidRPr="00883280">
              <w:t>0.00</w:t>
            </w:r>
            <w:r w:rsidRPr="00883280">
              <w:br/>
              <w:t>(0.41)</w:t>
            </w:r>
          </w:p>
        </w:tc>
        <w:tc>
          <w:tcPr>
            <w:tcW w:w="0" w:type="auto"/>
            <w:tcBorders>
              <w:bottom w:val="single" w:sz="4" w:space="0" w:color="auto"/>
            </w:tcBorders>
          </w:tcPr>
          <w:p w14:paraId="6DA5394F" w14:textId="77777777" w:rsidR="00883280" w:rsidRPr="00883280" w:rsidRDefault="00883280" w:rsidP="00883280">
            <w:pPr>
              <w:pStyle w:val="TableTextRight"/>
            </w:pPr>
            <w:r w:rsidRPr="00883280">
              <w:t>Unrestricted</w:t>
            </w:r>
          </w:p>
        </w:tc>
      </w:tr>
      <w:tr w:rsidR="00883280" w:rsidRPr="00883280" w14:paraId="0D8E6FBA" w14:textId="77777777">
        <w:tc>
          <w:tcPr>
            <w:tcW w:w="0" w:type="auto"/>
            <w:tcBorders>
              <w:top w:val="single" w:sz="4" w:space="0" w:color="auto"/>
            </w:tcBorders>
          </w:tcPr>
          <w:p w14:paraId="3AE1F903" w14:textId="77777777" w:rsidR="00883280" w:rsidRPr="00883280" w:rsidRDefault="00883280" w:rsidP="00883280">
            <w:pPr>
              <w:pStyle w:val="TableTextLeft"/>
            </w:pPr>
            <w:r w:rsidRPr="00883280">
              <w:t>MEL – CBR</w:t>
            </w:r>
          </w:p>
        </w:tc>
        <w:tc>
          <w:tcPr>
            <w:tcW w:w="0" w:type="auto"/>
            <w:tcBorders>
              <w:top w:val="single" w:sz="4" w:space="0" w:color="auto"/>
            </w:tcBorders>
          </w:tcPr>
          <w:p w14:paraId="0A1AB8F1" w14:textId="77777777" w:rsidR="00883280" w:rsidRPr="00883280" w:rsidRDefault="00883280" w:rsidP="00883280">
            <w:pPr>
              <w:pStyle w:val="TableTextRight"/>
            </w:pPr>
            <w:r w:rsidRPr="00883280">
              <w:t>-0.87***</w:t>
            </w:r>
            <w:r w:rsidRPr="00883280">
              <w:br/>
              <w:t>(0.23)</w:t>
            </w:r>
          </w:p>
        </w:tc>
        <w:tc>
          <w:tcPr>
            <w:tcW w:w="0" w:type="auto"/>
            <w:tcBorders>
              <w:top w:val="single" w:sz="4" w:space="0" w:color="auto"/>
            </w:tcBorders>
          </w:tcPr>
          <w:p w14:paraId="3E35A8A7" w14:textId="77777777" w:rsidR="00883280" w:rsidRPr="00883280" w:rsidRDefault="00883280" w:rsidP="00883280">
            <w:pPr>
              <w:pStyle w:val="TableTextRight"/>
            </w:pPr>
            <w:r w:rsidRPr="00883280">
              <w:t>0.17</w:t>
            </w:r>
            <w:r w:rsidRPr="00883280">
              <w:br/>
              <w:t>(1.76)</w:t>
            </w:r>
          </w:p>
        </w:tc>
        <w:tc>
          <w:tcPr>
            <w:tcW w:w="0" w:type="auto"/>
            <w:tcBorders>
              <w:top w:val="single" w:sz="4" w:space="0" w:color="auto"/>
            </w:tcBorders>
          </w:tcPr>
          <w:p w14:paraId="2B93E3DD" w14:textId="77777777" w:rsidR="00883280" w:rsidRPr="00883280" w:rsidRDefault="00883280" w:rsidP="00883280">
            <w:pPr>
              <w:pStyle w:val="TableTextRight"/>
            </w:pPr>
            <w:r w:rsidRPr="00883280">
              <w:t>p: 1, 9</w:t>
            </w:r>
          </w:p>
          <w:p w14:paraId="63995CEA" w14:textId="77777777" w:rsidR="00883280" w:rsidRPr="00883280" w:rsidRDefault="00883280" w:rsidP="00883280">
            <w:pPr>
              <w:pStyle w:val="TableTextRight"/>
            </w:pPr>
            <w:r w:rsidRPr="00883280">
              <w:t>v: 1, 3, 4, 7, 9</w:t>
            </w:r>
          </w:p>
        </w:tc>
      </w:tr>
      <w:tr w:rsidR="00883280" w:rsidRPr="00883280" w14:paraId="4EF006B7" w14:textId="77777777">
        <w:tc>
          <w:tcPr>
            <w:tcW w:w="0" w:type="auto"/>
          </w:tcPr>
          <w:p w14:paraId="2C60E992" w14:textId="77777777" w:rsidR="00883280" w:rsidRPr="00883280" w:rsidRDefault="00883280" w:rsidP="00883280">
            <w:pPr>
              <w:pStyle w:val="TableTextLeft"/>
            </w:pPr>
            <w:r w:rsidRPr="00883280">
              <w:t>CBR – MEL</w:t>
            </w:r>
          </w:p>
        </w:tc>
        <w:tc>
          <w:tcPr>
            <w:tcW w:w="0" w:type="auto"/>
          </w:tcPr>
          <w:p w14:paraId="1CED45F5" w14:textId="77777777" w:rsidR="00883280" w:rsidRPr="00883280" w:rsidRDefault="00883280" w:rsidP="00883280">
            <w:pPr>
              <w:pStyle w:val="TableTextRight"/>
            </w:pPr>
            <w:r w:rsidRPr="00883280">
              <w:t>-1.09***</w:t>
            </w:r>
            <w:r w:rsidRPr="00883280">
              <w:br/>
              <w:t>(0.16)</w:t>
            </w:r>
          </w:p>
        </w:tc>
        <w:tc>
          <w:tcPr>
            <w:tcW w:w="0" w:type="auto"/>
          </w:tcPr>
          <w:p w14:paraId="55A17928" w14:textId="77777777" w:rsidR="00883280" w:rsidRPr="00883280" w:rsidRDefault="00883280" w:rsidP="00883280">
            <w:pPr>
              <w:pStyle w:val="TableTextRight"/>
            </w:pPr>
            <w:r w:rsidRPr="00883280">
              <w:t>-0.11</w:t>
            </w:r>
            <w:r w:rsidRPr="00883280">
              <w:br/>
              <w:t>(1.00)</w:t>
            </w:r>
          </w:p>
        </w:tc>
        <w:tc>
          <w:tcPr>
            <w:tcW w:w="0" w:type="auto"/>
          </w:tcPr>
          <w:p w14:paraId="2EB1D35E" w14:textId="77777777" w:rsidR="00883280" w:rsidRPr="00883280" w:rsidRDefault="00883280" w:rsidP="00883280">
            <w:pPr>
              <w:pStyle w:val="TableTextRight"/>
            </w:pPr>
            <w:r w:rsidRPr="00883280">
              <w:t>p: 1, 2</w:t>
            </w:r>
          </w:p>
          <w:p w14:paraId="77067CD6" w14:textId="77777777" w:rsidR="00883280" w:rsidRPr="00883280" w:rsidRDefault="00883280" w:rsidP="00883280">
            <w:pPr>
              <w:pStyle w:val="TableTextRight"/>
            </w:pPr>
            <w:r w:rsidRPr="00883280">
              <w:t>v: 1, 3, 4</w:t>
            </w:r>
          </w:p>
        </w:tc>
      </w:tr>
      <w:tr w:rsidR="00883280" w:rsidRPr="00883280" w14:paraId="1D9FE7A6" w14:textId="77777777">
        <w:tc>
          <w:tcPr>
            <w:tcW w:w="0" w:type="auto"/>
            <w:tcBorders>
              <w:bottom w:val="single" w:sz="4" w:space="0" w:color="auto"/>
            </w:tcBorders>
          </w:tcPr>
          <w:p w14:paraId="693E86C0" w14:textId="77777777" w:rsidR="00883280" w:rsidRPr="00883280" w:rsidRDefault="00883280" w:rsidP="00883280">
            <w:pPr>
              <w:pStyle w:val="TableTextLeft"/>
            </w:pPr>
            <w:r w:rsidRPr="00883280">
              <w:t>MEL – CBR (bi)</w:t>
            </w:r>
          </w:p>
        </w:tc>
        <w:tc>
          <w:tcPr>
            <w:tcW w:w="0" w:type="auto"/>
            <w:tcBorders>
              <w:bottom w:val="single" w:sz="4" w:space="0" w:color="auto"/>
            </w:tcBorders>
          </w:tcPr>
          <w:p w14:paraId="1EC45FA6" w14:textId="77777777" w:rsidR="00883280" w:rsidRPr="00883280" w:rsidRDefault="00883280" w:rsidP="00883280">
            <w:pPr>
              <w:pStyle w:val="TableTextRight"/>
            </w:pPr>
            <w:r w:rsidRPr="00883280">
              <w:t>-0.94***</w:t>
            </w:r>
            <w:r w:rsidRPr="00883280">
              <w:br/>
              <w:t>(0.18)</w:t>
            </w:r>
          </w:p>
        </w:tc>
        <w:tc>
          <w:tcPr>
            <w:tcW w:w="0" w:type="auto"/>
            <w:tcBorders>
              <w:bottom w:val="single" w:sz="4" w:space="0" w:color="auto"/>
            </w:tcBorders>
          </w:tcPr>
          <w:p w14:paraId="6E962C5B" w14:textId="77777777" w:rsidR="00883280" w:rsidRPr="00883280" w:rsidRDefault="00883280" w:rsidP="00883280">
            <w:pPr>
              <w:pStyle w:val="TableTextRight"/>
            </w:pPr>
            <w:r w:rsidRPr="00883280">
              <w:t>0.01</w:t>
            </w:r>
            <w:r w:rsidRPr="00883280">
              <w:br/>
              <w:t>(1.59)</w:t>
            </w:r>
          </w:p>
        </w:tc>
        <w:tc>
          <w:tcPr>
            <w:tcW w:w="0" w:type="auto"/>
            <w:tcBorders>
              <w:bottom w:val="single" w:sz="4" w:space="0" w:color="auto"/>
            </w:tcBorders>
          </w:tcPr>
          <w:p w14:paraId="1230A316" w14:textId="77777777" w:rsidR="00883280" w:rsidRPr="00883280" w:rsidRDefault="00883280" w:rsidP="00883280">
            <w:pPr>
              <w:pStyle w:val="TableTextRight"/>
            </w:pPr>
            <w:r w:rsidRPr="00883280">
              <w:t>p: 1, 9</w:t>
            </w:r>
          </w:p>
          <w:p w14:paraId="6EED3890" w14:textId="77777777" w:rsidR="00883280" w:rsidRPr="00883280" w:rsidRDefault="00883280" w:rsidP="00883280">
            <w:pPr>
              <w:pStyle w:val="TableTextRight"/>
            </w:pPr>
            <w:r w:rsidRPr="00883280">
              <w:t>v: 1, 3, 9, 12</w:t>
            </w:r>
          </w:p>
        </w:tc>
      </w:tr>
      <w:tr w:rsidR="00883280" w:rsidRPr="00883280" w14:paraId="2D1D8D08" w14:textId="77777777">
        <w:tc>
          <w:tcPr>
            <w:tcW w:w="0" w:type="auto"/>
            <w:tcBorders>
              <w:top w:val="single" w:sz="4" w:space="0" w:color="auto"/>
            </w:tcBorders>
          </w:tcPr>
          <w:p w14:paraId="1A867E2F" w14:textId="77777777" w:rsidR="00883280" w:rsidRPr="00883280" w:rsidRDefault="00883280" w:rsidP="00883280">
            <w:pPr>
              <w:pStyle w:val="TableTextLeft"/>
            </w:pPr>
            <w:r w:rsidRPr="00883280">
              <w:t>MEL – BNE</w:t>
            </w:r>
          </w:p>
        </w:tc>
        <w:tc>
          <w:tcPr>
            <w:tcW w:w="0" w:type="auto"/>
            <w:tcBorders>
              <w:top w:val="single" w:sz="4" w:space="0" w:color="auto"/>
            </w:tcBorders>
          </w:tcPr>
          <w:p w14:paraId="34A3915D" w14:textId="77777777" w:rsidR="00883280" w:rsidRPr="00883280" w:rsidRDefault="00883280" w:rsidP="00883280">
            <w:pPr>
              <w:pStyle w:val="TableTextRight"/>
            </w:pPr>
            <w:r w:rsidRPr="00883280">
              <w:t>-1.13***</w:t>
            </w:r>
            <w:r w:rsidRPr="00883280">
              <w:br/>
              <w:t>(0.29)</w:t>
            </w:r>
          </w:p>
        </w:tc>
        <w:tc>
          <w:tcPr>
            <w:tcW w:w="0" w:type="auto"/>
            <w:tcBorders>
              <w:top w:val="single" w:sz="4" w:space="0" w:color="auto"/>
            </w:tcBorders>
          </w:tcPr>
          <w:p w14:paraId="020C70C9" w14:textId="77777777" w:rsidR="00883280" w:rsidRPr="00883280" w:rsidRDefault="00883280" w:rsidP="00883280">
            <w:pPr>
              <w:pStyle w:val="TableTextRight"/>
            </w:pPr>
            <w:r w:rsidRPr="00883280">
              <w:t>-0.97*</w:t>
            </w:r>
            <w:r w:rsidRPr="00883280">
              <w:br/>
              <w:t>(0.57)</w:t>
            </w:r>
          </w:p>
        </w:tc>
        <w:tc>
          <w:tcPr>
            <w:tcW w:w="0" w:type="auto"/>
            <w:tcBorders>
              <w:top w:val="single" w:sz="4" w:space="0" w:color="auto"/>
            </w:tcBorders>
          </w:tcPr>
          <w:p w14:paraId="324F73E3" w14:textId="77777777" w:rsidR="00883280" w:rsidRPr="00883280" w:rsidRDefault="00883280" w:rsidP="00883280">
            <w:pPr>
              <w:pStyle w:val="TableTextRight"/>
            </w:pPr>
            <w:r w:rsidRPr="00883280">
              <w:t>Unrestricted</w:t>
            </w:r>
          </w:p>
        </w:tc>
      </w:tr>
      <w:tr w:rsidR="00883280" w:rsidRPr="00883280" w14:paraId="61AFBEAE" w14:textId="77777777">
        <w:tc>
          <w:tcPr>
            <w:tcW w:w="0" w:type="auto"/>
          </w:tcPr>
          <w:p w14:paraId="61B833E9" w14:textId="77777777" w:rsidR="00883280" w:rsidRPr="00883280" w:rsidRDefault="00883280" w:rsidP="00883280">
            <w:pPr>
              <w:pStyle w:val="TableTextLeft"/>
            </w:pPr>
            <w:r w:rsidRPr="00883280">
              <w:t>BNE – MEL</w:t>
            </w:r>
          </w:p>
        </w:tc>
        <w:tc>
          <w:tcPr>
            <w:tcW w:w="0" w:type="auto"/>
          </w:tcPr>
          <w:p w14:paraId="72AC60D6" w14:textId="77777777" w:rsidR="00883280" w:rsidRPr="00883280" w:rsidRDefault="00883280" w:rsidP="00883280">
            <w:pPr>
              <w:pStyle w:val="TableTextRight"/>
            </w:pPr>
            <w:r w:rsidRPr="00883280">
              <w:t>-0.44</w:t>
            </w:r>
            <w:r w:rsidRPr="00883280">
              <w:br/>
              <w:t>(0.29)</w:t>
            </w:r>
          </w:p>
        </w:tc>
        <w:tc>
          <w:tcPr>
            <w:tcW w:w="0" w:type="auto"/>
          </w:tcPr>
          <w:p w14:paraId="5A0BE0DC" w14:textId="77777777" w:rsidR="00883280" w:rsidRPr="00883280" w:rsidRDefault="00883280" w:rsidP="00883280">
            <w:pPr>
              <w:pStyle w:val="TableTextRight"/>
            </w:pPr>
            <w:r w:rsidRPr="00883280">
              <w:t>-6.59</w:t>
            </w:r>
            <w:r w:rsidRPr="00883280">
              <w:br/>
              <w:t>(6.71)</w:t>
            </w:r>
          </w:p>
        </w:tc>
        <w:tc>
          <w:tcPr>
            <w:tcW w:w="0" w:type="auto"/>
          </w:tcPr>
          <w:p w14:paraId="14BE4026" w14:textId="77777777" w:rsidR="00883280" w:rsidRPr="00883280" w:rsidRDefault="00883280" w:rsidP="00883280">
            <w:pPr>
              <w:pStyle w:val="TableTextRight"/>
            </w:pPr>
            <w:r w:rsidRPr="00883280">
              <w:t>Unrestricted</w:t>
            </w:r>
          </w:p>
        </w:tc>
      </w:tr>
      <w:tr w:rsidR="00883280" w:rsidRPr="00883280" w14:paraId="48B651E4" w14:textId="77777777">
        <w:tc>
          <w:tcPr>
            <w:tcW w:w="0" w:type="auto"/>
            <w:tcBorders>
              <w:bottom w:val="single" w:sz="4" w:space="0" w:color="auto"/>
            </w:tcBorders>
          </w:tcPr>
          <w:p w14:paraId="2E3300FD" w14:textId="77777777" w:rsidR="00883280" w:rsidRPr="00883280" w:rsidRDefault="00883280" w:rsidP="00883280">
            <w:pPr>
              <w:pStyle w:val="TableTextLeft"/>
            </w:pPr>
            <w:r w:rsidRPr="00883280">
              <w:t>MEL – BNE (bi)</w:t>
            </w:r>
          </w:p>
        </w:tc>
        <w:tc>
          <w:tcPr>
            <w:tcW w:w="0" w:type="auto"/>
            <w:tcBorders>
              <w:bottom w:val="single" w:sz="4" w:space="0" w:color="auto"/>
            </w:tcBorders>
          </w:tcPr>
          <w:p w14:paraId="75B9B356" w14:textId="77777777" w:rsidR="00883280" w:rsidRPr="00883280" w:rsidRDefault="00883280" w:rsidP="00883280">
            <w:pPr>
              <w:pStyle w:val="TableTextRight"/>
            </w:pPr>
            <w:r w:rsidRPr="00883280">
              <w:t>-1.05***</w:t>
            </w:r>
            <w:r w:rsidRPr="00883280">
              <w:br/>
              <w:t>(0.36)</w:t>
            </w:r>
          </w:p>
        </w:tc>
        <w:tc>
          <w:tcPr>
            <w:tcW w:w="0" w:type="auto"/>
            <w:tcBorders>
              <w:bottom w:val="single" w:sz="4" w:space="0" w:color="auto"/>
            </w:tcBorders>
          </w:tcPr>
          <w:p w14:paraId="7021EABE" w14:textId="77777777" w:rsidR="00883280" w:rsidRPr="00883280" w:rsidRDefault="00883280" w:rsidP="00883280">
            <w:pPr>
              <w:pStyle w:val="TableTextRight"/>
            </w:pPr>
            <w:r w:rsidRPr="00883280">
              <w:t>2.10**</w:t>
            </w:r>
            <w:r w:rsidRPr="00883280">
              <w:br/>
              <w:t>(0.99)</w:t>
            </w:r>
          </w:p>
        </w:tc>
        <w:tc>
          <w:tcPr>
            <w:tcW w:w="0" w:type="auto"/>
            <w:tcBorders>
              <w:bottom w:val="single" w:sz="4" w:space="0" w:color="auto"/>
            </w:tcBorders>
          </w:tcPr>
          <w:p w14:paraId="603768A4" w14:textId="77777777" w:rsidR="00883280" w:rsidRPr="00883280" w:rsidRDefault="00883280" w:rsidP="00883280">
            <w:pPr>
              <w:pStyle w:val="TableTextRight"/>
            </w:pPr>
            <w:r w:rsidRPr="00883280">
              <w:t>Unrestricted</w:t>
            </w:r>
          </w:p>
        </w:tc>
      </w:tr>
      <w:tr w:rsidR="00883280" w:rsidRPr="00883280" w14:paraId="6ECB4D82" w14:textId="77777777">
        <w:tc>
          <w:tcPr>
            <w:tcW w:w="0" w:type="auto"/>
            <w:tcBorders>
              <w:top w:val="single" w:sz="4" w:space="0" w:color="auto"/>
            </w:tcBorders>
          </w:tcPr>
          <w:p w14:paraId="15706A67" w14:textId="77777777" w:rsidR="00883280" w:rsidRPr="00883280" w:rsidRDefault="00883280" w:rsidP="00883280">
            <w:pPr>
              <w:pStyle w:val="TableTextLeft"/>
            </w:pPr>
            <w:r w:rsidRPr="00883280">
              <w:t>MEL – PER</w:t>
            </w:r>
          </w:p>
        </w:tc>
        <w:tc>
          <w:tcPr>
            <w:tcW w:w="0" w:type="auto"/>
            <w:tcBorders>
              <w:top w:val="single" w:sz="4" w:space="0" w:color="auto"/>
            </w:tcBorders>
          </w:tcPr>
          <w:p w14:paraId="14AEAB57" w14:textId="77777777" w:rsidR="00883280" w:rsidRPr="00883280" w:rsidRDefault="00883280" w:rsidP="00883280">
            <w:pPr>
              <w:pStyle w:val="TableTextRight"/>
            </w:pPr>
            <w:r w:rsidRPr="00883280">
              <w:t>-0.28</w:t>
            </w:r>
            <w:r w:rsidRPr="00883280">
              <w:br/>
              <w:t>(0.18)</w:t>
            </w:r>
          </w:p>
        </w:tc>
        <w:tc>
          <w:tcPr>
            <w:tcW w:w="0" w:type="auto"/>
            <w:tcBorders>
              <w:top w:val="single" w:sz="4" w:space="0" w:color="auto"/>
            </w:tcBorders>
          </w:tcPr>
          <w:p w14:paraId="0BEFEBBF" w14:textId="77777777" w:rsidR="00883280" w:rsidRPr="00883280" w:rsidRDefault="00883280" w:rsidP="00883280">
            <w:pPr>
              <w:pStyle w:val="TableTextRight"/>
            </w:pPr>
            <w:r w:rsidRPr="00883280">
              <w:t>-2.43</w:t>
            </w:r>
            <w:r w:rsidRPr="00883280">
              <w:br/>
              <w:t>(17.57)</w:t>
            </w:r>
          </w:p>
        </w:tc>
        <w:tc>
          <w:tcPr>
            <w:tcW w:w="0" w:type="auto"/>
            <w:tcBorders>
              <w:top w:val="single" w:sz="4" w:space="0" w:color="auto"/>
            </w:tcBorders>
          </w:tcPr>
          <w:p w14:paraId="0E33A846" w14:textId="77777777" w:rsidR="00883280" w:rsidRPr="00883280" w:rsidRDefault="00883280" w:rsidP="00883280">
            <w:pPr>
              <w:pStyle w:val="TableTextRight"/>
            </w:pPr>
            <w:r w:rsidRPr="00883280">
              <w:t>Unrestricted</w:t>
            </w:r>
          </w:p>
        </w:tc>
      </w:tr>
      <w:tr w:rsidR="00883280" w:rsidRPr="00883280" w14:paraId="0C203343" w14:textId="77777777">
        <w:tc>
          <w:tcPr>
            <w:tcW w:w="0" w:type="auto"/>
          </w:tcPr>
          <w:p w14:paraId="08696A64" w14:textId="77777777" w:rsidR="00883280" w:rsidRPr="00883280" w:rsidRDefault="00883280" w:rsidP="00883280">
            <w:pPr>
              <w:pStyle w:val="TableTextLeft"/>
            </w:pPr>
            <w:r w:rsidRPr="00883280">
              <w:t>PER – MEL</w:t>
            </w:r>
          </w:p>
        </w:tc>
        <w:tc>
          <w:tcPr>
            <w:tcW w:w="0" w:type="auto"/>
          </w:tcPr>
          <w:p w14:paraId="4F234309" w14:textId="77777777" w:rsidR="00883280" w:rsidRPr="00883280" w:rsidRDefault="00883280" w:rsidP="00883280">
            <w:pPr>
              <w:pStyle w:val="TableTextRight"/>
            </w:pPr>
            <w:r w:rsidRPr="00883280">
              <w:t>-0.57**</w:t>
            </w:r>
            <w:r w:rsidRPr="00883280">
              <w:br/>
              <w:t>(0.23)</w:t>
            </w:r>
          </w:p>
        </w:tc>
        <w:tc>
          <w:tcPr>
            <w:tcW w:w="0" w:type="auto"/>
          </w:tcPr>
          <w:p w14:paraId="16CF9FC4" w14:textId="77777777" w:rsidR="00883280" w:rsidRPr="00883280" w:rsidRDefault="00883280" w:rsidP="00883280">
            <w:pPr>
              <w:pStyle w:val="TableTextRight"/>
            </w:pPr>
            <w:r w:rsidRPr="00883280">
              <w:t>-1.00***</w:t>
            </w:r>
            <w:r w:rsidRPr="00883280">
              <w:br/>
              <w:t>(0.29)</w:t>
            </w:r>
          </w:p>
        </w:tc>
        <w:tc>
          <w:tcPr>
            <w:tcW w:w="0" w:type="auto"/>
          </w:tcPr>
          <w:p w14:paraId="3630E078" w14:textId="77777777" w:rsidR="00883280" w:rsidRPr="00883280" w:rsidRDefault="00883280" w:rsidP="00883280">
            <w:pPr>
              <w:pStyle w:val="TableTextRight"/>
            </w:pPr>
            <w:r w:rsidRPr="00883280">
              <w:t>p: 1, 7, 8</w:t>
            </w:r>
            <w:r w:rsidRPr="00883280">
              <w:br/>
              <w:t>v: 1, 4, 12</w:t>
            </w:r>
          </w:p>
        </w:tc>
      </w:tr>
      <w:tr w:rsidR="00883280" w:rsidRPr="00883280" w14:paraId="0B475C7C" w14:textId="77777777">
        <w:tc>
          <w:tcPr>
            <w:tcW w:w="0" w:type="auto"/>
            <w:tcBorders>
              <w:bottom w:val="single" w:sz="4" w:space="0" w:color="auto"/>
            </w:tcBorders>
          </w:tcPr>
          <w:p w14:paraId="4A5B58BF" w14:textId="77777777" w:rsidR="00883280" w:rsidRPr="00883280" w:rsidRDefault="00883280" w:rsidP="00883280">
            <w:pPr>
              <w:pStyle w:val="TableTextLeft"/>
            </w:pPr>
            <w:r w:rsidRPr="00883280">
              <w:t>MEL – PER (bi)</w:t>
            </w:r>
          </w:p>
        </w:tc>
        <w:tc>
          <w:tcPr>
            <w:tcW w:w="0" w:type="auto"/>
            <w:tcBorders>
              <w:bottom w:val="single" w:sz="4" w:space="0" w:color="auto"/>
            </w:tcBorders>
          </w:tcPr>
          <w:p w14:paraId="2D687533" w14:textId="77777777" w:rsidR="00883280" w:rsidRPr="00883280" w:rsidRDefault="00883280" w:rsidP="00883280">
            <w:pPr>
              <w:pStyle w:val="TableTextRight"/>
            </w:pPr>
            <w:r w:rsidRPr="00883280">
              <w:t>-0.09</w:t>
            </w:r>
            <w:r w:rsidRPr="00883280">
              <w:br/>
              <w:t>(0.23)</w:t>
            </w:r>
          </w:p>
        </w:tc>
        <w:tc>
          <w:tcPr>
            <w:tcW w:w="0" w:type="auto"/>
            <w:tcBorders>
              <w:bottom w:val="single" w:sz="4" w:space="0" w:color="auto"/>
            </w:tcBorders>
          </w:tcPr>
          <w:p w14:paraId="1B64E8E4" w14:textId="77777777" w:rsidR="00883280" w:rsidRPr="00883280" w:rsidRDefault="00883280" w:rsidP="00883280">
            <w:pPr>
              <w:pStyle w:val="TableTextRight"/>
            </w:pPr>
            <w:r w:rsidRPr="00883280">
              <w:t>26.34</w:t>
            </w:r>
            <w:r w:rsidRPr="00883280">
              <w:br/>
              <w:t>(224.72)</w:t>
            </w:r>
          </w:p>
        </w:tc>
        <w:tc>
          <w:tcPr>
            <w:tcW w:w="0" w:type="auto"/>
            <w:tcBorders>
              <w:bottom w:val="single" w:sz="4" w:space="0" w:color="auto"/>
            </w:tcBorders>
          </w:tcPr>
          <w:p w14:paraId="0947319F" w14:textId="77777777" w:rsidR="00883280" w:rsidRPr="00883280" w:rsidRDefault="00883280" w:rsidP="00883280">
            <w:pPr>
              <w:pStyle w:val="TableTextRight"/>
            </w:pPr>
            <w:r w:rsidRPr="00883280">
              <w:t>Unrestricted</w:t>
            </w:r>
          </w:p>
        </w:tc>
      </w:tr>
      <w:tr w:rsidR="00883280" w:rsidRPr="00883280" w14:paraId="0AA87D44" w14:textId="77777777">
        <w:tc>
          <w:tcPr>
            <w:tcW w:w="0" w:type="auto"/>
            <w:tcBorders>
              <w:top w:val="single" w:sz="4" w:space="0" w:color="auto"/>
            </w:tcBorders>
          </w:tcPr>
          <w:p w14:paraId="4BB3AB9B" w14:textId="77777777" w:rsidR="00883280" w:rsidRPr="00883280" w:rsidRDefault="00883280" w:rsidP="00883280">
            <w:pPr>
              <w:pStyle w:val="TableTextLeft"/>
            </w:pPr>
            <w:r w:rsidRPr="00883280">
              <w:t>MEL – CNS</w:t>
            </w:r>
          </w:p>
        </w:tc>
        <w:tc>
          <w:tcPr>
            <w:tcW w:w="0" w:type="auto"/>
            <w:tcBorders>
              <w:top w:val="single" w:sz="4" w:space="0" w:color="auto"/>
            </w:tcBorders>
          </w:tcPr>
          <w:p w14:paraId="46CB39BE" w14:textId="77777777" w:rsidR="00883280" w:rsidRPr="00883280" w:rsidRDefault="00883280" w:rsidP="00883280">
            <w:pPr>
              <w:pStyle w:val="TableTextRight"/>
            </w:pPr>
            <w:r w:rsidRPr="00883280">
              <w:t>-0.24</w:t>
            </w:r>
            <w:r w:rsidRPr="00883280">
              <w:br/>
              <w:t>(0.30)</w:t>
            </w:r>
          </w:p>
        </w:tc>
        <w:tc>
          <w:tcPr>
            <w:tcW w:w="0" w:type="auto"/>
            <w:tcBorders>
              <w:top w:val="single" w:sz="4" w:space="0" w:color="auto"/>
            </w:tcBorders>
          </w:tcPr>
          <w:p w14:paraId="7D72FF18" w14:textId="77777777" w:rsidR="00883280" w:rsidRPr="00883280" w:rsidRDefault="00883280" w:rsidP="00883280">
            <w:pPr>
              <w:pStyle w:val="TableTextRight"/>
            </w:pPr>
            <w:r w:rsidRPr="00883280">
              <w:t>-9.47</w:t>
            </w:r>
            <w:r w:rsidRPr="00883280">
              <w:br/>
              <w:t>(11.03)</w:t>
            </w:r>
          </w:p>
        </w:tc>
        <w:tc>
          <w:tcPr>
            <w:tcW w:w="0" w:type="auto"/>
            <w:tcBorders>
              <w:top w:val="single" w:sz="4" w:space="0" w:color="auto"/>
            </w:tcBorders>
          </w:tcPr>
          <w:p w14:paraId="3FB12A17" w14:textId="77777777" w:rsidR="00883280" w:rsidRPr="00883280" w:rsidRDefault="00883280" w:rsidP="00883280">
            <w:pPr>
              <w:pStyle w:val="TableTextRight"/>
            </w:pPr>
            <w:r w:rsidRPr="00883280">
              <w:t>p: 7, 12</w:t>
            </w:r>
            <w:r w:rsidRPr="00883280">
              <w:br/>
              <w:t>v: 1, 3, 10</w:t>
            </w:r>
          </w:p>
        </w:tc>
      </w:tr>
      <w:tr w:rsidR="00883280" w:rsidRPr="00883280" w14:paraId="5FCFAA54" w14:textId="77777777">
        <w:tc>
          <w:tcPr>
            <w:tcW w:w="0" w:type="auto"/>
          </w:tcPr>
          <w:p w14:paraId="7CDA430F" w14:textId="77777777" w:rsidR="00883280" w:rsidRPr="00883280" w:rsidRDefault="00883280" w:rsidP="00883280">
            <w:pPr>
              <w:pStyle w:val="TableTextLeft"/>
            </w:pPr>
            <w:r w:rsidRPr="00883280">
              <w:t>CNS – MEL</w:t>
            </w:r>
          </w:p>
        </w:tc>
        <w:tc>
          <w:tcPr>
            <w:tcW w:w="0" w:type="auto"/>
          </w:tcPr>
          <w:p w14:paraId="5C4BA0D7" w14:textId="77777777" w:rsidR="00883280" w:rsidRPr="00883280" w:rsidRDefault="00883280" w:rsidP="00883280">
            <w:pPr>
              <w:pStyle w:val="TableTextRight"/>
            </w:pPr>
            <w:r w:rsidRPr="00883280">
              <w:t>-1.02***</w:t>
            </w:r>
            <w:r w:rsidRPr="00883280">
              <w:br/>
              <w:t>(0.28)</w:t>
            </w:r>
          </w:p>
        </w:tc>
        <w:tc>
          <w:tcPr>
            <w:tcW w:w="0" w:type="auto"/>
          </w:tcPr>
          <w:p w14:paraId="5C6644D3" w14:textId="77777777" w:rsidR="00883280" w:rsidRPr="00883280" w:rsidRDefault="00883280" w:rsidP="00883280">
            <w:pPr>
              <w:pStyle w:val="TableTextRight"/>
            </w:pPr>
            <w:r w:rsidRPr="00883280">
              <w:t>-4.57</w:t>
            </w:r>
            <w:r w:rsidRPr="00883280">
              <w:br/>
              <w:t>(4.56)</w:t>
            </w:r>
          </w:p>
        </w:tc>
        <w:tc>
          <w:tcPr>
            <w:tcW w:w="0" w:type="auto"/>
          </w:tcPr>
          <w:p w14:paraId="5A6B41FF" w14:textId="77777777" w:rsidR="00883280" w:rsidRPr="00883280" w:rsidRDefault="00883280" w:rsidP="00883280">
            <w:pPr>
              <w:pStyle w:val="TableTextRight"/>
            </w:pPr>
            <w:r w:rsidRPr="00883280">
              <w:t>p: 1</w:t>
            </w:r>
            <w:r w:rsidRPr="00883280">
              <w:br/>
              <w:t>v: 1, 3</w:t>
            </w:r>
          </w:p>
        </w:tc>
      </w:tr>
      <w:tr w:rsidR="00883280" w:rsidRPr="00883280" w14:paraId="162A2CE2" w14:textId="77777777">
        <w:tc>
          <w:tcPr>
            <w:tcW w:w="0" w:type="auto"/>
            <w:tcBorders>
              <w:bottom w:val="single" w:sz="4" w:space="0" w:color="auto"/>
            </w:tcBorders>
          </w:tcPr>
          <w:p w14:paraId="3CC6386D" w14:textId="77777777" w:rsidR="00883280" w:rsidRPr="00883280" w:rsidRDefault="00883280" w:rsidP="00883280">
            <w:pPr>
              <w:pStyle w:val="TableTextLeft"/>
            </w:pPr>
            <w:r w:rsidRPr="00883280">
              <w:t>MEL – CNS (bi)</w:t>
            </w:r>
          </w:p>
        </w:tc>
        <w:tc>
          <w:tcPr>
            <w:tcW w:w="0" w:type="auto"/>
            <w:tcBorders>
              <w:bottom w:val="single" w:sz="4" w:space="0" w:color="auto"/>
            </w:tcBorders>
          </w:tcPr>
          <w:p w14:paraId="1B6F7442" w14:textId="77777777" w:rsidR="00883280" w:rsidRPr="00883280" w:rsidRDefault="00883280" w:rsidP="00883280">
            <w:pPr>
              <w:pStyle w:val="TableTextRight"/>
            </w:pPr>
            <w:r w:rsidRPr="00883280">
              <w:t>-0.30</w:t>
            </w:r>
            <w:r w:rsidRPr="00883280">
              <w:br/>
              <w:t>(0.32)</w:t>
            </w:r>
          </w:p>
        </w:tc>
        <w:tc>
          <w:tcPr>
            <w:tcW w:w="0" w:type="auto"/>
            <w:tcBorders>
              <w:bottom w:val="single" w:sz="4" w:space="0" w:color="auto"/>
            </w:tcBorders>
          </w:tcPr>
          <w:p w14:paraId="1DCBC678" w14:textId="77777777" w:rsidR="00883280" w:rsidRPr="00883280" w:rsidRDefault="00883280" w:rsidP="00883280">
            <w:pPr>
              <w:pStyle w:val="TableTextRight"/>
            </w:pPr>
            <w:r w:rsidRPr="00883280">
              <w:t>-0.60</w:t>
            </w:r>
            <w:r w:rsidRPr="00883280">
              <w:br/>
              <w:t>(2.72)</w:t>
            </w:r>
          </w:p>
        </w:tc>
        <w:tc>
          <w:tcPr>
            <w:tcW w:w="0" w:type="auto"/>
            <w:tcBorders>
              <w:bottom w:val="single" w:sz="4" w:space="0" w:color="auto"/>
            </w:tcBorders>
          </w:tcPr>
          <w:p w14:paraId="2D89AFCE" w14:textId="77777777" w:rsidR="00883280" w:rsidRPr="00883280" w:rsidRDefault="00883280" w:rsidP="00883280">
            <w:pPr>
              <w:pStyle w:val="TableTextRight"/>
            </w:pPr>
            <w:r w:rsidRPr="00883280">
              <w:t>p: 1</w:t>
            </w:r>
            <w:r w:rsidRPr="00883280">
              <w:br/>
              <w:t>v: 1, 3, 10</w:t>
            </w:r>
          </w:p>
        </w:tc>
      </w:tr>
    </w:tbl>
    <w:p w14:paraId="03203A96" w14:textId="77777777" w:rsidR="006826E2" w:rsidRDefault="006826E2" w:rsidP="006826E2"/>
    <w:p w14:paraId="6B1699AD" w14:textId="3365EAF4" w:rsidR="001D4733" w:rsidRDefault="001D4733" w:rsidP="00551BCC">
      <w:pPr>
        <w:pStyle w:val="ChartMainHeading"/>
      </w:pPr>
      <w:bookmarkStart w:id="38" w:name="_Toc211958064"/>
      <w:r>
        <w:lastRenderedPageBreak/>
        <w:t xml:space="preserve">Figure </w:t>
      </w:r>
      <w:r w:rsidR="006E622B" w:rsidRPr="006E622B">
        <w:t>A1: Average elasticity estimates: all carriers [statistically significant estimates only]</w:t>
      </w:r>
      <w:bookmarkEnd w:id="38"/>
    </w:p>
    <w:p w14:paraId="774A9920" w14:textId="309502FA" w:rsidR="008B3879" w:rsidRPr="008B3879" w:rsidRDefault="00551BCC" w:rsidP="008B3879">
      <w:r>
        <w:rPr>
          <w:noProof/>
        </w:rPr>
        <w:drawing>
          <wp:inline distT="0" distB="0" distL="0" distR="0" wp14:anchorId="5A234D22" wp14:editId="6774CA1B">
            <wp:extent cx="5759450" cy="4188460"/>
            <wp:effectExtent l="0" t="0" r="0" b="2540"/>
            <wp:docPr id="1248372905" name="Picture 3" descr="Bar chart showing short-run and long-run elasticities for Big cities, Tourism, and Canberra.&#10;&#10;For Big cities, the short-run elasticity  is around –0.4, and the long-run elasticity is about –1.1.&#10;&#10;For Tourism, the short-run elasticity is around -1, and the long-run elasticity  is about –2.5.&#10;&#10;For Canberra, the short-run elasticity  and long-run is arou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72905" name="Picture 3" descr="Bar chart showing short-run and long-run elasticities for Big cities, Tourism, and Canberra.&#10;&#10;For Big cities, the short-run elasticity  is around –0.4, and the long-run elasticity is about –1.1.&#10;&#10;For Tourism, the short-run elasticity is around -1, and the long-run elasticity  is about –2.5.&#10;&#10;For Canberra, the short-run elasticity  and long-run is around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4188460"/>
                    </a:xfrm>
                    <a:prstGeom prst="rect">
                      <a:avLst/>
                    </a:prstGeom>
                    <a:noFill/>
                    <a:ln>
                      <a:noFill/>
                    </a:ln>
                  </pic:spPr>
                </pic:pic>
              </a:graphicData>
            </a:graphic>
          </wp:inline>
        </w:drawing>
      </w:r>
    </w:p>
    <w:p w14:paraId="1F0FFD02" w14:textId="77777777" w:rsidR="00F7790D" w:rsidRDefault="00F7790D" w:rsidP="00F7790D">
      <w:pPr>
        <w:pStyle w:val="ChartorTableNote"/>
      </w:pPr>
      <w:r>
        <w:t>Big cities: all routes connecting SYD, MEL, BNE, PER, ADL</w:t>
      </w:r>
    </w:p>
    <w:p w14:paraId="4369F497" w14:textId="77777777" w:rsidR="00F7790D" w:rsidRDefault="00F7790D" w:rsidP="00F7790D">
      <w:pPr>
        <w:pStyle w:val="ChartorTableNote"/>
      </w:pPr>
      <w:r>
        <w:t>Tourism:  routes to and from DRW, CFS, HTI, CNS</w:t>
      </w:r>
    </w:p>
    <w:p w14:paraId="52D92DE7" w14:textId="77777777" w:rsidR="00F7790D" w:rsidRDefault="00F7790D" w:rsidP="00F7790D">
      <w:pPr>
        <w:pStyle w:val="ChartorTableNote"/>
      </w:pPr>
      <w:r>
        <w:t>Canberra: all routes to and from “Big cities and Canberra”</w:t>
      </w:r>
    </w:p>
    <w:p w14:paraId="4E4B712C" w14:textId="70C2EA15" w:rsidR="00F7790D" w:rsidRDefault="00F7790D" w:rsidP="00F7790D">
      <w:pPr>
        <w:pStyle w:val="ChartorTableNote"/>
      </w:pPr>
      <w:r>
        <w:t>We omit the SYD-MEL outlier from Figure A1</w:t>
      </w:r>
    </w:p>
    <w:p w14:paraId="68DFD893" w14:textId="77777777" w:rsidR="005E3102" w:rsidRPr="005E3102" w:rsidRDefault="005E3102" w:rsidP="005E3102"/>
    <w:p w14:paraId="3FF606B4" w14:textId="051691BB" w:rsidR="00F97579" w:rsidRDefault="00F97579" w:rsidP="00113A4A">
      <w:pPr>
        <w:pStyle w:val="TableMainHeading"/>
      </w:pPr>
      <w:bookmarkStart w:id="39" w:name="_Toc211958065"/>
      <w:r>
        <w:t xml:space="preserve">Table </w:t>
      </w:r>
      <w:r w:rsidR="00113A4A" w:rsidRPr="00113A4A">
        <w:t>A.3: Elasticity of demand for the discount economy fare type (Qantas): OLS estimates [Robustness check for Table 5]</w:t>
      </w:r>
      <w:bookmarkEnd w:id="39"/>
    </w:p>
    <w:tbl>
      <w:tblPr>
        <w:tblStyle w:val="TableGrid1"/>
        <w:tblW w:w="0" w:type="auto"/>
        <w:tblLook w:val="04A0" w:firstRow="1" w:lastRow="0" w:firstColumn="1" w:lastColumn="0" w:noHBand="0" w:noVBand="1"/>
      </w:tblPr>
      <w:tblGrid>
        <w:gridCol w:w="1284"/>
        <w:gridCol w:w="1742"/>
        <w:gridCol w:w="1695"/>
        <w:gridCol w:w="1632"/>
      </w:tblGrid>
      <w:tr w:rsidR="00F97579" w:rsidRPr="00F97579" w14:paraId="520FED81" w14:textId="77777777">
        <w:trPr>
          <w:cnfStyle w:val="100000000000" w:firstRow="1" w:lastRow="0" w:firstColumn="0" w:lastColumn="0" w:oddVBand="0" w:evenVBand="0" w:oddHBand="0" w:evenHBand="0" w:firstRowFirstColumn="0" w:firstRowLastColumn="0" w:lastRowFirstColumn="0" w:lastRowLastColumn="0"/>
          <w:trHeight w:val="350"/>
          <w:tblHeader/>
        </w:trPr>
        <w:tc>
          <w:tcPr>
            <w:tcW w:w="0" w:type="auto"/>
            <w:vMerge w:val="restart"/>
            <w:vAlign w:val="center"/>
          </w:tcPr>
          <w:p w14:paraId="58F3959B" w14:textId="77777777" w:rsidR="00F97579" w:rsidRPr="00F97579" w:rsidRDefault="00F97579" w:rsidP="00F97579">
            <w:pPr>
              <w:pStyle w:val="TableColumnHeadingCentred"/>
              <w:rPr>
                <w:rFonts w:eastAsia="Calibri"/>
                <w:b/>
                <w:bCs/>
                <w:lang w:eastAsia="en-US"/>
              </w:rPr>
            </w:pPr>
            <w:r w:rsidRPr="00F97579">
              <w:rPr>
                <w:rFonts w:eastAsia="Calibri"/>
                <w:b/>
                <w:bCs/>
                <w:lang w:eastAsia="en-US"/>
              </w:rPr>
              <w:t>Route</w:t>
            </w:r>
          </w:p>
        </w:tc>
        <w:tc>
          <w:tcPr>
            <w:tcW w:w="0" w:type="auto"/>
            <w:vMerge w:val="restart"/>
            <w:vAlign w:val="center"/>
          </w:tcPr>
          <w:p w14:paraId="13BF4902" w14:textId="77777777" w:rsidR="00F97579" w:rsidRPr="00F97579" w:rsidRDefault="00F97579" w:rsidP="00F97579">
            <w:pPr>
              <w:pStyle w:val="TableColumnHeadingCentred"/>
              <w:rPr>
                <w:rFonts w:eastAsia="Calibri"/>
                <w:b/>
                <w:bCs/>
                <w:lang w:eastAsia="en-US"/>
              </w:rPr>
            </w:pPr>
            <w:r w:rsidRPr="00F97579">
              <w:rPr>
                <w:rFonts w:eastAsia="Calibri"/>
                <w:b/>
                <w:bCs/>
                <w:lang w:eastAsia="en-US"/>
              </w:rPr>
              <w:t>Short-run elasticity</w:t>
            </w:r>
          </w:p>
        </w:tc>
        <w:tc>
          <w:tcPr>
            <w:tcW w:w="0" w:type="auto"/>
            <w:vMerge w:val="restart"/>
            <w:vAlign w:val="center"/>
          </w:tcPr>
          <w:p w14:paraId="2C608235" w14:textId="77777777" w:rsidR="00F97579" w:rsidRPr="00F97579" w:rsidRDefault="00F97579" w:rsidP="00F97579">
            <w:pPr>
              <w:pStyle w:val="TableColumnHeadingCentred"/>
              <w:rPr>
                <w:rFonts w:eastAsia="Calibri"/>
                <w:b/>
                <w:bCs/>
                <w:lang w:eastAsia="en-US"/>
              </w:rPr>
            </w:pPr>
            <w:r w:rsidRPr="00F97579">
              <w:rPr>
                <w:rFonts w:eastAsia="Calibri"/>
                <w:b/>
                <w:bCs/>
                <w:lang w:eastAsia="en-US"/>
              </w:rPr>
              <w:t>Long-run elasticity</w:t>
            </w:r>
          </w:p>
        </w:tc>
        <w:tc>
          <w:tcPr>
            <w:tcW w:w="1632" w:type="dxa"/>
            <w:vMerge w:val="restart"/>
            <w:vAlign w:val="center"/>
          </w:tcPr>
          <w:p w14:paraId="0D6FF2BD" w14:textId="77777777" w:rsidR="00F97579" w:rsidRPr="00F97579" w:rsidRDefault="00F97579" w:rsidP="00F97579">
            <w:pPr>
              <w:pStyle w:val="TableColumnHeadingCentred"/>
              <w:rPr>
                <w:rFonts w:eastAsiaTheme="minorHAnsi"/>
                <w:b/>
                <w:bCs/>
                <w:kern w:val="2"/>
                <w:lang w:eastAsia="en-US"/>
                <w14:ligatures w14:val="standardContextual"/>
              </w:rPr>
            </w:pPr>
            <w:r w:rsidRPr="00F97579">
              <w:rPr>
                <w:rFonts w:eastAsiaTheme="minorHAnsi"/>
                <w:b/>
                <w:bCs/>
                <w:kern w:val="2"/>
                <w:lang w:eastAsia="en-US"/>
                <w14:ligatures w14:val="standardContextual"/>
              </w:rPr>
              <w:t>Lags used in preferred</w:t>
            </w:r>
          </w:p>
          <w:p w14:paraId="1ABFFB14" w14:textId="77777777" w:rsidR="00F97579" w:rsidRPr="00F97579" w:rsidRDefault="00F97579" w:rsidP="00F97579">
            <w:pPr>
              <w:pStyle w:val="TableColumnHeadingCentred"/>
              <w:rPr>
                <w:rFonts w:eastAsia="Calibri"/>
                <w:b/>
                <w:bCs/>
                <w:lang w:eastAsia="en-US"/>
              </w:rPr>
            </w:pPr>
            <w:r w:rsidRPr="00F97579">
              <w:rPr>
                <w:rFonts w:eastAsiaTheme="minorHAnsi"/>
                <w:b/>
                <w:bCs/>
                <w:kern w:val="2"/>
                <w:lang w:eastAsia="en-US"/>
                <w14:ligatures w14:val="standardContextual"/>
              </w:rPr>
              <w:t>model (see equation (1)</w:t>
            </w:r>
          </w:p>
        </w:tc>
      </w:tr>
      <w:tr w:rsidR="00F97579" w:rsidRPr="000F010E" w14:paraId="13B28238" w14:textId="77777777">
        <w:trPr>
          <w:cnfStyle w:val="100000000000" w:firstRow="1" w:lastRow="0" w:firstColumn="0" w:lastColumn="0" w:oddVBand="0" w:evenVBand="0" w:oddHBand="0" w:evenHBand="0" w:firstRowFirstColumn="0" w:firstRowLastColumn="0" w:lastRowFirstColumn="0" w:lastRowLastColumn="0"/>
          <w:trHeight w:val="499"/>
          <w:tblHeader/>
        </w:trPr>
        <w:tc>
          <w:tcPr>
            <w:tcW w:w="0" w:type="auto"/>
            <w:vMerge/>
            <w:hideMark/>
          </w:tcPr>
          <w:p w14:paraId="48175364" w14:textId="77777777" w:rsidR="00F97579" w:rsidRPr="000F010E" w:rsidRDefault="00F97579" w:rsidP="00F97579">
            <w:pPr>
              <w:pStyle w:val="TableTextLeft"/>
              <w:rPr>
                <w:rFonts w:eastAsia="Calibri"/>
                <w:b w:val="0"/>
              </w:rPr>
            </w:pPr>
          </w:p>
        </w:tc>
        <w:tc>
          <w:tcPr>
            <w:tcW w:w="0" w:type="auto"/>
            <w:vMerge/>
            <w:hideMark/>
          </w:tcPr>
          <w:p w14:paraId="41E701E3" w14:textId="77777777" w:rsidR="00F97579" w:rsidRPr="000F010E" w:rsidRDefault="00F97579" w:rsidP="00F97579">
            <w:pPr>
              <w:pStyle w:val="TableTextLeft"/>
              <w:rPr>
                <w:rFonts w:eastAsia="Calibri"/>
                <w:b w:val="0"/>
                <w:lang w:eastAsia="en-US"/>
              </w:rPr>
            </w:pPr>
          </w:p>
        </w:tc>
        <w:tc>
          <w:tcPr>
            <w:tcW w:w="0" w:type="auto"/>
            <w:vMerge/>
            <w:hideMark/>
          </w:tcPr>
          <w:p w14:paraId="56404425" w14:textId="77777777" w:rsidR="00F97579" w:rsidRPr="000F010E" w:rsidRDefault="00F97579" w:rsidP="00F97579">
            <w:pPr>
              <w:pStyle w:val="TableTextLeft"/>
              <w:rPr>
                <w:rFonts w:eastAsia="Calibri"/>
                <w:b w:val="0"/>
                <w:lang w:eastAsia="en-US"/>
              </w:rPr>
            </w:pPr>
          </w:p>
        </w:tc>
        <w:tc>
          <w:tcPr>
            <w:tcW w:w="1632" w:type="dxa"/>
            <w:vMerge/>
          </w:tcPr>
          <w:p w14:paraId="7A8321BE" w14:textId="77777777" w:rsidR="00F97579" w:rsidRPr="000F010E" w:rsidRDefault="00F97579" w:rsidP="00F97579">
            <w:pPr>
              <w:pStyle w:val="TableTextLeft"/>
              <w:rPr>
                <w:rFonts w:eastAsia="Calibri"/>
                <w:b w:val="0"/>
                <w:lang w:eastAsia="en-US"/>
              </w:rPr>
            </w:pPr>
          </w:p>
        </w:tc>
      </w:tr>
      <w:tr w:rsidR="00F97579" w:rsidRPr="000F010E" w14:paraId="045CA91A" w14:textId="77777777">
        <w:tc>
          <w:tcPr>
            <w:tcW w:w="0" w:type="auto"/>
            <w:hideMark/>
          </w:tcPr>
          <w:p w14:paraId="423A4C20" w14:textId="77777777" w:rsidR="00F97579" w:rsidRPr="000F010E" w:rsidRDefault="00F97579" w:rsidP="00F97579">
            <w:pPr>
              <w:pStyle w:val="TableTextLeft"/>
              <w:rPr>
                <w:rFonts w:eastAsia="Calibri"/>
              </w:rPr>
            </w:pPr>
            <w:r w:rsidRPr="000F010E">
              <w:rPr>
                <w:rFonts w:eastAsia="Calibri"/>
              </w:rPr>
              <w:t>SYD – BNE</w:t>
            </w:r>
          </w:p>
        </w:tc>
        <w:tc>
          <w:tcPr>
            <w:tcW w:w="0" w:type="auto"/>
          </w:tcPr>
          <w:p w14:paraId="518740CA" w14:textId="77777777" w:rsidR="00F97579" w:rsidRPr="000F010E" w:rsidRDefault="00F97579" w:rsidP="00F97579">
            <w:pPr>
              <w:pStyle w:val="TableTextRight"/>
            </w:pPr>
            <w:r w:rsidRPr="000F010E">
              <w:t>-0.61***</w:t>
            </w:r>
            <w:r w:rsidRPr="000F010E">
              <w:br/>
              <w:t>(0.14)</w:t>
            </w:r>
          </w:p>
        </w:tc>
        <w:tc>
          <w:tcPr>
            <w:tcW w:w="0" w:type="auto"/>
          </w:tcPr>
          <w:p w14:paraId="4CCD6511" w14:textId="77777777" w:rsidR="00F97579" w:rsidRPr="000F010E" w:rsidRDefault="00F97579" w:rsidP="00F97579">
            <w:pPr>
              <w:pStyle w:val="TableTextRight"/>
            </w:pPr>
            <w:r w:rsidRPr="000F010E">
              <w:t>-0.35**</w:t>
            </w:r>
            <w:r w:rsidRPr="000F010E">
              <w:br/>
              <w:t>(0.16)</w:t>
            </w:r>
          </w:p>
        </w:tc>
        <w:tc>
          <w:tcPr>
            <w:tcW w:w="1632" w:type="dxa"/>
          </w:tcPr>
          <w:p w14:paraId="7EAB154A" w14:textId="77777777" w:rsidR="00F97579" w:rsidRPr="000F010E" w:rsidRDefault="00F97579" w:rsidP="00F97579">
            <w:pPr>
              <w:pStyle w:val="TableTextRight"/>
              <w:rPr>
                <w:rFonts w:eastAsia="Calibri"/>
              </w:rPr>
            </w:pPr>
            <w:r w:rsidRPr="000F010E">
              <w:rPr>
                <w:rFonts w:eastAsia="Calibri"/>
              </w:rPr>
              <w:t>Unrestricted</w:t>
            </w:r>
          </w:p>
        </w:tc>
      </w:tr>
      <w:tr w:rsidR="00F97579" w:rsidRPr="000F010E" w14:paraId="069FEF63" w14:textId="77777777">
        <w:tc>
          <w:tcPr>
            <w:tcW w:w="0" w:type="auto"/>
          </w:tcPr>
          <w:p w14:paraId="71D00F9A" w14:textId="77777777" w:rsidR="00F97579" w:rsidRPr="000F010E" w:rsidRDefault="00F97579" w:rsidP="00F97579">
            <w:pPr>
              <w:pStyle w:val="TableTextLeft"/>
              <w:rPr>
                <w:rFonts w:eastAsia="Calibri"/>
              </w:rPr>
            </w:pPr>
            <w:r w:rsidRPr="000F010E">
              <w:rPr>
                <w:rFonts w:eastAsia="Calibri"/>
              </w:rPr>
              <w:t xml:space="preserve">BNE – SYD </w:t>
            </w:r>
          </w:p>
        </w:tc>
        <w:tc>
          <w:tcPr>
            <w:tcW w:w="0" w:type="auto"/>
          </w:tcPr>
          <w:p w14:paraId="55F379E2" w14:textId="77777777" w:rsidR="00F97579" w:rsidRPr="000F010E" w:rsidRDefault="00F97579" w:rsidP="00F97579">
            <w:pPr>
              <w:pStyle w:val="TableTextRight"/>
            </w:pPr>
            <w:r w:rsidRPr="000F010E">
              <w:t>-0.46***</w:t>
            </w:r>
            <w:r w:rsidRPr="000F010E">
              <w:br/>
              <w:t>(.12)</w:t>
            </w:r>
          </w:p>
        </w:tc>
        <w:tc>
          <w:tcPr>
            <w:tcW w:w="0" w:type="auto"/>
          </w:tcPr>
          <w:p w14:paraId="7897C584" w14:textId="77777777" w:rsidR="00F97579" w:rsidRPr="000F010E" w:rsidRDefault="00F97579" w:rsidP="00F97579">
            <w:pPr>
              <w:pStyle w:val="TableTextRight"/>
              <w:rPr>
                <w:rFonts w:eastAsia="Calibri"/>
              </w:rPr>
            </w:pPr>
            <w:r w:rsidRPr="000F010E">
              <w:rPr>
                <w:rFonts w:eastAsia="Calibri"/>
              </w:rPr>
              <w:t>-0.</w:t>
            </w:r>
            <w:r w:rsidRPr="000F010E">
              <w:t xml:space="preserve"> </w:t>
            </w:r>
            <w:r w:rsidRPr="000F010E">
              <w:rPr>
                <w:rFonts w:eastAsia="Calibri"/>
              </w:rPr>
              <w:t>57***</w:t>
            </w:r>
            <w:r w:rsidRPr="000F010E">
              <w:rPr>
                <w:rFonts w:eastAsia="Calibri"/>
              </w:rPr>
              <w:br/>
              <w:t>(.12)</w:t>
            </w:r>
          </w:p>
        </w:tc>
        <w:tc>
          <w:tcPr>
            <w:tcW w:w="1632" w:type="dxa"/>
          </w:tcPr>
          <w:p w14:paraId="718140CD" w14:textId="77777777" w:rsidR="00F97579" w:rsidRPr="000F010E" w:rsidRDefault="00F97579" w:rsidP="00F97579">
            <w:pPr>
              <w:pStyle w:val="TableTextRight"/>
              <w:rPr>
                <w:rFonts w:eastAsia="Calibri"/>
              </w:rPr>
            </w:pPr>
            <w:r w:rsidRPr="000F010E">
              <w:rPr>
                <w:rFonts w:eastAsia="Calibri"/>
              </w:rPr>
              <w:t>p: 1</w:t>
            </w:r>
            <w:r w:rsidRPr="000F010E">
              <w:rPr>
                <w:rFonts w:eastAsia="Calibri"/>
              </w:rPr>
              <w:br/>
              <w:t>v: 1, 10</w:t>
            </w:r>
          </w:p>
        </w:tc>
      </w:tr>
      <w:tr w:rsidR="00F97579" w:rsidRPr="000F010E" w14:paraId="61C2A822" w14:textId="77777777">
        <w:tc>
          <w:tcPr>
            <w:tcW w:w="0" w:type="auto"/>
            <w:tcBorders>
              <w:bottom w:val="single" w:sz="4" w:space="0" w:color="auto"/>
            </w:tcBorders>
          </w:tcPr>
          <w:p w14:paraId="40AF66A2" w14:textId="77777777" w:rsidR="00F97579" w:rsidRPr="000F010E" w:rsidRDefault="00F97579" w:rsidP="00F97579">
            <w:pPr>
              <w:pStyle w:val="TableTextLeft"/>
              <w:rPr>
                <w:rFonts w:eastAsia="Calibri"/>
              </w:rPr>
            </w:pPr>
            <w:r w:rsidRPr="000F010E">
              <w:rPr>
                <w:rFonts w:eastAsia="Calibri"/>
              </w:rPr>
              <w:t>SYD – BNE (bi)</w:t>
            </w:r>
          </w:p>
        </w:tc>
        <w:tc>
          <w:tcPr>
            <w:tcW w:w="0" w:type="auto"/>
            <w:tcBorders>
              <w:bottom w:val="single" w:sz="4" w:space="0" w:color="auto"/>
            </w:tcBorders>
          </w:tcPr>
          <w:p w14:paraId="24011B23" w14:textId="77777777" w:rsidR="00F97579" w:rsidRPr="000F010E" w:rsidRDefault="00F97579" w:rsidP="00F97579">
            <w:pPr>
              <w:pStyle w:val="TableTextRight"/>
            </w:pPr>
            <w:r w:rsidRPr="000F010E">
              <w:t>-0.55***</w:t>
            </w:r>
            <w:r w:rsidRPr="000F010E">
              <w:br/>
              <w:t>(0.12)</w:t>
            </w:r>
          </w:p>
        </w:tc>
        <w:tc>
          <w:tcPr>
            <w:tcW w:w="0" w:type="auto"/>
            <w:tcBorders>
              <w:bottom w:val="single" w:sz="4" w:space="0" w:color="auto"/>
            </w:tcBorders>
          </w:tcPr>
          <w:p w14:paraId="597ACFBA" w14:textId="77777777" w:rsidR="00F97579" w:rsidRPr="000F010E" w:rsidRDefault="00F97579" w:rsidP="00F97579">
            <w:pPr>
              <w:pStyle w:val="TableTextRight"/>
            </w:pPr>
            <w:r w:rsidRPr="000F010E">
              <w:t>-0.57***</w:t>
            </w:r>
            <w:r w:rsidRPr="000F010E">
              <w:br/>
              <w:t>(0.13)</w:t>
            </w:r>
          </w:p>
        </w:tc>
        <w:tc>
          <w:tcPr>
            <w:tcW w:w="1632" w:type="dxa"/>
            <w:tcBorders>
              <w:bottom w:val="single" w:sz="4" w:space="0" w:color="auto"/>
            </w:tcBorders>
          </w:tcPr>
          <w:p w14:paraId="577FED62" w14:textId="77777777" w:rsidR="00F97579" w:rsidRPr="000F010E" w:rsidRDefault="00F97579" w:rsidP="00F97579">
            <w:pPr>
              <w:pStyle w:val="TableTextRight"/>
              <w:rPr>
                <w:rFonts w:eastAsia="Calibri"/>
              </w:rPr>
            </w:pPr>
            <w:r w:rsidRPr="000F010E">
              <w:rPr>
                <w:rFonts w:eastAsia="Calibri"/>
              </w:rPr>
              <w:t>p: 1, 10</w:t>
            </w:r>
            <w:r w:rsidRPr="000F010E">
              <w:rPr>
                <w:rFonts w:eastAsia="Calibri"/>
              </w:rPr>
              <w:br/>
              <w:t>v: 1, 10</w:t>
            </w:r>
          </w:p>
        </w:tc>
      </w:tr>
      <w:tr w:rsidR="00F97579" w:rsidRPr="000F010E" w14:paraId="56B1A0E4" w14:textId="77777777">
        <w:tc>
          <w:tcPr>
            <w:tcW w:w="0" w:type="auto"/>
            <w:tcBorders>
              <w:top w:val="single" w:sz="4" w:space="0" w:color="auto"/>
            </w:tcBorders>
            <w:hideMark/>
          </w:tcPr>
          <w:p w14:paraId="03B910E6" w14:textId="77777777" w:rsidR="00F97579" w:rsidRPr="00BC7ACB" w:rsidRDefault="00F97579" w:rsidP="00F97579">
            <w:pPr>
              <w:pStyle w:val="TableTextLeft"/>
              <w:rPr>
                <w:rFonts w:eastAsia="Calibri"/>
              </w:rPr>
            </w:pPr>
            <w:r w:rsidRPr="00BC7ACB">
              <w:rPr>
                <w:rFonts w:eastAsia="Calibri"/>
              </w:rPr>
              <w:t>SYD – ADL</w:t>
            </w:r>
          </w:p>
          <w:p w14:paraId="6DC9F449" w14:textId="77777777" w:rsidR="00F97579" w:rsidRPr="00BC7ACB" w:rsidRDefault="00F97579" w:rsidP="00F97579">
            <w:pPr>
              <w:pStyle w:val="TableTextLeft"/>
              <w:rPr>
                <w:rFonts w:eastAsia="Calibri"/>
              </w:rPr>
            </w:pPr>
          </w:p>
        </w:tc>
        <w:tc>
          <w:tcPr>
            <w:tcW w:w="0" w:type="auto"/>
            <w:tcBorders>
              <w:top w:val="single" w:sz="4" w:space="0" w:color="auto"/>
            </w:tcBorders>
          </w:tcPr>
          <w:p w14:paraId="77AD7F37" w14:textId="77777777" w:rsidR="00F97579" w:rsidRPr="00BC7ACB" w:rsidRDefault="00F97579" w:rsidP="00F97579">
            <w:pPr>
              <w:pStyle w:val="TableTextRight"/>
            </w:pPr>
            <w:r w:rsidRPr="00BC7ACB">
              <w:t>0.07</w:t>
            </w:r>
            <w:r w:rsidRPr="00BC7ACB">
              <w:br/>
              <w:t>(0.08)</w:t>
            </w:r>
          </w:p>
        </w:tc>
        <w:tc>
          <w:tcPr>
            <w:tcW w:w="0" w:type="auto"/>
            <w:tcBorders>
              <w:top w:val="single" w:sz="4" w:space="0" w:color="auto"/>
            </w:tcBorders>
          </w:tcPr>
          <w:p w14:paraId="55F653FF" w14:textId="77777777" w:rsidR="00F97579" w:rsidRPr="00BC7ACB" w:rsidRDefault="00F97579" w:rsidP="00F97579">
            <w:pPr>
              <w:pStyle w:val="TableTextRight"/>
            </w:pPr>
            <w:r w:rsidRPr="00BC7ACB">
              <w:t>0.36</w:t>
            </w:r>
            <w:r w:rsidRPr="00BC7ACB">
              <w:br/>
              <w:t>(0.32)</w:t>
            </w:r>
          </w:p>
        </w:tc>
        <w:tc>
          <w:tcPr>
            <w:tcW w:w="1632" w:type="dxa"/>
            <w:tcBorders>
              <w:top w:val="single" w:sz="4" w:space="0" w:color="auto"/>
            </w:tcBorders>
          </w:tcPr>
          <w:p w14:paraId="66013095" w14:textId="77777777" w:rsidR="00F97579" w:rsidRPr="000F010E" w:rsidRDefault="00F97579" w:rsidP="00F97579">
            <w:pPr>
              <w:pStyle w:val="TableTextRight"/>
            </w:pPr>
            <w:r w:rsidRPr="00BC7ACB">
              <w:rPr>
                <w:rFonts w:eastAsia="Calibri"/>
              </w:rPr>
              <w:t>p: 11, 12</w:t>
            </w:r>
            <w:r w:rsidRPr="00BC7ACB">
              <w:rPr>
                <w:rFonts w:eastAsia="Calibri"/>
              </w:rPr>
              <w:br/>
              <w:t>v: 1, 3</w:t>
            </w:r>
          </w:p>
        </w:tc>
      </w:tr>
      <w:tr w:rsidR="00F97579" w:rsidRPr="000F010E" w14:paraId="6DF184F2" w14:textId="77777777">
        <w:tc>
          <w:tcPr>
            <w:tcW w:w="0" w:type="auto"/>
          </w:tcPr>
          <w:p w14:paraId="77761FB8" w14:textId="77777777" w:rsidR="00F97579" w:rsidRPr="000F010E" w:rsidRDefault="00F97579" w:rsidP="00F97579">
            <w:pPr>
              <w:pStyle w:val="TableTextLeft"/>
              <w:rPr>
                <w:rFonts w:eastAsia="Calibri"/>
              </w:rPr>
            </w:pPr>
            <w:r w:rsidRPr="000F010E">
              <w:rPr>
                <w:rFonts w:eastAsia="Calibri"/>
              </w:rPr>
              <w:t xml:space="preserve">ADL – SYD </w:t>
            </w:r>
          </w:p>
        </w:tc>
        <w:tc>
          <w:tcPr>
            <w:tcW w:w="0" w:type="auto"/>
          </w:tcPr>
          <w:p w14:paraId="09ABCE55" w14:textId="77777777" w:rsidR="00F97579" w:rsidRPr="000F010E" w:rsidRDefault="00F97579" w:rsidP="00F97579">
            <w:pPr>
              <w:pStyle w:val="TableTextRight"/>
            </w:pPr>
            <w:r w:rsidRPr="000F010E">
              <w:t>-0.08</w:t>
            </w:r>
            <w:r w:rsidRPr="000F010E">
              <w:br/>
              <w:t>(0.13)</w:t>
            </w:r>
          </w:p>
        </w:tc>
        <w:tc>
          <w:tcPr>
            <w:tcW w:w="0" w:type="auto"/>
          </w:tcPr>
          <w:p w14:paraId="1F17495B" w14:textId="77777777" w:rsidR="00F97579" w:rsidRPr="000F010E" w:rsidRDefault="00F97579" w:rsidP="00F97579">
            <w:pPr>
              <w:pStyle w:val="TableTextRight"/>
            </w:pPr>
            <w:r w:rsidRPr="000F010E">
              <w:t>-0.47</w:t>
            </w:r>
            <w:r w:rsidRPr="000F010E">
              <w:br/>
              <w:t>(0.29)</w:t>
            </w:r>
          </w:p>
        </w:tc>
        <w:tc>
          <w:tcPr>
            <w:tcW w:w="1632" w:type="dxa"/>
          </w:tcPr>
          <w:p w14:paraId="5B65DD8E" w14:textId="77777777" w:rsidR="00F97579" w:rsidRPr="000F010E" w:rsidRDefault="00F97579" w:rsidP="00F97579">
            <w:pPr>
              <w:pStyle w:val="TableTextRight"/>
            </w:pPr>
            <w:r w:rsidRPr="000F010E">
              <w:t>Unrestricted</w:t>
            </w:r>
          </w:p>
        </w:tc>
      </w:tr>
      <w:tr w:rsidR="00F97579" w:rsidRPr="000F010E" w14:paraId="10820CDF" w14:textId="77777777">
        <w:tc>
          <w:tcPr>
            <w:tcW w:w="0" w:type="auto"/>
            <w:tcBorders>
              <w:bottom w:val="single" w:sz="4" w:space="0" w:color="auto"/>
            </w:tcBorders>
          </w:tcPr>
          <w:p w14:paraId="65863B7C" w14:textId="77777777" w:rsidR="00F97579" w:rsidRPr="000F010E" w:rsidRDefault="00F97579" w:rsidP="00F97579">
            <w:pPr>
              <w:pStyle w:val="TableTextLeft"/>
              <w:rPr>
                <w:rFonts w:eastAsia="Calibri"/>
              </w:rPr>
            </w:pPr>
            <w:r w:rsidRPr="000F010E">
              <w:rPr>
                <w:rFonts w:eastAsia="Calibri"/>
              </w:rPr>
              <w:lastRenderedPageBreak/>
              <w:t>SYD – ADL (bi)</w:t>
            </w:r>
          </w:p>
        </w:tc>
        <w:tc>
          <w:tcPr>
            <w:tcW w:w="0" w:type="auto"/>
            <w:tcBorders>
              <w:bottom w:val="single" w:sz="4" w:space="0" w:color="auto"/>
            </w:tcBorders>
          </w:tcPr>
          <w:p w14:paraId="69A502C0" w14:textId="77777777" w:rsidR="00F97579" w:rsidRPr="000F010E" w:rsidRDefault="00F97579" w:rsidP="00F97579">
            <w:pPr>
              <w:pStyle w:val="TableTextRight"/>
            </w:pPr>
            <w:r w:rsidRPr="000F010E">
              <w:t>0.11</w:t>
            </w:r>
            <w:r w:rsidRPr="000F010E">
              <w:br/>
              <w:t>(0.09)</w:t>
            </w:r>
          </w:p>
        </w:tc>
        <w:tc>
          <w:tcPr>
            <w:tcW w:w="0" w:type="auto"/>
            <w:tcBorders>
              <w:bottom w:val="single" w:sz="4" w:space="0" w:color="auto"/>
            </w:tcBorders>
          </w:tcPr>
          <w:p w14:paraId="7A675F81" w14:textId="77777777" w:rsidR="00F97579" w:rsidRPr="000F010E" w:rsidRDefault="00F97579" w:rsidP="00F97579">
            <w:pPr>
              <w:pStyle w:val="TableTextRight"/>
            </w:pPr>
            <w:r w:rsidRPr="000F010E">
              <w:t>-0.49</w:t>
            </w:r>
            <w:r w:rsidRPr="000F010E">
              <w:br/>
              <w:t>(0.55)</w:t>
            </w:r>
          </w:p>
        </w:tc>
        <w:tc>
          <w:tcPr>
            <w:tcW w:w="1632" w:type="dxa"/>
            <w:tcBorders>
              <w:bottom w:val="single" w:sz="4" w:space="0" w:color="auto"/>
            </w:tcBorders>
          </w:tcPr>
          <w:p w14:paraId="6AC7DD4F" w14:textId="77777777" w:rsidR="00F97579" w:rsidRPr="000F010E" w:rsidRDefault="00F97579" w:rsidP="00F97579">
            <w:pPr>
              <w:pStyle w:val="TableTextRight"/>
            </w:pPr>
            <w:r w:rsidRPr="000F010E">
              <w:t>p: 7, 12</w:t>
            </w:r>
            <w:r w:rsidRPr="000F010E">
              <w:br/>
              <w:t>v: 1, 3</w:t>
            </w:r>
          </w:p>
        </w:tc>
      </w:tr>
      <w:tr w:rsidR="00F97579" w:rsidRPr="000F010E" w14:paraId="3C6D96FE" w14:textId="77777777">
        <w:tc>
          <w:tcPr>
            <w:tcW w:w="0" w:type="auto"/>
            <w:tcBorders>
              <w:top w:val="single" w:sz="4" w:space="0" w:color="auto"/>
            </w:tcBorders>
          </w:tcPr>
          <w:p w14:paraId="68349383" w14:textId="77777777" w:rsidR="00F97579" w:rsidRPr="000F010E" w:rsidRDefault="00F97579" w:rsidP="00F97579">
            <w:pPr>
              <w:pStyle w:val="TableTextLeft"/>
              <w:rPr>
                <w:rFonts w:eastAsia="Calibri"/>
              </w:rPr>
            </w:pPr>
            <w:r w:rsidRPr="000F010E">
              <w:rPr>
                <w:rFonts w:eastAsia="Calibri"/>
              </w:rPr>
              <w:t>SYD - PER</w:t>
            </w:r>
          </w:p>
        </w:tc>
        <w:tc>
          <w:tcPr>
            <w:tcW w:w="0" w:type="auto"/>
            <w:tcBorders>
              <w:top w:val="single" w:sz="4" w:space="0" w:color="auto"/>
            </w:tcBorders>
          </w:tcPr>
          <w:p w14:paraId="440BF3E3" w14:textId="77777777" w:rsidR="00F97579" w:rsidRPr="000F010E" w:rsidRDefault="00F97579" w:rsidP="00F97579">
            <w:pPr>
              <w:pStyle w:val="TableTextRight"/>
            </w:pPr>
            <w:r w:rsidRPr="000F010E">
              <w:t>-0.20</w:t>
            </w:r>
            <w:r w:rsidRPr="000F010E">
              <w:br/>
              <w:t>(0.13)</w:t>
            </w:r>
          </w:p>
        </w:tc>
        <w:tc>
          <w:tcPr>
            <w:tcW w:w="0" w:type="auto"/>
            <w:tcBorders>
              <w:top w:val="single" w:sz="4" w:space="0" w:color="auto"/>
            </w:tcBorders>
          </w:tcPr>
          <w:p w14:paraId="19982981" w14:textId="77777777" w:rsidR="00F97579" w:rsidRPr="000F010E" w:rsidRDefault="00F97579" w:rsidP="00F97579">
            <w:pPr>
              <w:pStyle w:val="TableTextRight"/>
            </w:pPr>
            <w:r w:rsidRPr="000F010E">
              <w:t>-0.25</w:t>
            </w:r>
            <w:r w:rsidRPr="000F010E">
              <w:br/>
              <w:t>(0.25)</w:t>
            </w:r>
          </w:p>
        </w:tc>
        <w:tc>
          <w:tcPr>
            <w:tcW w:w="1632" w:type="dxa"/>
            <w:tcBorders>
              <w:top w:val="single" w:sz="4" w:space="0" w:color="auto"/>
            </w:tcBorders>
          </w:tcPr>
          <w:p w14:paraId="7D7CEBC3" w14:textId="77777777" w:rsidR="00F97579" w:rsidRPr="000F010E" w:rsidRDefault="00F97579" w:rsidP="00F97579">
            <w:pPr>
              <w:pStyle w:val="TableTextRight"/>
            </w:pPr>
            <w:r w:rsidRPr="000F010E">
              <w:t>Unrestricted</w:t>
            </w:r>
          </w:p>
        </w:tc>
      </w:tr>
      <w:tr w:rsidR="00F97579" w:rsidRPr="000F010E" w14:paraId="7DFCF9DD" w14:textId="77777777">
        <w:tc>
          <w:tcPr>
            <w:tcW w:w="0" w:type="auto"/>
          </w:tcPr>
          <w:p w14:paraId="5346718D" w14:textId="77777777" w:rsidR="00F97579" w:rsidRPr="000F010E" w:rsidRDefault="00F97579" w:rsidP="00F97579">
            <w:pPr>
              <w:pStyle w:val="TableTextLeft"/>
              <w:rPr>
                <w:rFonts w:eastAsia="Calibri"/>
              </w:rPr>
            </w:pPr>
            <w:r w:rsidRPr="000F010E">
              <w:rPr>
                <w:rFonts w:eastAsia="Calibri"/>
              </w:rPr>
              <w:t>PER – SYD</w:t>
            </w:r>
          </w:p>
        </w:tc>
        <w:tc>
          <w:tcPr>
            <w:tcW w:w="0" w:type="auto"/>
          </w:tcPr>
          <w:p w14:paraId="507F21E9" w14:textId="77777777" w:rsidR="00F97579" w:rsidRPr="000F010E" w:rsidRDefault="00F97579" w:rsidP="00F97579">
            <w:pPr>
              <w:pStyle w:val="TableTextRight"/>
            </w:pPr>
            <w:r w:rsidRPr="000F010E">
              <w:t>-0.30**</w:t>
            </w:r>
            <w:r w:rsidRPr="000F010E">
              <w:br/>
              <w:t>(0.11)</w:t>
            </w:r>
          </w:p>
        </w:tc>
        <w:tc>
          <w:tcPr>
            <w:tcW w:w="0" w:type="auto"/>
          </w:tcPr>
          <w:p w14:paraId="3844D2DE" w14:textId="77777777" w:rsidR="00F97579" w:rsidRPr="000F010E" w:rsidRDefault="00F97579" w:rsidP="00F97579">
            <w:pPr>
              <w:pStyle w:val="TableTextRight"/>
            </w:pPr>
            <w:r w:rsidRPr="000F010E">
              <w:t>0.08</w:t>
            </w:r>
            <w:r w:rsidRPr="000F010E">
              <w:br/>
              <w:t>(0.38)</w:t>
            </w:r>
          </w:p>
        </w:tc>
        <w:tc>
          <w:tcPr>
            <w:tcW w:w="1632" w:type="dxa"/>
          </w:tcPr>
          <w:p w14:paraId="435A65B7" w14:textId="77777777" w:rsidR="00F97579" w:rsidRPr="000F010E" w:rsidRDefault="00F97579" w:rsidP="00F97579">
            <w:pPr>
              <w:pStyle w:val="TableTextRight"/>
            </w:pPr>
            <w:r w:rsidRPr="000F010E">
              <w:t>p: 1, 7</w:t>
            </w:r>
            <w:r w:rsidRPr="000F010E">
              <w:br/>
              <w:t>v: 1, 2</w:t>
            </w:r>
          </w:p>
        </w:tc>
      </w:tr>
      <w:tr w:rsidR="00F97579" w:rsidRPr="000F010E" w14:paraId="3DC470A1" w14:textId="77777777">
        <w:tc>
          <w:tcPr>
            <w:tcW w:w="0" w:type="auto"/>
            <w:tcBorders>
              <w:bottom w:val="single" w:sz="4" w:space="0" w:color="auto"/>
            </w:tcBorders>
          </w:tcPr>
          <w:p w14:paraId="6D0A9210" w14:textId="77777777" w:rsidR="00F97579" w:rsidRPr="00BC7ACB" w:rsidRDefault="00F97579" w:rsidP="00F97579">
            <w:pPr>
              <w:pStyle w:val="TableTextLeft"/>
              <w:rPr>
                <w:rFonts w:eastAsia="Calibri"/>
              </w:rPr>
            </w:pPr>
            <w:r w:rsidRPr="00BC7ACB">
              <w:rPr>
                <w:rFonts w:eastAsia="Calibri"/>
              </w:rPr>
              <w:t>SYD – PER (bi)</w:t>
            </w:r>
          </w:p>
        </w:tc>
        <w:tc>
          <w:tcPr>
            <w:tcW w:w="0" w:type="auto"/>
            <w:tcBorders>
              <w:bottom w:val="single" w:sz="4" w:space="0" w:color="auto"/>
            </w:tcBorders>
          </w:tcPr>
          <w:p w14:paraId="4992568A" w14:textId="77777777" w:rsidR="00F97579" w:rsidRPr="00BC7ACB" w:rsidRDefault="00F97579" w:rsidP="00F97579">
            <w:pPr>
              <w:pStyle w:val="TableTextRight"/>
            </w:pPr>
            <w:r>
              <w:t>-0.24</w:t>
            </w:r>
            <w:r w:rsidRPr="00BC7ACB">
              <w:br/>
              <w:t>(0.1</w:t>
            </w:r>
            <w:r>
              <w:t>5</w:t>
            </w:r>
            <w:r w:rsidRPr="00BC7ACB">
              <w:t>)</w:t>
            </w:r>
          </w:p>
        </w:tc>
        <w:tc>
          <w:tcPr>
            <w:tcW w:w="0" w:type="auto"/>
            <w:tcBorders>
              <w:bottom w:val="single" w:sz="4" w:space="0" w:color="auto"/>
            </w:tcBorders>
          </w:tcPr>
          <w:p w14:paraId="0E0EC72D" w14:textId="77777777" w:rsidR="00F97579" w:rsidRPr="00BC7ACB" w:rsidRDefault="00F97579" w:rsidP="00F97579">
            <w:pPr>
              <w:pStyle w:val="TableTextRight"/>
            </w:pPr>
            <w:r>
              <w:t>-2.39</w:t>
            </w:r>
            <w:r w:rsidRPr="00BC7ACB">
              <w:br/>
              <w:t>(</w:t>
            </w:r>
            <w:r>
              <w:t>1.89</w:t>
            </w:r>
            <w:r w:rsidRPr="00BC7ACB">
              <w:t>)</w:t>
            </w:r>
          </w:p>
        </w:tc>
        <w:tc>
          <w:tcPr>
            <w:tcW w:w="1632" w:type="dxa"/>
            <w:tcBorders>
              <w:bottom w:val="single" w:sz="4" w:space="0" w:color="auto"/>
            </w:tcBorders>
          </w:tcPr>
          <w:p w14:paraId="67FBB10F" w14:textId="77777777" w:rsidR="00F97579" w:rsidRPr="000F010E" w:rsidRDefault="00F97579" w:rsidP="00F97579">
            <w:pPr>
              <w:pStyle w:val="TableTextRight"/>
            </w:pPr>
            <w:r w:rsidRPr="00BC7ACB">
              <w:t>Unrestricted</w:t>
            </w:r>
          </w:p>
        </w:tc>
      </w:tr>
      <w:tr w:rsidR="00F97579" w:rsidRPr="000F010E" w14:paraId="1EB9109B" w14:textId="77777777">
        <w:tc>
          <w:tcPr>
            <w:tcW w:w="0" w:type="auto"/>
            <w:tcBorders>
              <w:top w:val="single" w:sz="4" w:space="0" w:color="auto"/>
            </w:tcBorders>
          </w:tcPr>
          <w:p w14:paraId="3421A4B5" w14:textId="77777777" w:rsidR="00F97579" w:rsidRPr="000F010E" w:rsidRDefault="00F97579" w:rsidP="00F97579">
            <w:pPr>
              <w:pStyle w:val="TableTextLeft"/>
              <w:rPr>
                <w:rFonts w:eastAsia="Calibri"/>
              </w:rPr>
            </w:pPr>
            <w:r w:rsidRPr="000F010E">
              <w:t>DRW - SYD</w:t>
            </w:r>
          </w:p>
        </w:tc>
        <w:tc>
          <w:tcPr>
            <w:tcW w:w="0" w:type="auto"/>
            <w:tcBorders>
              <w:top w:val="single" w:sz="4" w:space="0" w:color="auto"/>
            </w:tcBorders>
          </w:tcPr>
          <w:p w14:paraId="09B893E4" w14:textId="77777777" w:rsidR="00F97579" w:rsidRPr="000F010E" w:rsidRDefault="00F97579" w:rsidP="00F97579">
            <w:pPr>
              <w:pStyle w:val="TableTextRight"/>
            </w:pPr>
            <w:r w:rsidRPr="000F010E">
              <w:t>-0.29***</w:t>
            </w:r>
            <w:r w:rsidRPr="000F010E">
              <w:br/>
              <w:t>(0.12)</w:t>
            </w:r>
          </w:p>
        </w:tc>
        <w:tc>
          <w:tcPr>
            <w:tcW w:w="0" w:type="auto"/>
            <w:tcBorders>
              <w:top w:val="single" w:sz="4" w:space="0" w:color="auto"/>
            </w:tcBorders>
          </w:tcPr>
          <w:p w14:paraId="090E4708" w14:textId="77777777" w:rsidR="00F97579" w:rsidRPr="000F010E" w:rsidRDefault="00F97579" w:rsidP="00F97579">
            <w:pPr>
              <w:pStyle w:val="TableTextRight"/>
            </w:pPr>
            <w:r w:rsidRPr="000F010E">
              <w:t>-0.02</w:t>
            </w:r>
            <w:r w:rsidRPr="000F010E">
              <w:br/>
              <w:t>(0.30)</w:t>
            </w:r>
          </w:p>
        </w:tc>
        <w:tc>
          <w:tcPr>
            <w:tcW w:w="1632" w:type="dxa"/>
            <w:tcBorders>
              <w:top w:val="single" w:sz="4" w:space="0" w:color="auto"/>
            </w:tcBorders>
          </w:tcPr>
          <w:p w14:paraId="03C7B00A" w14:textId="77777777" w:rsidR="00F97579" w:rsidRPr="000F010E" w:rsidRDefault="00F97579" w:rsidP="00F97579">
            <w:pPr>
              <w:pStyle w:val="TableTextRight"/>
            </w:pPr>
            <w:r w:rsidRPr="000F010E">
              <w:t>p: 4, 5</w:t>
            </w:r>
            <w:r w:rsidRPr="000F010E">
              <w:br/>
              <w:t>v: 1</w:t>
            </w:r>
          </w:p>
        </w:tc>
      </w:tr>
      <w:tr w:rsidR="00F97579" w:rsidRPr="000F010E" w14:paraId="62EA57E8" w14:textId="77777777">
        <w:tc>
          <w:tcPr>
            <w:tcW w:w="0" w:type="auto"/>
          </w:tcPr>
          <w:p w14:paraId="3CBEBACA" w14:textId="77777777" w:rsidR="00F97579" w:rsidRPr="000F010E" w:rsidRDefault="00F97579" w:rsidP="00F97579">
            <w:pPr>
              <w:pStyle w:val="TableTextLeft"/>
              <w:rPr>
                <w:rFonts w:eastAsia="Calibri"/>
              </w:rPr>
            </w:pPr>
            <w:r w:rsidRPr="000F010E">
              <w:t>SYD - DRW</w:t>
            </w:r>
          </w:p>
        </w:tc>
        <w:tc>
          <w:tcPr>
            <w:tcW w:w="0" w:type="auto"/>
          </w:tcPr>
          <w:p w14:paraId="7C109EDC" w14:textId="77777777" w:rsidR="00F97579" w:rsidRPr="000F010E" w:rsidRDefault="00F97579" w:rsidP="00F97579">
            <w:pPr>
              <w:pStyle w:val="TableTextRight"/>
            </w:pPr>
            <w:r w:rsidRPr="000F010E">
              <w:t>-0.32**</w:t>
            </w:r>
            <w:r w:rsidRPr="000F010E">
              <w:br/>
              <w:t>(0.12)</w:t>
            </w:r>
          </w:p>
        </w:tc>
        <w:tc>
          <w:tcPr>
            <w:tcW w:w="0" w:type="auto"/>
          </w:tcPr>
          <w:p w14:paraId="24AB6911" w14:textId="77777777" w:rsidR="00F97579" w:rsidRPr="000F010E" w:rsidRDefault="00F97579" w:rsidP="00F97579">
            <w:pPr>
              <w:pStyle w:val="TableTextRight"/>
            </w:pPr>
            <w:r w:rsidRPr="000F010E">
              <w:t>-0.20</w:t>
            </w:r>
            <w:r w:rsidRPr="000F010E">
              <w:br/>
              <w:t>(0.31)</w:t>
            </w:r>
          </w:p>
        </w:tc>
        <w:tc>
          <w:tcPr>
            <w:tcW w:w="1632" w:type="dxa"/>
          </w:tcPr>
          <w:p w14:paraId="5EEA707D" w14:textId="77777777" w:rsidR="00F97579" w:rsidRPr="000F010E" w:rsidRDefault="00F97579" w:rsidP="00F97579">
            <w:pPr>
              <w:pStyle w:val="TableTextRight"/>
            </w:pPr>
            <w:r w:rsidRPr="000F010E">
              <w:t>p: 1</w:t>
            </w:r>
            <w:r w:rsidRPr="000F010E">
              <w:br/>
              <w:t>v: 1, 2, 11</w:t>
            </w:r>
          </w:p>
        </w:tc>
      </w:tr>
      <w:tr w:rsidR="00F97579" w:rsidRPr="000F010E" w14:paraId="381024F6" w14:textId="77777777">
        <w:tc>
          <w:tcPr>
            <w:tcW w:w="0" w:type="auto"/>
            <w:tcBorders>
              <w:bottom w:val="single" w:sz="4" w:space="0" w:color="auto"/>
            </w:tcBorders>
          </w:tcPr>
          <w:p w14:paraId="533B39B8" w14:textId="77777777" w:rsidR="00F97579" w:rsidRPr="000F010E" w:rsidRDefault="00F97579" w:rsidP="00F97579">
            <w:pPr>
              <w:pStyle w:val="TableTextLeft"/>
              <w:rPr>
                <w:rFonts w:eastAsia="Calibri"/>
              </w:rPr>
            </w:pPr>
            <w:r w:rsidRPr="000F010E">
              <w:t>DRW - SYD (bi)</w:t>
            </w:r>
          </w:p>
        </w:tc>
        <w:tc>
          <w:tcPr>
            <w:tcW w:w="0" w:type="auto"/>
            <w:tcBorders>
              <w:bottom w:val="single" w:sz="4" w:space="0" w:color="auto"/>
            </w:tcBorders>
          </w:tcPr>
          <w:p w14:paraId="22222AE7" w14:textId="77777777" w:rsidR="00F97579" w:rsidRPr="000F010E" w:rsidRDefault="00F97579" w:rsidP="00F97579">
            <w:pPr>
              <w:pStyle w:val="TableTextRight"/>
            </w:pPr>
            <w:r w:rsidRPr="000F010E">
              <w:t>-0.44***</w:t>
            </w:r>
            <w:r w:rsidRPr="000F010E">
              <w:br/>
              <w:t>(0.15)</w:t>
            </w:r>
          </w:p>
        </w:tc>
        <w:tc>
          <w:tcPr>
            <w:tcW w:w="0" w:type="auto"/>
            <w:tcBorders>
              <w:bottom w:val="single" w:sz="4" w:space="0" w:color="auto"/>
            </w:tcBorders>
          </w:tcPr>
          <w:p w14:paraId="13D49858" w14:textId="77777777" w:rsidR="00F97579" w:rsidRPr="000F010E" w:rsidRDefault="00F97579" w:rsidP="00F97579">
            <w:pPr>
              <w:pStyle w:val="TableTextRight"/>
            </w:pPr>
            <w:r w:rsidRPr="000F010E">
              <w:t>-0.16</w:t>
            </w:r>
            <w:r w:rsidRPr="000F010E">
              <w:br/>
              <w:t>(0.38)</w:t>
            </w:r>
          </w:p>
        </w:tc>
        <w:tc>
          <w:tcPr>
            <w:tcW w:w="1632" w:type="dxa"/>
            <w:tcBorders>
              <w:bottom w:val="single" w:sz="4" w:space="0" w:color="auto"/>
            </w:tcBorders>
          </w:tcPr>
          <w:p w14:paraId="5DE512D4" w14:textId="77777777" w:rsidR="00F97579" w:rsidRPr="000F010E" w:rsidRDefault="00F97579" w:rsidP="00F97579">
            <w:pPr>
              <w:pStyle w:val="TableTextRight"/>
            </w:pPr>
            <w:r w:rsidRPr="000F010E">
              <w:t>Unrestricted</w:t>
            </w:r>
          </w:p>
        </w:tc>
      </w:tr>
      <w:tr w:rsidR="00F97579" w:rsidRPr="00D542BB" w14:paraId="4D67049E" w14:textId="77777777">
        <w:tc>
          <w:tcPr>
            <w:tcW w:w="0" w:type="auto"/>
            <w:tcBorders>
              <w:top w:val="single" w:sz="4" w:space="0" w:color="auto"/>
            </w:tcBorders>
          </w:tcPr>
          <w:p w14:paraId="5E66B1F4" w14:textId="77777777" w:rsidR="00F97579" w:rsidRPr="00D542BB" w:rsidRDefault="00F97579" w:rsidP="00F97579">
            <w:pPr>
              <w:pStyle w:val="TableTextLeft"/>
            </w:pPr>
            <w:r w:rsidRPr="00D542BB">
              <w:t>CFS - SYD</w:t>
            </w:r>
          </w:p>
        </w:tc>
        <w:tc>
          <w:tcPr>
            <w:tcW w:w="0" w:type="auto"/>
            <w:tcBorders>
              <w:top w:val="single" w:sz="4" w:space="0" w:color="auto"/>
            </w:tcBorders>
          </w:tcPr>
          <w:p w14:paraId="24C5CD83" w14:textId="77777777" w:rsidR="00F97579" w:rsidRPr="00D542BB" w:rsidRDefault="00F97579" w:rsidP="00F97579">
            <w:pPr>
              <w:pStyle w:val="TableTextRight"/>
            </w:pPr>
            <w:r w:rsidRPr="00D542BB">
              <w:t>-0.16</w:t>
            </w:r>
            <w:r w:rsidRPr="00D542BB">
              <w:br/>
              <w:t>(0.11)</w:t>
            </w:r>
          </w:p>
        </w:tc>
        <w:tc>
          <w:tcPr>
            <w:tcW w:w="0" w:type="auto"/>
            <w:tcBorders>
              <w:top w:val="single" w:sz="4" w:space="0" w:color="auto"/>
            </w:tcBorders>
          </w:tcPr>
          <w:p w14:paraId="5369D555" w14:textId="77777777" w:rsidR="00F97579" w:rsidRPr="00D542BB" w:rsidRDefault="00F97579" w:rsidP="00F97579">
            <w:pPr>
              <w:pStyle w:val="TableTextRight"/>
            </w:pPr>
            <w:r w:rsidRPr="00D542BB">
              <w:t>-0.23</w:t>
            </w:r>
            <w:r w:rsidRPr="00D542BB">
              <w:br/>
              <w:t>(0.33)</w:t>
            </w:r>
          </w:p>
        </w:tc>
        <w:tc>
          <w:tcPr>
            <w:tcW w:w="1632" w:type="dxa"/>
            <w:tcBorders>
              <w:top w:val="single" w:sz="4" w:space="0" w:color="auto"/>
            </w:tcBorders>
          </w:tcPr>
          <w:p w14:paraId="1E2A074E" w14:textId="77777777" w:rsidR="00F97579" w:rsidRPr="00D542BB" w:rsidRDefault="00F97579" w:rsidP="00F97579">
            <w:pPr>
              <w:pStyle w:val="TableTextRight"/>
            </w:pPr>
            <w:r w:rsidRPr="00D542BB">
              <w:t>p: 1</w:t>
            </w:r>
            <w:r w:rsidRPr="00D542BB">
              <w:br/>
              <w:t>v: 1, 2</w:t>
            </w:r>
          </w:p>
        </w:tc>
      </w:tr>
      <w:tr w:rsidR="00F97579" w:rsidRPr="00D542BB" w14:paraId="0AA5D958" w14:textId="77777777">
        <w:tc>
          <w:tcPr>
            <w:tcW w:w="0" w:type="auto"/>
          </w:tcPr>
          <w:p w14:paraId="0428ED9B" w14:textId="77777777" w:rsidR="00F97579" w:rsidRPr="00D542BB" w:rsidRDefault="00F97579" w:rsidP="00F97579">
            <w:pPr>
              <w:pStyle w:val="TableTextLeft"/>
            </w:pPr>
            <w:r w:rsidRPr="00D542BB">
              <w:t>SYD - CFS</w:t>
            </w:r>
          </w:p>
        </w:tc>
        <w:tc>
          <w:tcPr>
            <w:tcW w:w="0" w:type="auto"/>
          </w:tcPr>
          <w:p w14:paraId="312FFC5F" w14:textId="77777777" w:rsidR="00F97579" w:rsidRPr="00D542BB" w:rsidRDefault="00F97579" w:rsidP="00F97579">
            <w:pPr>
              <w:pStyle w:val="TableTextRight"/>
            </w:pPr>
            <w:r w:rsidRPr="00D542BB">
              <w:t>0.01</w:t>
            </w:r>
            <w:r w:rsidRPr="00D542BB">
              <w:br/>
              <w:t>(0.09)</w:t>
            </w:r>
          </w:p>
        </w:tc>
        <w:tc>
          <w:tcPr>
            <w:tcW w:w="0" w:type="auto"/>
          </w:tcPr>
          <w:p w14:paraId="18F190AC" w14:textId="77777777" w:rsidR="00F97579" w:rsidRPr="00D542BB" w:rsidRDefault="00F97579" w:rsidP="00F97579">
            <w:pPr>
              <w:pStyle w:val="TableTextRight"/>
            </w:pPr>
            <w:r w:rsidRPr="00D542BB">
              <w:t>0.84**</w:t>
            </w:r>
            <w:r w:rsidRPr="00D542BB">
              <w:br/>
              <w:t>(0.32)</w:t>
            </w:r>
          </w:p>
        </w:tc>
        <w:tc>
          <w:tcPr>
            <w:tcW w:w="1632" w:type="dxa"/>
          </w:tcPr>
          <w:p w14:paraId="0647C6E4" w14:textId="77777777" w:rsidR="00F97579" w:rsidRPr="00D542BB" w:rsidRDefault="00F97579" w:rsidP="00F97579">
            <w:pPr>
              <w:pStyle w:val="TableTextRight"/>
            </w:pPr>
            <w:r w:rsidRPr="00D542BB">
              <w:t>p: 9</w:t>
            </w:r>
            <w:r w:rsidRPr="00D542BB">
              <w:br/>
              <w:t>v: 1, 3, 4</w:t>
            </w:r>
          </w:p>
        </w:tc>
      </w:tr>
      <w:tr w:rsidR="00F97579" w:rsidRPr="00D542BB" w14:paraId="5B68F1F0" w14:textId="77777777">
        <w:tc>
          <w:tcPr>
            <w:tcW w:w="0" w:type="auto"/>
            <w:tcBorders>
              <w:bottom w:val="single" w:sz="4" w:space="0" w:color="auto"/>
            </w:tcBorders>
          </w:tcPr>
          <w:p w14:paraId="178FC782" w14:textId="77777777" w:rsidR="00F97579" w:rsidRPr="00D542BB" w:rsidRDefault="00F97579" w:rsidP="00F97579">
            <w:pPr>
              <w:pStyle w:val="TableTextLeft"/>
            </w:pPr>
            <w:r w:rsidRPr="00D542BB">
              <w:t>CFS - SYD (bi)</w:t>
            </w:r>
          </w:p>
        </w:tc>
        <w:tc>
          <w:tcPr>
            <w:tcW w:w="0" w:type="auto"/>
            <w:tcBorders>
              <w:bottom w:val="single" w:sz="4" w:space="0" w:color="auto"/>
            </w:tcBorders>
          </w:tcPr>
          <w:p w14:paraId="01E58518" w14:textId="77777777" w:rsidR="00F97579" w:rsidRPr="00D542BB" w:rsidRDefault="00F97579" w:rsidP="00F97579">
            <w:pPr>
              <w:pStyle w:val="TableTextRight"/>
            </w:pPr>
            <w:r w:rsidRPr="00D542BB">
              <w:t>-0.03</w:t>
            </w:r>
            <w:r w:rsidRPr="00D542BB">
              <w:br/>
              <w:t>(0.13)</w:t>
            </w:r>
          </w:p>
        </w:tc>
        <w:tc>
          <w:tcPr>
            <w:tcW w:w="0" w:type="auto"/>
            <w:tcBorders>
              <w:bottom w:val="single" w:sz="4" w:space="0" w:color="auto"/>
            </w:tcBorders>
          </w:tcPr>
          <w:p w14:paraId="5D2FAC67" w14:textId="77777777" w:rsidR="00F97579" w:rsidRPr="00D542BB" w:rsidRDefault="00F97579" w:rsidP="00F97579">
            <w:pPr>
              <w:pStyle w:val="TableTextRight"/>
            </w:pPr>
            <w:r w:rsidRPr="00D542BB">
              <w:t xml:space="preserve">-0.10 </w:t>
            </w:r>
            <w:r w:rsidRPr="00D542BB">
              <w:br/>
              <w:t>(0.27)</w:t>
            </w:r>
          </w:p>
        </w:tc>
        <w:tc>
          <w:tcPr>
            <w:tcW w:w="1632" w:type="dxa"/>
            <w:tcBorders>
              <w:bottom w:val="single" w:sz="4" w:space="0" w:color="auto"/>
            </w:tcBorders>
          </w:tcPr>
          <w:p w14:paraId="08F5DE97" w14:textId="77777777" w:rsidR="00F97579" w:rsidRPr="00D542BB" w:rsidRDefault="00F97579" w:rsidP="00F97579">
            <w:pPr>
              <w:pStyle w:val="TableTextRight"/>
            </w:pPr>
            <w:r w:rsidRPr="00D542BB">
              <w:t>Unrestricted</w:t>
            </w:r>
          </w:p>
        </w:tc>
      </w:tr>
      <w:tr w:rsidR="00F97579" w:rsidRPr="00D542BB" w14:paraId="558D84BE" w14:textId="77777777">
        <w:tc>
          <w:tcPr>
            <w:tcW w:w="0" w:type="auto"/>
            <w:tcBorders>
              <w:top w:val="single" w:sz="4" w:space="0" w:color="auto"/>
            </w:tcBorders>
          </w:tcPr>
          <w:p w14:paraId="64166F09" w14:textId="77777777" w:rsidR="00F97579" w:rsidRPr="00D542BB" w:rsidRDefault="00F97579" w:rsidP="00F97579">
            <w:pPr>
              <w:pStyle w:val="TableTextLeft"/>
            </w:pPr>
            <w:r w:rsidRPr="00D542BB">
              <w:t>SYD - HTI</w:t>
            </w:r>
          </w:p>
        </w:tc>
        <w:tc>
          <w:tcPr>
            <w:tcW w:w="0" w:type="auto"/>
            <w:tcBorders>
              <w:top w:val="single" w:sz="4" w:space="0" w:color="auto"/>
            </w:tcBorders>
          </w:tcPr>
          <w:p w14:paraId="4BAE86DC" w14:textId="77777777" w:rsidR="00F97579" w:rsidRPr="00D542BB" w:rsidRDefault="00F97579" w:rsidP="00F97579">
            <w:pPr>
              <w:pStyle w:val="TableTextRight"/>
            </w:pPr>
            <w:r w:rsidRPr="00D542BB">
              <w:t>0.36</w:t>
            </w:r>
            <w:r w:rsidRPr="00D542BB">
              <w:br/>
              <w:t>(0.39)</w:t>
            </w:r>
          </w:p>
        </w:tc>
        <w:tc>
          <w:tcPr>
            <w:tcW w:w="0" w:type="auto"/>
            <w:tcBorders>
              <w:top w:val="single" w:sz="4" w:space="0" w:color="auto"/>
            </w:tcBorders>
          </w:tcPr>
          <w:p w14:paraId="0178708E" w14:textId="77777777" w:rsidR="00F97579" w:rsidRPr="00D542BB" w:rsidRDefault="00F97579" w:rsidP="00F97579">
            <w:pPr>
              <w:pStyle w:val="TableTextRight"/>
            </w:pPr>
            <w:r w:rsidRPr="00D542BB">
              <w:t>2.16</w:t>
            </w:r>
            <w:r w:rsidRPr="00D542BB">
              <w:br/>
              <w:t>(2.05)</w:t>
            </w:r>
          </w:p>
        </w:tc>
        <w:tc>
          <w:tcPr>
            <w:tcW w:w="1632" w:type="dxa"/>
            <w:tcBorders>
              <w:top w:val="single" w:sz="4" w:space="0" w:color="auto"/>
            </w:tcBorders>
          </w:tcPr>
          <w:p w14:paraId="0482A7C5" w14:textId="77777777" w:rsidR="00F97579" w:rsidRPr="00D542BB" w:rsidRDefault="00F97579" w:rsidP="00F97579">
            <w:pPr>
              <w:pStyle w:val="TableTextRight"/>
            </w:pPr>
            <w:r w:rsidRPr="00D542BB">
              <w:t>p: 1</w:t>
            </w:r>
          </w:p>
          <w:p w14:paraId="236ADC2E" w14:textId="77777777" w:rsidR="00F97579" w:rsidRPr="00D542BB" w:rsidRDefault="00F97579" w:rsidP="00F97579">
            <w:pPr>
              <w:pStyle w:val="TableTextRight"/>
            </w:pPr>
            <w:r w:rsidRPr="00D542BB">
              <w:t>v: 1</w:t>
            </w:r>
          </w:p>
        </w:tc>
      </w:tr>
      <w:tr w:rsidR="00F97579" w:rsidRPr="00D542BB" w14:paraId="7EA6D692" w14:textId="77777777">
        <w:tc>
          <w:tcPr>
            <w:tcW w:w="0" w:type="auto"/>
          </w:tcPr>
          <w:p w14:paraId="312A5822" w14:textId="77777777" w:rsidR="00F97579" w:rsidRPr="00D542BB" w:rsidRDefault="00F97579" w:rsidP="00F97579">
            <w:pPr>
              <w:pStyle w:val="TableTextLeft"/>
            </w:pPr>
            <w:r w:rsidRPr="00D542BB">
              <w:t>HTI - SYD</w:t>
            </w:r>
          </w:p>
        </w:tc>
        <w:tc>
          <w:tcPr>
            <w:tcW w:w="0" w:type="auto"/>
          </w:tcPr>
          <w:p w14:paraId="4083F01C" w14:textId="77777777" w:rsidR="00F97579" w:rsidRPr="00D542BB" w:rsidRDefault="00F97579" w:rsidP="00F97579">
            <w:pPr>
              <w:pStyle w:val="TableTextRight"/>
            </w:pPr>
            <w:r w:rsidRPr="00D542BB">
              <w:t>-0.76*</w:t>
            </w:r>
            <w:r w:rsidRPr="00D542BB">
              <w:br/>
              <w:t>(0.40)</w:t>
            </w:r>
          </w:p>
        </w:tc>
        <w:tc>
          <w:tcPr>
            <w:tcW w:w="0" w:type="auto"/>
          </w:tcPr>
          <w:p w14:paraId="209F4142" w14:textId="77777777" w:rsidR="00F97579" w:rsidRPr="00D542BB" w:rsidRDefault="00F97579" w:rsidP="00F97579">
            <w:pPr>
              <w:pStyle w:val="TableTextRight"/>
            </w:pPr>
            <w:r w:rsidRPr="00D542BB">
              <w:t>-2.03</w:t>
            </w:r>
            <w:r w:rsidRPr="00D542BB">
              <w:br/>
              <w:t>(7.17)</w:t>
            </w:r>
          </w:p>
        </w:tc>
        <w:tc>
          <w:tcPr>
            <w:tcW w:w="1632" w:type="dxa"/>
          </w:tcPr>
          <w:p w14:paraId="189747B6" w14:textId="77777777" w:rsidR="00F97579" w:rsidRPr="00D542BB" w:rsidRDefault="00F97579" w:rsidP="00F97579">
            <w:pPr>
              <w:pStyle w:val="TableTextRight"/>
            </w:pPr>
            <w:r w:rsidRPr="00D542BB">
              <w:t>Unrestricted</w:t>
            </w:r>
          </w:p>
        </w:tc>
      </w:tr>
      <w:tr w:rsidR="00F97579" w:rsidRPr="00D542BB" w14:paraId="33ECAF6B" w14:textId="77777777">
        <w:tc>
          <w:tcPr>
            <w:tcW w:w="0" w:type="auto"/>
            <w:tcBorders>
              <w:bottom w:val="single" w:sz="4" w:space="0" w:color="auto"/>
            </w:tcBorders>
          </w:tcPr>
          <w:p w14:paraId="6182ADDA" w14:textId="77777777" w:rsidR="00F97579" w:rsidRPr="00D542BB" w:rsidRDefault="00F97579" w:rsidP="00F97579">
            <w:pPr>
              <w:pStyle w:val="TableTextLeft"/>
            </w:pPr>
            <w:r w:rsidRPr="00D542BB">
              <w:t>SYD - HTI (bi)</w:t>
            </w:r>
          </w:p>
        </w:tc>
        <w:tc>
          <w:tcPr>
            <w:tcW w:w="0" w:type="auto"/>
            <w:tcBorders>
              <w:bottom w:val="single" w:sz="4" w:space="0" w:color="auto"/>
            </w:tcBorders>
          </w:tcPr>
          <w:p w14:paraId="6D546620" w14:textId="77777777" w:rsidR="00F97579" w:rsidRPr="00D542BB" w:rsidRDefault="00F97579" w:rsidP="00F97579">
            <w:pPr>
              <w:pStyle w:val="TableTextRight"/>
            </w:pPr>
            <w:r w:rsidRPr="00D542BB">
              <w:t>-0.59</w:t>
            </w:r>
            <w:r w:rsidRPr="00D542BB">
              <w:br/>
              <w:t>(0.70)</w:t>
            </w:r>
          </w:p>
        </w:tc>
        <w:tc>
          <w:tcPr>
            <w:tcW w:w="0" w:type="auto"/>
            <w:tcBorders>
              <w:bottom w:val="single" w:sz="4" w:space="0" w:color="auto"/>
            </w:tcBorders>
          </w:tcPr>
          <w:p w14:paraId="59DEC2F9" w14:textId="77777777" w:rsidR="00F97579" w:rsidRPr="00D542BB" w:rsidRDefault="00F97579" w:rsidP="00F97579">
            <w:pPr>
              <w:pStyle w:val="TableTextRight"/>
            </w:pPr>
            <w:r w:rsidRPr="00D542BB">
              <w:t>-0.16</w:t>
            </w:r>
            <w:r w:rsidRPr="00D542BB">
              <w:br/>
              <w:t>(3.39)</w:t>
            </w:r>
          </w:p>
        </w:tc>
        <w:tc>
          <w:tcPr>
            <w:tcW w:w="1632" w:type="dxa"/>
            <w:tcBorders>
              <w:bottom w:val="single" w:sz="4" w:space="0" w:color="auto"/>
            </w:tcBorders>
          </w:tcPr>
          <w:p w14:paraId="51EAB348" w14:textId="77777777" w:rsidR="00F97579" w:rsidRPr="00D542BB" w:rsidRDefault="00F97579" w:rsidP="00F97579">
            <w:pPr>
              <w:pStyle w:val="TableTextRight"/>
            </w:pPr>
            <w:r w:rsidRPr="00D542BB">
              <w:t>Unrestricted</w:t>
            </w:r>
          </w:p>
        </w:tc>
      </w:tr>
      <w:tr w:rsidR="00F97579" w:rsidRPr="00D542BB" w14:paraId="71223442" w14:textId="77777777">
        <w:tc>
          <w:tcPr>
            <w:tcW w:w="0" w:type="auto"/>
            <w:tcBorders>
              <w:top w:val="single" w:sz="4" w:space="0" w:color="auto"/>
            </w:tcBorders>
          </w:tcPr>
          <w:p w14:paraId="1A1262AE" w14:textId="77777777" w:rsidR="00F97579" w:rsidRPr="00D542BB" w:rsidRDefault="00F97579" w:rsidP="00F97579">
            <w:pPr>
              <w:pStyle w:val="TableTextLeft"/>
            </w:pPr>
            <w:r w:rsidRPr="00D542BB">
              <w:t>SYD – CBR</w:t>
            </w:r>
          </w:p>
        </w:tc>
        <w:tc>
          <w:tcPr>
            <w:tcW w:w="0" w:type="auto"/>
            <w:tcBorders>
              <w:top w:val="single" w:sz="4" w:space="0" w:color="auto"/>
            </w:tcBorders>
          </w:tcPr>
          <w:p w14:paraId="4E6079A3" w14:textId="77777777" w:rsidR="00F97579" w:rsidRPr="00D542BB" w:rsidRDefault="00F97579" w:rsidP="00F97579">
            <w:pPr>
              <w:pStyle w:val="TableTextRight"/>
            </w:pPr>
            <w:r w:rsidRPr="00D542BB">
              <w:t>-0.35**</w:t>
            </w:r>
            <w:r w:rsidRPr="00D542BB">
              <w:br/>
              <w:t>(0.14)</w:t>
            </w:r>
          </w:p>
        </w:tc>
        <w:tc>
          <w:tcPr>
            <w:tcW w:w="0" w:type="auto"/>
            <w:tcBorders>
              <w:top w:val="single" w:sz="4" w:space="0" w:color="auto"/>
            </w:tcBorders>
          </w:tcPr>
          <w:p w14:paraId="6627468B" w14:textId="77777777" w:rsidR="00F97579" w:rsidRPr="00D542BB" w:rsidRDefault="00F97579" w:rsidP="00F97579">
            <w:pPr>
              <w:pStyle w:val="TableTextRight"/>
            </w:pPr>
            <w:r w:rsidRPr="00D542BB">
              <w:t>-1.22***</w:t>
            </w:r>
            <w:r w:rsidRPr="00D542BB">
              <w:br/>
              <w:t>(0.30)</w:t>
            </w:r>
          </w:p>
        </w:tc>
        <w:tc>
          <w:tcPr>
            <w:tcW w:w="1632" w:type="dxa"/>
            <w:tcBorders>
              <w:top w:val="single" w:sz="4" w:space="0" w:color="auto"/>
            </w:tcBorders>
          </w:tcPr>
          <w:p w14:paraId="0BCA24A8" w14:textId="77777777" w:rsidR="00F97579" w:rsidRPr="00D542BB" w:rsidRDefault="00F97579" w:rsidP="00F97579">
            <w:pPr>
              <w:pStyle w:val="TableTextRight"/>
            </w:pPr>
            <w:r w:rsidRPr="00D542BB">
              <w:t>p: 1</w:t>
            </w:r>
          </w:p>
          <w:p w14:paraId="64ECF28F" w14:textId="77777777" w:rsidR="00F97579" w:rsidRPr="00D542BB" w:rsidRDefault="00F97579" w:rsidP="00F97579">
            <w:pPr>
              <w:pStyle w:val="TableTextRight"/>
            </w:pPr>
            <w:r w:rsidRPr="00D542BB">
              <w:t>v: 1, 3, 12</w:t>
            </w:r>
          </w:p>
        </w:tc>
      </w:tr>
      <w:tr w:rsidR="00F97579" w:rsidRPr="00D542BB" w14:paraId="305B5521" w14:textId="77777777">
        <w:tc>
          <w:tcPr>
            <w:tcW w:w="0" w:type="auto"/>
          </w:tcPr>
          <w:p w14:paraId="483BBFC9" w14:textId="77777777" w:rsidR="00F97579" w:rsidRPr="00D542BB" w:rsidRDefault="00F97579" w:rsidP="00F97579">
            <w:pPr>
              <w:pStyle w:val="TableTextLeft"/>
            </w:pPr>
            <w:r w:rsidRPr="00D542BB">
              <w:t>CBR – SYD</w:t>
            </w:r>
          </w:p>
        </w:tc>
        <w:tc>
          <w:tcPr>
            <w:tcW w:w="0" w:type="auto"/>
          </w:tcPr>
          <w:p w14:paraId="37396CF1" w14:textId="77777777" w:rsidR="00F97579" w:rsidRPr="00D542BB" w:rsidRDefault="00F97579" w:rsidP="00F97579">
            <w:pPr>
              <w:pStyle w:val="TableTextRight"/>
            </w:pPr>
            <w:r w:rsidRPr="00D542BB">
              <w:t>-0.57***</w:t>
            </w:r>
            <w:r w:rsidRPr="00D542BB">
              <w:br/>
              <w:t>(0.18)</w:t>
            </w:r>
          </w:p>
        </w:tc>
        <w:tc>
          <w:tcPr>
            <w:tcW w:w="0" w:type="auto"/>
          </w:tcPr>
          <w:p w14:paraId="31153B1C" w14:textId="77777777" w:rsidR="00F97579" w:rsidRPr="00D542BB" w:rsidRDefault="00F97579" w:rsidP="00F97579">
            <w:pPr>
              <w:pStyle w:val="TableTextRight"/>
            </w:pPr>
            <w:r w:rsidRPr="00D542BB">
              <w:t>-0.53</w:t>
            </w:r>
            <w:r w:rsidRPr="00D542BB">
              <w:br/>
              <w:t>(0.34)</w:t>
            </w:r>
          </w:p>
        </w:tc>
        <w:tc>
          <w:tcPr>
            <w:tcW w:w="1632" w:type="dxa"/>
          </w:tcPr>
          <w:p w14:paraId="168967AF" w14:textId="77777777" w:rsidR="00F97579" w:rsidRPr="00D542BB" w:rsidRDefault="00F97579" w:rsidP="00F97579">
            <w:pPr>
              <w:pStyle w:val="TableTextRight"/>
            </w:pPr>
            <w:r w:rsidRPr="00D542BB">
              <w:t>Unrestricted</w:t>
            </w:r>
          </w:p>
        </w:tc>
      </w:tr>
      <w:tr w:rsidR="00F97579" w:rsidRPr="00D542BB" w14:paraId="54D7D3B0" w14:textId="77777777">
        <w:tc>
          <w:tcPr>
            <w:tcW w:w="0" w:type="auto"/>
            <w:tcBorders>
              <w:bottom w:val="single" w:sz="4" w:space="0" w:color="auto"/>
            </w:tcBorders>
          </w:tcPr>
          <w:p w14:paraId="3ADDA170" w14:textId="77777777" w:rsidR="00F97579" w:rsidRPr="00D542BB" w:rsidRDefault="00F97579" w:rsidP="00F97579">
            <w:pPr>
              <w:pStyle w:val="TableTextLeft"/>
            </w:pPr>
            <w:r w:rsidRPr="00D542BB">
              <w:t>SYD – CBR (bi)</w:t>
            </w:r>
          </w:p>
        </w:tc>
        <w:tc>
          <w:tcPr>
            <w:tcW w:w="0" w:type="auto"/>
            <w:tcBorders>
              <w:bottom w:val="single" w:sz="4" w:space="0" w:color="auto"/>
            </w:tcBorders>
          </w:tcPr>
          <w:p w14:paraId="63872658" w14:textId="77777777" w:rsidR="00F97579" w:rsidRPr="00D542BB" w:rsidRDefault="00F97579" w:rsidP="00F97579">
            <w:pPr>
              <w:pStyle w:val="TableTextRight"/>
            </w:pPr>
            <w:r w:rsidRPr="00D542BB">
              <w:t>-0.37*</w:t>
            </w:r>
            <w:r w:rsidRPr="00D542BB">
              <w:br/>
              <w:t>(0.19)</w:t>
            </w:r>
          </w:p>
        </w:tc>
        <w:tc>
          <w:tcPr>
            <w:tcW w:w="0" w:type="auto"/>
            <w:tcBorders>
              <w:bottom w:val="single" w:sz="4" w:space="0" w:color="auto"/>
            </w:tcBorders>
          </w:tcPr>
          <w:p w14:paraId="52D6E3F2" w14:textId="77777777" w:rsidR="00F97579" w:rsidRPr="00D542BB" w:rsidRDefault="00F97579" w:rsidP="00F97579">
            <w:pPr>
              <w:pStyle w:val="TableTextRight"/>
            </w:pPr>
            <w:r w:rsidRPr="00D542BB">
              <w:t>-0.90</w:t>
            </w:r>
            <w:r w:rsidRPr="00D542BB">
              <w:br/>
              <w:t>(0.55)</w:t>
            </w:r>
          </w:p>
        </w:tc>
        <w:tc>
          <w:tcPr>
            <w:tcW w:w="1632" w:type="dxa"/>
            <w:tcBorders>
              <w:bottom w:val="single" w:sz="4" w:space="0" w:color="auto"/>
            </w:tcBorders>
          </w:tcPr>
          <w:p w14:paraId="18F39CEC" w14:textId="77777777" w:rsidR="00F97579" w:rsidRPr="00D542BB" w:rsidRDefault="00F97579" w:rsidP="00F97579">
            <w:pPr>
              <w:pStyle w:val="TableTextRight"/>
            </w:pPr>
            <w:r w:rsidRPr="00D542BB">
              <w:t>Unrestricted</w:t>
            </w:r>
          </w:p>
        </w:tc>
      </w:tr>
      <w:tr w:rsidR="00F97579" w:rsidRPr="00D542BB" w14:paraId="6EDA99D1" w14:textId="77777777">
        <w:tc>
          <w:tcPr>
            <w:tcW w:w="0" w:type="auto"/>
            <w:tcBorders>
              <w:top w:val="single" w:sz="4" w:space="0" w:color="auto"/>
            </w:tcBorders>
          </w:tcPr>
          <w:p w14:paraId="76E0EB7D" w14:textId="77777777" w:rsidR="00F97579" w:rsidRPr="00D542BB" w:rsidRDefault="00F97579" w:rsidP="00F97579">
            <w:pPr>
              <w:pStyle w:val="TableTextLeft"/>
            </w:pPr>
            <w:r w:rsidRPr="00D542BB">
              <w:t>BNE – CBR</w:t>
            </w:r>
          </w:p>
        </w:tc>
        <w:tc>
          <w:tcPr>
            <w:tcW w:w="0" w:type="auto"/>
            <w:tcBorders>
              <w:top w:val="single" w:sz="4" w:space="0" w:color="auto"/>
            </w:tcBorders>
          </w:tcPr>
          <w:p w14:paraId="2DB71179" w14:textId="77777777" w:rsidR="00F97579" w:rsidRPr="00D542BB" w:rsidRDefault="00F97579" w:rsidP="00F97579">
            <w:pPr>
              <w:pStyle w:val="TableTextRight"/>
            </w:pPr>
            <w:r w:rsidRPr="00D542BB">
              <w:t>-0.21**</w:t>
            </w:r>
            <w:r w:rsidRPr="00D542BB">
              <w:br/>
              <w:t>(0.09)</w:t>
            </w:r>
          </w:p>
        </w:tc>
        <w:tc>
          <w:tcPr>
            <w:tcW w:w="0" w:type="auto"/>
            <w:tcBorders>
              <w:top w:val="single" w:sz="4" w:space="0" w:color="auto"/>
            </w:tcBorders>
          </w:tcPr>
          <w:p w14:paraId="63261A8F" w14:textId="77777777" w:rsidR="00F97579" w:rsidRPr="00D542BB" w:rsidRDefault="00F97579" w:rsidP="00F97579">
            <w:pPr>
              <w:pStyle w:val="TableTextRight"/>
            </w:pPr>
            <w:r w:rsidRPr="00D542BB">
              <w:t>-0.85**</w:t>
            </w:r>
            <w:r w:rsidRPr="00D542BB">
              <w:br/>
              <w:t>(0.37)</w:t>
            </w:r>
          </w:p>
        </w:tc>
        <w:tc>
          <w:tcPr>
            <w:tcW w:w="1632" w:type="dxa"/>
            <w:tcBorders>
              <w:top w:val="single" w:sz="4" w:space="0" w:color="auto"/>
            </w:tcBorders>
          </w:tcPr>
          <w:p w14:paraId="47D5C45A" w14:textId="77777777" w:rsidR="00F97579" w:rsidRPr="00D542BB" w:rsidRDefault="00F97579" w:rsidP="00F97579">
            <w:pPr>
              <w:pStyle w:val="TableTextRight"/>
            </w:pPr>
            <w:r w:rsidRPr="00D542BB">
              <w:t>p: 1</w:t>
            </w:r>
            <w:r w:rsidRPr="00D542BB">
              <w:br/>
              <w:t>v: 1, 3</w:t>
            </w:r>
          </w:p>
        </w:tc>
      </w:tr>
      <w:tr w:rsidR="00F97579" w:rsidRPr="00D542BB" w14:paraId="259EC33C" w14:textId="77777777">
        <w:tc>
          <w:tcPr>
            <w:tcW w:w="0" w:type="auto"/>
          </w:tcPr>
          <w:p w14:paraId="534BE10F" w14:textId="77777777" w:rsidR="00F97579" w:rsidRPr="00D542BB" w:rsidRDefault="00F97579" w:rsidP="00F97579">
            <w:pPr>
              <w:pStyle w:val="TableTextLeft"/>
            </w:pPr>
            <w:r w:rsidRPr="00D542BB">
              <w:t>CBR – BNE</w:t>
            </w:r>
          </w:p>
        </w:tc>
        <w:tc>
          <w:tcPr>
            <w:tcW w:w="0" w:type="auto"/>
          </w:tcPr>
          <w:p w14:paraId="2105D94A" w14:textId="77777777" w:rsidR="00F97579" w:rsidRPr="00D542BB" w:rsidRDefault="00F97579" w:rsidP="00F97579">
            <w:pPr>
              <w:pStyle w:val="TableTextRight"/>
            </w:pPr>
            <w:r w:rsidRPr="00D542BB">
              <w:t>-0.12</w:t>
            </w:r>
            <w:r w:rsidRPr="00D542BB">
              <w:br/>
              <w:t>(0.10)</w:t>
            </w:r>
          </w:p>
        </w:tc>
        <w:tc>
          <w:tcPr>
            <w:tcW w:w="0" w:type="auto"/>
          </w:tcPr>
          <w:p w14:paraId="786DA161" w14:textId="77777777" w:rsidR="00F97579" w:rsidRPr="00D542BB" w:rsidRDefault="00F97579" w:rsidP="00F97579">
            <w:pPr>
              <w:pStyle w:val="TableTextRight"/>
            </w:pPr>
            <w:r w:rsidRPr="00D542BB">
              <w:t>-0.91**</w:t>
            </w:r>
            <w:r w:rsidRPr="00D542BB">
              <w:br/>
              <w:t>(0.44)</w:t>
            </w:r>
          </w:p>
        </w:tc>
        <w:tc>
          <w:tcPr>
            <w:tcW w:w="1632" w:type="dxa"/>
          </w:tcPr>
          <w:p w14:paraId="20D4FA9B" w14:textId="77777777" w:rsidR="00F97579" w:rsidRPr="00D542BB" w:rsidRDefault="00F97579" w:rsidP="00F97579">
            <w:pPr>
              <w:pStyle w:val="TableTextRight"/>
            </w:pPr>
            <w:r w:rsidRPr="00D542BB">
              <w:t>p: 1</w:t>
            </w:r>
            <w:r w:rsidRPr="00D542BB">
              <w:br/>
              <w:t>v: 1</w:t>
            </w:r>
          </w:p>
        </w:tc>
      </w:tr>
      <w:tr w:rsidR="00F97579" w:rsidRPr="00D542BB" w14:paraId="414E99FB" w14:textId="77777777">
        <w:tc>
          <w:tcPr>
            <w:tcW w:w="0" w:type="auto"/>
          </w:tcPr>
          <w:p w14:paraId="56B48DBE" w14:textId="77777777" w:rsidR="00F97579" w:rsidRPr="00D542BB" w:rsidRDefault="00F97579" w:rsidP="00F97579">
            <w:pPr>
              <w:pStyle w:val="TableTextLeft"/>
            </w:pPr>
            <w:r w:rsidRPr="00D542BB">
              <w:t>BNE – CBR (bi)</w:t>
            </w:r>
          </w:p>
        </w:tc>
        <w:tc>
          <w:tcPr>
            <w:tcW w:w="0" w:type="auto"/>
          </w:tcPr>
          <w:p w14:paraId="67AE8DA9" w14:textId="77777777" w:rsidR="00F97579" w:rsidRPr="00D542BB" w:rsidRDefault="00F97579" w:rsidP="00F97579">
            <w:pPr>
              <w:pStyle w:val="TableTextRight"/>
            </w:pPr>
            <w:r w:rsidRPr="00D542BB">
              <w:t>-0.16</w:t>
            </w:r>
            <w:r w:rsidRPr="00D542BB">
              <w:br/>
              <w:t>(0.10)</w:t>
            </w:r>
          </w:p>
        </w:tc>
        <w:tc>
          <w:tcPr>
            <w:tcW w:w="0" w:type="auto"/>
          </w:tcPr>
          <w:p w14:paraId="2E7D6BDB" w14:textId="77777777" w:rsidR="00F97579" w:rsidRPr="00D542BB" w:rsidRDefault="00F97579" w:rsidP="00F97579">
            <w:pPr>
              <w:pStyle w:val="TableTextRight"/>
            </w:pPr>
            <w:r w:rsidRPr="00D542BB">
              <w:t>-0.78**</w:t>
            </w:r>
            <w:r w:rsidRPr="00D542BB">
              <w:br/>
              <w:t>(0.36)</w:t>
            </w:r>
          </w:p>
        </w:tc>
        <w:tc>
          <w:tcPr>
            <w:tcW w:w="1632" w:type="dxa"/>
          </w:tcPr>
          <w:p w14:paraId="1C9F73C6" w14:textId="77777777" w:rsidR="00F97579" w:rsidRPr="00D542BB" w:rsidRDefault="00F97579" w:rsidP="00F97579">
            <w:pPr>
              <w:pStyle w:val="TableTextRight"/>
            </w:pPr>
            <w:r w:rsidRPr="00D542BB">
              <w:t>p: 1</w:t>
            </w:r>
          </w:p>
          <w:p w14:paraId="2C2923C9" w14:textId="77777777" w:rsidR="00F97579" w:rsidRPr="00D542BB" w:rsidRDefault="00F97579" w:rsidP="00F97579">
            <w:pPr>
              <w:pStyle w:val="TableTextRight"/>
            </w:pPr>
            <w:r w:rsidRPr="00D542BB">
              <w:t>v: 1</w:t>
            </w:r>
          </w:p>
        </w:tc>
      </w:tr>
      <w:tr w:rsidR="00F97579" w:rsidRPr="00D542BB" w14:paraId="59874CC2" w14:textId="77777777">
        <w:tc>
          <w:tcPr>
            <w:tcW w:w="0" w:type="auto"/>
            <w:tcBorders>
              <w:top w:val="single" w:sz="4" w:space="0" w:color="auto"/>
            </w:tcBorders>
          </w:tcPr>
          <w:p w14:paraId="7F76025A" w14:textId="77777777" w:rsidR="00F97579" w:rsidRPr="00D542BB" w:rsidRDefault="00F97579" w:rsidP="00F97579">
            <w:pPr>
              <w:pStyle w:val="TableTextLeft"/>
            </w:pPr>
            <w:r w:rsidRPr="00D542BB">
              <w:t xml:space="preserve">MEL – SYD </w:t>
            </w:r>
          </w:p>
        </w:tc>
        <w:tc>
          <w:tcPr>
            <w:tcW w:w="0" w:type="auto"/>
            <w:tcBorders>
              <w:top w:val="single" w:sz="4" w:space="0" w:color="auto"/>
            </w:tcBorders>
          </w:tcPr>
          <w:p w14:paraId="6D454488" w14:textId="77777777" w:rsidR="00F97579" w:rsidRPr="00D542BB" w:rsidRDefault="00F97579" w:rsidP="00F97579">
            <w:pPr>
              <w:pStyle w:val="TableTextRight"/>
            </w:pPr>
            <w:r w:rsidRPr="00D542BB">
              <w:t>-0.23*</w:t>
            </w:r>
            <w:r w:rsidRPr="00D542BB">
              <w:br/>
              <w:t>(0.12)</w:t>
            </w:r>
          </w:p>
        </w:tc>
        <w:tc>
          <w:tcPr>
            <w:tcW w:w="0" w:type="auto"/>
            <w:tcBorders>
              <w:top w:val="single" w:sz="4" w:space="0" w:color="auto"/>
            </w:tcBorders>
          </w:tcPr>
          <w:p w14:paraId="15630FC4" w14:textId="77777777" w:rsidR="00F97579" w:rsidRPr="00D542BB" w:rsidRDefault="00F97579" w:rsidP="00F97579">
            <w:pPr>
              <w:pStyle w:val="TableTextRight"/>
            </w:pPr>
            <w:r w:rsidRPr="00D542BB">
              <w:t>-0.05</w:t>
            </w:r>
            <w:r w:rsidRPr="00D542BB">
              <w:br/>
              <w:t>(0.26)</w:t>
            </w:r>
          </w:p>
        </w:tc>
        <w:tc>
          <w:tcPr>
            <w:tcW w:w="1632" w:type="dxa"/>
            <w:tcBorders>
              <w:top w:val="single" w:sz="4" w:space="0" w:color="auto"/>
            </w:tcBorders>
          </w:tcPr>
          <w:p w14:paraId="14609D82" w14:textId="77777777" w:rsidR="00F97579" w:rsidRPr="00D542BB" w:rsidRDefault="00F97579" w:rsidP="00F97579">
            <w:pPr>
              <w:pStyle w:val="TableTextRight"/>
            </w:pPr>
            <w:r w:rsidRPr="00D542BB">
              <w:t>Unrestricted</w:t>
            </w:r>
          </w:p>
        </w:tc>
      </w:tr>
      <w:tr w:rsidR="00F97579" w:rsidRPr="00D542BB" w14:paraId="150A275C" w14:textId="77777777">
        <w:tc>
          <w:tcPr>
            <w:tcW w:w="0" w:type="auto"/>
          </w:tcPr>
          <w:p w14:paraId="369881B9" w14:textId="77777777" w:rsidR="00F97579" w:rsidRPr="00D542BB" w:rsidRDefault="00F97579" w:rsidP="00F97579">
            <w:pPr>
              <w:pStyle w:val="TableTextLeft"/>
            </w:pPr>
            <w:r w:rsidRPr="00D542BB">
              <w:t>SYD – MEL</w:t>
            </w:r>
          </w:p>
        </w:tc>
        <w:tc>
          <w:tcPr>
            <w:tcW w:w="0" w:type="auto"/>
          </w:tcPr>
          <w:p w14:paraId="13B5687B" w14:textId="77777777" w:rsidR="00F97579" w:rsidRPr="00D542BB" w:rsidRDefault="00F97579" w:rsidP="00F97579">
            <w:pPr>
              <w:pStyle w:val="TableTextRight"/>
            </w:pPr>
            <w:r w:rsidRPr="00D542BB">
              <w:t>-0.02</w:t>
            </w:r>
            <w:r w:rsidRPr="00D542BB">
              <w:br/>
              <w:t>(0.11)</w:t>
            </w:r>
          </w:p>
        </w:tc>
        <w:tc>
          <w:tcPr>
            <w:tcW w:w="0" w:type="auto"/>
          </w:tcPr>
          <w:p w14:paraId="3175FB18" w14:textId="77777777" w:rsidR="00F97579" w:rsidRPr="00D542BB" w:rsidRDefault="00F97579" w:rsidP="00F97579">
            <w:pPr>
              <w:pStyle w:val="TableTextRight"/>
            </w:pPr>
            <w:r w:rsidRPr="00D542BB">
              <w:t>-0.95**</w:t>
            </w:r>
            <w:r w:rsidRPr="00D542BB">
              <w:br/>
              <w:t>(0.41)</w:t>
            </w:r>
          </w:p>
        </w:tc>
        <w:tc>
          <w:tcPr>
            <w:tcW w:w="1632" w:type="dxa"/>
          </w:tcPr>
          <w:p w14:paraId="162E9B57" w14:textId="77777777" w:rsidR="00F97579" w:rsidRPr="00D542BB" w:rsidRDefault="00F97579" w:rsidP="00F97579">
            <w:pPr>
              <w:pStyle w:val="TableTextRight"/>
            </w:pPr>
            <w:r w:rsidRPr="00D542BB">
              <w:t>p: 1</w:t>
            </w:r>
            <w:r w:rsidRPr="00D542BB">
              <w:br/>
              <w:t>v: 1, 3</w:t>
            </w:r>
          </w:p>
        </w:tc>
      </w:tr>
      <w:tr w:rsidR="00F97579" w:rsidRPr="00D542BB" w14:paraId="3535B264" w14:textId="77777777">
        <w:tc>
          <w:tcPr>
            <w:tcW w:w="0" w:type="auto"/>
            <w:tcBorders>
              <w:bottom w:val="single" w:sz="4" w:space="0" w:color="auto"/>
            </w:tcBorders>
          </w:tcPr>
          <w:p w14:paraId="4194A43A" w14:textId="77777777" w:rsidR="00F97579" w:rsidRPr="00D542BB" w:rsidRDefault="00F97579" w:rsidP="00F97579">
            <w:pPr>
              <w:pStyle w:val="TableTextLeft"/>
            </w:pPr>
            <w:r w:rsidRPr="00D542BB">
              <w:t>MEL – SYD (bi)</w:t>
            </w:r>
          </w:p>
        </w:tc>
        <w:tc>
          <w:tcPr>
            <w:tcW w:w="0" w:type="auto"/>
            <w:tcBorders>
              <w:bottom w:val="single" w:sz="4" w:space="0" w:color="auto"/>
            </w:tcBorders>
          </w:tcPr>
          <w:p w14:paraId="7E6D1A8F" w14:textId="77777777" w:rsidR="00F97579" w:rsidRPr="00D542BB" w:rsidRDefault="00F97579" w:rsidP="00F97579">
            <w:pPr>
              <w:pStyle w:val="TableTextRight"/>
            </w:pPr>
            <w:r w:rsidRPr="00D542BB">
              <w:t>-0.09</w:t>
            </w:r>
            <w:r w:rsidRPr="00D542BB">
              <w:br/>
              <w:t>(0.11)</w:t>
            </w:r>
          </w:p>
        </w:tc>
        <w:tc>
          <w:tcPr>
            <w:tcW w:w="0" w:type="auto"/>
            <w:tcBorders>
              <w:bottom w:val="single" w:sz="4" w:space="0" w:color="auto"/>
            </w:tcBorders>
          </w:tcPr>
          <w:p w14:paraId="3AA0E9D1" w14:textId="77777777" w:rsidR="00F97579" w:rsidRPr="00D542BB" w:rsidRDefault="00F97579" w:rsidP="00F97579">
            <w:pPr>
              <w:pStyle w:val="TableTextRight"/>
            </w:pPr>
            <w:r w:rsidRPr="00D542BB">
              <w:t xml:space="preserve">-1.49*** </w:t>
            </w:r>
            <w:r w:rsidRPr="00D542BB">
              <w:br/>
              <w:t>(0.57)</w:t>
            </w:r>
          </w:p>
        </w:tc>
        <w:tc>
          <w:tcPr>
            <w:tcW w:w="1632" w:type="dxa"/>
            <w:tcBorders>
              <w:bottom w:val="single" w:sz="4" w:space="0" w:color="auto"/>
            </w:tcBorders>
          </w:tcPr>
          <w:p w14:paraId="4A36D928" w14:textId="77777777" w:rsidR="00F97579" w:rsidRPr="00D542BB" w:rsidRDefault="00F97579" w:rsidP="00F97579">
            <w:pPr>
              <w:pStyle w:val="TableTextRight"/>
            </w:pPr>
            <w:r w:rsidRPr="00D542BB">
              <w:t>p: 1, 3, 12</w:t>
            </w:r>
            <w:r w:rsidRPr="00D542BB">
              <w:br/>
              <w:t>v: 1, 3</w:t>
            </w:r>
          </w:p>
        </w:tc>
      </w:tr>
      <w:tr w:rsidR="00F97579" w:rsidRPr="00D542BB" w14:paraId="77B770DE" w14:textId="77777777">
        <w:tc>
          <w:tcPr>
            <w:tcW w:w="0" w:type="auto"/>
            <w:tcBorders>
              <w:top w:val="single" w:sz="4" w:space="0" w:color="auto"/>
            </w:tcBorders>
          </w:tcPr>
          <w:p w14:paraId="68097E84" w14:textId="77777777" w:rsidR="00F97579" w:rsidRPr="00D542BB" w:rsidRDefault="00F97579" w:rsidP="00F97579">
            <w:pPr>
              <w:pStyle w:val="TableTextLeft"/>
            </w:pPr>
            <w:r w:rsidRPr="00D542BB">
              <w:t>MEL – CBR</w:t>
            </w:r>
          </w:p>
        </w:tc>
        <w:tc>
          <w:tcPr>
            <w:tcW w:w="0" w:type="auto"/>
            <w:tcBorders>
              <w:top w:val="single" w:sz="4" w:space="0" w:color="auto"/>
            </w:tcBorders>
          </w:tcPr>
          <w:p w14:paraId="4F478623" w14:textId="77777777" w:rsidR="00F97579" w:rsidRPr="00D542BB" w:rsidRDefault="00F97579" w:rsidP="00F97579">
            <w:pPr>
              <w:pStyle w:val="TableTextRight"/>
            </w:pPr>
            <w:r w:rsidRPr="00D542BB">
              <w:t>-0.06</w:t>
            </w:r>
            <w:r w:rsidRPr="00D542BB">
              <w:br/>
              <w:t>(0.09)</w:t>
            </w:r>
          </w:p>
        </w:tc>
        <w:tc>
          <w:tcPr>
            <w:tcW w:w="0" w:type="auto"/>
            <w:tcBorders>
              <w:top w:val="single" w:sz="4" w:space="0" w:color="auto"/>
            </w:tcBorders>
          </w:tcPr>
          <w:p w14:paraId="05F1D40B" w14:textId="77777777" w:rsidR="00F97579" w:rsidRPr="00D542BB" w:rsidRDefault="00F97579" w:rsidP="00F97579">
            <w:pPr>
              <w:pStyle w:val="TableTextRight"/>
            </w:pPr>
            <w:r w:rsidRPr="00D542BB">
              <w:t>1.35</w:t>
            </w:r>
            <w:r w:rsidRPr="00D542BB">
              <w:br/>
              <w:t>(3.96)</w:t>
            </w:r>
          </w:p>
        </w:tc>
        <w:tc>
          <w:tcPr>
            <w:tcW w:w="1632" w:type="dxa"/>
            <w:tcBorders>
              <w:top w:val="single" w:sz="4" w:space="0" w:color="auto"/>
            </w:tcBorders>
          </w:tcPr>
          <w:p w14:paraId="29606FFB" w14:textId="77777777" w:rsidR="00F97579" w:rsidRPr="00D542BB" w:rsidRDefault="00F97579" w:rsidP="00F97579">
            <w:pPr>
              <w:pStyle w:val="TableTextRight"/>
            </w:pPr>
            <w:r w:rsidRPr="00D542BB">
              <w:t>p: 3, 8</w:t>
            </w:r>
          </w:p>
          <w:p w14:paraId="73B4BCAF" w14:textId="77777777" w:rsidR="00F97579" w:rsidRPr="00D542BB" w:rsidRDefault="00F97579" w:rsidP="00F97579">
            <w:pPr>
              <w:pStyle w:val="TableTextRight"/>
            </w:pPr>
            <w:r w:rsidRPr="00D542BB">
              <w:t>v: 1, 2, 3, 5, 10</w:t>
            </w:r>
          </w:p>
        </w:tc>
      </w:tr>
      <w:tr w:rsidR="00F97579" w:rsidRPr="00D542BB" w14:paraId="70D734F4" w14:textId="77777777">
        <w:tc>
          <w:tcPr>
            <w:tcW w:w="0" w:type="auto"/>
          </w:tcPr>
          <w:p w14:paraId="5371F90C" w14:textId="77777777" w:rsidR="00F97579" w:rsidRPr="00D542BB" w:rsidRDefault="00F97579" w:rsidP="00F97579">
            <w:pPr>
              <w:pStyle w:val="TableTextLeft"/>
            </w:pPr>
            <w:r w:rsidRPr="00D542BB">
              <w:lastRenderedPageBreak/>
              <w:t>CBR – MEL</w:t>
            </w:r>
          </w:p>
        </w:tc>
        <w:tc>
          <w:tcPr>
            <w:tcW w:w="0" w:type="auto"/>
          </w:tcPr>
          <w:p w14:paraId="566C19B3" w14:textId="77777777" w:rsidR="00F97579" w:rsidRPr="00D542BB" w:rsidRDefault="00F97579" w:rsidP="00F97579">
            <w:pPr>
              <w:pStyle w:val="TableTextRight"/>
            </w:pPr>
            <w:r w:rsidRPr="00D542BB">
              <w:t>-0.20*</w:t>
            </w:r>
            <w:r w:rsidRPr="00D542BB">
              <w:br/>
              <w:t>(0.10)</w:t>
            </w:r>
          </w:p>
        </w:tc>
        <w:tc>
          <w:tcPr>
            <w:tcW w:w="0" w:type="auto"/>
          </w:tcPr>
          <w:p w14:paraId="0C22C7CA" w14:textId="77777777" w:rsidR="00F97579" w:rsidRPr="00D542BB" w:rsidRDefault="00F97579" w:rsidP="00F97579">
            <w:pPr>
              <w:pStyle w:val="TableTextRight"/>
            </w:pPr>
            <w:r w:rsidRPr="00D542BB">
              <w:t>49.02</w:t>
            </w:r>
            <w:r w:rsidRPr="00D542BB">
              <w:br/>
              <w:t>(1098.84)</w:t>
            </w:r>
          </w:p>
        </w:tc>
        <w:tc>
          <w:tcPr>
            <w:tcW w:w="1632" w:type="dxa"/>
          </w:tcPr>
          <w:p w14:paraId="2D57491B" w14:textId="77777777" w:rsidR="00F97579" w:rsidRPr="00D542BB" w:rsidRDefault="00F97579" w:rsidP="00F97579">
            <w:pPr>
              <w:pStyle w:val="TableTextRight"/>
            </w:pPr>
            <w:r w:rsidRPr="00D542BB">
              <w:t>p: 3</w:t>
            </w:r>
          </w:p>
          <w:p w14:paraId="089C578B" w14:textId="77777777" w:rsidR="00F97579" w:rsidRPr="00D542BB" w:rsidRDefault="00F97579" w:rsidP="00F97579">
            <w:pPr>
              <w:pStyle w:val="TableTextRight"/>
            </w:pPr>
            <w:r w:rsidRPr="00D542BB">
              <w:t>v: 1, 2, 3, 7, 10</w:t>
            </w:r>
          </w:p>
        </w:tc>
      </w:tr>
      <w:tr w:rsidR="00F97579" w:rsidRPr="00D542BB" w14:paraId="05529660" w14:textId="77777777">
        <w:tc>
          <w:tcPr>
            <w:tcW w:w="0" w:type="auto"/>
            <w:tcBorders>
              <w:bottom w:val="single" w:sz="4" w:space="0" w:color="auto"/>
            </w:tcBorders>
          </w:tcPr>
          <w:p w14:paraId="0B175D18" w14:textId="77777777" w:rsidR="00F97579" w:rsidRPr="00D542BB" w:rsidRDefault="00F97579" w:rsidP="00F97579">
            <w:pPr>
              <w:pStyle w:val="TableTextLeft"/>
            </w:pPr>
            <w:r w:rsidRPr="00D542BB">
              <w:t>MEL – CBR (bi)</w:t>
            </w:r>
          </w:p>
        </w:tc>
        <w:tc>
          <w:tcPr>
            <w:tcW w:w="0" w:type="auto"/>
            <w:tcBorders>
              <w:bottom w:val="single" w:sz="4" w:space="0" w:color="auto"/>
            </w:tcBorders>
          </w:tcPr>
          <w:p w14:paraId="1A5B1D4A" w14:textId="77777777" w:rsidR="00F97579" w:rsidRPr="00D542BB" w:rsidRDefault="00F97579" w:rsidP="00F97579">
            <w:pPr>
              <w:pStyle w:val="TableTextRight"/>
            </w:pPr>
            <w:r w:rsidRPr="00D542BB">
              <w:t xml:space="preserve">-0.19* </w:t>
            </w:r>
            <w:r w:rsidRPr="00D542BB">
              <w:br/>
              <w:t>(0.10)</w:t>
            </w:r>
          </w:p>
        </w:tc>
        <w:tc>
          <w:tcPr>
            <w:tcW w:w="0" w:type="auto"/>
            <w:tcBorders>
              <w:bottom w:val="single" w:sz="4" w:space="0" w:color="auto"/>
            </w:tcBorders>
          </w:tcPr>
          <w:p w14:paraId="347F62DF" w14:textId="77777777" w:rsidR="00F97579" w:rsidRPr="00D542BB" w:rsidRDefault="00F97579" w:rsidP="00F97579">
            <w:pPr>
              <w:pStyle w:val="TableTextRight"/>
            </w:pPr>
            <w:r w:rsidRPr="00D542BB">
              <w:t>5.81</w:t>
            </w:r>
            <w:r w:rsidRPr="00D542BB">
              <w:br/>
              <w:t>(36.88)</w:t>
            </w:r>
          </w:p>
        </w:tc>
        <w:tc>
          <w:tcPr>
            <w:tcW w:w="1632" w:type="dxa"/>
            <w:tcBorders>
              <w:bottom w:val="single" w:sz="4" w:space="0" w:color="auto"/>
            </w:tcBorders>
          </w:tcPr>
          <w:p w14:paraId="1600C753" w14:textId="77777777" w:rsidR="00F97579" w:rsidRPr="00D542BB" w:rsidRDefault="00F97579" w:rsidP="00F97579">
            <w:pPr>
              <w:pStyle w:val="TableTextRight"/>
            </w:pPr>
            <w:r w:rsidRPr="00D542BB">
              <w:t>p: 3, 8, 11, 12</w:t>
            </w:r>
          </w:p>
          <w:p w14:paraId="36EB8B7A" w14:textId="77777777" w:rsidR="00F97579" w:rsidRPr="00D542BB" w:rsidRDefault="00F97579" w:rsidP="00F97579">
            <w:pPr>
              <w:pStyle w:val="TableTextRight"/>
            </w:pPr>
            <w:r w:rsidRPr="00D542BB">
              <w:t>v: 1, 2, 3, 5, 10</w:t>
            </w:r>
          </w:p>
        </w:tc>
      </w:tr>
      <w:tr w:rsidR="00F97579" w:rsidRPr="00D542BB" w14:paraId="328DA16F" w14:textId="77777777">
        <w:tc>
          <w:tcPr>
            <w:tcW w:w="0" w:type="auto"/>
            <w:tcBorders>
              <w:top w:val="single" w:sz="4" w:space="0" w:color="auto"/>
            </w:tcBorders>
          </w:tcPr>
          <w:p w14:paraId="4C5F8630" w14:textId="77777777" w:rsidR="00F97579" w:rsidRPr="00D542BB" w:rsidRDefault="00F97579" w:rsidP="00F97579">
            <w:pPr>
              <w:pStyle w:val="TableTextLeft"/>
            </w:pPr>
            <w:r w:rsidRPr="00D542BB">
              <w:t>MEL – BNE</w:t>
            </w:r>
          </w:p>
        </w:tc>
        <w:tc>
          <w:tcPr>
            <w:tcW w:w="0" w:type="auto"/>
            <w:tcBorders>
              <w:top w:val="single" w:sz="4" w:space="0" w:color="auto"/>
            </w:tcBorders>
          </w:tcPr>
          <w:p w14:paraId="07ABCAD0" w14:textId="77777777" w:rsidR="00F97579" w:rsidRPr="00D542BB" w:rsidRDefault="00F97579" w:rsidP="00F97579">
            <w:pPr>
              <w:pStyle w:val="TableTextRight"/>
            </w:pPr>
            <w:r w:rsidRPr="00D542BB">
              <w:t>-0.34***</w:t>
            </w:r>
            <w:r w:rsidRPr="00D542BB">
              <w:br/>
              <w:t>(0.10)</w:t>
            </w:r>
          </w:p>
        </w:tc>
        <w:tc>
          <w:tcPr>
            <w:tcW w:w="0" w:type="auto"/>
            <w:tcBorders>
              <w:top w:val="single" w:sz="4" w:space="0" w:color="auto"/>
            </w:tcBorders>
          </w:tcPr>
          <w:p w14:paraId="64904C33" w14:textId="77777777" w:rsidR="00F97579" w:rsidRPr="00D542BB" w:rsidRDefault="00F97579" w:rsidP="00F97579">
            <w:pPr>
              <w:pStyle w:val="TableTextRight"/>
            </w:pPr>
            <w:r w:rsidRPr="00D542BB">
              <w:t>-0.77***</w:t>
            </w:r>
            <w:r w:rsidRPr="00D542BB">
              <w:br/>
              <w:t>(0.20)</w:t>
            </w:r>
          </w:p>
        </w:tc>
        <w:tc>
          <w:tcPr>
            <w:tcW w:w="1632" w:type="dxa"/>
            <w:tcBorders>
              <w:top w:val="single" w:sz="4" w:space="0" w:color="auto"/>
            </w:tcBorders>
          </w:tcPr>
          <w:p w14:paraId="0EC83B0A" w14:textId="77777777" w:rsidR="00F97579" w:rsidRPr="00D542BB" w:rsidRDefault="00F97579" w:rsidP="00F97579">
            <w:pPr>
              <w:pStyle w:val="TableTextRight"/>
            </w:pPr>
            <w:r w:rsidRPr="00D542BB">
              <w:t>p: 1</w:t>
            </w:r>
            <w:r w:rsidRPr="00D542BB">
              <w:br/>
              <w:t>v: 1</w:t>
            </w:r>
          </w:p>
        </w:tc>
      </w:tr>
      <w:tr w:rsidR="00F97579" w:rsidRPr="00D542BB" w14:paraId="6CF73EC4" w14:textId="77777777">
        <w:tc>
          <w:tcPr>
            <w:tcW w:w="0" w:type="auto"/>
          </w:tcPr>
          <w:p w14:paraId="7E76FF01" w14:textId="77777777" w:rsidR="00F97579" w:rsidRPr="00D542BB" w:rsidRDefault="00F97579" w:rsidP="00F97579">
            <w:pPr>
              <w:pStyle w:val="TableTextLeft"/>
            </w:pPr>
            <w:r w:rsidRPr="00D542BB">
              <w:t>BNE – MEL</w:t>
            </w:r>
          </w:p>
        </w:tc>
        <w:tc>
          <w:tcPr>
            <w:tcW w:w="0" w:type="auto"/>
          </w:tcPr>
          <w:p w14:paraId="3621C7D8" w14:textId="77777777" w:rsidR="00F97579" w:rsidRPr="00D542BB" w:rsidRDefault="00F97579" w:rsidP="00F97579">
            <w:pPr>
              <w:pStyle w:val="TableTextRight"/>
            </w:pPr>
            <w:r w:rsidRPr="00D542BB">
              <w:t>-0.40***</w:t>
            </w:r>
            <w:r w:rsidRPr="00D542BB">
              <w:br/>
              <w:t>(0.10)</w:t>
            </w:r>
          </w:p>
        </w:tc>
        <w:tc>
          <w:tcPr>
            <w:tcW w:w="0" w:type="auto"/>
          </w:tcPr>
          <w:p w14:paraId="48FC7452" w14:textId="77777777" w:rsidR="00F97579" w:rsidRPr="00D542BB" w:rsidRDefault="00F97579" w:rsidP="00F97579">
            <w:pPr>
              <w:pStyle w:val="TableTextRight"/>
            </w:pPr>
            <w:r w:rsidRPr="00D542BB">
              <w:t>-1.60*</w:t>
            </w:r>
            <w:r w:rsidRPr="00D542BB">
              <w:br/>
              <w:t>(0.94)</w:t>
            </w:r>
          </w:p>
        </w:tc>
        <w:tc>
          <w:tcPr>
            <w:tcW w:w="1632" w:type="dxa"/>
          </w:tcPr>
          <w:p w14:paraId="1807593D" w14:textId="77777777" w:rsidR="00F97579" w:rsidRPr="00D542BB" w:rsidRDefault="00F97579" w:rsidP="00F97579">
            <w:pPr>
              <w:pStyle w:val="TableTextRight"/>
            </w:pPr>
            <w:r w:rsidRPr="00D542BB">
              <w:t>p: 1</w:t>
            </w:r>
            <w:r w:rsidRPr="00D542BB">
              <w:br/>
              <w:t>v: 1, 11</w:t>
            </w:r>
          </w:p>
        </w:tc>
      </w:tr>
      <w:tr w:rsidR="00F97579" w:rsidRPr="00D542BB" w14:paraId="6D6D3B43" w14:textId="77777777">
        <w:tc>
          <w:tcPr>
            <w:tcW w:w="0" w:type="auto"/>
            <w:tcBorders>
              <w:bottom w:val="single" w:sz="4" w:space="0" w:color="auto"/>
            </w:tcBorders>
          </w:tcPr>
          <w:p w14:paraId="642FDB97" w14:textId="77777777" w:rsidR="00F97579" w:rsidRPr="00D542BB" w:rsidRDefault="00F97579" w:rsidP="00F97579">
            <w:pPr>
              <w:pStyle w:val="TableTextLeft"/>
            </w:pPr>
            <w:r w:rsidRPr="00D542BB">
              <w:t>MEL – BNE (bi)</w:t>
            </w:r>
          </w:p>
        </w:tc>
        <w:tc>
          <w:tcPr>
            <w:tcW w:w="0" w:type="auto"/>
            <w:tcBorders>
              <w:bottom w:val="single" w:sz="4" w:space="0" w:color="auto"/>
            </w:tcBorders>
          </w:tcPr>
          <w:p w14:paraId="1B080966" w14:textId="77777777" w:rsidR="00F97579" w:rsidRPr="00D542BB" w:rsidRDefault="00F97579" w:rsidP="00F97579">
            <w:pPr>
              <w:pStyle w:val="TableTextRight"/>
            </w:pPr>
            <w:r w:rsidRPr="00D542BB">
              <w:t>-0.37***</w:t>
            </w:r>
            <w:r w:rsidRPr="00D542BB">
              <w:br/>
              <w:t>(0.10)</w:t>
            </w:r>
          </w:p>
        </w:tc>
        <w:tc>
          <w:tcPr>
            <w:tcW w:w="0" w:type="auto"/>
            <w:tcBorders>
              <w:bottom w:val="single" w:sz="4" w:space="0" w:color="auto"/>
            </w:tcBorders>
          </w:tcPr>
          <w:p w14:paraId="1E5D43DB" w14:textId="77777777" w:rsidR="00F97579" w:rsidRPr="00D542BB" w:rsidRDefault="00F97579" w:rsidP="00F97579">
            <w:pPr>
              <w:pStyle w:val="TableTextRight"/>
            </w:pPr>
            <w:r w:rsidRPr="00D542BB">
              <w:t>-1.03***</w:t>
            </w:r>
            <w:r w:rsidRPr="00D542BB">
              <w:br/>
              <w:t>(0.32)</w:t>
            </w:r>
          </w:p>
        </w:tc>
        <w:tc>
          <w:tcPr>
            <w:tcW w:w="1632" w:type="dxa"/>
            <w:tcBorders>
              <w:bottom w:val="single" w:sz="4" w:space="0" w:color="auto"/>
            </w:tcBorders>
          </w:tcPr>
          <w:p w14:paraId="7B00EC11" w14:textId="77777777" w:rsidR="00F97579" w:rsidRPr="00D542BB" w:rsidRDefault="00F97579" w:rsidP="00F97579">
            <w:pPr>
              <w:pStyle w:val="TableTextRight"/>
            </w:pPr>
            <w:r w:rsidRPr="00D542BB">
              <w:t>p: 1</w:t>
            </w:r>
            <w:r w:rsidRPr="00D542BB">
              <w:br/>
              <w:t>v: 1, 11</w:t>
            </w:r>
          </w:p>
        </w:tc>
      </w:tr>
      <w:tr w:rsidR="00F97579" w:rsidRPr="00D542BB" w14:paraId="4507861F" w14:textId="77777777">
        <w:tc>
          <w:tcPr>
            <w:tcW w:w="0" w:type="auto"/>
            <w:tcBorders>
              <w:top w:val="single" w:sz="4" w:space="0" w:color="auto"/>
            </w:tcBorders>
          </w:tcPr>
          <w:p w14:paraId="1287798C" w14:textId="77777777" w:rsidR="00F97579" w:rsidRPr="00D542BB" w:rsidRDefault="00F97579" w:rsidP="00F97579">
            <w:pPr>
              <w:pStyle w:val="TableTextLeft"/>
            </w:pPr>
            <w:r w:rsidRPr="00D542BB">
              <w:t>MEL – PER</w:t>
            </w:r>
          </w:p>
        </w:tc>
        <w:tc>
          <w:tcPr>
            <w:tcW w:w="0" w:type="auto"/>
            <w:tcBorders>
              <w:top w:val="single" w:sz="4" w:space="0" w:color="auto"/>
            </w:tcBorders>
          </w:tcPr>
          <w:p w14:paraId="724E9B3D" w14:textId="77777777" w:rsidR="00F97579" w:rsidRPr="00D542BB" w:rsidRDefault="00F97579" w:rsidP="00F97579">
            <w:pPr>
              <w:pStyle w:val="TableTextRight"/>
            </w:pPr>
            <w:r w:rsidRPr="00D542BB">
              <w:t>-0.25**</w:t>
            </w:r>
            <w:r w:rsidRPr="00D542BB">
              <w:br/>
              <w:t>(0.12)</w:t>
            </w:r>
          </w:p>
        </w:tc>
        <w:tc>
          <w:tcPr>
            <w:tcW w:w="0" w:type="auto"/>
            <w:tcBorders>
              <w:top w:val="single" w:sz="4" w:space="0" w:color="auto"/>
            </w:tcBorders>
          </w:tcPr>
          <w:p w14:paraId="4CA679E1" w14:textId="77777777" w:rsidR="00F97579" w:rsidRPr="00D542BB" w:rsidRDefault="00F97579" w:rsidP="00F97579">
            <w:pPr>
              <w:pStyle w:val="TableTextRight"/>
            </w:pPr>
            <w:r w:rsidRPr="00D542BB">
              <w:t>-0.07</w:t>
            </w:r>
            <w:r w:rsidRPr="00D542BB">
              <w:br/>
              <w:t>(0.52)</w:t>
            </w:r>
          </w:p>
        </w:tc>
        <w:tc>
          <w:tcPr>
            <w:tcW w:w="1632" w:type="dxa"/>
            <w:tcBorders>
              <w:top w:val="single" w:sz="4" w:space="0" w:color="auto"/>
            </w:tcBorders>
          </w:tcPr>
          <w:p w14:paraId="299E9D5B" w14:textId="77777777" w:rsidR="00F97579" w:rsidRPr="00D542BB" w:rsidRDefault="00F97579" w:rsidP="00F97579">
            <w:pPr>
              <w:pStyle w:val="TableTextRight"/>
            </w:pPr>
            <w:r w:rsidRPr="00D542BB">
              <w:t>Unrestricted</w:t>
            </w:r>
          </w:p>
        </w:tc>
      </w:tr>
      <w:tr w:rsidR="00F97579" w:rsidRPr="00D542BB" w14:paraId="0D2E9BA8" w14:textId="77777777">
        <w:tc>
          <w:tcPr>
            <w:tcW w:w="0" w:type="auto"/>
          </w:tcPr>
          <w:p w14:paraId="4CB139D7" w14:textId="77777777" w:rsidR="00F97579" w:rsidRPr="00D542BB" w:rsidRDefault="00F97579" w:rsidP="00F97579">
            <w:pPr>
              <w:pStyle w:val="TableTextLeft"/>
            </w:pPr>
            <w:r w:rsidRPr="00D542BB">
              <w:t>PER – MEL</w:t>
            </w:r>
          </w:p>
        </w:tc>
        <w:tc>
          <w:tcPr>
            <w:tcW w:w="0" w:type="auto"/>
          </w:tcPr>
          <w:p w14:paraId="4604BA22" w14:textId="77777777" w:rsidR="00F97579" w:rsidRPr="00D542BB" w:rsidRDefault="00F97579" w:rsidP="00F97579">
            <w:pPr>
              <w:pStyle w:val="TableTextRight"/>
            </w:pPr>
            <w:r w:rsidRPr="00D542BB">
              <w:t>-0.29*</w:t>
            </w:r>
            <w:r w:rsidRPr="00D542BB">
              <w:br/>
              <w:t>(0.14)</w:t>
            </w:r>
          </w:p>
        </w:tc>
        <w:tc>
          <w:tcPr>
            <w:tcW w:w="0" w:type="auto"/>
          </w:tcPr>
          <w:p w14:paraId="3E6579B3" w14:textId="77777777" w:rsidR="00F97579" w:rsidRPr="00D542BB" w:rsidRDefault="00F97579" w:rsidP="00F97579">
            <w:pPr>
              <w:pStyle w:val="TableTextRight"/>
            </w:pPr>
            <w:r w:rsidRPr="00D542BB">
              <w:t>1.34</w:t>
            </w:r>
            <w:r w:rsidRPr="00D542BB">
              <w:br/>
              <w:t>(1.57)</w:t>
            </w:r>
          </w:p>
        </w:tc>
        <w:tc>
          <w:tcPr>
            <w:tcW w:w="1632" w:type="dxa"/>
          </w:tcPr>
          <w:p w14:paraId="55FAAF94" w14:textId="77777777" w:rsidR="00F97579" w:rsidRPr="00D542BB" w:rsidRDefault="00F97579" w:rsidP="00F97579">
            <w:pPr>
              <w:pStyle w:val="TableTextRight"/>
            </w:pPr>
            <w:r w:rsidRPr="00D542BB">
              <w:t>Unrestricted</w:t>
            </w:r>
          </w:p>
        </w:tc>
      </w:tr>
      <w:tr w:rsidR="00F97579" w:rsidRPr="00D542BB" w14:paraId="30FCA0D4" w14:textId="77777777">
        <w:tc>
          <w:tcPr>
            <w:tcW w:w="0" w:type="auto"/>
            <w:tcBorders>
              <w:bottom w:val="single" w:sz="4" w:space="0" w:color="auto"/>
            </w:tcBorders>
          </w:tcPr>
          <w:p w14:paraId="50163C2B" w14:textId="77777777" w:rsidR="00F97579" w:rsidRPr="00D542BB" w:rsidRDefault="00F97579" w:rsidP="00F97579">
            <w:pPr>
              <w:pStyle w:val="TableTextLeft"/>
            </w:pPr>
            <w:r w:rsidRPr="00D542BB">
              <w:t>MEL – PER (bi)</w:t>
            </w:r>
          </w:p>
        </w:tc>
        <w:tc>
          <w:tcPr>
            <w:tcW w:w="0" w:type="auto"/>
            <w:tcBorders>
              <w:bottom w:val="single" w:sz="4" w:space="0" w:color="auto"/>
            </w:tcBorders>
          </w:tcPr>
          <w:p w14:paraId="000F2A0C" w14:textId="77777777" w:rsidR="00F97579" w:rsidRPr="00D542BB" w:rsidRDefault="00F97579" w:rsidP="00F97579">
            <w:pPr>
              <w:pStyle w:val="TableTextRight"/>
            </w:pPr>
            <w:r w:rsidRPr="00D542BB">
              <w:t>-0.38***</w:t>
            </w:r>
            <w:r w:rsidRPr="00D542BB">
              <w:br/>
              <w:t>(0.14)</w:t>
            </w:r>
          </w:p>
        </w:tc>
        <w:tc>
          <w:tcPr>
            <w:tcW w:w="0" w:type="auto"/>
            <w:tcBorders>
              <w:bottom w:val="single" w:sz="4" w:space="0" w:color="auto"/>
            </w:tcBorders>
          </w:tcPr>
          <w:p w14:paraId="60CCBB77" w14:textId="77777777" w:rsidR="00F97579" w:rsidRPr="00D542BB" w:rsidRDefault="00F97579" w:rsidP="00F97579">
            <w:pPr>
              <w:pStyle w:val="TableTextRight"/>
            </w:pPr>
            <w:r w:rsidRPr="00D542BB">
              <w:t>-2.91</w:t>
            </w:r>
            <w:r w:rsidRPr="00D542BB">
              <w:br/>
              <w:t>(5.43)</w:t>
            </w:r>
          </w:p>
        </w:tc>
        <w:tc>
          <w:tcPr>
            <w:tcW w:w="1632" w:type="dxa"/>
            <w:tcBorders>
              <w:bottom w:val="single" w:sz="4" w:space="0" w:color="auto"/>
            </w:tcBorders>
          </w:tcPr>
          <w:p w14:paraId="2940AB69" w14:textId="77777777" w:rsidR="00F97579" w:rsidRPr="00D542BB" w:rsidRDefault="00F97579" w:rsidP="00F97579">
            <w:pPr>
              <w:pStyle w:val="TableTextRight"/>
            </w:pPr>
            <w:r w:rsidRPr="00D542BB">
              <w:t>Unrestricted</w:t>
            </w:r>
          </w:p>
        </w:tc>
      </w:tr>
      <w:tr w:rsidR="00F97579" w:rsidRPr="00D542BB" w14:paraId="380F2457" w14:textId="77777777">
        <w:tc>
          <w:tcPr>
            <w:tcW w:w="0" w:type="auto"/>
            <w:tcBorders>
              <w:top w:val="single" w:sz="4" w:space="0" w:color="auto"/>
            </w:tcBorders>
          </w:tcPr>
          <w:p w14:paraId="66B2BC01" w14:textId="77777777" w:rsidR="00F97579" w:rsidRPr="00D542BB" w:rsidRDefault="00F97579" w:rsidP="00F97579">
            <w:pPr>
              <w:pStyle w:val="TableTextLeft"/>
            </w:pPr>
            <w:r w:rsidRPr="00D542BB">
              <w:t>MEL – CNS</w:t>
            </w:r>
          </w:p>
        </w:tc>
        <w:tc>
          <w:tcPr>
            <w:tcW w:w="0" w:type="auto"/>
            <w:tcBorders>
              <w:top w:val="single" w:sz="4" w:space="0" w:color="auto"/>
            </w:tcBorders>
          </w:tcPr>
          <w:p w14:paraId="71E36E24" w14:textId="77777777" w:rsidR="00F97579" w:rsidRPr="00D542BB" w:rsidRDefault="00F97579" w:rsidP="00F97579">
            <w:pPr>
              <w:pStyle w:val="TableTextRight"/>
            </w:pPr>
            <w:r w:rsidRPr="00D542BB">
              <w:t>0.12</w:t>
            </w:r>
            <w:r w:rsidRPr="00D542BB">
              <w:br/>
              <w:t>(0.11)</w:t>
            </w:r>
          </w:p>
        </w:tc>
        <w:tc>
          <w:tcPr>
            <w:tcW w:w="0" w:type="auto"/>
            <w:tcBorders>
              <w:top w:val="single" w:sz="4" w:space="0" w:color="auto"/>
            </w:tcBorders>
          </w:tcPr>
          <w:p w14:paraId="3D055DFA" w14:textId="77777777" w:rsidR="00F97579" w:rsidRPr="00D542BB" w:rsidRDefault="00F97579" w:rsidP="00F97579">
            <w:pPr>
              <w:pStyle w:val="TableTextRight"/>
            </w:pPr>
            <w:r w:rsidRPr="00D542BB">
              <w:t>-3.11</w:t>
            </w:r>
            <w:r w:rsidRPr="00D542BB">
              <w:br/>
              <w:t>(2.84)</w:t>
            </w:r>
          </w:p>
        </w:tc>
        <w:tc>
          <w:tcPr>
            <w:tcW w:w="1632" w:type="dxa"/>
            <w:tcBorders>
              <w:top w:val="single" w:sz="4" w:space="0" w:color="auto"/>
            </w:tcBorders>
          </w:tcPr>
          <w:p w14:paraId="11F32640" w14:textId="77777777" w:rsidR="00F97579" w:rsidRPr="00D542BB" w:rsidRDefault="00F97579" w:rsidP="00F97579">
            <w:pPr>
              <w:pStyle w:val="TableTextRight"/>
            </w:pPr>
            <w:r w:rsidRPr="00D542BB">
              <w:t>p: 1, 3, 5</w:t>
            </w:r>
            <w:r w:rsidRPr="00D542BB">
              <w:br/>
              <w:t>v: 1, 5</w:t>
            </w:r>
          </w:p>
        </w:tc>
      </w:tr>
      <w:tr w:rsidR="00F97579" w:rsidRPr="00D542BB" w14:paraId="37D4F3B3" w14:textId="77777777">
        <w:tc>
          <w:tcPr>
            <w:tcW w:w="0" w:type="auto"/>
          </w:tcPr>
          <w:p w14:paraId="37F1F533" w14:textId="77777777" w:rsidR="00F97579" w:rsidRPr="00D542BB" w:rsidRDefault="00F97579" w:rsidP="00F97579">
            <w:pPr>
              <w:pStyle w:val="TableTextLeft"/>
            </w:pPr>
            <w:r w:rsidRPr="00D542BB">
              <w:t>CNS – MEL</w:t>
            </w:r>
          </w:p>
        </w:tc>
        <w:tc>
          <w:tcPr>
            <w:tcW w:w="0" w:type="auto"/>
          </w:tcPr>
          <w:p w14:paraId="585865F7" w14:textId="77777777" w:rsidR="00F97579" w:rsidRPr="00D542BB" w:rsidRDefault="00F97579" w:rsidP="00F97579">
            <w:pPr>
              <w:pStyle w:val="TableTextRight"/>
            </w:pPr>
            <w:r w:rsidRPr="00D542BB">
              <w:t>0.11</w:t>
            </w:r>
            <w:r w:rsidRPr="00D542BB">
              <w:br/>
              <w:t>(0.15)</w:t>
            </w:r>
          </w:p>
        </w:tc>
        <w:tc>
          <w:tcPr>
            <w:tcW w:w="0" w:type="auto"/>
          </w:tcPr>
          <w:p w14:paraId="524C96A9" w14:textId="77777777" w:rsidR="00F97579" w:rsidRPr="00D542BB" w:rsidRDefault="00F97579" w:rsidP="00F97579">
            <w:pPr>
              <w:pStyle w:val="TableTextRight"/>
            </w:pPr>
            <w:r w:rsidRPr="00D542BB">
              <w:t>0.65</w:t>
            </w:r>
            <w:r w:rsidRPr="00D542BB">
              <w:br/>
              <w:t>(0.43)</w:t>
            </w:r>
          </w:p>
        </w:tc>
        <w:tc>
          <w:tcPr>
            <w:tcW w:w="1632" w:type="dxa"/>
          </w:tcPr>
          <w:p w14:paraId="5F3CBABE" w14:textId="77777777" w:rsidR="00F97579" w:rsidRPr="00D542BB" w:rsidRDefault="00F97579" w:rsidP="00F97579">
            <w:pPr>
              <w:pStyle w:val="TableTextRight"/>
            </w:pPr>
            <w:r w:rsidRPr="00D542BB">
              <w:t>p: 1</w:t>
            </w:r>
            <w:r w:rsidRPr="00D542BB">
              <w:br/>
              <w:t>v: 1</w:t>
            </w:r>
          </w:p>
        </w:tc>
      </w:tr>
      <w:tr w:rsidR="00F97579" w:rsidRPr="00D542BB" w14:paraId="7E1A4AF7" w14:textId="77777777">
        <w:tc>
          <w:tcPr>
            <w:tcW w:w="0" w:type="auto"/>
            <w:tcBorders>
              <w:bottom w:val="single" w:sz="4" w:space="0" w:color="auto"/>
            </w:tcBorders>
          </w:tcPr>
          <w:p w14:paraId="7F95EA59" w14:textId="77777777" w:rsidR="00F97579" w:rsidRPr="00D542BB" w:rsidRDefault="00F97579" w:rsidP="00F97579">
            <w:pPr>
              <w:pStyle w:val="TableTextLeft"/>
            </w:pPr>
            <w:r w:rsidRPr="00D542BB">
              <w:t>MEL – CNS (bi)</w:t>
            </w:r>
          </w:p>
        </w:tc>
        <w:tc>
          <w:tcPr>
            <w:tcW w:w="0" w:type="auto"/>
            <w:tcBorders>
              <w:bottom w:val="single" w:sz="4" w:space="0" w:color="auto"/>
            </w:tcBorders>
          </w:tcPr>
          <w:p w14:paraId="354C4DBF" w14:textId="77777777" w:rsidR="00F97579" w:rsidRPr="00D542BB" w:rsidRDefault="00F97579" w:rsidP="00F97579">
            <w:pPr>
              <w:pStyle w:val="TableTextRight"/>
            </w:pPr>
            <w:r w:rsidRPr="00D542BB">
              <w:t>0.09</w:t>
            </w:r>
            <w:r w:rsidRPr="00D542BB">
              <w:br/>
              <w:t>(0.15)</w:t>
            </w:r>
          </w:p>
        </w:tc>
        <w:tc>
          <w:tcPr>
            <w:tcW w:w="0" w:type="auto"/>
            <w:tcBorders>
              <w:bottom w:val="single" w:sz="4" w:space="0" w:color="auto"/>
            </w:tcBorders>
          </w:tcPr>
          <w:p w14:paraId="4B4F6424" w14:textId="77777777" w:rsidR="00F97579" w:rsidRPr="00D542BB" w:rsidRDefault="00F97579" w:rsidP="00F97579">
            <w:pPr>
              <w:pStyle w:val="TableTextRight"/>
            </w:pPr>
            <w:r w:rsidRPr="00D542BB">
              <w:t>0.58*</w:t>
            </w:r>
            <w:r w:rsidRPr="00D542BB">
              <w:br/>
              <w:t>(0.35)</w:t>
            </w:r>
          </w:p>
        </w:tc>
        <w:tc>
          <w:tcPr>
            <w:tcW w:w="1632" w:type="dxa"/>
            <w:tcBorders>
              <w:bottom w:val="single" w:sz="4" w:space="0" w:color="auto"/>
            </w:tcBorders>
          </w:tcPr>
          <w:p w14:paraId="3FC1850E" w14:textId="77777777" w:rsidR="00F97579" w:rsidRPr="00D542BB" w:rsidRDefault="00F97579" w:rsidP="00F97579">
            <w:pPr>
              <w:pStyle w:val="TableTextRight"/>
            </w:pPr>
            <w:r w:rsidRPr="00D542BB">
              <w:t>Unrestricted</w:t>
            </w:r>
          </w:p>
        </w:tc>
      </w:tr>
    </w:tbl>
    <w:p w14:paraId="0DD55098" w14:textId="77777777" w:rsidR="00F7790D" w:rsidRDefault="00F7790D" w:rsidP="00F7790D"/>
    <w:p w14:paraId="495E01A7" w14:textId="4F389FF0" w:rsidR="00571E13" w:rsidRDefault="00571E13" w:rsidP="0056125D">
      <w:pPr>
        <w:pStyle w:val="ChartMainHeading"/>
      </w:pPr>
      <w:bookmarkStart w:id="40" w:name="_Toc211958066"/>
      <w:r>
        <w:lastRenderedPageBreak/>
        <w:t xml:space="preserve">Figure </w:t>
      </w:r>
      <w:r w:rsidR="00C87B2E" w:rsidRPr="00C87B2E">
        <w:t>A2: Average elasticity estimates: Qantas [statistically significant estimates only]</w:t>
      </w:r>
      <w:bookmarkEnd w:id="40"/>
    </w:p>
    <w:p w14:paraId="14E36AB0" w14:textId="3930F29E" w:rsidR="00551BCC" w:rsidRDefault="0056125D" w:rsidP="00551BCC">
      <w:r>
        <w:rPr>
          <w:noProof/>
        </w:rPr>
        <w:drawing>
          <wp:inline distT="0" distB="0" distL="0" distR="0" wp14:anchorId="10CCC069" wp14:editId="2600A0FD">
            <wp:extent cx="5759450" cy="4188460"/>
            <wp:effectExtent l="0" t="0" r="0" b="2540"/>
            <wp:docPr id="1619119967" name="Picture 4" descr="Bar chart showing short-run and long-run elasticities for Big cities, Tourism, and Canberra.&#10;&#10;For Big cities, the short-run elasticity  is around –0.4, and the long-run elasticity is about –1.4.&#10;&#10;For Tourism, the short-run elasticity is –0.4, and the long-run elasticity is about –0.6.&#10;&#10;For Canberra, the short-run elasticity  is around –0.3, and the long-run elasticity is rough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19967" name="Picture 4" descr="Bar chart showing short-run and long-run elasticities for Big cities, Tourism, and Canberra.&#10;&#10;For Big cities, the short-run elasticity  is around –0.4, and the long-run elasticity is about –1.4.&#10;&#10;For Tourism, the short-run elasticity is –0.4, and the long-run elasticity is about –0.6.&#10;&#10;For Canberra, the short-run elasticity  is around –0.3, and the long-run elasticity is roughly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4188460"/>
                    </a:xfrm>
                    <a:prstGeom prst="rect">
                      <a:avLst/>
                    </a:prstGeom>
                    <a:noFill/>
                    <a:ln>
                      <a:noFill/>
                    </a:ln>
                  </pic:spPr>
                </pic:pic>
              </a:graphicData>
            </a:graphic>
          </wp:inline>
        </w:drawing>
      </w:r>
    </w:p>
    <w:p w14:paraId="1FECDA43" w14:textId="4299400C" w:rsidR="00443C8C" w:rsidRPr="00443C8C" w:rsidRDefault="00443C8C" w:rsidP="00443C8C">
      <w:pPr>
        <w:rPr>
          <w:rFonts w:asciiTheme="majorHAnsi" w:hAnsiTheme="majorHAnsi" w:cstheme="majorHAnsi"/>
          <w:sz w:val="18"/>
          <w:szCs w:val="18"/>
        </w:rPr>
      </w:pPr>
      <w:r w:rsidRPr="00443C8C">
        <w:rPr>
          <w:rFonts w:asciiTheme="majorHAnsi" w:hAnsiTheme="majorHAnsi" w:cstheme="majorHAnsi"/>
          <w:sz w:val="18"/>
          <w:szCs w:val="18"/>
        </w:rPr>
        <w:t>Big cities: all routes connecting SYD, MEL, BNE, PER, ADL</w:t>
      </w:r>
      <w:r w:rsidRPr="00443C8C">
        <w:rPr>
          <w:rFonts w:asciiTheme="majorHAnsi" w:hAnsiTheme="majorHAnsi" w:cstheme="majorHAnsi"/>
          <w:sz w:val="18"/>
          <w:szCs w:val="18"/>
        </w:rPr>
        <w:br/>
        <w:t>Tourism:  routes to and from DRW, CFS, HTI, CNS</w:t>
      </w:r>
      <w:r w:rsidRPr="00443C8C">
        <w:rPr>
          <w:rFonts w:asciiTheme="majorHAnsi" w:hAnsiTheme="majorHAnsi" w:cstheme="majorHAnsi"/>
          <w:sz w:val="18"/>
          <w:szCs w:val="18"/>
        </w:rPr>
        <w:br/>
        <w:t>Canberra: all routes to and from “Big cities and Canberra”</w:t>
      </w:r>
      <w:r w:rsidRPr="00443C8C">
        <w:rPr>
          <w:rFonts w:asciiTheme="majorHAnsi" w:hAnsiTheme="majorHAnsi" w:cstheme="majorHAnsi"/>
          <w:sz w:val="18"/>
          <w:szCs w:val="18"/>
        </w:rPr>
        <w:br/>
        <w:t>We omit the MEL-PER and SYD-HTI outliers from Figure A2</w:t>
      </w:r>
    </w:p>
    <w:sectPr w:rsidR="00443C8C" w:rsidRPr="00443C8C" w:rsidSect="00295B30">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B6823" w14:textId="77777777" w:rsidR="00795670" w:rsidRDefault="00795670">
      <w:pPr>
        <w:spacing w:before="0" w:after="0"/>
      </w:pPr>
      <w:r>
        <w:separator/>
      </w:r>
    </w:p>
  </w:endnote>
  <w:endnote w:type="continuationSeparator" w:id="0">
    <w:p w14:paraId="7C630F80" w14:textId="77777777" w:rsidR="00795670" w:rsidRDefault="00795670">
      <w:pPr>
        <w:spacing w:before="0" w:after="0"/>
      </w:pPr>
      <w:r>
        <w:continuationSeparator/>
      </w:r>
    </w:p>
  </w:endnote>
  <w:endnote w:type="continuationNotice" w:id="1">
    <w:p w14:paraId="3672AB93" w14:textId="77777777" w:rsidR="00795670" w:rsidRDefault="0079567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F7FAC" w14:textId="58DFF7A5" w:rsidR="00B55B04" w:rsidRDefault="00B55B04" w:rsidP="00EE1447">
    <w:pPr>
      <w:pStyle w:val="FooterEven"/>
    </w:pPr>
    <w:r>
      <w:drawing>
        <wp:anchor distT="0" distB="0" distL="114300" distR="114300" simplePos="0" relativeHeight="251658240" behindDoc="1" locked="0" layoutInCell="1" allowOverlap="0" wp14:anchorId="0639569C" wp14:editId="60BC6374">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809780860" name="Picture 180978086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357658">
        <w:t>Contents</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7EC4" w14:textId="77777777" w:rsidR="00E6174E" w:rsidRPr="00095D88" w:rsidRDefault="00E6174E" w:rsidP="00095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0641" w14:textId="2DAE9689" w:rsidR="00B55B04" w:rsidRDefault="00B55B04" w:rsidP="00962ACF">
    <w:pPr>
      <w:pStyle w:val="FooterOdd"/>
    </w:pPr>
    <w:r w:rsidRPr="00103F3C">
      <w:rPr>
        <w:noProof/>
        <w:position w:val="-8"/>
      </w:rPr>
      <w:drawing>
        <wp:inline distT="0" distB="0" distL="0" distR="0" wp14:anchorId="36404F9A" wp14:editId="5C3AA774">
          <wp:extent cx="1324800" cy="201600"/>
          <wp:effectExtent l="0" t="0" r="0" b="8255"/>
          <wp:docPr id="1529137717" name="Picture 152913771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103F3C">
      <w:tab/>
    </w:r>
    <w:fldSimple w:instr="STYLEREF  &quot;Heading 1&quot;  \* MERGEFORMAT">
      <w:r w:rsidR="00EC00DB">
        <w:rPr>
          <w:noProof/>
        </w:rPr>
        <w:t>Contents</w:t>
      </w:r>
    </w:fldSimple>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B486" w14:textId="4E951072" w:rsidR="00672B5D" w:rsidRDefault="00672B5D" w:rsidP="00BC6E69">
    <w:pPr>
      <w:pStyle w:val="FooterEven"/>
      <w:jc w:val="both"/>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w:t>
    </w:r>
    <w:r w:rsidR="00650A23">
      <w:t xml:space="preserve"> </w:t>
    </w:r>
    <w:fldSimple w:instr="STYLEREF  &quot;Heading 1&quot;  \* MERGEFORMAT">
      <w:r w:rsidR="00EC00DB">
        <w:t>Abstract</w:t>
      </w:r>
    </w:fldSimple>
    <w:r w:rsidR="00103F3C">
      <w:tab/>
    </w:r>
    <w:r w:rsidR="00103F3C" w:rsidRPr="00103F3C">
      <w:rPr>
        <w:position w:val="-8"/>
      </w:rPr>
      <w:drawing>
        <wp:inline distT="0" distB="0" distL="0" distR="0" wp14:anchorId="3050830D" wp14:editId="1BC05ED8">
          <wp:extent cx="1324800" cy="201600"/>
          <wp:effectExtent l="0" t="0" r="0" b="8255"/>
          <wp:docPr id="724156608" name="Picture 72415660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365B" w14:textId="77777777" w:rsidR="00095D88" w:rsidRPr="00095D88" w:rsidRDefault="00095D88" w:rsidP="00095D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4950" w14:textId="63D0BFA6" w:rsidR="00E6174E" w:rsidRDefault="00E6174E" w:rsidP="00BC6E69">
    <w:pPr>
      <w:pStyle w:val="FooterEven"/>
      <w:jc w:val="both"/>
    </w:pPr>
    <w:r>
      <mc:AlternateContent>
        <mc:Choice Requires="wps">
          <w:drawing>
            <wp:anchor distT="0" distB="0" distL="114300" distR="114300" simplePos="0" relativeHeight="251658243" behindDoc="0" locked="0" layoutInCell="1" allowOverlap="1" wp14:anchorId="5A553A5D" wp14:editId="12ACF3AE">
              <wp:simplePos x="0" y="0"/>
              <wp:positionH relativeFrom="column">
                <wp:posOffset>-541986</wp:posOffset>
              </wp:positionH>
              <wp:positionV relativeFrom="margin">
                <wp:align>top</wp:align>
              </wp:positionV>
              <wp:extent cx="360000" cy="5748793"/>
              <wp:effectExtent l="0" t="0" r="2540" b="4445"/>
              <wp:wrapNone/>
              <wp:docPr id="52" name="Text Box 9"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74879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4149C" w14:textId="5C3562C3" w:rsidR="00E6174E" w:rsidRDefault="00E6174E" w:rsidP="00EF03E1">
                          <w:pPr>
                            <w:pStyle w:val="FooterEven"/>
                            <w:tabs>
                              <w:tab w:val="center" w:pos="9072"/>
                            </w:tabs>
                          </w:pPr>
                          <w:r>
                            <w:fldChar w:fldCharType="begin"/>
                          </w:r>
                          <w:r>
                            <w:instrText xml:space="preserve"> PAGE   \* MERGEFORMAT </w:instrText>
                          </w:r>
                          <w:r>
                            <w:fldChar w:fldCharType="separate"/>
                          </w:r>
                          <w:r>
                            <w:t>3</w:t>
                          </w:r>
                          <w:r>
                            <w:fldChar w:fldCharType="end"/>
                          </w:r>
                          <w:r>
                            <w:t xml:space="preserve"> | </w:t>
                          </w:r>
                          <w:fldSimple w:instr="STYLEREF  &quot;Heading 1&quot;  \* MERGEFORMAT">
                            <w:r w:rsidR="00EC00DB">
                              <w:t>Abstract</w:t>
                            </w:r>
                          </w:fldSimple>
                          <w:r>
                            <w:tab/>
                          </w:r>
                          <w:r w:rsidRPr="00EF03E1">
                            <w:rPr>
                              <w:position w:val="-10"/>
                            </w:rPr>
                            <w:drawing>
                              <wp:inline distT="0" distB="0" distL="0" distR="0" wp14:anchorId="190EB04D" wp14:editId="638E43ED">
                                <wp:extent cx="1324800" cy="201600"/>
                                <wp:effectExtent l="9207" t="0" r="0" b="0"/>
                                <wp:docPr id="953623365"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553A5D" id="_x0000_t202" coordsize="21600,21600" o:spt="202" path="m,l,21600r21600,l21600,xe">
              <v:stroke joinstyle="miter"/>
              <v:path gradientshapeok="t" o:connecttype="rect"/>
            </v:shapetype>
            <v:shape id="Text Box 9" o:spid="_x0000_s1036" type="#_x0000_t202" alt="Title: LandscapeOddFooter" style="position:absolute;left:0;text-align:left;margin-left:-42.7pt;margin-top:0;width:28.35pt;height:452.65pt;z-index:251658243;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" filled="f" stroked="f">
              <v:textbox style="layout-flow:vertical" inset="0,0,0,0">
                <w:txbxContent>
                  <w:p w14:paraId="00C4149C" w14:textId="5C3562C3" w:rsidR="00E6174E" w:rsidRDefault="00E6174E" w:rsidP="00EF03E1">
                    <w:pPr>
                      <w:pStyle w:val="FooterEven"/>
                      <w:tabs>
                        <w:tab w:val="center" w:pos="9072"/>
                      </w:tabs>
                    </w:pPr>
                    <w:r>
                      <w:fldChar w:fldCharType="begin"/>
                    </w:r>
                    <w:r>
                      <w:instrText xml:space="preserve"> PAGE   \* MERGEFORMAT </w:instrText>
                    </w:r>
                    <w:r>
                      <w:fldChar w:fldCharType="separate"/>
                    </w:r>
                    <w:r>
                      <w:t>3</w:t>
                    </w:r>
                    <w:r>
                      <w:fldChar w:fldCharType="end"/>
                    </w:r>
                    <w:r>
                      <w:t xml:space="preserve"> | </w:t>
                    </w:r>
                    <w:fldSimple w:instr="STYLEREF  &quot;Heading 1&quot;  \* MERGEFORMAT">
                      <w:r w:rsidR="00EC00DB">
                        <w:t>Abstract</w:t>
                      </w:r>
                    </w:fldSimple>
                    <w:r>
                      <w:tab/>
                    </w:r>
                    <w:r w:rsidRPr="00EF03E1">
                      <w:rPr>
                        <w:position w:val="-10"/>
                      </w:rPr>
                      <w:drawing>
                        <wp:inline distT="0" distB="0" distL="0" distR="0" wp14:anchorId="190EB04D" wp14:editId="638E43ED">
                          <wp:extent cx="1324800" cy="201600"/>
                          <wp:effectExtent l="9207" t="0" r="0" b="0"/>
                          <wp:docPr id="953623365"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p>
                </w:txbxContent>
              </v:textbox>
              <w10:wrap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21061" w14:textId="5D59E649" w:rsidR="00E6174E" w:rsidRPr="00095D88" w:rsidRDefault="00E6174E" w:rsidP="00095D88">
    <w:pPr>
      <w:pStyle w:val="Footer"/>
    </w:pPr>
    <w:r>
      <w:rPr>
        <w:noProof/>
      </w:rPr>
      <mc:AlternateContent>
        <mc:Choice Requires="wps">
          <w:drawing>
            <wp:anchor distT="0" distB="0" distL="114300" distR="114300" simplePos="0" relativeHeight="251658244" behindDoc="0" locked="0" layoutInCell="1" allowOverlap="1" wp14:anchorId="5CE4597B" wp14:editId="3F49B127">
              <wp:simplePos x="0" y="0"/>
              <wp:positionH relativeFrom="column">
                <wp:posOffset>-541986</wp:posOffset>
              </wp:positionH>
              <wp:positionV relativeFrom="margin">
                <wp:align>top</wp:align>
              </wp:positionV>
              <wp:extent cx="360000" cy="5748793"/>
              <wp:effectExtent l="0" t="0" r="2540" b="4445"/>
              <wp:wrapNone/>
              <wp:docPr id="40" name="Text Box 11"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74879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A2A4F" w14:textId="191B71D4" w:rsidR="00E6174E" w:rsidRDefault="00E6174E" w:rsidP="00195C8E">
                          <w:pPr>
                            <w:pStyle w:val="FooterEven"/>
                            <w:tabs>
                              <w:tab w:val="center" w:pos="9072"/>
                            </w:tabs>
                          </w:pPr>
                          <w:r w:rsidRPr="00EF03E1">
                            <w:rPr>
                              <w:position w:val="-10"/>
                            </w:rPr>
                            <w:drawing>
                              <wp:inline distT="0" distB="0" distL="0" distR="0" wp14:anchorId="6239FF25" wp14:editId="65FE06DB">
                                <wp:extent cx="1324800" cy="201600"/>
                                <wp:effectExtent l="9207" t="0" r="0" b="0"/>
                                <wp:docPr id="857618646"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r>
                            <w:fldChar w:fldCharType="begin"/>
                          </w:r>
                          <w:r>
                            <w:instrText xml:space="preserve"> PAGE   \* MERGEFORMAT </w:instrText>
                          </w:r>
                          <w:r>
                            <w:fldChar w:fldCharType="separate"/>
                          </w:r>
                          <w:r>
                            <w:t>4</w:t>
                          </w:r>
                          <w:r>
                            <w:fldChar w:fldCharType="end"/>
                          </w:r>
                          <w:r>
                            <w:t xml:space="preserve"> | </w:t>
                          </w:r>
                          <w:fldSimple w:instr="STYLEREF  &quot;Heading 1&quot;  \* MERGEFORMAT">
                            <w:r w:rsidR="00EC00DB">
                              <w:t>Abstract</w:t>
                            </w:r>
                          </w:fldSimple>
                        </w:p>
                        <w:p w14:paraId="7105D47D" w14:textId="77777777" w:rsidR="00E6174E" w:rsidRDefault="00E6174E" w:rsidP="00EF03E1">
                          <w:pPr>
                            <w:pStyle w:val="FooterOdd"/>
                            <w:ind w:firstLine="720"/>
                          </w:pP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E4597B" id="_x0000_t202" coordsize="21600,21600" o:spt="202" path="m,l,21600r21600,l21600,xe">
              <v:stroke joinstyle="miter"/>
              <v:path gradientshapeok="t" o:connecttype="rect"/>
            </v:shapetype>
            <v:shape id="Text Box 11" o:spid="_x0000_s1037" type="#_x0000_t202" alt="Title: LandscapeOddFooter" style="position:absolute;left:0;text-align:left;margin-left:-42.7pt;margin-top:0;width:28.35pt;height:452.65pt;z-index:2516582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" filled="f" stroked="f">
              <v:textbox style="layout-flow:vertical" inset="0,0,0,0">
                <w:txbxContent>
                  <w:p w14:paraId="100A2A4F" w14:textId="191B71D4" w:rsidR="00E6174E" w:rsidRDefault="00E6174E" w:rsidP="00195C8E">
                    <w:pPr>
                      <w:pStyle w:val="FooterEven"/>
                      <w:tabs>
                        <w:tab w:val="center" w:pos="9072"/>
                      </w:tabs>
                    </w:pPr>
                    <w:r w:rsidRPr="00EF03E1">
                      <w:rPr>
                        <w:position w:val="-10"/>
                      </w:rPr>
                      <w:drawing>
                        <wp:inline distT="0" distB="0" distL="0" distR="0" wp14:anchorId="6239FF25" wp14:editId="65FE06DB">
                          <wp:extent cx="1324800" cy="201600"/>
                          <wp:effectExtent l="9207" t="0" r="0" b="0"/>
                          <wp:docPr id="857618646"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r>
                      <w:fldChar w:fldCharType="begin"/>
                    </w:r>
                    <w:r>
                      <w:instrText xml:space="preserve"> PAGE   \* MERGEFORMAT </w:instrText>
                    </w:r>
                    <w:r>
                      <w:fldChar w:fldCharType="separate"/>
                    </w:r>
                    <w:r>
                      <w:t>4</w:t>
                    </w:r>
                    <w:r>
                      <w:fldChar w:fldCharType="end"/>
                    </w:r>
                    <w:r>
                      <w:t xml:space="preserve"> | </w:t>
                    </w:r>
                    <w:fldSimple w:instr="STYLEREF  &quot;Heading 1&quot;  \* MERGEFORMAT">
                      <w:r w:rsidR="00EC00DB">
                        <w:t>Abstract</w:t>
                      </w:r>
                    </w:fldSimple>
                  </w:p>
                  <w:p w14:paraId="7105D47D" w14:textId="77777777" w:rsidR="00E6174E" w:rsidRDefault="00E6174E" w:rsidP="00EF03E1">
                    <w:pPr>
                      <w:pStyle w:val="FooterOdd"/>
                      <w:ind w:firstLine="720"/>
                    </w:pPr>
                  </w:p>
                </w:txbxContent>
              </v:textbox>
              <w10:wrap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ED96" w14:textId="77777777" w:rsidR="00E6174E" w:rsidRPr="00095D88" w:rsidRDefault="00E6174E" w:rsidP="00095D8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8A44" w14:textId="19CCF9B0" w:rsidR="00E6174E" w:rsidRDefault="00E6174E" w:rsidP="00BC6E69">
    <w:pPr>
      <w:pStyle w:val="FooterEven"/>
      <w:jc w:val="both"/>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w:t>
    </w:r>
    <w:r w:rsidR="00097EA0">
      <w:t xml:space="preserve"> </w:t>
    </w:r>
    <w:fldSimple w:instr="STYLEREF  &quot;Heading 1 Numbered&quot;  \* MERGEFORMAT">
      <w:r w:rsidR="00EC00DB">
        <w:t>Results</w:t>
      </w:r>
    </w:fldSimple>
    <w:r>
      <w:tab/>
    </w:r>
    <w:r w:rsidRPr="00103F3C">
      <w:rPr>
        <w:position w:val="-8"/>
      </w:rPr>
      <w:drawing>
        <wp:inline distT="0" distB="0" distL="0" distR="0" wp14:anchorId="2C8029D9" wp14:editId="4BD226D3">
          <wp:extent cx="1324800" cy="201600"/>
          <wp:effectExtent l="0" t="0" r="0" b="8255"/>
          <wp:docPr id="1874151599" name="Picture 187415159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CDD8" w14:textId="77777777" w:rsidR="00E6174E" w:rsidRPr="00095D88" w:rsidRDefault="00E6174E"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834C9" w14:textId="77777777" w:rsidR="00795670" w:rsidRPr="00ED5A20" w:rsidRDefault="00795670" w:rsidP="000F6233">
      <w:pPr>
        <w:rPr>
          <w:color w:val="4D7861" w:themeColor="accent2"/>
        </w:rPr>
      </w:pPr>
      <w:r w:rsidRPr="00ED5A20">
        <w:rPr>
          <w:color w:val="4D7861" w:themeColor="accent2"/>
        </w:rPr>
        <w:separator/>
      </w:r>
    </w:p>
  </w:footnote>
  <w:footnote w:type="continuationSeparator" w:id="0">
    <w:p w14:paraId="01783D6A" w14:textId="77777777" w:rsidR="00795670" w:rsidRPr="00B737EB" w:rsidRDefault="00795670">
      <w:pPr>
        <w:spacing w:before="0" w:after="0"/>
        <w:rPr>
          <w:color w:val="2C384A" w:themeColor="accent1"/>
        </w:rPr>
      </w:pPr>
      <w:r w:rsidRPr="00B737EB">
        <w:rPr>
          <w:color w:val="2C384A" w:themeColor="accent1"/>
        </w:rPr>
        <w:continuationSeparator/>
      </w:r>
    </w:p>
  </w:footnote>
  <w:footnote w:type="continuationNotice" w:id="1">
    <w:p w14:paraId="219101D1" w14:textId="77777777" w:rsidR="00795670" w:rsidRDefault="00795670">
      <w:pPr>
        <w:spacing w:before="0" w:after="0"/>
      </w:pPr>
    </w:p>
  </w:footnote>
  <w:footnote w:id="2">
    <w:p w14:paraId="0A38E340" w14:textId="5B0C4335" w:rsidR="00ED40EB" w:rsidRDefault="00ED40EB">
      <w:pPr>
        <w:pStyle w:val="FootnoteText"/>
      </w:pPr>
      <w:r>
        <w:rPr>
          <w:rStyle w:val="FootnoteReference"/>
        </w:rPr>
        <w:footnoteRef/>
      </w:r>
      <w:r>
        <w:t xml:space="preserve"> </w:t>
      </w:r>
      <w:r w:rsidR="00E8593A" w:rsidRPr="00E8593A">
        <w:t>For example, Sydney (SYD) – Brisbane (BNE) is separate from BNE – SYD.</w:t>
      </w:r>
    </w:p>
  </w:footnote>
  <w:footnote w:id="3">
    <w:p w14:paraId="213E7FA4" w14:textId="4D0ECD27" w:rsidR="007575E0" w:rsidRDefault="007575E0">
      <w:pPr>
        <w:pStyle w:val="FootnoteText"/>
      </w:pPr>
      <w:r>
        <w:rPr>
          <w:rStyle w:val="FootnoteReference"/>
        </w:rPr>
        <w:footnoteRef/>
      </w:r>
      <w:r>
        <w:t xml:space="preserve"> </w:t>
      </w:r>
      <w:r w:rsidR="001E3FA0" w:rsidRPr="001E3FA0">
        <w:t>Real prices calculated by adjusting nominal fares with quarterly CPI, taken from Australian Bureau of Statistics (2025).</w:t>
      </w:r>
    </w:p>
  </w:footnote>
  <w:footnote w:id="4">
    <w:p w14:paraId="536BC722" w14:textId="532E1042" w:rsidR="00B9521E" w:rsidRDefault="00B9521E">
      <w:pPr>
        <w:pStyle w:val="FootnoteText"/>
      </w:pPr>
      <w:r>
        <w:rPr>
          <w:rStyle w:val="FootnoteReference"/>
        </w:rPr>
        <w:footnoteRef/>
      </w:r>
      <w:r>
        <w:t xml:space="preserve"> For the large cities we use Greater Capital City Statistical Area population. For smaller cities, including Canberra, we use SA4 population. This reflects that these large cities serve multiple SA4s.</w:t>
      </w:r>
    </w:p>
  </w:footnote>
  <w:footnote w:id="5">
    <w:p w14:paraId="49C5486E" w14:textId="77777777" w:rsidR="00947739" w:rsidRDefault="00947739" w:rsidP="00947739">
      <w:pPr>
        <w:pStyle w:val="FootnoteText"/>
      </w:pPr>
      <w:r>
        <w:rPr>
          <w:rStyle w:val="FootnoteReference"/>
        </w:rPr>
        <w:footnoteRef/>
      </w:r>
      <w:r>
        <w:t xml:space="preserve"> </w:t>
      </w:r>
      <w:r w:rsidRPr="00D51047">
        <w:t>We exclude the very odd estimates over 100 for SYD-MEL in Table 4 and MEL-PER in Table 5.</w:t>
      </w:r>
    </w:p>
  </w:footnote>
  <w:footnote w:id="6">
    <w:p w14:paraId="4A078B7D" w14:textId="0E821D00" w:rsidR="0064315B" w:rsidRDefault="0064315B">
      <w:pPr>
        <w:pStyle w:val="FootnoteText"/>
      </w:pPr>
      <w:r>
        <w:rPr>
          <w:rStyle w:val="FootnoteReference"/>
        </w:rPr>
        <w:footnoteRef/>
      </w:r>
      <w:r>
        <w:t xml:space="preserve"> </w:t>
      </w:r>
      <w:r w:rsidR="00066823" w:rsidRPr="00066823">
        <w:t>We omit the results for routes between Sydney and Hamilton Island because they are nearly identical to what is found in the unrestricted model.</w:t>
      </w:r>
    </w:p>
  </w:footnote>
  <w:footnote w:id="7">
    <w:p w14:paraId="08D190CB" w14:textId="0AB6E327" w:rsidR="00341EA1" w:rsidRDefault="00341EA1">
      <w:pPr>
        <w:pStyle w:val="FootnoteText"/>
      </w:pPr>
      <w:r>
        <w:rPr>
          <w:rStyle w:val="FootnoteReference"/>
        </w:rPr>
        <w:footnoteRef/>
      </w:r>
      <w:r>
        <w:t xml:space="preserve"> </w:t>
      </w:r>
      <w:r w:rsidR="00B95184" w:rsidRPr="00B95184">
        <w:t>In the 2023 calendar year, there were 56 million discount economy domestic passengers.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0EC15" w14:textId="77777777" w:rsidR="00095D88" w:rsidRPr="00095D88" w:rsidRDefault="00095D88" w:rsidP="00095D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1860" w14:textId="77777777" w:rsidR="00E6174E" w:rsidRPr="00095D88" w:rsidRDefault="00E6174E" w:rsidP="00095D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3D44" w14:textId="77777777" w:rsidR="00E6174E" w:rsidRPr="00095D88" w:rsidRDefault="00E6174E" w:rsidP="00095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2FFA0" w14:textId="77777777"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D788" w14:textId="77777777"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F8F5" w14:textId="77777777" w:rsidR="00672B5D" w:rsidRPr="00AC75E2" w:rsidRDefault="00AC75E2" w:rsidP="00AC75E2">
    <w:pPr>
      <w:pStyle w:val="HeaderEven"/>
    </w:pPr>
    <w:r>
      <w:rPr>
        <w:noProof/>
      </w:rPr>
      <w:drawing>
        <wp:anchor distT="0" distB="0" distL="114300" distR="114300" simplePos="0" relativeHeight="251658242" behindDoc="1" locked="1" layoutInCell="1" allowOverlap="1" wp14:anchorId="4AE1ADC2" wp14:editId="4ED3D99F">
          <wp:simplePos x="0" y="0"/>
          <wp:positionH relativeFrom="page">
            <wp:posOffset>-635</wp:posOffset>
          </wp:positionH>
          <wp:positionV relativeFrom="page">
            <wp:align>top</wp:align>
          </wp:positionV>
          <wp:extent cx="7570800" cy="1044000"/>
          <wp:effectExtent l="0" t="0" r="0" b="3810"/>
          <wp:wrapNone/>
          <wp:docPr id="1418232098" name="Picture 141823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r w:rsidR="008E24D2">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0D80" w14:textId="77777777" w:rsidR="00095D88" w:rsidRPr="00095D88" w:rsidRDefault="00095D88" w:rsidP="00095D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9C5A" w14:textId="773AA20E" w:rsidR="00E6174E" w:rsidRPr="00AC75E2" w:rsidRDefault="00E6174E" w:rsidP="00AC75E2">
    <w:pPr>
      <w:pStyle w:val="HeaderEven"/>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1CEB" w14:textId="77777777" w:rsidR="00E6174E" w:rsidRPr="00095D88" w:rsidRDefault="00E6174E" w:rsidP="00095D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0516" w14:textId="77777777" w:rsidR="00E6174E" w:rsidRPr="00095D88" w:rsidRDefault="00E6174E" w:rsidP="00095D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78DB" w14:textId="77777777" w:rsidR="00E6174E" w:rsidRPr="00AC75E2" w:rsidRDefault="00E6174E" w:rsidP="00AC75E2">
    <w:pPr>
      <w:pStyle w:val="HeaderEven"/>
    </w:pPr>
    <w:r>
      <w:rPr>
        <w:noProof/>
      </w:rPr>
      <w:drawing>
        <wp:anchor distT="0" distB="0" distL="114300" distR="114300" simplePos="0" relativeHeight="251658241" behindDoc="1" locked="1" layoutInCell="1" allowOverlap="1" wp14:anchorId="6F4960EB" wp14:editId="6D17FEC5">
          <wp:simplePos x="0" y="0"/>
          <wp:positionH relativeFrom="page">
            <wp:posOffset>-635</wp:posOffset>
          </wp:positionH>
          <wp:positionV relativeFrom="page">
            <wp:align>top</wp:align>
          </wp:positionV>
          <wp:extent cx="7570800" cy="1044000"/>
          <wp:effectExtent l="0" t="0" r="0" b="3810"/>
          <wp:wrapNone/>
          <wp:docPr id="1412203777" name="Picture 141220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92784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5.75pt;visibility:visibl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4" w15:restartNumberingAfterBreak="0">
    <w:nsid w:val="510D2021"/>
    <w:multiLevelType w:val="multilevel"/>
    <w:tmpl w:val="72F8140E"/>
    <w:numStyleLink w:val="OutlineList"/>
  </w:abstractNum>
  <w:abstractNum w:abstractNumId="15"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9"/>
  </w:num>
  <w:num w:numId="2" w16cid:durableId="230386874">
    <w:abstractNumId w:val="0"/>
  </w:num>
  <w:num w:numId="3" w16cid:durableId="1716855291">
    <w:abstractNumId w:val="12"/>
  </w:num>
  <w:num w:numId="4" w16cid:durableId="797724066">
    <w:abstractNumId w:val="2"/>
  </w:num>
  <w:num w:numId="5" w16cid:durableId="709110180">
    <w:abstractNumId w:val="4"/>
  </w:num>
  <w:num w:numId="6" w16cid:durableId="306596971">
    <w:abstractNumId w:val="14"/>
  </w:num>
  <w:num w:numId="7" w16cid:durableId="1739129519">
    <w:abstractNumId w:val="1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5"/>
  </w:num>
  <w:num w:numId="9" w16cid:durableId="1591279926">
    <w:abstractNumId w:val="1"/>
  </w:num>
  <w:num w:numId="10" w16cid:durableId="832991063">
    <w:abstractNumId w:val="8"/>
  </w:num>
  <w:num w:numId="11" w16cid:durableId="215508863">
    <w:abstractNumId w:val="20"/>
  </w:num>
  <w:num w:numId="12" w16cid:durableId="2019234066">
    <w:abstractNumId w:val="14"/>
  </w:num>
  <w:num w:numId="13" w16cid:durableId="1757362042">
    <w:abstractNumId w:val="21"/>
  </w:num>
  <w:num w:numId="14" w16cid:durableId="353965158">
    <w:abstractNumId w:val="13"/>
  </w:num>
  <w:num w:numId="15" w16cid:durableId="77220001">
    <w:abstractNumId w:val="7"/>
  </w:num>
  <w:num w:numId="16" w16cid:durableId="626086807">
    <w:abstractNumId w:val="16"/>
  </w:num>
  <w:num w:numId="17" w16cid:durableId="143200778">
    <w:abstractNumId w:val="11"/>
  </w:num>
  <w:num w:numId="18" w16cid:durableId="10540393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0"/>
  </w:num>
  <w:num w:numId="21" w16cid:durableId="525217854">
    <w:abstractNumId w:val="15"/>
  </w:num>
  <w:num w:numId="22" w16cid:durableId="1017973052">
    <w:abstractNumId w:val="3"/>
  </w:num>
  <w:num w:numId="23" w16cid:durableId="1710757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17"/>
  </w:num>
  <w:num w:numId="25" w16cid:durableId="1198618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defaultTabStop w:val="720"/>
  <w:evenAndOddHeaders/>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67378A"/>
    <w:rsid w:val="000002FF"/>
    <w:rsid w:val="0001063D"/>
    <w:rsid w:val="00010E7B"/>
    <w:rsid w:val="00011725"/>
    <w:rsid w:val="00012C62"/>
    <w:rsid w:val="0001396A"/>
    <w:rsid w:val="000246AE"/>
    <w:rsid w:val="0002544D"/>
    <w:rsid w:val="000314AA"/>
    <w:rsid w:val="00033173"/>
    <w:rsid w:val="00037874"/>
    <w:rsid w:val="0004274D"/>
    <w:rsid w:val="00043348"/>
    <w:rsid w:val="000436C0"/>
    <w:rsid w:val="0004483F"/>
    <w:rsid w:val="00046539"/>
    <w:rsid w:val="00046CB4"/>
    <w:rsid w:val="0005138B"/>
    <w:rsid w:val="000522B7"/>
    <w:rsid w:val="00052900"/>
    <w:rsid w:val="00053717"/>
    <w:rsid w:val="0005421C"/>
    <w:rsid w:val="000561E5"/>
    <w:rsid w:val="00056880"/>
    <w:rsid w:val="00057B7D"/>
    <w:rsid w:val="00066558"/>
    <w:rsid w:val="00066823"/>
    <w:rsid w:val="000675D1"/>
    <w:rsid w:val="00071907"/>
    <w:rsid w:val="00073521"/>
    <w:rsid w:val="0007594A"/>
    <w:rsid w:val="000775DE"/>
    <w:rsid w:val="00080076"/>
    <w:rsid w:val="00081D9E"/>
    <w:rsid w:val="0008460A"/>
    <w:rsid w:val="00085717"/>
    <w:rsid w:val="0008646D"/>
    <w:rsid w:val="00086BEF"/>
    <w:rsid w:val="00087FAF"/>
    <w:rsid w:val="00094013"/>
    <w:rsid w:val="0009508A"/>
    <w:rsid w:val="00095D88"/>
    <w:rsid w:val="00097EA0"/>
    <w:rsid w:val="000A0446"/>
    <w:rsid w:val="000A0900"/>
    <w:rsid w:val="000B093F"/>
    <w:rsid w:val="000B302A"/>
    <w:rsid w:val="000C3DE4"/>
    <w:rsid w:val="000C44E7"/>
    <w:rsid w:val="000C45CB"/>
    <w:rsid w:val="000C571D"/>
    <w:rsid w:val="000C5F40"/>
    <w:rsid w:val="000D109A"/>
    <w:rsid w:val="000D3265"/>
    <w:rsid w:val="000D397D"/>
    <w:rsid w:val="000D5959"/>
    <w:rsid w:val="000D5CD8"/>
    <w:rsid w:val="000D68F1"/>
    <w:rsid w:val="000E06C9"/>
    <w:rsid w:val="000E0B74"/>
    <w:rsid w:val="000E14D2"/>
    <w:rsid w:val="000E3A49"/>
    <w:rsid w:val="000E4CCF"/>
    <w:rsid w:val="000E7294"/>
    <w:rsid w:val="000E7901"/>
    <w:rsid w:val="000F3C5A"/>
    <w:rsid w:val="000F4FD5"/>
    <w:rsid w:val="000F5FDC"/>
    <w:rsid w:val="000F6233"/>
    <w:rsid w:val="000F65FD"/>
    <w:rsid w:val="000F755E"/>
    <w:rsid w:val="0010100F"/>
    <w:rsid w:val="00103F3C"/>
    <w:rsid w:val="001056FC"/>
    <w:rsid w:val="001062DE"/>
    <w:rsid w:val="00110001"/>
    <w:rsid w:val="001102DF"/>
    <w:rsid w:val="00110A91"/>
    <w:rsid w:val="001118CB"/>
    <w:rsid w:val="00113A4A"/>
    <w:rsid w:val="00124BC0"/>
    <w:rsid w:val="00124E33"/>
    <w:rsid w:val="00125B6D"/>
    <w:rsid w:val="00130F74"/>
    <w:rsid w:val="00131DC3"/>
    <w:rsid w:val="00134D04"/>
    <w:rsid w:val="00135E4C"/>
    <w:rsid w:val="001373F5"/>
    <w:rsid w:val="00142437"/>
    <w:rsid w:val="001441D0"/>
    <w:rsid w:val="00155FAB"/>
    <w:rsid w:val="001574C0"/>
    <w:rsid w:val="001606CF"/>
    <w:rsid w:val="00160E32"/>
    <w:rsid w:val="0016128D"/>
    <w:rsid w:val="00164599"/>
    <w:rsid w:val="0017089D"/>
    <w:rsid w:val="001805A8"/>
    <w:rsid w:val="001848C9"/>
    <w:rsid w:val="00187871"/>
    <w:rsid w:val="0019101A"/>
    <w:rsid w:val="00195C8E"/>
    <w:rsid w:val="00196B87"/>
    <w:rsid w:val="001972D2"/>
    <w:rsid w:val="001A0930"/>
    <w:rsid w:val="001A1722"/>
    <w:rsid w:val="001B1DAC"/>
    <w:rsid w:val="001C2140"/>
    <w:rsid w:val="001C358D"/>
    <w:rsid w:val="001C40A0"/>
    <w:rsid w:val="001D0363"/>
    <w:rsid w:val="001D356A"/>
    <w:rsid w:val="001D3E58"/>
    <w:rsid w:val="001D4733"/>
    <w:rsid w:val="001D70F0"/>
    <w:rsid w:val="001E0E3E"/>
    <w:rsid w:val="001E39AE"/>
    <w:rsid w:val="001E3FA0"/>
    <w:rsid w:val="001E4378"/>
    <w:rsid w:val="001E681F"/>
    <w:rsid w:val="001E6DCA"/>
    <w:rsid w:val="001F106C"/>
    <w:rsid w:val="001F1B27"/>
    <w:rsid w:val="001F4C5E"/>
    <w:rsid w:val="001F7FCD"/>
    <w:rsid w:val="0020023F"/>
    <w:rsid w:val="00207B1C"/>
    <w:rsid w:val="002108EE"/>
    <w:rsid w:val="0021211B"/>
    <w:rsid w:val="002200F2"/>
    <w:rsid w:val="00221EC0"/>
    <w:rsid w:val="002221CA"/>
    <w:rsid w:val="002226AC"/>
    <w:rsid w:val="00226CD3"/>
    <w:rsid w:val="00227B08"/>
    <w:rsid w:val="00231049"/>
    <w:rsid w:val="002314D2"/>
    <w:rsid w:val="002328D8"/>
    <w:rsid w:val="0023305C"/>
    <w:rsid w:val="002333EF"/>
    <w:rsid w:val="002352C8"/>
    <w:rsid w:val="00237E89"/>
    <w:rsid w:val="00241881"/>
    <w:rsid w:val="0024294C"/>
    <w:rsid w:val="00243F5A"/>
    <w:rsid w:val="002461BA"/>
    <w:rsid w:val="002543D8"/>
    <w:rsid w:val="00254FDE"/>
    <w:rsid w:val="0025530A"/>
    <w:rsid w:val="0025652F"/>
    <w:rsid w:val="00263A60"/>
    <w:rsid w:val="00263B6C"/>
    <w:rsid w:val="0026647F"/>
    <w:rsid w:val="00272939"/>
    <w:rsid w:val="00274DD2"/>
    <w:rsid w:val="0027590B"/>
    <w:rsid w:val="00285969"/>
    <w:rsid w:val="00285A7E"/>
    <w:rsid w:val="00290064"/>
    <w:rsid w:val="00291F5D"/>
    <w:rsid w:val="002948D4"/>
    <w:rsid w:val="002953C3"/>
    <w:rsid w:val="00295B30"/>
    <w:rsid w:val="00295F3A"/>
    <w:rsid w:val="00296FDF"/>
    <w:rsid w:val="00297C3E"/>
    <w:rsid w:val="00297CD0"/>
    <w:rsid w:val="002A0DF9"/>
    <w:rsid w:val="002A2444"/>
    <w:rsid w:val="002A74EF"/>
    <w:rsid w:val="002A78A9"/>
    <w:rsid w:val="002A7A31"/>
    <w:rsid w:val="002B32F9"/>
    <w:rsid w:val="002B3829"/>
    <w:rsid w:val="002B498C"/>
    <w:rsid w:val="002C12EB"/>
    <w:rsid w:val="002C22EF"/>
    <w:rsid w:val="002C515F"/>
    <w:rsid w:val="002C519E"/>
    <w:rsid w:val="002D3E62"/>
    <w:rsid w:val="002E1FB6"/>
    <w:rsid w:val="002E2376"/>
    <w:rsid w:val="002E454C"/>
    <w:rsid w:val="002E6BAB"/>
    <w:rsid w:val="002E762F"/>
    <w:rsid w:val="002F0BF5"/>
    <w:rsid w:val="002F0D50"/>
    <w:rsid w:val="002F1E3C"/>
    <w:rsid w:val="002F617F"/>
    <w:rsid w:val="00300109"/>
    <w:rsid w:val="003005B2"/>
    <w:rsid w:val="00301755"/>
    <w:rsid w:val="0030252B"/>
    <w:rsid w:val="00304A51"/>
    <w:rsid w:val="003052BE"/>
    <w:rsid w:val="0030665E"/>
    <w:rsid w:val="00306894"/>
    <w:rsid w:val="003122F4"/>
    <w:rsid w:val="00325C39"/>
    <w:rsid w:val="003263D6"/>
    <w:rsid w:val="003268D5"/>
    <w:rsid w:val="00327E3F"/>
    <w:rsid w:val="00331D69"/>
    <w:rsid w:val="00335E93"/>
    <w:rsid w:val="0033755F"/>
    <w:rsid w:val="00341EA1"/>
    <w:rsid w:val="003448F6"/>
    <w:rsid w:val="00350759"/>
    <w:rsid w:val="003516A3"/>
    <w:rsid w:val="00354D27"/>
    <w:rsid w:val="003563F7"/>
    <w:rsid w:val="0035681D"/>
    <w:rsid w:val="0035738A"/>
    <w:rsid w:val="00357658"/>
    <w:rsid w:val="00357D7C"/>
    <w:rsid w:val="00360A42"/>
    <w:rsid w:val="0036255A"/>
    <w:rsid w:val="003643F5"/>
    <w:rsid w:val="00370778"/>
    <w:rsid w:val="00375655"/>
    <w:rsid w:val="00376033"/>
    <w:rsid w:val="0038074A"/>
    <w:rsid w:val="003833DE"/>
    <w:rsid w:val="003858A6"/>
    <w:rsid w:val="00385BCB"/>
    <w:rsid w:val="00386297"/>
    <w:rsid w:val="00386DB5"/>
    <w:rsid w:val="00386F2F"/>
    <w:rsid w:val="00392DCC"/>
    <w:rsid w:val="0039467C"/>
    <w:rsid w:val="00397BB5"/>
    <w:rsid w:val="003A0F1C"/>
    <w:rsid w:val="003A5B36"/>
    <w:rsid w:val="003A5F53"/>
    <w:rsid w:val="003B01ED"/>
    <w:rsid w:val="003C24B4"/>
    <w:rsid w:val="003C308B"/>
    <w:rsid w:val="003C62B8"/>
    <w:rsid w:val="003D160D"/>
    <w:rsid w:val="003D3DC0"/>
    <w:rsid w:val="003D5699"/>
    <w:rsid w:val="003D5A74"/>
    <w:rsid w:val="003D6CCE"/>
    <w:rsid w:val="003D7FC9"/>
    <w:rsid w:val="003E2092"/>
    <w:rsid w:val="003E20D6"/>
    <w:rsid w:val="003E3BC4"/>
    <w:rsid w:val="003E3D40"/>
    <w:rsid w:val="003E4D87"/>
    <w:rsid w:val="003E6081"/>
    <w:rsid w:val="003F1597"/>
    <w:rsid w:val="003F4FF3"/>
    <w:rsid w:val="003F6D36"/>
    <w:rsid w:val="003F6F50"/>
    <w:rsid w:val="00401082"/>
    <w:rsid w:val="004010B0"/>
    <w:rsid w:val="00402146"/>
    <w:rsid w:val="00403546"/>
    <w:rsid w:val="00410819"/>
    <w:rsid w:val="00416762"/>
    <w:rsid w:val="00416B14"/>
    <w:rsid w:val="00416E55"/>
    <w:rsid w:val="0042171D"/>
    <w:rsid w:val="00421955"/>
    <w:rsid w:val="0042518A"/>
    <w:rsid w:val="004276A0"/>
    <w:rsid w:val="0043035D"/>
    <w:rsid w:val="00431221"/>
    <w:rsid w:val="004423DF"/>
    <w:rsid w:val="00443C8C"/>
    <w:rsid w:val="00444A63"/>
    <w:rsid w:val="00444CDB"/>
    <w:rsid w:val="00445265"/>
    <w:rsid w:val="00450365"/>
    <w:rsid w:val="00452BBE"/>
    <w:rsid w:val="0045454C"/>
    <w:rsid w:val="00454798"/>
    <w:rsid w:val="004554B7"/>
    <w:rsid w:val="004559CE"/>
    <w:rsid w:val="00460E1A"/>
    <w:rsid w:val="00461F84"/>
    <w:rsid w:val="00463DF8"/>
    <w:rsid w:val="00463E6A"/>
    <w:rsid w:val="00466487"/>
    <w:rsid w:val="00471A71"/>
    <w:rsid w:val="00475085"/>
    <w:rsid w:val="004759F3"/>
    <w:rsid w:val="00476CF6"/>
    <w:rsid w:val="00477AA8"/>
    <w:rsid w:val="00481693"/>
    <w:rsid w:val="00481CD5"/>
    <w:rsid w:val="00481DE8"/>
    <w:rsid w:val="00485586"/>
    <w:rsid w:val="00492FCB"/>
    <w:rsid w:val="004A00E1"/>
    <w:rsid w:val="004A0F11"/>
    <w:rsid w:val="004A1111"/>
    <w:rsid w:val="004A2E61"/>
    <w:rsid w:val="004A3EAA"/>
    <w:rsid w:val="004A5369"/>
    <w:rsid w:val="004A7D97"/>
    <w:rsid w:val="004B1F65"/>
    <w:rsid w:val="004B32BB"/>
    <w:rsid w:val="004B5133"/>
    <w:rsid w:val="004C2902"/>
    <w:rsid w:val="004C3B9A"/>
    <w:rsid w:val="004C41B6"/>
    <w:rsid w:val="004C4A6F"/>
    <w:rsid w:val="004C7A66"/>
    <w:rsid w:val="004D220F"/>
    <w:rsid w:val="004D297F"/>
    <w:rsid w:val="004D4E2C"/>
    <w:rsid w:val="004D6E37"/>
    <w:rsid w:val="004D7802"/>
    <w:rsid w:val="004E00EA"/>
    <w:rsid w:val="004E68D4"/>
    <w:rsid w:val="004E6B14"/>
    <w:rsid w:val="004F11F2"/>
    <w:rsid w:val="004F2A18"/>
    <w:rsid w:val="004F4B92"/>
    <w:rsid w:val="004F5261"/>
    <w:rsid w:val="00501B6C"/>
    <w:rsid w:val="00502A9D"/>
    <w:rsid w:val="005045E7"/>
    <w:rsid w:val="005046B8"/>
    <w:rsid w:val="00510BFF"/>
    <w:rsid w:val="00510E17"/>
    <w:rsid w:val="005145BF"/>
    <w:rsid w:val="00516785"/>
    <w:rsid w:val="005169AA"/>
    <w:rsid w:val="00520E03"/>
    <w:rsid w:val="0052419D"/>
    <w:rsid w:val="005301F8"/>
    <w:rsid w:val="005312FC"/>
    <w:rsid w:val="00532C6D"/>
    <w:rsid w:val="00532E55"/>
    <w:rsid w:val="0053569E"/>
    <w:rsid w:val="0053603D"/>
    <w:rsid w:val="00536CE2"/>
    <w:rsid w:val="0053742A"/>
    <w:rsid w:val="0053782B"/>
    <w:rsid w:val="00537C85"/>
    <w:rsid w:val="0054024E"/>
    <w:rsid w:val="00541D29"/>
    <w:rsid w:val="00542BA3"/>
    <w:rsid w:val="00542F5D"/>
    <w:rsid w:val="00543F23"/>
    <w:rsid w:val="005443CE"/>
    <w:rsid w:val="00545F5D"/>
    <w:rsid w:val="005503E5"/>
    <w:rsid w:val="00551BCC"/>
    <w:rsid w:val="00552683"/>
    <w:rsid w:val="005527BC"/>
    <w:rsid w:val="0056125D"/>
    <w:rsid w:val="0056143D"/>
    <w:rsid w:val="00561F3A"/>
    <w:rsid w:val="00562F17"/>
    <w:rsid w:val="0056513D"/>
    <w:rsid w:val="0056582C"/>
    <w:rsid w:val="00567E1A"/>
    <w:rsid w:val="00571E13"/>
    <w:rsid w:val="005776B2"/>
    <w:rsid w:val="00581821"/>
    <w:rsid w:val="00585C52"/>
    <w:rsid w:val="00586605"/>
    <w:rsid w:val="005868DE"/>
    <w:rsid w:val="00586A59"/>
    <w:rsid w:val="005877AC"/>
    <w:rsid w:val="00591387"/>
    <w:rsid w:val="00591F8A"/>
    <w:rsid w:val="0059250A"/>
    <w:rsid w:val="005966B7"/>
    <w:rsid w:val="00597867"/>
    <w:rsid w:val="005A2881"/>
    <w:rsid w:val="005A5B69"/>
    <w:rsid w:val="005A7A69"/>
    <w:rsid w:val="005B1EB9"/>
    <w:rsid w:val="005B5E2A"/>
    <w:rsid w:val="005C02A4"/>
    <w:rsid w:val="005C02A8"/>
    <w:rsid w:val="005C10D9"/>
    <w:rsid w:val="005C20D2"/>
    <w:rsid w:val="005C2500"/>
    <w:rsid w:val="005C2743"/>
    <w:rsid w:val="005C32FE"/>
    <w:rsid w:val="005C503A"/>
    <w:rsid w:val="005C510C"/>
    <w:rsid w:val="005D024A"/>
    <w:rsid w:val="005D09F8"/>
    <w:rsid w:val="005D4FD4"/>
    <w:rsid w:val="005D6D64"/>
    <w:rsid w:val="005E1932"/>
    <w:rsid w:val="005E3102"/>
    <w:rsid w:val="005E51B2"/>
    <w:rsid w:val="005F196E"/>
    <w:rsid w:val="005F19D3"/>
    <w:rsid w:val="005F32F4"/>
    <w:rsid w:val="005F4B44"/>
    <w:rsid w:val="005F6039"/>
    <w:rsid w:val="005F7EC0"/>
    <w:rsid w:val="006015BD"/>
    <w:rsid w:val="00601650"/>
    <w:rsid w:val="00604EEF"/>
    <w:rsid w:val="00605AFD"/>
    <w:rsid w:val="006120FA"/>
    <w:rsid w:val="006123D4"/>
    <w:rsid w:val="006126FF"/>
    <w:rsid w:val="006135C7"/>
    <w:rsid w:val="0061445B"/>
    <w:rsid w:val="00614537"/>
    <w:rsid w:val="00614FAF"/>
    <w:rsid w:val="00622D3A"/>
    <w:rsid w:val="00624C4B"/>
    <w:rsid w:val="00626F15"/>
    <w:rsid w:val="00627053"/>
    <w:rsid w:val="00627CCA"/>
    <w:rsid w:val="00632E5E"/>
    <w:rsid w:val="00640DBA"/>
    <w:rsid w:val="0064300C"/>
    <w:rsid w:val="0064315B"/>
    <w:rsid w:val="00643E5E"/>
    <w:rsid w:val="006469CC"/>
    <w:rsid w:val="00650A23"/>
    <w:rsid w:val="00652D0A"/>
    <w:rsid w:val="00652D79"/>
    <w:rsid w:val="00653705"/>
    <w:rsid w:val="00653A54"/>
    <w:rsid w:val="006550AB"/>
    <w:rsid w:val="006579A1"/>
    <w:rsid w:val="00666D4B"/>
    <w:rsid w:val="006675BB"/>
    <w:rsid w:val="00667B2E"/>
    <w:rsid w:val="00667DED"/>
    <w:rsid w:val="00672777"/>
    <w:rsid w:val="00672A7F"/>
    <w:rsid w:val="00672B5D"/>
    <w:rsid w:val="00673760"/>
    <w:rsid w:val="0067378A"/>
    <w:rsid w:val="00673DAC"/>
    <w:rsid w:val="00675E64"/>
    <w:rsid w:val="0067622C"/>
    <w:rsid w:val="00677772"/>
    <w:rsid w:val="00682249"/>
    <w:rsid w:val="006826E2"/>
    <w:rsid w:val="0068366E"/>
    <w:rsid w:val="00685CF7"/>
    <w:rsid w:val="00686165"/>
    <w:rsid w:val="00691CB5"/>
    <w:rsid w:val="006923DF"/>
    <w:rsid w:val="006A12B4"/>
    <w:rsid w:val="006A2545"/>
    <w:rsid w:val="006A35A0"/>
    <w:rsid w:val="006A37F5"/>
    <w:rsid w:val="006B38FF"/>
    <w:rsid w:val="006B5B21"/>
    <w:rsid w:val="006C1892"/>
    <w:rsid w:val="006C5707"/>
    <w:rsid w:val="006C57FF"/>
    <w:rsid w:val="006C5A16"/>
    <w:rsid w:val="006C5B73"/>
    <w:rsid w:val="006C6359"/>
    <w:rsid w:val="006C645D"/>
    <w:rsid w:val="006C7CA7"/>
    <w:rsid w:val="006D6D6B"/>
    <w:rsid w:val="006E1A81"/>
    <w:rsid w:val="006E26E3"/>
    <w:rsid w:val="006E2D2A"/>
    <w:rsid w:val="006E2DB0"/>
    <w:rsid w:val="006E3CC3"/>
    <w:rsid w:val="006E45AE"/>
    <w:rsid w:val="006E622B"/>
    <w:rsid w:val="006F7589"/>
    <w:rsid w:val="00706E8E"/>
    <w:rsid w:val="007072B5"/>
    <w:rsid w:val="00712C06"/>
    <w:rsid w:val="00722B53"/>
    <w:rsid w:val="00723757"/>
    <w:rsid w:val="0072481B"/>
    <w:rsid w:val="00732BDF"/>
    <w:rsid w:val="00742366"/>
    <w:rsid w:val="00744484"/>
    <w:rsid w:val="00744904"/>
    <w:rsid w:val="00745297"/>
    <w:rsid w:val="00747D2A"/>
    <w:rsid w:val="007509DD"/>
    <w:rsid w:val="00751AAD"/>
    <w:rsid w:val="007575E0"/>
    <w:rsid w:val="00757B73"/>
    <w:rsid w:val="00760B52"/>
    <w:rsid w:val="00763474"/>
    <w:rsid w:val="00765ECA"/>
    <w:rsid w:val="00766184"/>
    <w:rsid w:val="00766BA5"/>
    <w:rsid w:val="00770907"/>
    <w:rsid w:val="00775382"/>
    <w:rsid w:val="007779F5"/>
    <w:rsid w:val="0078257B"/>
    <w:rsid w:val="00783D75"/>
    <w:rsid w:val="00784C0A"/>
    <w:rsid w:val="00790E42"/>
    <w:rsid w:val="0079256D"/>
    <w:rsid w:val="00794B40"/>
    <w:rsid w:val="00795670"/>
    <w:rsid w:val="00796E26"/>
    <w:rsid w:val="007971EB"/>
    <w:rsid w:val="007A00C8"/>
    <w:rsid w:val="007A1079"/>
    <w:rsid w:val="007A1E98"/>
    <w:rsid w:val="007A256C"/>
    <w:rsid w:val="007B25D5"/>
    <w:rsid w:val="007B2677"/>
    <w:rsid w:val="007B76AB"/>
    <w:rsid w:val="007C07AF"/>
    <w:rsid w:val="007C7FAE"/>
    <w:rsid w:val="007D2BFC"/>
    <w:rsid w:val="007D537F"/>
    <w:rsid w:val="007D592B"/>
    <w:rsid w:val="007D5AA6"/>
    <w:rsid w:val="007D7A91"/>
    <w:rsid w:val="007E24EA"/>
    <w:rsid w:val="007E6456"/>
    <w:rsid w:val="007E6FB0"/>
    <w:rsid w:val="007F7EA6"/>
    <w:rsid w:val="00802501"/>
    <w:rsid w:val="008044AB"/>
    <w:rsid w:val="00807140"/>
    <w:rsid w:val="00810634"/>
    <w:rsid w:val="00810D74"/>
    <w:rsid w:val="00811605"/>
    <w:rsid w:val="00811943"/>
    <w:rsid w:val="00815C81"/>
    <w:rsid w:val="00820AA8"/>
    <w:rsid w:val="008213AC"/>
    <w:rsid w:val="00821F50"/>
    <w:rsid w:val="0082219A"/>
    <w:rsid w:val="00822421"/>
    <w:rsid w:val="00822BC5"/>
    <w:rsid w:val="00823B91"/>
    <w:rsid w:val="00825AD4"/>
    <w:rsid w:val="00826016"/>
    <w:rsid w:val="008311B8"/>
    <w:rsid w:val="00834243"/>
    <w:rsid w:val="00835136"/>
    <w:rsid w:val="008374C4"/>
    <w:rsid w:val="008427CB"/>
    <w:rsid w:val="008446C6"/>
    <w:rsid w:val="00857969"/>
    <w:rsid w:val="00862EE6"/>
    <w:rsid w:val="008633C2"/>
    <w:rsid w:val="008655CC"/>
    <w:rsid w:val="008656A0"/>
    <w:rsid w:val="00865DF9"/>
    <w:rsid w:val="008660CB"/>
    <w:rsid w:val="00876E8B"/>
    <w:rsid w:val="00882CC4"/>
    <w:rsid w:val="00883280"/>
    <w:rsid w:val="00883D86"/>
    <w:rsid w:val="008844AC"/>
    <w:rsid w:val="008873F2"/>
    <w:rsid w:val="00887EF6"/>
    <w:rsid w:val="00892B6E"/>
    <w:rsid w:val="00894999"/>
    <w:rsid w:val="00897F46"/>
    <w:rsid w:val="008A0124"/>
    <w:rsid w:val="008A2153"/>
    <w:rsid w:val="008A7288"/>
    <w:rsid w:val="008B0812"/>
    <w:rsid w:val="008B1869"/>
    <w:rsid w:val="008B19EE"/>
    <w:rsid w:val="008B2B40"/>
    <w:rsid w:val="008B3879"/>
    <w:rsid w:val="008C1D59"/>
    <w:rsid w:val="008C3868"/>
    <w:rsid w:val="008C7F71"/>
    <w:rsid w:val="008D3080"/>
    <w:rsid w:val="008D339F"/>
    <w:rsid w:val="008D7CB0"/>
    <w:rsid w:val="008E24D2"/>
    <w:rsid w:val="008E47E4"/>
    <w:rsid w:val="008E6292"/>
    <w:rsid w:val="008E7B9E"/>
    <w:rsid w:val="008E7BBE"/>
    <w:rsid w:val="008F0278"/>
    <w:rsid w:val="008F22DA"/>
    <w:rsid w:val="008F23EB"/>
    <w:rsid w:val="008F50E2"/>
    <w:rsid w:val="0090006C"/>
    <w:rsid w:val="0090036C"/>
    <w:rsid w:val="00900698"/>
    <w:rsid w:val="0090636C"/>
    <w:rsid w:val="00906A81"/>
    <w:rsid w:val="00906E61"/>
    <w:rsid w:val="009105DD"/>
    <w:rsid w:val="00910C6E"/>
    <w:rsid w:val="00917E28"/>
    <w:rsid w:val="00921129"/>
    <w:rsid w:val="0092347C"/>
    <w:rsid w:val="00924C42"/>
    <w:rsid w:val="00925AA5"/>
    <w:rsid w:val="00925E27"/>
    <w:rsid w:val="00931095"/>
    <w:rsid w:val="009342B5"/>
    <w:rsid w:val="009342BF"/>
    <w:rsid w:val="0093540D"/>
    <w:rsid w:val="0094019D"/>
    <w:rsid w:val="009406BD"/>
    <w:rsid w:val="00942C11"/>
    <w:rsid w:val="00942ED1"/>
    <w:rsid w:val="0094351F"/>
    <w:rsid w:val="009463C4"/>
    <w:rsid w:val="0094730E"/>
    <w:rsid w:val="009474CE"/>
    <w:rsid w:val="00947739"/>
    <w:rsid w:val="009547F8"/>
    <w:rsid w:val="00961385"/>
    <w:rsid w:val="00962ACF"/>
    <w:rsid w:val="00965242"/>
    <w:rsid w:val="009657AD"/>
    <w:rsid w:val="0097150E"/>
    <w:rsid w:val="009729D4"/>
    <w:rsid w:val="00974BE8"/>
    <w:rsid w:val="00977888"/>
    <w:rsid w:val="00980759"/>
    <w:rsid w:val="009817B0"/>
    <w:rsid w:val="009821CE"/>
    <w:rsid w:val="00983F4A"/>
    <w:rsid w:val="00992F15"/>
    <w:rsid w:val="00994369"/>
    <w:rsid w:val="00995E9A"/>
    <w:rsid w:val="009A13E6"/>
    <w:rsid w:val="009A2166"/>
    <w:rsid w:val="009A277C"/>
    <w:rsid w:val="009A3E98"/>
    <w:rsid w:val="009A658F"/>
    <w:rsid w:val="009B088F"/>
    <w:rsid w:val="009B2249"/>
    <w:rsid w:val="009B309F"/>
    <w:rsid w:val="009B5681"/>
    <w:rsid w:val="009C0DF0"/>
    <w:rsid w:val="009C4A92"/>
    <w:rsid w:val="009C5534"/>
    <w:rsid w:val="009D1E0E"/>
    <w:rsid w:val="009D2CFF"/>
    <w:rsid w:val="009D33D9"/>
    <w:rsid w:val="009D5AF4"/>
    <w:rsid w:val="009E0CA5"/>
    <w:rsid w:val="009E171B"/>
    <w:rsid w:val="009E65E8"/>
    <w:rsid w:val="009E70BF"/>
    <w:rsid w:val="009F2663"/>
    <w:rsid w:val="009F3261"/>
    <w:rsid w:val="009F5612"/>
    <w:rsid w:val="009F637C"/>
    <w:rsid w:val="009F7CB2"/>
    <w:rsid w:val="00A015E8"/>
    <w:rsid w:val="00A07D47"/>
    <w:rsid w:val="00A10593"/>
    <w:rsid w:val="00A10F30"/>
    <w:rsid w:val="00A12F62"/>
    <w:rsid w:val="00A1359D"/>
    <w:rsid w:val="00A14FE9"/>
    <w:rsid w:val="00A155F0"/>
    <w:rsid w:val="00A21E15"/>
    <w:rsid w:val="00A2355C"/>
    <w:rsid w:val="00A25E88"/>
    <w:rsid w:val="00A279F7"/>
    <w:rsid w:val="00A303EE"/>
    <w:rsid w:val="00A31FE9"/>
    <w:rsid w:val="00A36ACC"/>
    <w:rsid w:val="00A3749B"/>
    <w:rsid w:val="00A37D87"/>
    <w:rsid w:val="00A4725F"/>
    <w:rsid w:val="00A503ED"/>
    <w:rsid w:val="00A50D88"/>
    <w:rsid w:val="00A54654"/>
    <w:rsid w:val="00A546E0"/>
    <w:rsid w:val="00A56923"/>
    <w:rsid w:val="00A61720"/>
    <w:rsid w:val="00A62E42"/>
    <w:rsid w:val="00A6479B"/>
    <w:rsid w:val="00A649B5"/>
    <w:rsid w:val="00A64A71"/>
    <w:rsid w:val="00A716AC"/>
    <w:rsid w:val="00A71AA1"/>
    <w:rsid w:val="00A7236C"/>
    <w:rsid w:val="00A728C9"/>
    <w:rsid w:val="00A72960"/>
    <w:rsid w:val="00A72D8F"/>
    <w:rsid w:val="00A74815"/>
    <w:rsid w:val="00A74CD8"/>
    <w:rsid w:val="00A82E9D"/>
    <w:rsid w:val="00A83041"/>
    <w:rsid w:val="00A86243"/>
    <w:rsid w:val="00A9238A"/>
    <w:rsid w:val="00A93401"/>
    <w:rsid w:val="00A94168"/>
    <w:rsid w:val="00A967D9"/>
    <w:rsid w:val="00A97160"/>
    <w:rsid w:val="00AA3594"/>
    <w:rsid w:val="00AA6E6A"/>
    <w:rsid w:val="00AA7065"/>
    <w:rsid w:val="00AB025C"/>
    <w:rsid w:val="00AB2670"/>
    <w:rsid w:val="00AB6884"/>
    <w:rsid w:val="00AC0CF3"/>
    <w:rsid w:val="00AC238E"/>
    <w:rsid w:val="00AC3196"/>
    <w:rsid w:val="00AC3797"/>
    <w:rsid w:val="00AC3C75"/>
    <w:rsid w:val="00AC4065"/>
    <w:rsid w:val="00AC686B"/>
    <w:rsid w:val="00AC6F98"/>
    <w:rsid w:val="00AC75E2"/>
    <w:rsid w:val="00AC7B5D"/>
    <w:rsid w:val="00AE2F90"/>
    <w:rsid w:val="00AE7C65"/>
    <w:rsid w:val="00AF268E"/>
    <w:rsid w:val="00AF272B"/>
    <w:rsid w:val="00B03DD6"/>
    <w:rsid w:val="00B07018"/>
    <w:rsid w:val="00B075CE"/>
    <w:rsid w:val="00B07987"/>
    <w:rsid w:val="00B12D03"/>
    <w:rsid w:val="00B1477E"/>
    <w:rsid w:val="00B158E1"/>
    <w:rsid w:val="00B16277"/>
    <w:rsid w:val="00B210E8"/>
    <w:rsid w:val="00B214C6"/>
    <w:rsid w:val="00B21F90"/>
    <w:rsid w:val="00B22938"/>
    <w:rsid w:val="00B248AB"/>
    <w:rsid w:val="00B25BDB"/>
    <w:rsid w:val="00B276E1"/>
    <w:rsid w:val="00B340EA"/>
    <w:rsid w:val="00B34DB0"/>
    <w:rsid w:val="00B3583B"/>
    <w:rsid w:val="00B37A8F"/>
    <w:rsid w:val="00B47177"/>
    <w:rsid w:val="00B47AA4"/>
    <w:rsid w:val="00B50175"/>
    <w:rsid w:val="00B54644"/>
    <w:rsid w:val="00B54E1A"/>
    <w:rsid w:val="00B55B04"/>
    <w:rsid w:val="00B60BF5"/>
    <w:rsid w:val="00B626CC"/>
    <w:rsid w:val="00B65347"/>
    <w:rsid w:val="00B65DE1"/>
    <w:rsid w:val="00B65EC7"/>
    <w:rsid w:val="00B7117B"/>
    <w:rsid w:val="00B713A1"/>
    <w:rsid w:val="00B72AF0"/>
    <w:rsid w:val="00B737EB"/>
    <w:rsid w:val="00B74B5F"/>
    <w:rsid w:val="00B775EE"/>
    <w:rsid w:val="00B87927"/>
    <w:rsid w:val="00B95184"/>
    <w:rsid w:val="00B9521E"/>
    <w:rsid w:val="00BA523B"/>
    <w:rsid w:val="00BA5B7A"/>
    <w:rsid w:val="00BA7726"/>
    <w:rsid w:val="00BB00F3"/>
    <w:rsid w:val="00BB30CE"/>
    <w:rsid w:val="00BB44B0"/>
    <w:rsid w:val="00BC505A"/>
    <w:rsid w:val="00BC552B"/>
    <w:rsid w:val="00BC6E69"/>
    <w:rsid w:val="00BD0280"/>
    <w:rsid w:val="00BD26AA"/>
    <w:rsid w:val="00BD2B12"/>
    <w:rsid w:val="00BD306C"/>
    <w:rsid w:val="00BD454F"/>
    <w:rsid w:val="00BD7CA3"/>
    <w:rsid w:val="00BE00CC"/>
    <w:rsid w:val="00BE1709"/>
    <w:rsid w:val="00BE1CE2"/>
    <w:rsid w:val="00BE21FF"/>
    <w:rsid w:val="00BE59BB"/>
    <w:rsid w:val="00BE7EA5"/>
    <w:rsid w:val="00BF09A2"/>
    <w:rsid w:val="00BF0AFD"/>
    <w:rsid w:val="00BF7AD3"/>
    <w:rsid w:val="00C01DCC"/>
    <w:rsid w:val="00C031FB"/>
    <w:rsid w:val="00C0521B"/>
    <w:rsid w:val="00C071C8"/>
    <w:rsid w:val="00C202B3"/>
    <w:rsid w:val="00C20C66"/>
    <w:rsid w:val="00C21EE0"/>
    <w:rsid w:val="00C22D8E"/>
    <w:rsid w:val="00C240B2"/>
    <w:rsid w:val="00C25027"/>
    <w:rsid w:val="00C268DA"/>
    <w:rsid w:val="00C30297"/>
    <w:rsid w:val="00C40E0A"/>
    <w:rsid w:val="00C412E9"/>
    <w:rsid w:val="00C41C70"/>
    <w:rsid w:val="00C426FA"/>
    <w:rsid w:val="00C43262"/>
    <w:rsid w:val="00C50B48"/>
    <w:rsid w:val="00C54794"/>
    <w:rsid w:val="00C555AC"/>
    <w:rsid w:val="00C55960"/>
    <w:rsid w:val="00C562FD"/>
    <w:rsid w:val="00C62079"/>
    <w:rsid w:val="00C623C4"/>
    <w:rsid w:val="00C63F19"/>
    <w:rsid w:val="00C64A43"/>
    <w:rsid w:val="00C67A09"/>
    <w:rsid w:val="00C713ED"/>
    <w:rsid w:val="00C72318"/>
    <w:rsid w:val="00C724E6"/>
    <w:rsid w:val="00C72B49"/>
    <w:rsid w:val="00C747A5"/>
    <w:rsid w:val="00C77085"/>
    <w:rsid w:val="00C8428E"/>
    <w:rsid w:val="00C85314"/>
    <w:rsid w:val="00C87B2E"/>
    <w:rsid w:val="00C90042"/>
    <w:rsid w:val="00C964E0"/>
    <w:rsid w:val="00C9713D"/>
    <w:rsid w:val="00C97987"/>
    <w:rsid w:val="00CA0116"/>
    <w:rsid w:val="00CA1809"/>
    <w:rsid w:val="00CA4BC0"/>
    <w:rsid w:val="00CA5CA8"/>
    <w:rsid w:val="00CA7F14"/>
    <w:rsid w:val="00CB0157"/>
    <w:rsid w:val="00CB03CE"/>
    <w:rsid w:val="00CB0757"/>
    <w:rsid w:val="00CB28E9"/>
    <w:rsid w:val="00CB4C5A"/>
    <w:rsid w:val="00CB5205"/>
    <w:rsid w:val="00CC2255"/>
    <w:rsid w:val="00CC38AC"/>
    <w:rsid w:val="00CC44B6"/>
    <w:rsid w:val="00CC514A"/>
    <w:rsid w:val="00CC559D"/>
    <w:rsid w:val="00CC697E"/>
    <w:rsid w:val="00CD03FA"/>
    <w:rsid w:val="00CD0C13"/>
    <w:rsid w:val="00CD3B88"/>
    <w:rsid w:val="00CD654B"/>
    <w:rsid w:val="00CE12C0"/>
    <w:rsid w:val="00CE223E"/>
    <w:rsid w:val="00CE22B6"/>
    <w:rsid w:val="00CF3F0D"/>
    <w:rsid w:val="00D0134F"/>
    <w:rsid w:val="00D101F7"/>
    <w:rsid w:val="00D145F5"/>
    <w:rsid w:val="00D16E9E"/>
    <w:rsid w:val="00D27E6E"/>
    <w:rsid w:val="00D30ABF"/>
    <w:rsid w:val="00D30B92"/>
    <w:rsid w:val="00D316A1"/>
    <w:rsid w:val="00D317E3"/>
    <w:rsid w:val="00D32709"/>
    <w:rsid w:val="00D329F1"/>
    <w:rsid w:val="00D355F0"/>
    <w:rsid w:val="00D35830"/>
    <w:rsid w:val="00D364C1"/>
    <w:rsid w:val="00D418EC"/>
    <w:rsid w:val="00D43AC8"/>
    <w:rsid w:val="00D5086D"/>
    <w:rsid w:val="00D50879"/>
    <w:rsid w:val="00D51047"/>
    <w:rsid w:val="00D51610"/>
    <w:rsid w:val="00D5278E"/>
    <w:rsid w:val="00D54551"/>
    <w:rsid w:val="00D56113"/>
    <w:rsid w:val="00D57869"/>
    <w:rsid w:val="00D63AF9"/>
    <w:rsid w:val="00D643F4"/>
    <w:rsid w:val="00D64CEC"/>
    <w:rsid w:val="00D655CC"/>
    <w:rsid w:val="00D6667A"/>
    <w:rsid w:val="00D67DB7"/>
    <w:rsid w:val="00D70C27"/>
    <w:rsid w:val="00D72F09"/>
    <w:rsid w:val="00D830B0"/>
    <w:rsid w:val="00D833D9"/>
    <w:rsid w:val="00D83BD9"/>
    <w:rsid w:val="00D85F33"/>
    <w:rsid w:val="00D910F7"/>
    <w:rsid w:val="00D9258A"/>
    <w:rsid w:val="00D92802"/>
    <w:rsid w:val="00D94DCF"/>
    <w:rsid w:val="00D94EAE"/>
    <w:rsid w:val="00D954AD"/>
    <w:rsid w:val="00DA3DED"/>
    <w:rsid w:val="00DA3F0F"/>
    <w:rsid w:val="00DA4251"/>
    <w:rsid w:val="00DA586F"/>
    <w:rsid w:val="00DA5E2E"/>
    <w:rsid w:val="00DB08DA"/>
    <w:rsid w:val="00DB1651"/>
    <w:rsid w:val="00DB2147"/>
    <w:rsid w:val="00DB7F09"/>
    <w:rsid w:val="00DC00E8"/>
    <w:rsid w:val="00DC1C56"/>
    <w:rsid w:val="00DC4756"/>
    <w:rsid w:val="00DC6379"/>
    <w:rsid w:val="00DC6AAD"/>
    <w:rsid w:val="00DC6C9B"/>
    <w:rsid w:val="00DC776D"/>
    <w:rsid w:val="00DD2FE3"/>
    <w:rsid w:val="00DD7BEB"/>
    <w:rsid w:val="00DD7CB5"/>
    <w:rsid w:val="00DE2763"/>
    <w:rsid w:val="00DE35AE"/>
    <w:rsid w:val="00DE3A53"/>
    <w:rsid w:val="00DE3C77"/>
    <w:rsid w:val="00DE53E2"/>
    <w:rsid w:val="00DE6379"/>
    <w:rsid w:val="00DE70F1"/>
    <w:rsid w:val="00DF0FBD"/>
    <w:rsid w:val="00DF27C8"/>
    <w:rsid w:val="00DF6F61"/>
    <w:rsid w:val="00DF7CBD"/>
    <w:rsid w:val="00E027F5"/>
    <w:rsid w:val="00E101C6"/>
    <w:rsid w:val="00E10DE6"/>
    <w:rsid w:val="00E122CD"/>
    <w:rsid w:val="00E14627"/>
    <w:rsid w:val="00E2159C"/>
    <w:rsid w:val="00E22D51"/>
    <w:rsid w:val="00E2355D"/>
    <w:rsid w:val="00E25523"/>
    <w:rsid w:val="00E31896"/>
    <w:rsid w:val="00E31E11"/>
    <w:rsid w:val="00E349A7"/>
    <w:rsid w:val="00E36E5B"/>
    <w:rsid w:val="00E42695"/>
    <w:rsid w:val="00E4287C"/>
    <w:rsid w:val="00E442A6"/>
    <w:rsid w:val="00E45149"/>
    <w:rsid w:val="00E50E7C"/>
    <w:rsid w:val="00E51354"/>
    <w:rsid w:val="00E51545"/>
    <w:rsid w:val="00E51D9E"/>
    <w:rsid w:val="00E537D1"/>
    <w:rsid w:val="00E567E6"/>
    <w:rsid w:val="00E56971"/>
    <w:rsid w:val="00E61484"/>
    <w:rsid w:val="00E6174E"/>
    <w:rsid w:val="00E7017C"/>
    <w:rsid w:val="00E711D7"/>
    <w:rsid w:val="00E72E22"/>
    <w:rsid w:val="00E76157"/>
    <w:rsid w:val="00E76767"/>
    <w:rsid w:val="00E80AE8"/>
    <w:rsid w:val="00E815E1"/>
    <w:rsid w:val="00E8295D"/>
    <w:rsid w:val="00E84E56"/>
    <w:rsid w:val="00E8593A"/>
    <w:rsid w:val="00E86FE2"/>
    <w:rsid w:val="00E902B0"/>
    <w:rsid w:val="00E902E8"/>
    <w:rsid w:val="00E9296B"/>
    <w:rsid w:val="00E97C19"/>
    <w:rsid w:val="00EA079B"/>
    <w:rsid w:val="00EA2396"/>
    <w:rsid w:val="00EA23AC"/>
    <w:rsid w:val="00EA398F"/>
    <w:rsid w:val="00EA7C3D"/>
    <w:rsid w:val="00EB1C21"/>
    <w:rsid w:val="00EB4B0B"/>
    <w:rsid w:val="00EB6878"/>
    <w:rsid w:val="00EB6F01"/>
    <w:rsid w:val="00EC00DB"/>
    <w:rsid w:val="00EC1E0E"/>
    <w:rsid w:val="00EC236D"/>
    <w:rsid w:val="00EC29A2"/>
    <w:rsid w:val="00EC5D5D"/>
    <w:rsid w:val="00EC6B16"/>
    <w:rsid w:val="00ED40EB"/>
    <w:rsid w:val="00ED4D6E"/>
    <w:rsid w:val="00ED5A20"/>
    <w:rsid w:val="00EE0832"/>
    <w:rsid w:val="00EE1447"/>
    <w:rsid w:val="00EE1BF1"/>
    <w:rsid w:val="00EE258B"/>
    <w:rsid w:val="00EE4864"/>
    <w:rsid w:val="00EE631D"/>
    <w:rsid w:val="00EE7744"/>
    <w:rsid w:val="00EF03E1"/>
    <w:rsid w:val="00EF145E"/>
    <w:rsid w:val="00EF2BBB"/>
    <w:rsid w:val="00EF4BB7"/>
    <w:rsid w:val="00F0082D"/>
    <w:rsid w:val="00F015AB"/>
    <w:rsid w:val="00F045E0"/>
    <w:rsid w:val="00F04765"/>
    <w:rsid w:val="00F06C2C"/>
    <w:rsid w:val="00F07C90"/>
    <w:rsid w:val="00F07F54"/>
    <w:rsid w:val="00F11868"/>
    <w:rsid w:val="00F12960"/>
    <w:rsid w:val="00F14524"/>
    <w:rsid w:val="00F14D7B"/>
    <w:rsid w:val="00F15228"/>
    <w:rsid w:val="00F20F8A"/>
    <w:rsid w:val="00F25910"/>
    <w:rsid w:val="00F262D7"/>
    <w:rsid w:val="00F27EC0"/>
    <w:rsid w:val="00F3004D"/>
    <w:rsid w:val="00F304A4"/>
    <w:rsid w:val="00F3207C"/>
    <w:rsid w:val="00F3321B"/>
    <w:rsid w:val="00F33DB8"/>
    <w:rsid w:val="00F3402D"/>
    <w:rsid w:val="00F40B7F"/>
    <w:rsid w:val="00F46FDD"/>
    <w:rsid w:val="00F51D7F"/>
    <w:rsid w:val="00F523A8"/>
    <w:rsid w:val="00F5365A"/>
    <w:rsid w:val="00F540F0"/>
    <w:rsid w:val="00F54899"/>
    <w:rsid w:val="00F57BED"/>
    <w:rsid w:val="00F60198"/>
    <w:rsid w:val="00F604FD"/>
    <w:rsid w:val="00F6080A"/>
    <w:rsid w:val="00F62AD5"/>
    <w:rsid w:val="00F63195"/>
    <w:rsid w:val="00F669CD"/>
    <w:rsid w:val="00F70F4B"/>
    <w:rsid w:val="00F715A2"/>
    <w:rsid w:val="00F737DB"/>
    <w:rsid w:val="00F7613A"/>
    <w:rsid w:val="00F7790D"/>
    <w:rsid w:val="00F82746"/>
    <w:rsid w:val="00F836F9"/>
    <w:rsid w:val="00F845D7"/>
    <w:rsid w:val="00F90F06"/>
    <w:rsid w:val="00F91184"/>
    <w:rsid w:val="00F92279"/>
    <w:rsid w:val="00F930C7"/>
    <w:rsid w:val="00F94D23"/>
    <w:rsid w:val="00F97579"/>
    <w:rsid w:val="00FA2046"/>
    <w:rsid w:val="00FA72A9"/>
    <w:rsid w:val="00FB1671"/>
    <w:rsid w:val="00FB4D21"/>
    <w:rsid w:val="00FB7622"/>
    <w:rsid w:val="00FB762B"/>
    <w:rsid w:val="00FC09B6"/>
    <w:rsid w:val="00FC6ADA"/>
    <w:rsid w:val="00FC6C25"/>
    <w:rsid w:val="00FD07E8"/>
    <w:rsid w:val="00FD3675"/>
    <w:rsid w:val="00FD5856"/>
    <w:rsid w:val="00FE5726"/>
    <w:rsid w:val="00FE781F"/>
    <w:rsid w:val="00FF60E4"/>
    <w:rsid w:val="2A884910"/>
    <w:rsid w:val="6DD31C0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E7F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uiPriority w:val="99"/>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basedOn w:val="Normal"/>
    <w:link w:val="BulletChar"/>
    <w:qFormat/>
    <w:rsid w:val="009E0CA5"/>
    <w:pPr>
      <w:numPr>
        <w:numId w:val="24"/>
      </w:numPr>
      <w:tabs>
        <w:tab w:val="left" w:pos="720"/>
      </w:tabs>
      <w:spacing w:before="0" w:line="276" w:lineRule="auto"/>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2A7A31"/>
    <w:pPr>
      <w:keepNext/>
      <w:spacing w:before="0" w:after="360"/>
    </w:pPr>
    <w:rPr>
      <w:color w:val="90B6F0"/>
      <w:sz w:val="32"/>
    </w:rPr>
  </w:style>
  <w:style w:type="paragraph" w:customStyle="1" w:styleId="Dash">
    <w:name w:val="Dash"/>
    <w:basedOn w:val="Normal"/>
    <w:link w:val="DashChar"/>
    <w:qFormat/>
    <w:rsid w:val="000E0B74"/>
    <w:pPr>
      <w:numPr>
        <w:ilvl w:val="1"/>
        <w:numId w:val="24"/>
      </w:numPr>
      <w:spacing w:before="0"/>
    </w:pPr>
  </w:style>
  <w:style w:type="paragraph" w:customStyle="1" w:styleId="DoubleDot">
    <w:name w:val="Double Dot"/>
    <w:basedOn w:val="Normal"/>
    <w:link w:val="DoubleDotChar"/>
    <w:qFormat/>
    <w:rsid w:val="000E0B74"/>
    <w:pPr>
      <w:numPr>
        <w:ilvl w:val="2"/>
        <w:numId w:val="24"/>
      </w:numPr>
      <w:spacing w:before="0"/>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EE1BF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E1BF1"/>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A7A31"/>
    <w:rPr>
      <w:rFonts w:ascii="Calibri" w:eastAsia="Times New Roman" w:hAnsi="Calibri" w:cs="Times New Roman"/>
      <w:color w:val="90B6F0"/>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22"/>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22"/>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22"/>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Emphasis">
    <w:name w:val="Emphasis"/>
    <w:basedOn w:val="DefaultParagraphFont"/>
    <w:uiPriority w:val="20"/>
    <w:rsid w:val="00444CDB"/>
    <w:rPr>
      <w:i/>
      <w:iCs/>
    </w:rPr>
  </w:style>
  <w:style w:type="character" w:styleId="Strong">
    <w:name w:val="Strong"/>
    <w:basedOn w:val="DefaultParagraphFont"/>
    <w:qFormat/>
    <w:rsid w:val="00444CDB"/>
    <w:rPr>
      <w:b/>
      <w:bCs/>
    </w:rPr>
  </w:style>
  <w:style w:type="paragraph" w:styleId="Caption">
    <w:name w:val="caption"/>
    <w:basedOn w:val="Normal"/>
    <w:next w:val="Normal"/>
    <w:uiPriority w:val="35"/>
    <w:unhideWhenUsed/>
    <w:qFormat/>
    <w:rsid w:val="00450365"/>
    <w:pPr>
      <w:spacing w:before="0" w:after="200"/>
    </w:pPr>
    <w:rPr>
      <w:i/>
      <w:iCs/>
      <w:color w:val="5F5F5F" w:themeColor="text2"/>
      <w:sz w:val="18"/>
      <w:szCs w:val="18"/>
    </w:rPr>
  </w:style>
  <w:style w:type="table" w:customStyle="1" w:styleId="TableGrid1">
    <w:name w:val="Table Grid1"/>
    <w:basedOn w:val="TableNormal"/>
    <w:next w:val="TableGrid"/>
    <w:rsid w:val="00EE258B"/>
    <w:pPr>
      <w:spacing w:before="40" w:after="40" w:line="240" w:lineRule="auto"/>
    </w:pPr>
    <w:rPr>
      <w:rFonts w:ascii="Calibri Light" w:eastAsia="Times New Roman" w:hAnsi="Calibri Light" w:cs="Times New Roman"/>
      <w:sz w:val="18"/>
      <w:szCs w:val="20"/>
      <w:lang w:eastAsia="en-AU"/>
    </w:rPr>
    <w:tblPr/>
    <w:tblStylePr w:type="firstRow">
      <w:pPr>
        <w:wordWrap/>
        <w:spacing w:beforeLines="0" w:before="40" w:beforeAutospacing="0" w:afterLines="0" w:after="40" w:afterAutospacing="0"/>
        <w:jc w:val="left"/>
      </w:pPr>
      <w:rPr>
        <w:rFonts w:ascii="Calibri Light" w:hAnsi="Calibri Light"/>
        <w:b/>
        <w:color w:val="2C384A" w:themeColor="accent1"/>
        <w:sz w:val="20"/>
      </w:rPr>
    </w:tblStylePr>
  </w:style>
  <w:style w:type="character" w:styleId="UnresolvedMention">
    <w:name w:val="Unresolved Mention"/>
    <w:basedOn w:val="DefaultParagraphFont"/>
    <w:uiPriority w:val="99"/>
    <w:semiHidden/>
    <w:unhideWhenUsed/>
    <w:rsid w:val="00E84E56"/>
    <w:rPr>
      <w:color w:val="605E5C"/>
      <w:shd w:val="clear" w:color="auto" w:fill="E1DFDD"/>
    </w:rPr>
  </w:style>
  <w:style w:type="paragraph" w:styleId="Revision">
    <w:name w:val="Revision"/>
    <w:hidden/>
    <w:uiPriority w:val="99"/>
    <w:semiHidden/>
    <w:rsid w:val="00BE1CE2"/>
    <w:pPr>
      <w:spacing w:after="0" w:line="240" w:lineRule="auto"/>
    </w:pPr>
    <w:rPr>
      <w:rFonts w:ascii="Calibri Light" w:eastAsia="Times New Roman" w:hAnsi="Calibri Light"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68542604">
      <w:bodyDiv w:val="1"/>
      <w:marLeft w:val="0"/>
      <w:marRight w:val="0"/>
      <w:marTop w:val="0"/>
      <w:marBottom w:val="0"/>
      <w:divBdr>
        <w:top w:val="none" w:sz="0" w:space="0" w:color="auto"/>
        <w:left w:val="none" w:sz="0" w:space="0" w:color="auto"/>
        <w:bottom w:val="none" w:sz="0" w:space="0" w:color="auto"/>
        <w:right w:val="none" w:sz="0" w:space="0" w:color="auto"/>
      </w:divBdr>
    </w:div>
    <w:div w:id="79517904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425106436">
      <w:bodyDiv w:val="1"/>
      <w:marLeft w:val="0"/>
      <w:marRight w:val="0"/>
      <w:marTop w:val="0"/>
      <w:marBottom w:val="0"/>
      <w:divBdr>
        <w:top w:val="none" w:sz="0" w:space="0" w:color="auto"/>
        <w:left w:val="none" w:sz="0" w:space="0" w:color="auto"/>
        <w:bottom w:val="none" w:sz="0" w:space="0" w:color="auto"/>
        <w:right w:val="none" w:sz="0" w:space="0" w:color="auto"/>
      </w:divBdr>
    </w:div>
    <w:div w:id="181602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ia@treasury.gov.au"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6.png"/><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footer" Target="footer8.xml"/><Relationship Id="rId47" Type="http://schemas.openxmlformats.org/officeDocument/2006/relationships/hyperlink" Target="https://www.abs.gov.au/statistics/labour/earnings-and-working-conditions/personal-income-australia/latest-release" TargetMode="External"/><Relationship Id="rId50" Type="http://schemas.openxmlformats.org/officeDocument/2006/relationships/hyperlink" Target="https://international.austrade.gov.au/en/do%20business%20with%20australia/sectors/tourism%20and%20the%20visitor%20economy" TargetMode="External"/><Relationship Id="rId55" Type="http://schemas.openxmlformats.org/officeDocument/2006/relationships/hyperlink" Target="https://www.nrso.ntua.gr/geyannis/wp-content/uploads/geyannis-pc516.pdf"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6.emf"/><Relationship Id="rId11" Type="http://schemas.openxmlformats.org/officeDocument/2006/relationships/hyperlink" Target="https://creativecommons.org/licenses/by/4.0/" TargetMode="External"/><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eader" Target="header9.xml"/><Relationship Id="rId45" Type="http://schemas.openxmlformats.org/officeDocument/2006/relationships/footer" Target="footer10.xml"/><Relationship Id="rId53" Type="http://schemas.openxmlformats.org/officeDocument/2006/relationships/hyperlink" Target="http://hdl.handle.net/2123/19571" TargetMode="External"/><Relationship Id="rId58" Type="http://schemas.openxmlformats.org/officeDocument/2006/relationships/image" Target="media/image17.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9.xml"/><Relationship Id="rId48" Type="http://schemas.openxmlformats.org/officeDocument/2006/relationships/hyperlink" Target="https://www.abs.gov.au/statistics/economy/price-indexes-and-inflation/consumer-price-index-australia/latest-release" TargetMode="External"/><Relationship Id="rId56" Type="http://schemas.openxmlformats.org/officeDocument/2006/relationships/hyperlink" Target="https://treasury.gov.au/sites/default/files/2024-09/p2024-553588_0.pdf" TargetMode="External"/><Relationship Id="rId8" Type="http://schemas.openxmlformats.org/officeDocument/2006/relationships/hyperlink" Target="https://creativecommons.org/licenses/by/4.0/" TargetMode="External"/><Relationship Id="rId51" Type="http://schemas.openxmlformats.org/officeDocument/2006/relationships/hyperlink" Target="https://www.tra.gov.au/en/domestic/domestic-tourism-statistics-results" TargetMode="External"/><Relationship Id="rId3" Type="http://schemas.openxmlformats.org/officeDocument/2006/relationships/settings" Target="settings.xml"/><Relationship Id="rId12" Type="http://schemas.openxmlformats.org/officeDocument/2006/relationships/hyperlink" Target="http://www.pmc.gov.au/government/commonwealth-coat-arms"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hyperlink" Target="https://www.abs.gov.au/statistics/labour/earnings-and-working-conditions/personal-income-australia/latest-release" TargetMode="External"/><Relationship Id="rId59" Type="http://schemas.openxmlformats.org/officeDocument/2006/relationships/image" Target="media/image18.png"/><Relationship Id="rId20" Type="http://schemas.openxmlformats.org/officeDocument/2006/relationships/footer" Target="footer3.xml"/><Relationship Id="rId41" Type="http://schemas.openxmlformats.org/officeDocument/2006/relationships/header" Target="header10.xml"/><Relationship Id="rId54" Type="http://schemas.openxmlformats.org/officeDocument/2006/relationships/hyperlink" Target="https://www.iata.org/en/iata-repository/publications/economic-reports/estimating-air-travel-demand-elasticities---by-intervista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13.jpeg"/><Relationship Id="rId49" Type="http://schemas.openxmlformats.org/officeDocument/2006/relationships/hyperlink" Target="https://www.infrastructure.gov.au/sites/default/files/documents/awp-aviation-white-paper.pdf" TargetMode="External"/><Relationship Id="rId57" Type="http://schemas.openxmlformats.org/officeDocument/2006/relationships/hyperlink" Target="https://australasiantransportresearchforum.org.au/wp-content/uploads/2022/03/ATRF2019_resubmission_65.pdf" TargetMode="External"/><Relationship Id="rId10" Type="http://schemas.openxmlformats.org/officeDocument/2006/relationships/image" Target="media/image3.wmf"/><Relationship Id="rId31" Type="http://schemas.openxmlformats.org/officeDocument/2006/relationships/image" Target="media/image8.jpeg"/><Relationship Id="rId44" Type="http://schemas.openxmlformats.org/officeDocument/2006/relationships/header" Target="header11.xml"/><Relationship Id="rId52" Type="http://schemas.openxmlformats.org/officeDocument/2006/relationships/hyperlink" Target="https://doi.org/10.1016/j.trd.2011.04.006"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11250</Words>
  <Characters>64130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Asymmetries and habit formation in price elasticities in the Australian aviation sector</vt:lpstr>
    </vt:vector>
  </TitlesOfParts>
  <Company/>
  <LinksUpToDate>false</LinksUpToDate>
  <CharactersWithSpaces>75230</CharactersWithSpaces>
  <SharedDoc>false</SharedDoc>
  <HLinks>
    <vt:vector size="282" baseType="variant">
      <vt:variant>
        <vt:i4>7602298</vt:i4>
      </vt:variant>
      <vt:variant>
        <vt:i4>299</vt:i4>
      </vt:variant>
      <vt:variant>
        <vt:i4>0</vt:i4>
      </vt:variant>
      <vt:variant>
        <vt:i4>5</vt:i4>
      </vt:variant>
      <vt:variant>
        <vt:lpwstr>https://australasiantransportresearchforum.org.au/wp-content/uploads/2022/03/ATRF2019_resubmission_65.pdf</vt:lpwstr>
      </vt:variant>
      <vt:variant>
        <vt:lpwstr/>
      </vt:variant>
      <vt:variant>
        <vt:i4>4063247</vt:i4>
      </vt:variant>
      <vt:variant>
        <vt:i4>296</vt:i4>
      </vt:variant>
      <vt:variant>
        <vt:i4>0</vt:i4>
      </vt:variant>
      <vt:variant>
        <vt:i4>5</vt:i4>
      </vt:variant>
      <vt:variant>
        <vt:lpwstr>https://treasury.gov.au/sites/default/files/2024-09/p2024-553588_0.pdf</vt:lpwstr>
      </vt:variant>
      <vt:variant>
        <vt:lpwstr/>
      </vt:variant>
      <vt:variant>
        <vt:i4>7274617</vt:i4>
      </vt:variant>
      <vt:variant>
        <vt:i4>293</vt:i4>
      </vt:variant>
      <vt:variant>
        <vt:i4>0</vt:i4>
      </vt:variant>
      <vt:variant>
        <vt:i4>5</vt:i4>
      </vt:variant>
      <vt:variant>
        <vt:lpwstr>https://www.nrso.ntua.gr/geyannis/wp-content/uploads/geyannis-pc516.pdf</vt:lpwstr>
      </vt:variant>
      <vt:variant>
        <vt:lpwstr/>
      </vt:variant>
      <vt:variant>
        <vt:i4>1114130</vt:i4>
      </vt:variant>
      <vt:variant>
        <vt:i4>290</vt:i4>
      </vt:variant>
      <vt:variant>
        <vt:i4>0</vt:i4>
      </vt:variant>
      <vt:variant>
        <vt:i4>5</vt:i4>
      </vt:variant>
      <vt:variant>
        <vt:lpwstr>https://www.iata.org/en/iata-repository/publications/economic-reports/estimating-air-travel-demand-elasticities---by-intervistas/</vt:lpwstr>
      </vt:variant>
      <vt:variant>
        <vt:lpwstr/>
      </vt:variant>
      <vt:variant>
        <vt:i4>1441816</vt:i4>
      </vt:variant>
      <vt:variant>
        <vt:i4>287</vt:i4>
      </vt:variant>
      <vt:variant>
        <vt:i4>0</vt:i4>
      </vt:variant>
      <vt:variant>
        <vt:i4>5</vt:i4>
      </vt:variant>
      <vt:variant>
        <vt:lpwstr>http://hdl.handle.net/2123/19571</vt:lpwstr>
      </vt:variant>
      <vt:variant>
        <vt:lpwstr/>
      </vt:variant>
      <vt:variant>
        <vt:i4>5177359</vt:i4>
      </vt:variant>
      <vt:variant>
        <vt:i4>284</vt:i4>
      </vt:variant>
      <vt:variant>
        <vt:i4>0</vt:i4>
      </vt:variant>
      <vt:variant>
        <vt:i4>5</vt:i4>
      </vt:variant>
      <vt:variant>
        <vt:lpwstr>https://doi.org/10.1016/j.trd.2011.04.006</vt:lpwstr>
      </vt:variant>
      <vt:variant>
        <vt:lpwstr/>
      </vt:variant>
      <vt:variant>
        <vt:i4>2818161</vt:i4>
      </vt:variant>
      <vt:variant>
        <vt:i4>281</vt:i4>
      </vt:variant>
      <vt:variant>
        <vt:i4>0</vt:i4>
      </vt:variant>
      <vt:variant>
        <vt:i4>5</vt:i4>
      </vt:variant>
      <vt:variant>
        <vt:lpwstr>https://www.tra.gov.au/en/domestic/domestic-tourism-statistics-results</vt:lpwstr>
      </vt:variant>
      <vt:variant>
        <vt:lpwstr>ref3</vt:lpwstr>
      </vt:variant>
      <vt:variant>
        <vt:i4>2162737</vt:i4>
      </vt:variant>
      <vt:variant>
        <vt:i4>278</vt:i4>
      </vt:variant>
      <vt:variant>
        <vt:i4>0</vt:i4>
      </vt:variant>
      <vt:variant>
        <vt:i4>5</vt:i4>
      </vt:variant>
      <vt:variant>
        <vt:lpwstr>https://international.austrade.gov.au/en/do business with australia/sectors/tourism and the visitor economy</vt:lpwstr>
      </vt:variant>
      <vt:variant>
        <vt:lpwstr>ref0</vt:lpwstr>
      </vt:variant>
      <vt:variant>
        <vt:i4>5177370</vt:i4>
      </vt:variant>
      <vt:variant>
        <vt:i4>275</vt:i4>
      </vt:variant>
      <vt:variant>
        <vt:i4>0</vt:i4>
      </vt:variant>
      <vt:variant>
        <vt:i4>5</vt:i4>
      </vt:variant>
      <vt:variant>
        <vt:lpwstr>https://www.infrastructure.gov.au/sites/default/files/documents/awp-aviation-white-paper.pdf</vt:lpwstr>
      </vt:variant>
      <vt:variant>
        <vt:lpwstr/>
      </vt:variant>
      <vt:variant>
        <vt:i4>6553709</vt:i4>
      </vt:variant>
      <vt:variant>
        <vt:i4>272</vt:i4>
      </vt:variant>
      <vt:variant>
        <vt:i4>0</vt:i4>
      </vt:variant>
      <vt:variant>
        <vt:i4>5</vt:i4>
      </vt:variant>
      <vt:variant>
        <vt:lpwstr>https://www.abs.gov.au/statistics/economy/price-indexes-and-inflation/consumer-price-index-australia/latest-release</vt:lpwstr>
      </vt:variant>
      <vt:variant>
        <vt:lpwstr/>
      </vt:variant>
      <vt:variant>
        <vt:i4>4259863</vt:i4>
      </vt:variant>
      <vt:variant>
        <vt:i4>269</vt:i4>
      </vt:variant>
      <vt:variant>
        <vt:i4>0</vt:i4>
      </vt:variant>
      <vt:variant>
        <vt:i4>5</vt:i4>
      </vt:variant>
      <vt:variant>
        <vt:lpwstr>https://www.abs.gov.au/statistics/labour/earnings-and-working-conditions/personal-income-australia/latest-release</vt:lpwstr>
      </vt:variant>
      <vt:variant>
        <vt:lpwstr/>
      </vt:variant>
      <vt:variant>
        <vt:i4>4259863</vt:i4>
      </vt:variant>
      <vt:variant>
        <vt:i4>266</vt:i4>
      </vt:variant>
      <vt:variant>
        <vt:i4>0</vt:i4>
      </vt:variant>
      <vt:variant>
        <vt:i4>5</vt:i4>
      </vt:variant>
      <vt:variant>
        <vt:lpwstr>https://www.abs.gov.au/statistics/labour/earnings-and-working-conditions/personal-income-australia/latest-release</vt:lpwstr>
      </vt:variant>
      <vt:variant>
        <vt:lpwstr/>
      </vt:variant>
      <vt:variant>
        <vt:i4>1114166</vt:i4>
      </vt:variant>
      <vt:variant>
        <vt:i4>193</vt:i4>
      </vt:variant>
      <vt:variant>
        <vt:i4>0</vt:i4>
      </vt:variant>
      <vt:variant>
        <vt:i4>5</vt:i4>
      </vt:variant>
      <vt:variant>
        <vt:lpwstr/>
      </vt:variant>
      <vt:variant>
        <vt:lpwstr>_Toc211958066</vt:lpwstr>
      </vt:variant>
      <vt:variant>
        <vt:i4>1114166</vt:i4>
      </vt:variant>
      <vt:variant>
        <vt:i4>187</vt:i4>
      </vt:variant>
      <vt:variant>
        <vt:i4>0</vt:i4>
      </vt:variant>
      <vt:variant>
        <vt:i4>5</vt:i4>
      </vt:variant>
      <vt:variant>
        <vt:lpwstr/>
      </vt:variant>
      <vt:variant>
        <vt:lpwstr>_Toc211958065</vt:lpwstr>
      </vt:variant>
      <vt:variant>
        <vt:i4>1114166</vt:i4>
      </vt:variant>
      <vt:variant>
        <vt:i4>181</vt:i4>
      </vt:variant>
      <vt:variant>
        <vt:i4>0</vt:i4>
      </vt:variant>
      <vt:variant>
        <vt:i4>5</vt:i4>
      </vt:variant>
      <vt:variant>
        <vt:lpwstr/>
      </vt:variant>
      <vt:variant>
        <vt:lpwstr>_Toc211958064</vt:lpwstr>
      </vt:variant>
      <vt:variant>
        <vt:i4>1114166</vt:i4>
      </vt:variant>
      <vt:variant>
        <vt:i4>175</vt:i4>
      </vt:variant>
      <vt:variant>
        <vt:i4>0</vt:i4>
      </vt:variant>
      <vt:variant>
        <vt:i4>5</vt:i4>
      </vt:variant>
      <vt:variant>
        <vt:lpwstr/>
      </vt:variant>
      <vt:variant>
        <vt:lpwstr>_Toc211958063</vt:lpwstr>
      </vt:variant>
      <vt:variant>
        <vt:i4>1114166</vt:i4>
      </vt:variant>
      <vt:variant>
        <vt:i4>169</vt:i4>
      </vt:variant>
      <vt:variant>
        <vt:i4>0</vt:i4>
      </vt:variant>
      <vt:variant>
        <vt:i4>5</vt:i4>
      </vt:variant>
      <vt:variant>
        <vt:lpwstr/>
      </vt:variant>
      <vt:variant>
        <vt:lpwstr>_Toc211958062</vt:lpwstr>
      </vt:variant>
      <vt:variant>
        <vt:i4>1114166</vt:i4>
      </vt:variant>
      <vt:variant>
        <vt:i4>163</vt:i4>
      </vt:variant>
      <vt:variant>
        <vt:i4>0</vt:i4>
      </vt:variant>
      <vt:variant>
        <vt:i4>5</vt:i4>
      </vt:variant>
      <vt:variant>
        <vt:lpwstr/>
      </vt:variant>
      <vt:variant>
        <vt:lpwstr>_Toc211958061</vt:lpwstr>
      </vt:variant>
      <vt:variant>
        <vt:i4>1114166</vt:i4>
      </vt:variant>
      <vt:variant>
        <vt:i4>157</vt:i4>
      </vt:variant>
      <vt:variant>
        <vt:i4>0</vt:i4>
      </vt:variant>
      <vt:variant>
        <vt:i4>5</vt:i4>
      </vt:variant>
      <vt:variant>
        <vt:lpwstr/>
      </vt:variant>
      <vt:variant>
        <vt:lpwstr>_Toc211958060</vt:lpwstr>
      </vt:variant>
      <vt:variant>
        <vt:i4>1179702</vt:i4>
      </vt:variant>
      <vt:variant>
        <vt:i4>151</vt:i4>
      </vt:variant>
      <vt:variant>
        <vt:i4>0</vt:i4>
      </vt:variant>
      <vt:variant>
        <vt:i4>5</vt:i4>
      </vt:variant>
      <vt:variant>
        <vt:lpwstr/>
      </vt:variant>
      <vt:variant>
        <vt:lpwstr>_Toc211958059</vt:lpwstr>
      </vt:variant>
      <vt:variant>
        <vt:i4>1179702</vt:i4>
      </vt:variant>
      <vt:variant>
        <vt:i4>145</vt:i4>
      </vt:variant>
      <vt:variant>
        <vt:i4>0</vt:i4>
      </vt:variant>
      <vt:variant>
        <vt:i4>5</vt:i4>
      </vt:variant>
      <vt:variant>
        <vt:lpwstr/>
      </vt:variant>
      <vt:variant>
        <vt:lpwstr>_Toc211958058</vt:lpwstr>
      </vt:variant>
      <vt:variant>
        <vt:i4>1179702</vt:i4>
      </vt:variant>
      <vt:variant>
        <vt:i4>139</vt:i4>
      </vt:variant>
      <vt:variant>
        <vt:i4>0</vt:i4>
      </vt:variant>
      <vt:variant>
        <vt:i4>5</vt:i4>
      </vt:variant>
      <vt:variant>
        <vt:lpwstr/>
      </vt:variant>
      <vt:variant>
        <vt:lpwstr>_Toc211958057</vt:lpwstr>
      </vt:variant>
      <vt:variant>
        <vt:i4>1179702</vt:i4>
      </vt:variant>
      <vt:variant>
        <vt:i4>133</vt:i4>
      </vt:variant>
      <vt:variant>
        <vt:i4>0</vt:i4>
      </vt:variant>
      <vt:variant>
        <vt:i4>5</vt:i4>
      </vt:variant>
      <vt:variant>
        <vt:lpwstr/>
      </vt:variant>
      <vt:variant>
        <vt:lpwstr>_Toc211958056</vt:lpwstr>
      </vt:variant>
      <vt:variant>
        <vt:i4>1179702</vt:i4>
      </vt:variant>
      <vt:variant>
        <vt:i4>127</vt:i4>
      </vt:variant>
      <vt:variant>
        <vt:i4>0</vt:i4>
      </vt:variant>
      <vt:variant>
        <vt:i4>5</vt:i4>
      </vt:variant>
      <vt:variant>
        <vt:lpwstr/>
      </vt:variant>
      <vt:variant>
        <vt:lpwstr>_Toc211958055</vt:lpwstr>
      </vt:variant>
      <vt:variant>
        <vt:i4>1179702</vt:i4>
      </vt:variant>
      <vt:variant>
        <vt:i4>121</vt:i4>
      </vt:variant>
      <vt:variant>
        <vt:i4>0</vt:i4>
      </vt:variant>
      <vt:variant>
        <vt:i4>5</vt:i4>
      </vt:variant>
      <vt:variant>
        <vt:lpwstr/>
      </vt:variant>
      <vt:variant>
        <vt:lpwstr>_Toc211958054</vt:lpwstr>
      </vt:variant>
      <vt:variant>
        <vt:i4>1179702</vt:i4>
      </vt:variant>
      <vt:variant>
        <vt:i4>115</vt:i4>
      </vt:variant>
      <vt:variant>
        <vt:i4>0</vt:i4>
      </vt:variant>
      <vt:variant>
        <vt:i4>5</vt:i4>
      </vt:variant>
      <vt:variant>
        <vt:lpwstr/>
      </vt:variant>
      <vt:variant>
        <vt:lpwstr>_Toc211958053</vt:lpwstr>
      </vt:variant>
      <vt:variant>
        <vt:i4>1179702</vt:i4>
      </vt:variant>
      <vt:variant>
        <vt:i4>109</vt:i4>
      </vt:variant>
      <vt:variant>
        <vt:i4>0</vt:i4>
      </vt:variant>
      <vt:variant>
        <vt:i4>5</vt:i4>
      </vt:variant>
      <vt:variant>
        <vt:lpwstr/>
      </vt:variant>
      <vt:variant>
        <vt:lpwstr>_Toc211958052</vt:lpwstr>
      </vt:variant>
      <vt:variant>
        <vt:i4>1179702</vt:i4>
      </vt:variant>
      <vt:variant>
        <vt:i4>103</vt:i4>
      </vt:variant>
      <vt:variant>
        <vt:i4>0</vt:i4>
      </vt:variant>
      <vt:variant>
        <vt:i4>5</vt:i4>
      </vt:variant>
      <vt:variant>
        <vt:lpwstr/>
      </vt:variant>
      <vt:variant>
        <vt:lpwstr>_Toc211958051</vt:lpwstr>
      </vt:variant>
      <vt:variant>
        <vt:i4>1179702</vt:i4>
      </vt:variant>
      <vt:variant>
        <vt:i4>97</vt:i4>
      </vt:variant>
      <vt:variant>
        <vt:i4>0</vt:i4>
      </vt:variant>
      <vt:variant>
        <vt:i4>5</vt:i4>
      </vt:variant>
      <vt:variant>
        <vt:lpwstr/>
      </vt:variant>
      <vt:variant>
        <vt:lpwstr>_Toc211958050</vt:lpwstr>
      </vt:variant>
      <vt:variant>
        <vt:i4>1245238</vt:i4>
      </vt:variant>
      <vt:variant>
        <vt:i4>91</vt:i4>
      </vt:variant>
      <vt:variant>
        <vt:i4>0</vt:i4>
      </vt:variant>
      <vt:variant>
        <vt:i4>5</vt:i4>
      </vt:variant>
      <vt:variant>
        <vt:lpwstr/>
      </vt:variant>
      <vt:variant>
        <vt:lpwstr>_Toc211958049</vt:lpwstr>
      </vt:variant>
      <vt:variant>
        <vt:i4>1245238</vt:i4>
      </vt:variant>
      <vt:variant>
        <vt:i4>85</vt:i4>
      </vt:variant>
      <vt:variant>
        <vt:i4>0</vt:i4>
      </vt:variant>
      <vt:variant>
        <vt:i4>5</vt:i4>
      </vt:variant>
      <vt:variant>
        <vt:lpwstr/>
      </vt:variant>
      <vt:variant>
        <vt:lpwstr>_Toc211958048</vt:lpwstr>
      </vt:variant>
      <vt:variant>
        <vt:i4>1245238</vt:i4>
      </vt:variant>
      <vt:variant>
        <vt:i4>79</vt:i4>
      </vt:variant>
      <vt:variant>
        <vt:i4>0</vt:i4>
      </vt:variant>
      <vt:variant>
        <vt:i4>5</vt:i4>
      </vt:variant>
      <vt:variant>
        <vt:lpwstr/>
      </vt:variant>
      <vt:variant>
        <vt:lpwstr>_Toc211958047</vt:lpwstr>
      </vt:variant>
      <vt:variant>
        <vt:i4>1245238</vt:i4>
      </vt:variant>
      <vt:variant>
        <vt:i4>73</vt:i4>
      </vt:variant>
      <vt:variant>
        <vt:i4>0</vt:i4>
      </vt:variant>
      <vt:variant>
        <vt:i4>5</vt:i4>
      </vt:variant>
      <vt:variant>
        <vt:lpwstr/>
      </vt:variant>
      <vt:variant>
        <vt:lpwstr>_Toc211958046</vt:lpwstr>
      </vt:variant>
      <vt:variant>
        <vt:i4>1245238</vt:i4>
      </vt:variant>
      <vt:variant>
        <vt:i4>67</vt:i4>
      </vt:variant>
      <vt:variant>
        <vt:i4>0</vt:i4>
      </vt:variant>
      <vt:variant>
        <vt:i4>5</vt:i4>
      </vt:variant>
      <vt:variant>
        <vt:lpwstr/>
      </vt:variant>
      <vt:variant>
        <vt:lpwstr>_Toc211958045</vt:lpwstr>
      </vt:variant>
      <vt:variant>
        <vt:i4>1245238</vt:i4>
      </vt:variant>
      <vt:variant>
        <vt:i4>61</vt:i4>
      </vt:variant>
      <vt:variant>
        <vt:i4>0</vt:i4>
      </vt:variant>
      <vt:variant>
        <vt:i4>5</vt:i4>
      </vt:variant>
      <vt:variant>
        <vt:lpwstr/>
      </vt:variant>
      <vt:variant>
        <vt:lpwstr>_Toc211958044</vt:lpwstr>
      </vt:variant>
      <vt:variant>
        <vt:i4>1245238</vt:i4>
      </vt:variant>
      <vt:variant>
        <vt:i4>55</vt:i4>
      </vt:variant>
      <vt:variant>
        <vt:i4>0</vt:i4>
      </vt:variant>
      <vt:variant>
        <vt:i4>5</vt:i4>
      </vt:variant>
      <vt:variant>
        <vt:lpwstr/>
      </vt:variant>
      <vt:variant>
        <vt:lpwstr>_Toc211958043</vt:lpwstr>
      </vt:variant>
      <vt:variant>
        <vt:i4>1245238</vt:i4>
      </vt:variant>
      <vt:variant>
        <vt:i4>49</vt:i4>
      </vt:variant>
      <vt:variant>
        <vt:i4>0</vt:i4>
      </vt:variant>
      <vt:variant>
        <vt:i4>5</vt:i4>
      </vt:variant>
      <vt:variant>
        <vt:lpwstr/>
      </vt:variant>
      <vt:variant>
        <vt:lpwstr>_Toc211958042</vt:lpwstr>
      </vt:variant>
      <vt:variant>
        <vt:i4>1245238</vt:i4>
      </vt:variant>
      <vt:variant>
        <vt:i4>43</vt:i4>
      </vt:variant>
      <vt:variant>
        <vt:i4>0</vt:i4>
      </vt:variant>
      <vt:variant>
        <vt:i4>5</vt:i4>
      </vt:variant>
      <vt:variant>
        <vt:lpwstr/>
      </vt:variant>
      <vt:variant>
        <vt:lpwstr>_Toc211958041</vt:lpwstr>
      </vt:variant>
      <vt:variant>
        <vt:i4>1245238</vt:i4>
      </vt:variant>
      <vt:variant>
        <vt:i4>37</vt:i4>
      </vt:variant>
      <vt:variant>
        <vt:i4>0</vt:i4>
      </vt:variant>
      <vt:variant>
        <vt:i4>5</vt:i4>
      </vt:variant>
      <vt:variant>
        <vt:lpwstr/>
      </vt:variant>
      <vt:variant>
        <vt:lpwstr>_Toc211958040</vt:lpwstr>
      </vt:variant>
      <vt:variant>
        <vt:i4>1310774</vt:i4>
      </vt:variant>
      <vt:variant>
        <vt:i4>31</vt:i4>
      </vt:variant>
      <vt:variant>
        <vt:i4>0</vt:i4>
      </vt:variant>
      <vt:variant>
        <vt:i4>5</vt:i4>
      </vt:variant>
      <vt:variant>
        <vt:lpwstr/>
      </vt:variant>
      <vt:variant>
        <vt:lpwstr>_Toc211958039</vt:lpwstr>
      </vt:variant>
      <vt:variant>
        <vt:i4>1310774</vt:i4>
      </vt:variant>
      <vt:variant>
        <vt:i4>25</vt:i4>
      </vt:variant>
      <vt:variant>
        <vt:i4>0</vt:i4>
      </vt:variant>
      <vt:variant>
        <vt:i4>5</vt:i4>
      </vt:variant>
      <vt:variant>
        <vt:lpwstr/>
      </vt:variant>
      <vt:variant>
        <vt:lpwstr>_Toc211958038</vt:lpwstr>
      </vt:variant>
      <vt:variant>
        <vt:i4>1310774</vt:i4>
      </vt:variant>
      <vt:variant>
        <vt:i4>19</vt:i4>
      </vt:variant>
      <vt:variant>
        <vt:i4>0</vt:i4>
      </vt:variant>
      <vt:variant>
        <vt:i4>5</vt:i4>
      </vt:variant>
      <vt:variant>
        <vt:lpwstr/>
      </vt:variant>
      <vt:variant>
        <vt:lpwstr>_Toc211958037</vt:lpwstr>
      </vt:variant>
      <vt:variant>
        <vt:i4>105</vt:i4>
      </vt:variant>
      <vt:variant>
        <vt:i4>14</vt:i4>
      </vt:variant>
      <vt:variant>
        <vt:i4>0</vt:i4>
      </vt:variant>
      <vt:variant>
        <vt:i4>5</vt:i4>
      </vt:variant>
      <vt:variant>
        <vt:lpwstr>mailto:media@treasury.gov.au</vt:lpwstr>
      </vt:variant>
      <vt:variant>
        <vt:lpwstr/>
      </vt:variant>
      <vt:variant>
        <vt:i4>2818104</vt:i4>
      </vt:variant>
      <vt:variant>
        <vt:i4>11</vt:i4>
      </vt:variant>
      <vt:variant>
        <vt:i4>0</vt:i4>
      </vt:variant>
      <vt:variant>
        <vt:i4>5</vt:i4>
      </vt:variant>
      <vt:variant>
        <vt:lpwstr>http://www.pmc.gov.au/government/commonwealth-coat-arms</vt:lpwstr>
      </vt:variant>
      <vt:variant>
        <vt:lpwstr/>
      </vt:variant>
      <vt:variant>
        <vt:i4>5308424</vt:i4>
      </vt:variant>
      <vt:variant>
        <vt:i4>8</vt:i4>
      </vt:variant>
      <vt:variant>
        <vt:i4>0</vt:i4>
      </vt:variant>
      <vt:variant>
        <vt:i4>5</vt:i4>
      </vt:variant>
      <vt:variant>
        <vt:lpwstr>https://creativecommons.org/licenses/by/4.0/</vt:lpwstr>
      </vt:variant>
      <vt:variant>
        <vt:lpwstr/>
      </vt:variant>
      <vt:variant>
        <vt:i4>5373952</vt:i4>
      </vt:variant>
      <vt:variant>
        <vt:i4>5</vt:i4>
      </vt:variant>
      <vt:variant>
        <vt:i4>0</vt:i4>
      </vt:variant>
      <vt:variant>
        <vt:i4>5</vt:i4>
      </vt:variant>
      <vt:variant>
        <vt:lpwstr>https://creativecommons.org/licenses/by/4.0/legalcode</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Asymmetries and habit formation in price elasticities in the Australian aviation sector</dc:title>
  <dc:subject/>
  <dc:creator>Robert Breunig; Adrian Domazet; Christina Lim; Omer Majeed</dc:creator>
  <cp:keywords/>
  <cp:lastModifiedBy/>
  <cp:revision>1</cp:revision>
  <dcterms:created xsi:type="dcterms:W3CDTF">2025-11-12T00:49:00Z</dcterms:created>
  <dcterms:modified xsi:type="dcterms:W3CDTF">2025-11-12T00:50:00Z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2025-11-12T00:50:15Z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3b0fddaa-d2d0-4e7f-aaaa-ed0b3695de32</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