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sdtContent>
        <w:p w14:paraId="46B3E557" w14:textId="77777777" w:rsidR="00327FE4" w:rsidRPr="00327FE4" w:rsidRDefault="00327FE4" w:rsidP="00F411E6">
          <w:pPr>
            <w:pStyle w:val="ListParagraph"/>
            <w:rPr>
              <w:rFonts w:eastAsiaTheme="majorEastAsia" w:cstheme="majorBidi"/>
              <w:b/>
              <w:color w:val="2C384A" w:themeColor="accent1"/>
              <w:spacing w:val="5"/>
              <w:kern w:val="28"/>
              <w:sz w:val="72"/>
              <w:szCs w:val="52"/>
            </w:rPr>
          </w:pPr>
        </w:p>
        <w:p w14:paraId="59F98128" w14:textId="77777777" w:rsidR="00327FE4" w:rsidRPr="00327FE4" w:rsidRDefault="00327FE4" w:rsidP="00F411E6">
          <w:pPr>
            <w:pStyle w:val="ListParagraph"/>
            <w:rPr>
              <w:rFonts w:eastAsiaTheme="majorEastAsia" w:cstheme="majorBidi"/>
              <w:b/>
              <w:color w:val="2C384A" w:themeColor="accent1"/>
              <w:spacing w:val="5"/>
              <w:kern w:val="28"/>
              <w:sz w:val="72"/>
              <w:szCs w:val="52"/>
            </w:rPr>
          </w:pPr>
        </w:p>
        <w:p w14:paraId="011CA192" w14:textId="7A8B3F00" w:rsidR="009C57F4" w:rsidRPr="00327FE4" w:rsidRDefault="00A97160" w:rsidP="008C1F5E">
          <w:pPr>
            <w:pStyle w:val="Title"/>
            <w:tabs>
              <w:tab w:val="left" w:pos="6379"/>
            </w:tabs>
            <w:spacing w:after="120" w:line="720" w:lineRule="exact"/>
            <w:ind w:right="1982"/>
            <w:jc w:val="left"/>
          </w:pPr>
          <w:r w:rsidRPr="00327FE4">
            <w:rPr>
              <w:b w:val="0"/>
              <w:noProof/>
            </w:rPr>
            <w:drawing>
              <wp:anchor distT="0" distB="0" distL="114300" distR="114300" simplePos="0" relativeHeight="251658240" behindDoc="1" locked="0" layoutInCell="1" allowOverlap="1" wp14:anchorId="799C4864" wp14:editId="7B921D1C">
                <wp:simplePos x="0" y="0"/>
                <wp:positionH relativeFrom="margin">
                  <wp:posOffset>-909955</wp:posOffset>
                </wp:positionH>
                <wp:positionV relativeFrom="page">
                  <wp:posOffset>-18560</wp:posOffset>
                </wp:positionV>
                <wp:extent cx="7570800" cy="107090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E46">
            <w:t>Non-competes: a case of missing wages in Australia</w:t>
          </w:r>
        </w:p>
        <w:p w14:paraId="35BF9E06" w14:textId="331EBC8F" w:rsidR="00A97160" w:rsidRDefault="009C57F4" w:rsidP="003404A8">
          <w:pPr>
            <w:pStyle w:val="Subtitle"/>
          </w:pPr>
          <w:r w:rsidRPr="009C57F4">
            <w:t>Wages and productivity in firms using non-compete clauses</w:t>
          </w:r>
        </w:p>
        <w:p w14:paraId="05EA87E6" w14:textId="4748C7DA" w:rsidR="00A97160" w:rsidRDefault="007854C2" w:rsidP="002C6475">
          <w:pPr>
            <w:pStyle w:val="Subtitle"/>
            <w:numPr>
              <w:ilvl w:val="0"/>
              <w:numId w:val="0"/>
            </w:numPr>
            <w:spacing w:after="360"/>
            <w:jc w:val="left"/>
            <w:rPr>
              <w:rStyle w:val="ReportDateChar"/>
              <w:rFonts w:eastAsiaTheme="majorEastAsia"/>
            </w:rPr>
          </w:pPr>
          <w:r w:rsidRPr="002C6475">
            <w:rPr>
              <w:rStyle w:val="ReportDateChar"/>
              <w:rFonts w:eastAsiaTheme="majorEastAsia"/>
            </w:rPr>
            <w:t xml:space="preserve">Omer Majeed, Sarah Davies, Nabeeh Zakariyya, </w:t>
          </w:r>
          <w:r w:rsidR="00406EC4">
            <w:rPr>
              <w:rStyle w:val="ReportDateChar"/>
              <w:rFonts w:eastAsiaTheme="majorEastAsia"/>
            </w:rPr>
            <w:t>Amee McMillan</w:t>
          </w:r>
          <w:r w:rsidR="005367D9">
            <w:rPr>
              <w:rStyle w:val="ReportDateChar"/>
              <w:rFonts w:eastAsiaTheme="majorEastAsia"/>
            </w:rPr>
            <w:t xml:space="preserve">, </w:t>
          </w:r>
          <w:r w:rsidR="006A7C45">
            <w:rPr>
              <w:rStyle w:val="ReportDateChar"/>
              <w:rFonts w:eastAsiaTheme="majorEastAsia"/>
            </w:rPr>
            <w:br/>
          </w:r>
          <w:r w:rsidR="005367D9">
            <w:rPr>
              <w:rStyle w:val="ReportDateChar"/>
              <w:rFonts w:eastAsiaTheme="majorEastAsia"/>
            </w:rPr>
            <w:t>Yun Jiang</w:t>
          </w:r>
        </w:p>
        <w:p w14:paraId="10751375" w14:textId="77777777" w:rsidR="00417D95" w:rsidRPr="00417D95" w:rsidRDefault="00417D95" w:rsidP="00417D95"/>
        <w:p w14:paraId="417D5892" w14:textId="77777777" w:rsidR="00417D95" w:rsidRDefault="00417D95" w:rsidP="003404A8">
          <w:pPr>
            <w:sectPr w:rsidR="00417D95" w:rsidSect="00164599">
              <w:footerReference w:type="even" r:id="rId8"/>
              <w:footerReference w:type="first" r:id="rId9"/>
              <w:pgSz w:w="11906" w:h="16838" w:code="9"/>
              <w:pgMar w:top="1843" w:right="1418" w:bottom="1418" w:left="1418" w:header="709" w:footer="709" w:gutter="0"/>
              <w:pgNumType w:fmt="lowerRoman" w:start="3"/>
              <w:cols w:space="708"/>
              <w:titlePg/>
              <w:docGrid w:linePitch="360"/>
            </w:sectPr>
          </w:pPr>
        </w:p>
        <w:p w14:paraId="3059DC8B" w14:textId="77777777" w:rsidR="00417D95" w:rsidRDefault="001B15AF" w:rsidP="00417D95"/>
      </w:sdtContent>
    </w:sdt>
    <w:p w14:paraId="36F039AD" w14:textId="076C6DC7" w:rsidR="000E0B74" w:rsidRDefault="000E0B74" w:rsidP="00417D95">
      <w:r w:rsidRPr="00661BF0">
        <w:t xml:space="preserve">© Commonwealth of Australia </w:t>
      </w:r>
      <w:r w:rsidR="00995F53">
        <w:t>2025</w:t>
      </w:r>
    </w:p>
    <w:p w14:paraId="38E18355" w14:textId="52255F2E" w:rsidR="006469CC" w:rsidRDefault="006469CC" w:rsidP="003404A8">
      <w:pPr>
        <w:rPr>
          <w:noProof/>
        </w:rPr>
      </w:pPr>
      <w:r>
        <w:t xml:space="preserve">ISBN: </w:t>
      </w:r>
      <w:r w:rsidR="00B072DC" w:rsidRPr="00B072DC">
        <w:t>978-1-923278-31-8</w:t>
      </w:r>
    </w:p>
    <w:p w14:paraId="3E78136B" w14:textId="3589ED96" w:rsidR="000E0B74" w:rsidRPr="00086F82" w:rsidRDefault="000E0B74" w:rsidP="003404A8">
      <w:pPr>
        <w:rPr>
          <w:rFonts w:cstheme="minorBidi"/>
          <w:sz w:val="24"/>
          <w:szCs w:val="24"/>
        </w:rPr>
      </w:pPr>
      <w:r w:rsidRPr="002F1BC2">
        <w:t>This publication is available for your use under a</w:t>
      </w:r>
      <w:r w:rsidRPr="19345C0E">
        <w:rPr>
          <w:rFonts w:cstheme="minorBidi"/>
          <w:sz w:val="24"/>
          <w:szCs w:val="24"/>
        </w:rPr>
        <w:t xml:space="preserve"> </w:t>
      </w:r>
      <w:hyperlink r:id="rId10">
        <w:r w:rsidR="00261802" w:rsidRPr="19345C0E">
          <w:rPr>
            <w:rStyle w:val="Hyperlink"/>
          </w:rPr>
          <w:t>Creative Commons Attribution 4.0 International</w:t>
        </w:r>
      </w:hyperlink>
      <w:r w:rsidRPr="19345C0E">
        <w:rPr>
          <w:rFonts w:cstheme="minorBidi"/>
          <w:sz w:val="24"/>
          <w:szCs w:val="24"/>
        </w:rPr>
        <w:t xml:space="preserve"> </w:t>
      </w:r>
      <w:r w:rsidRPr="002F1BC2">
        <w:t>licence, with the exception of the Commonwealth Coat of Arms, the Treasury logo</w:t>
      </w:r>
      <w:r>
        <w:t>, photographs, images,</w:t>
      </w:r>
      <w:r w:rsidR="00261802" w:rsidRPr="00261802">
        <w:t xml:space="preserve"> </w:t>
      </w:r>
      <w:r w:rsidR="00261802" w:rsidRPr="004F5ACF">
        <w:t>third party materials, materials protected by a trademark</w:t>
      </w:r>
      <w:r w:rsidR="00261802">
        <w:t>,</w:t>
      </w:r>
      <w:r>
        <w:t xml:space="preserve"> signatures </w:t>
      </w:r>
      <w:r w:rsidRPr="002F1BC2">
        <w:t>and where otherwise stated</w:t>
      </w:r>
      <w:r w:rsidR="00261802">
        <w:t xml:space="preserve">. </w:t>
      </w:r>
      <w:r w:rsidRPr="19345C0E">
        <w:t>The full licence terms are available from</w:t>
      </w:r>
      <w:r w:rsidRPr="19345C0E">
        <w:rPr>
          <w:rFonts w:cstheme="minorBidi"/>
          <w:sz w:val="24"/>
          <w:szCs w:val="24"/>
        </w:rPr>
        <w:t xml:space="preserve"> </w:t>
      </w:r>
      <w:hyperlink r:id="rId11">
        <w:r w:rsidR="00261802" w:rsidRPr="19345C0E">
          <w:rPr>
            <w:rStyle w:val="Hyperlink"/>
          </w:rPr>
          <w:t>creativecommons.org/licenses/by/4.0/legalcode</w:t>
        </w:r>
      </w:hyperlink>
      <w:r w:rsidRPr="19345C0E">
        <w:rPr>
          <w:rStyle w:val="Hyperlink"/>
        </w:rPr>
        <w:t>.</w:t>
      </w:r>
      <w:r w:rsidRPr="19345C0E">
        <w:rPr>
          <w:sz w:val="24"/>
          <w:szCs w:val="24"/>
        </w:rPr>
        <w:t xml:space="preserve"> </w:t>
      </w:r>
    </w:p>
    <w:p w14:paraId="1F8DCAE9" w14:textId="77777777" w:rsidR="000E0B74" w:rsidRDefault="000E0B74" w:rsidP="003404A8">
      <w:pPr>
        <w:pStyle w:val="ChartGraphic"/>
      </w:pPr>
      <w:r w:rsidRPr="00E56DFB">
        <w:rPr>
          <w:noProof/>
        </w:rPr>
        <w:drawing>
          <wp:inline distT="0" distB="0" distL="0" distR="0" wp14:anchorId="70D5C723" wp14:editId="5445753C">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DAE1AB9" w14:textId="66EA3932" w:rsidR="000E0B74" w:rsidRPr="006627B4" w:rsidRDefault="000E0B74" w:rsidP="003404A8">
      <w:r w:rsidRPr="006627B4">
        <w:t>Use of Treasury material under a</w:t>
      </w:r>
      <w:r w:rsidRPr="00476F09">
        <w:rPr>
          <w:rFonts w:cstheme="minorHAnsi"/>
          <w:sz w:val="24"/>
          <w:szCs w:val="24"/>
        </w:rPr>
        <w:t xml:space="preserve"> </w:t>
      </w:r>
      <w:hyperlink r:id="rId13" w:history="1">
        <w:r w:rsidR="00261802">
          <w:rPr>
            <w:rStyle w:val="Hyperlink"/>
          </w:rPr>
          <w:t>Creative Commons Attribution 4.0 International</w:t>
        </w:r>
      </w:hyperlink>
      <w:r w:rsidR="00A155F0">
        <w:t xml:space="preserve"> l</w:t>
      </w:r>
      <w:r w:rsidRPr="006627B4">
        <w:t>icence requires you to attribute the work (but not in any way that suggests that the Treasury endorse</w:t>
      </w:r>
      <w:r>
        <w:t>s you or your use of the work).</w:t>
      </w:r>
    </w:p>
    <w:p w14:paraId="3B43E906" w14:textId="77777777" w:rsidR="000E0B74" w:rsidRPr="00261802" w:rsidRDefault="000E0B74" w:rsidP="003404A8">
      <w:pPr>
        <w:rPr>
          <w:rStyle w:val="Strong"/>
        </w:rPr>
      </w:pPr>
      <w:r w:rsidRPr="00261802">
        <w:rPr>
          <w:rStyle w:val="Strong"/>
        </w:rPr>
        <w:t>Treasury material used ‘as supplied’</w:t>
      </w:r>
    </w:p>
    <w:p w14:paraId="374F5F66" w14:textId="77777777" w:rsidR="000E0B74" w:rsidRPr="00476F09" w:rsidRDefault="000E0B74" w:rsidP="003404A8">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61802">
        <w:rPr>
          <w:rFonts w:cs="Calibri Light"/>
        </w:rPr>
        <w:t>–</w:t>
      </w:r>
      <w:r>
        <w:t xml:space="preserve"> then Treasury prefers t</w:t>
      </w:r>
      <w:r w:rsidRPr="00476F09">
        <w:t xml:space="preserve">he following attribution: </w:t>
      </w:r>
    </w:p>
    <w:p w14:paraId="7B0BAC2F" w14:textId="77777777" w:rsidR="00261802" w:rsidRPr="00A13A11" w:rsidRDefault="00261802" w:rsidP="003404A8">
      <w:r w:rsidRPr="00E17231">
        <w:t>Source:</w:t>
      </w:r>
      <w:r w:rsidRPr="002F1BC2">
        <w:t xml:space="preserve"> </w:t>
      </w:r>
      <w:r w:rsidRPr="00AC2B70">
        <w:rPr>
          <w:rStyle w:val="Emphasis"/>
        </w:rPr>
        <w:t>The Commonwealth of Australia.</w:t>
      </w:r>
    </w:p>
    <w:p w14:paraId="09D98901" w14:textId="77777777" w:rsidR="000E0B74" w:rsidRPr="00261802" w:rsidRDefault="000E0B74" w:rsidP="003404A8">
      <w:pPr>
        <w:rPr>
          <w:rStyle w:val="Strong"/>
        </w:rPr>
      </w:pPr>
      <w:r w:rsidRPr="00261802">
        <w:rPr>
          <w:rStyle w:val="Strong"/>
        </w:rPr>
        <w:t>Derivative material</w:t>
      </w:r>
    </w:p>
    <w:p w14:paraId="79699DA3" w14:textId="77777777" w:rsidR="000E0B74" w:rsidRPr="006627B4" w:rsidRDefault="000E0B74" w:rsidP="003404A8">
      <w:r w:rsidRPr="006627B4">
        <w:t xml:space="preserve">If you have modified or transformed Treasury material, or derived new material from those of the Treasury in any way, then Treasury prefers the following attribution: </w:t>
      </w:r>
    </w:p>
    <w:p w14:paraId="63D171D8" w14:textId="77777777" w:rsidR="00261802" w:rsidRPr="00AC2B70" w:rsidRDefault="00261802" w:rsidP="003404A8">
      <w:pPr>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75096094" w14:textId="77777777" w:rsidR="000E0B74" w:rsidRPr="00261802" w:rsidRDefault="000E0B74" w:rsidP="003404A8">
      <w:pPr>
        <w:rPr>
          <w:rStyle w:val="Strong"/>
        </w:rPr>
      </w:pPr>
      <w:r w:rsidRPr="00261802">
        <w:rPr>
          <w:rStyle w:val="Strong"/>
        </w:rPr>
        <w:t>Use of the Coat of Arms</w:t>
      </w:r>
    </w:p>
    <w:p w14:paraId="03CB0A4D" w14:textId="37DB8CC5" w:rsidR="005C503A" w:rsidRPr="005C503A" w:rsidRDefault="005C503A" w:rsidP="003404A8">
      <w:r w:rsidRPr="005C503A">
        <w:t xml:space="preserve">The terms under which the Coat of Arms can be used are set out on the Department of the Prime Minister and Cabinet website (see </w:t>
      </w:r>
      <w:hyperlink r:id="rId14" w:history="1">
        <w:r w:rsidR="00261802">
          <w:rPr>
            <w:rStyle w:val="Hyperlink"/>
          </w:rPr>
          <w:t>www.pmc.gov.au/government/commonwealth-coat-arms</w:t>
        </w:r>
      </w:hyperlink>
      <w:r w:rsidRPr="005C503A">
        <w:t>).</w:t>
      </w:r>
    </w:p>
    <w:p w14:paraId="1F56DB41" w14:textId="77777777" w:rsidR="000E0B74" w:rsidRPr="00261802" w:rsidRDefault="000E0B74" w:rsidP="003404A8">
      <w:pPr>
        <w:rPr>
          <w:rStyle w:val="Strong"/>
        </w:rPr>
      </w:pPr>
      <w:r w:rsidRPr="00261802">
        <w:rPr>
          <w:rStyle w:val="Strong"/>
        </w:rPr>
        <w:t>Other uses</w:t>
      </w:r>
    </w:p>
    <w:p w14:paraId="622617B1" w14:textId="77777777" w:rsidR="000E0B74" w:rsidRPr="006627B4" w:rsidRDefault="000E0B74" w:rsidP="003404A8">
      <w:r>
        <w:t>E</w:t>
      </w:r>
      <w:r w:rsidRPr="006627B4">
        <w:t>nquiries regarding this licence and any other use of this document are welcome at:</w:t>
      </w:r>
    </w:p>
    <w:p w14:paraId="6A67BB4A" w14:textId="4B7C01C8" w:rsidR="000E0B74" w:rsidRDefault="000E0B74" w:rsidP="00590F6A">
      <w:pPr>
        <w:ind w:left="720"/>
        <w:jc w:val="left"/>
      </w:pPr>
      <w:r w:rsidRPr="006627B4">
        <w:t>Manager</w:t>
      </w:r>
      <w:r w:rsidR="00A72960">
        <w:br/>
      </w:r>
      <w:r>
        <w:t>Media Unit</w:t>
      </w:r>
      <w:r>
        <w:br/>
      </w:r>
      <w:r w:rsidRPr="006627B4">
        <w:t>The Treasury</w:t>
      </w:r>
      <w:r>
        <w:br/>
      </w:r>
      <w:r w:rsidRPr="006627B4">
        <w:t xml:space="preserve">Langton Crescent </w:t>
      </w:r>
      <w:r>
        <w:br/>
      </w:r>
      <w:r w:rsidRPr="006627B4">
        <w:t xml:space="preserve">Parkes ACT </w:t>
      </w:r>
      <w:r>
        <w:t xml:space="preserve"> </w:t>
      </w:r>
      <w:r w:rsidRPr="006627B4">
        <w:t>2600</w:t>
      </w:r>
      <w:r>
        <w:br/>
      </w:r>
      <w:r w:rsidRPr="006627B4">
        <w:t xml:space="preserve">Email: </w:t>
      </w:r>
      <w:hyperlink r:id="rId15" w:history="1">
        <w:r w:rsidR="00386297" w:rsidRPr="00590F6A">
          <w:t>media@treasury.gov.au</w:t>
        </w:r>
      </w:hyperlink>
    </w:p>
    <w:p w14:paraId="476FB983" w14:textId="77777777" w:rsidR="00B053E4" w:rsidRPr="00961012" w:rsidRDefault="00B053E4" w:rsidP="00B053E4">
      <w:r>
        <w:rPr>
          <w:b/>
        </w:rPr>
        <w:br w:type="page"/>
      </w:r>
    </w:p>
    <w:p w14:paraId="242CA87D" w14:textId="77777777" w:rsidR="00B053E4" w:rsidRPr="003556A9" w:rsidRDefault="00B053E4" w:rsidP="00B053E4">
      <w:pPr>
        <w:spacing w:before="240"/>
        <w:rPr>
          <w:b/>
        </w:rPr>
      </w:pPr>
      <w:r w:rsidRPr="003556A9">
        <w:rPr>
          <w:b/>
        </w:rPr>
        <w:lastRenderedPageBreak/>
        <w:t>Acknowledgement and Disclaimer</w:t>
      </w:r>
    </w:p>
    <w:p w14:paraId="48844CCE" w14:textId="60A7E7CB" w:rsidR="001965BA" w:rsidRDefault="00B053E4" w:rsidP="00B053E4">
      <w:pPr>
        <w:spacing w:before="0" w:after="160" w:line="257" w:lineRule="auto"/>
        <w:rPr>
          <w:rFonts w:ascii="Calibri" w:eastAsia="Calibri" w:hAnsi="Calibri" w:cs="Calibri"/>
          <w:szCs w:val="22"/>
        </w:rPr>
      </w:pPr>
      <w:r w:rsidRPr="1C5A3A46">
        <w:rPr>
          <w:rFonts w:ascii="Calibri" w:eastAsia="Calibri" w:hAnsi="Calibri" w:cs="Calibri"/>
          <w:szCs w:val="22"/>
        </w:rPr>
        <w:t xml:space="preserve">We are grateful to </w:t>
      </w:r>
      <w:r w:rsidR="00CB1996">
        <w:rPr>
          <w:rFonts w:ascii="Calibri" w:eastAsia="Calibri" w:hAnsi="Calibri" w:cs="Calibri"/>
          <w:szCs w:val="22"/>
        </w:rPr>
        <w:t>Asso</w:t>
      </w:r>
      <w:r w:rsidR="00F17A26">
        <w:rPr>
          <w:rFonts w:ascii="Calibri" w:eastAsia="Calibri" w:hAnsi="Calibri" w:cs="Calibri"/>
          <w:szCs w:val="22"/>
        </w:rPr>
        <w:t xml:space="preserve">ciate Professor Evan Starr from University of Maryland, </w:t>
      </w:r>
      <w:r w:rsidR="00C12E2D">
        <w:rPr>
          <w:rFonts w:ascii="Calibri" w:eastAsia="Calibri" w:hAnsi="Calibri" w:cs="Calibri"/>
          <w:szCs w:val="22"/>
        </w:rPr>
        <w:t xml:space="preserve">Professor Tito Boeri from </w:t>
      </w:r>
      <w:r w:rsidR="00F6501E">
        <w:rPr>
          <w:rFonts w:ascii="Calibri" w:eastAsia="Calibri" w:hAnsi="Calibri" w:cs="Calibri"/>
          <w:szCs w:val="22"/>
        </w:rPr>
        <w:t xml:space="preserve">Bocconi University, </w:t>
      </w:r>
      <w:r w:rsidR="001B412D">
        <w:rPr>
          <w:rFonts w:ascii="Calibri" w:eastAsia="Calibri" w:hAnsi="Calibri" w:cs="Calibri"/>
          <w:szCs w:val="22"/>
        </w:rPr>
        <w:t xml:space="preserve">Professor John Asker from University of California, Los Angeles, </w:t>
      </w:r>
      <w:r w:rsidR="00C461CC">
        <w:rPr>
          <w:rFonts w:ascii="Calibri" w:eastAsia="Calibri" w:hAnsi="Calibri" w:cs="Calibri"/>
          <w:szCs w:val="22"/>
        </w:rPr>
        <w:t xml:space="preserve">Professor </w:t>
      </w:r>
      <w:r w:rsidR="003D2073">
        <w:rPr>
          <w:rFonts w:ascii="Calibri" w:eastAsia="Calibri" w:hAnsi="Calibri" w:cs="Calibri"/>
          <w:szCs w:val="22"/>
        </w:rPr>
        <w:t>Natarajan Balasubramanian from Syracuse University</w:t>
      </w:r>
      <w:r w:rsidR="00C461CC">
        <w:rPr>
          <w:rFonts w:ascii="Calibri" w:eastAsia="Calibri" w:hAnsi="Calibri" w:cs="Calibri"/>
          <w:szCs w:val="22"/>
        </w:rPr>
        <w:t xml:space="preserve">, </w:t>
      </w:r>
      <w:r w:rsidR="009A4D2A">
        <w:rPr>
          <w:rFonts w:ascii="Calibri" w:eastAsia="Calibri" w:hAnsi="Calibri" w:cs="Calibri"/>
          <w:szCs w:val="22"/>
        </w:rPr>
        <w:t>Professor Robert Breunig</w:t>
      </w:r>
      <w:r w:rsidR="001C75D6">
        <w:rPr>
          <w:rFonts w:ascii="Calibri" w:eastAsia="Calibri" w:hAnsi="Calibri" w:cs="Calibri"/>
          <w:szCs w:val="22"/>
        </w:rPr>
        <w:t xml:space="preserve">, Associate Professor Maria Racionero, and </w:t>
      </w:r>
      <w:r w:rsidR="00DB7381">
        <w:rPr>
          <w:rFonts w:ascii="Calibri" w:eastAsia="Calibri" w:hAnsi="Calibri" w:cs="Calibri"/>
          <w:szCs w:val="22"/>
        </w:rPr>
        <w:t xml:space="preserve">Dr Miguel Olivo-Villabrille </w:t>
      </w:r>
      <w:r w:rsidR="009A4D2A">
        <w:rPr>
          <w:rFonts w:ascii="Calibri" w:eastAsia="Calibri" w:hAnsi="Calibri" w:cs="Calibri"/>
          <w:szCs w:val="22"/>
        </w:rPr>
        <w:t xml:space="preserve">from the Australian National University, </w:t>
      </w:r>
      <w:r w:rsidR="00A04EB0">
        <w:rPr>
          <w:rFonts w:ascii="Calibri" w:eastAsia="Calibri" w:hAnsi="Calibri" w:cs="Calibri"/>
          <w:szCs w:val="22"/>
        </w:rPr>
        <w:t xml:space="preserve">Professor Flavio Menezes from </w:t>
      </w:r>
      <w:r w:rsidR="0073702A">
        <w:rPr>
          <w:rFonts w:ascii="Calibri" w:eastAsia="Calibri" w:hAnsi="Calibri" w:cs="Calibri"/>
          <w:szCs w:val="22"/>
        </w:rPr>
        <w:t>University of Queensland,</w:t>
      </w:r>
      <w:r w:rsidR="00526E9B">
        <w:rPr>
          <w:rFonts w:ascii="Calibri" w:eastAsia="Calibri" w:hAnsi="Calibri" w:cs="Calibri"/>
          <w:szCs w:val="22"/>
        </w:rPr>
        <w:t xml:space="preserve"> </w:t>
      </w:r>
      <w:r w:rsidR="009E2734">
        <w:rPr>
          <w:rFonts w:ascii="Calibri" w:eastAsia="Calibri" w:hAnsi="Calibri" w:cs="Calibri"/>
          <w:szCs w:val="22"/>
        </w:rPr>
        <w:t xml:space="preserve">Professor Joseph Stiglitz from Columbia University </w:t>
      </w:r>
      <w:r w:rsidR="00526E9B">
        <w:rPr>
          <w:rFonts w:ascii="Calibri" w:eastAsia="Calibri" w:hAnsi="Calibri" w:cs="Calibri"/>
          <w:szCs w:val="22"/>
        </w:rPr>
        <w:t xml:space="preserve">as well as colleagues at Treasury and </w:t>
      </w:r>
      <w:r w:rsidR="00AE1569">
        <w:rPr>
          <w:rFonts w:ascii="Calibri" w:eastAsia="Calibri" w:hAnsi="Calibri" w:cs="Calibri"/>
          <w:szCs w:val="22"/>
        </w:rPr>
        <w:t>IP Australia. We are also grateful for the leadership of Mr Jason McDonald and Dr Owen Freestone</w:t>
      </w:r>
      <w:r w:rsidR="00D978A3">
        <w:rPr>
          <w:rFonts w:ascii="Calibri" w:eastAsia="Calibri" w:hAnsi="Calibri" w:cs="Calibri"/>
          <w:szCs w:val="22"/>
        </w:rPr>
        <w:t xml:space="preserve"> and the early work of </w:t>
      </w:r>
      <w:r w:rsidR="00A44E62">
        <w:rPr>
          <w:rFonts w:ascii="Calibri" w:eastAsia="Calibri" w:hAnsi="Calibri" w:cs="Calibri"/>
          <w:szCs w:val="22"/>
        </w:rPr>
        <w:t>Derek Wu</w:t>
      </w:r>
      <w:r w:rsidR="00406EC4">
        <w:rPr>
          <w:rFonts w:ascii="Calibri" w:eastAsia="Calibri" w:hAnsi="Calibri" w:cs="Calibri"/>
          <w:szCs w:val="22"/>
        </w:rPr>
        <w:t xml:space="preserve"> and Tanya Drakalski</w:t>
      </w:r>
      <w:r w:rsidR="00D01643">
        <w:rPr>
          <w:rFonts w:ascii="Calibri" w:eastAsia="Calibri" w:hAnsi="Calibri" w:cs="Calibri"/>
          <w:szCs w:val="22"/>
        </w:rPr>
        <w:t xml:space="preserve"> on the paper.</w:t>
      </w:r>
    </w:p>
    <w:p w14:paraId="5A1670D4" w14:textId="77777777" w:rsidR="00B053E4" w:rsidRDefault="00B053E4" w:rsidP="00B053E4">
      <w:pPr>
        <w:spacing w:before="0" w:after="160" w:line="257" w:lineRule="auto"/>
      </w:pPr>
      <w:r w:rsidRPr="1C5A3A46">
        <w:rPr>
          <w:rFonts w:ascii="Calibri" w:eastAsia="Calibri" w:hAnsi="Calibri" w:cs="Calibri"/>
          <w:szCs w:val="22"/>
        </w:rPr>
        <w:t>We also stress that the views expressed in this paper are those of the authors and not necessarily those of the Commonwealth Treasury or the Australian government. All errors and omissions remain our own.</w:t>
      </w:r>
    </w:p>
    <w:p w14:paraId="29F36842" w14:textId="77777777" w:rsidR="00B053E4" w:rsidRDefault="00B053E4" w:rsidP="00B053E4">
      <w:pPr>
        <w:sectPr w:rsidR="00B053E4" w:rsidSect="00B053E4">
          <w:headerReference w:type="default" r:id="rId16"/>
          <w:footerReference w:type="default" r:id="rId17"/>
          <w:footerReference w:type="first" r:id="rId18"/>
          <w:pgSz w:w="11906" w:h="16838" w:code="9"/>
          <w:pgMar w:top="1843" w:right="1418" w:bottom="1418" w:left="1418" w:header="709" w:footer="709" w:gutter="0"/>
          <w:pgNumType w:fmt="lowerRoman" w:start="0"/>
          <w:cols w:space="708"/>
          <w:titlePg/>
          <w:docGrid w:linePitch="360"/>
        </w:sectPr>
      </w:pPr>
    </w:p>
    <w:p w14:paraId="6C57C2B6" w14:textId="77777777" w:rsidR="00590F6A" w:rsidRDefault="009859AB" w:rsidP="008E08D7">
      <w:pPr>
        <w:pStyle w:val="Heading1"/>
      </w:pPr>
      <w:bookmarkStart w:id="0" w:name="_Toc194057862"/>
      <w:bookmarkStart w:id="1" w:name="_Toc194058244"/>
      <w:bookmarkStart w:id="2" w:name="_Toc194059679"/>
      <w:bookmarkStart w:id="3" w:name="_Toc195007268"/>
      <w:bookmarkStart w:id="4" w:name="_Toc203462910"/>
      <w:bookmarkStart w:id="5" w:name="_Toc205194464"/>
      <w:bookmarkStart w:id="6" w:name="_Toc206401051"/>
      <w:r>
        <w:lastRenderedPageBreak/>
        <w:t>Contents</w:t>
      </w:r>
      <w:bookmarkEnd w:id="0"/>
      <w:bookmarkEnd w:id="1"/>
      <w:bookmarkEnd w:id="2"/>
      <w:bookmarkEnd w:id="3"/>
      <w:bookmarkEnd w:id="4"/>
      <w:bookmarkEnd w:id="5"/>
      <w:bookmarkEnd w:id="6"/>
    </w:p>
    <w:bookmarkStart w:id="7" w:name="_Toc432067103"/>
    <w:bookmarkStart w:id="8" w:name="_Toc452635030"/>
    <w:p w14:paraId="1B4E65CF" w14:textId="0097A559" w:rsidR="00966A59" w:rsidRDefault="00D146A5">
      <w:pPr>
        <w:pStyle w:val="TOC1"/>
        <w:rPr>
          <w:rFonts w:asciiTheme="minorHAnsi" w:eastAsiaTheme="minorEastAsia" w:hAnsiTheme="minorHAnsi" w:cstheme="minorBidi"/>
          <w:b w:val="0"/>
          <w:color w:val="auto"/>
          <w:kern w:val="2"/>
          <w:sz w:val="24"/>
          <w:szCs w:val="24"/>
          <w:lang w:eastAsia="zh-CN"/>
          <w14:ligatures w14:val="standardContextual"/>
        </w:rPr>
      </w:pPr>
      <w:r>
        <w:rPr>
          <w:rFonts w:ascii="Calibri" w:hAnsi="Calibri" w:cs="Arial"/>
          <w:b w:val="0"/>
          <w:color w:val="004A7F"/>
          <w:kern w:val="32"/>
          <w:sz w:val="44"/>
        </w:rPr>
        <w:fldChar w:fldCharType="begin"/>
      </w:r>
      <w:r>
        <w:rPr>
          <w:rFonts w:ascii="Calibri" w:hAnsi="Calibri" w:cs="Arial"/>
          <w:b w:val="0"/>
          <w:color w:val="004A7F"/>
          <w:kern w:val="32"/>
          <w:sz w:val="44"/>
        </w:rPr>
        <w:instrText xml:space="preserve"> TOC \o "1-2" \h \z \u </w:instrText>
      </w:r>
      <w:r>
        <w:rPr>
          <w:rFonts w:ascii="Calibri" w:hAnsi="Calibri" w:cs="Arial"/>
          <w:b w:val="0"/>
          <w:color w:val="004A7F"/>
          <w:kern w:val="32"/>
          <w:sz w:val="44"/>
        </w:rPr>
        <w:fldChar w:fldCharType="separate"/>
      </w:r>
    </w:p>
    <w:p w14:paraId="29A47763" w14:textId="0DB08E0D" w:rsidR="00966A59" w:rsidRDefault="00966A59" w:rsidP="009A0C26">
      <w:pPr>
        <w:pStyle w:val="TOC1"/>
        <w:rPr>
          <w:rFonts w:asciiTheme="minorHAnsi" w:eastAsiaTheme="minorEastAsia" w:hAnsiTheme="minorHAnsi" w:cstheme="minorBidi"/>
          <w:b w:val="0"/>
          <w:color w:val="auto"/>
          <w:kern w:val="2"/>
          <w:sz w:val="24"/>
          <w:szCs w:val="24"/>
          <w:lang w:eastAsia="zh-CN"/>
          <w14:ligatures w14:val="standardContextual"/>
        </w:rPr>
      </w:pPr>
      <w:hyperlink w:anchor="_Toc206401052" w:history="1">
        <w:r w:rsidRPr="00A82321">
          <w:rPr>
            <w:rStyle w:val="Hyperlink"/>
          </w:rPr>
          <w:t>Abstract</w:t>
        </w:r>
        <w:r>
          <w:rPr>
            <w:webHidden/>
          </w:rPr>
          <w:tab/>
        </w:r>
        <w:r>
          <w:rPr>
            <w:webHidden/>
          </w:rPr>
          <w:fldChar w:fldCharType="begin"/>
        </w:r>
        <w:r>
          <w:rPr>
            <w:webHidden/>
          </w:rPr>
          <w:instrText xml:space="preserve"> PAGEREF _Toc206401052 \h </w:instrText>
        </w:r>
        <w:r>
          <w:rPr>
            <w:webHidden/>
          </w:rPr>
        </w:r>
        <w:r>
          <w:rPr>
            <w:webHidden/>
          </w:rPr>
          <w:fldChar w:fldCharType="separate"/>
        </w:r>
        <w:r w:rsidR="009E03A6">
          <w:rPr>
            <w:webHidden/>
          </w:rPr>
          <w:t>4</w:t>
        </w:r>
        <w:r>
          <w:rPr>
            <w:webHidden/>
          </w:rPr>
          <w:fldChar w:fldCharType="end"/>
        </w:r>
      </w:hyperlink>
    </w:p>
    <w:p w14:paraId="2584EBDB" w14:textId="1AB3F559" w:rsidR="00966A59" w:rsidRDefault="00966A59">
      <w:pPr>
        <w:pStyle w:val="TOC1"/>
        <w:tabs>
          <w:tab w:val="left" w:pos="720"/>
        </w:tabs>
        <w:rPr>
          <w:rFonts w:asciiTheme="minorHAnsi" w:eastAsiaTheme="minorEastAsia" w:hAnsiTheme="minorHAnsi" w:cstheme="minorBidi"/>
          <w:b w:val="0"/>
          <w:color w:val="auto"/>
          <w:kern w:val="2"/>
          <w:sz w:val="24"/>
          <w:szCs w:val="24"/>
          <w:lang w:eastAsia="zh-CN"/>
          <w14:ligatures w14:val="standardContextual"/>
        </w:rPr>
      </w:pPr>
      <w:hyperlink w:anchor="_Toc206401053" w:history="1">
        <w:r w:rsidRPr="00A82321">
          <w:rPr>
            <w:rStyle w:val="Hyperlink"/>
          </w:rPr>
          <w:t>1.</w:t>
        </w:r>
        <w:r>
          <w:rPr>
            <w:rFonts w:asciiTheme="minorHAnsi" w:eastAsiaTheme="minorEastAsia" w:hAnsiTheme="minorHAnsi" w:cstheme="minorBidi"/>
            <w:b w:val="0"/>
            <w:color w:val="auto"/>
            <w:kern w:val="2"/>
            <w:sz w:val="24"/>
            <w:szCs w:val="24"/>
            <w:lang w:eastAsia="zh-CN"/>
            <w14:ligatures w14:val="standardContextual"/>
          </w:rPr>
          <w:tab/>
        </w:r>
        <w:r w:rsidRPr="00A82321">
          <w:rPr>
            <w:rStyle w:val="Hyperlink"/>
          </w:rPr>
          <w:t>Introduction</w:t>
        </w:r>
        <w:r>
          <w:rPr>
            <w:webHidden/>
          </w:rPr>
          <w:tab/>
        </w:r>
        <w:r>
          <w:rPr>
            <w:webHidden/>
          </w:rPr>
          <w:fldChar w:fldCharType="begin"/>
        </w:r>
        <w:r>
          <w:rPr>
            <w:webHidden/>
          </w:rPr>
          <w:instrText xml:space="preserve"> PAGEREF _Toc206401053 \h </w:instrText>
        </w:r>
        <w:r>
          <w:rPr>
            <w:webHidden/>
          </w:rPr>
        </w:r>
        <w:r>
          <w:rPr>
            <w:webHidden/>
          </w:rPr>
          <w:fldChar w:fldCharType="separate"/>
        </w:r>
        <w:r w:rsidR="009E03A6">
          <w:rPr>
            <w:webHidden/>
          </w:rPr>
          <w:t>7</w:t>
        </w:r>
        <w:r>
          <w:rPr>
            <w:webHidden/>
          </w:rPr>
          <w:fldChar w:fldCharType="end"/>
        </w:r>
      </w:hyperlink>
    </w:p>
    <w:p w14:paraId="7758F0B2" w14:textId="71A19C28" w:rsidR="00966A59" w:rsidRDefault="00966A59">
      <w:pPr>
        <w:pStyle w:val="TOC1"/>
        <w:tabs>
          <w:tab w:val="left" w:pos="720"/>
        </w:tabs>
        <w:rPr>
          <w:rFonts w:asciiTheme="minorHAnsi" w:eastAsiaTheme="minorEastAsia" w:hAnsiTheme="minorHAnsi" w:cstheme="minorBidi"/>
          <w:b w:val="0"/>
          <w:color w:val="auto"/>
          <w:kern w:val="2"/>
          <w:sz w:val="24"/>
          <w:szCs w:val="24"/>
          <w:lang w:eastAsia="zh-CN"/>
          <w14:ligatures w14:val="standardContextual"/>
        </w:rPr>
      </w:pPr>
      <w:hyperlink w:anchor="_Toc206401054" w:history="1">
        <w:r w:rsidRPr="00A82321">
          <w:rPr>
            <w:rStyle w:val="Hyperlink"/>
          </w:rPr>
          <w:t>2.</w:t>
        </w:r>
        <w:r>
          <w:rPr>
            <w:rFonts w:asciiTheme="minorHAnsi" w:eastAsiaTheme="minorEastAsia" w:hAnsiTheme="minorHAnsi" w:cstheme="minorBidi"/>
            <w:b w:val="0"/>
            <w:color w:val="auto"/>
            <w:kern w:val="2"/>
            <w:sz w:val="24"/>
            <w:szCs w:val="24"/>
            <w:lang w:eastAsia="zh-CN"/>
            <w14:ligatures w14:val="standardContextual"/>
          </w:rPr>
          <w:tab/>
        </w:r>
        <w:r w:rsidRPr="00A82321">
          <w:rPr>
            <w:rStyle w:val="Hyperlink"/>
          </w:rPr>
          <w:t>Literature Review</w:t>
        </w:r>
        <w:r>
          <w:rPr>
            <w:webHidden/>
          </w:rPr>
          <w:tab/>
        </w:r>
        <w:r>
          <w:rPr>
            <w:webHidden/>
          </w:rPr>
          <w:fldChar w:fldCharType="begin"/>
        </w:r>
        <w:r>
          <w:rPr>
            <w:webHidden/>
          </w:rPr>
          <w:instrText xml:space="preserve"> PAGEREF _Toc206401054 \h </w:instrText>
        </w:r>
        <w:r>
          <w:rPr>
            <w:webHidden/>
          </w:rPr>
        </w:r>
        <w:r>
          <w:rPr>
            <w:webHidden/>
          </w:rPr>
          <w:fldChar w:fldCharType="separate"/>
        </w:r>
        <w:r w:rsidR="009E03A6">
          <w:rPr>
            <w:webHidden/>
          </w:rPr>
          <w:t>8</w:t>
        </w:r>
        <w:r>
          <w:rPr>
            <w:webHidden/>
          </w:rPr>
          <w:fldChar w:fldCharType="end"/>
        </w:r>
      </w:hyperlink>
    </w:p>
    <w:p w14:paraId="2A16C916" w14:textId="2FA1B6BC"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55" w:history="1">
        <w:r w:rsidRPr="00A82321">
          <w:rPr>
            <w:rStyle w:val="Hyperlink"/>
          </w:rPr>
          <w:t>Labour productivity</w:t>
        </w:r>
        <w:r>
          <w:rPr>
            <w:webHidden/>
          </w:rPr>
          <w:tab/>
        </w:r>
        <w:r>
          <w:rPr>
            <w:webHidden/>
          </w:rPr>
          <w:fldChar w:fldCharType="begin"/>
        </w:r>
        <w:r>
          <w:rPr>
            <w:webHidden/>
          </w:rPr>
          <w:instrText xml:space="preserve"> PAGEREF _Toc206401055 \h </w:instrText>
        </w:r>
        <w:r>
          <w:rPr>
            <w:webHidden/>
          </w:rPr>
        </w:r>
        <w:r>
          <w:rPr>
            <w:webHidden/>
          </w:rPr>
          <w:fldChar w:fldCharType="separate"/>
        </w:r>
        <w:r w:rsidR="009E03A6">
          <w:rPr>
            <w:webHidden/>
          </w:rPr>
          <w:t>10</w:t>
        </w:r>
        <w:r>
          <w:rPr>
            <w:webHidden/>
          </w:rPr>
          <w:fldChar w:fldCharType="end"/>
        </w:r>
      </w:hyperlink>
    </w:p>
    <w:p w14:paraId="472D248A" w14:textId="1FF469C4" w:rsidR="00966A59" w:rsidRDefault="00966A59">
      <w:pPr>
        <w:pStyle w:val="TOC1"/>
        <w:tabs>
          <w:tab w:val="left" w:pos="720"/>
        </w:tabs>
        <w:rPr>
          <w:rFonts w:asciiTheme="minorHAnsi" w:eastAsiaTheme="minorEastAsia" w:hAnsiTheme="minorHAnsi" w:cstheme="minorBidi"/>
          <w:b w:val="0"/>
          <w:color w:val="auto"/>
          <w:kern w:val="2"/>
          <w:sz w:val="24"/>
          <w:szCs w:val="24"/>
          <w:lang w:eastAsia="zh-CN"/>
          <w14:ligatures w14:val="standardContextual"/>
        </w:rPr>
      </w:pPr>
      <w:hyperlink w:anchor="_Toc206401056" w:history="1">
        <w:r w:rsidRPr="00A82321">
          <w:rPr>
            <w:rStyle w:val="Hyperlink"/>
          </w:rPr>
          <w:t>3.</w:t>
        </w:r>
        <w:r>
          <w:rPr>
            <w:rFonts w:asciiTheme="minorHAnsi" w:eastAsiaTheme="minorEastAsia" w:hAnsiTheme="minorHAnsi" w:cstheme="minorBidi"/>
            <w:b w:val="0"/>
            <w:color w:val="auto"/>
            <w:kern w:val="2"/>
            <w:sz w:val="24"/>
            <w:szCs w:val="24"/>
            <w:lang w:eastAsia="zh-CN"/>
            <w14:ligatures w14:val="standardContextual"/>
          </w:rPr>
          <w:tab/>
        </w:r>
        <w:r w:rsidRPr="00A82321">
          <w:rPr>
            <w:rStyle w:val="Hyperlink"/>
          </w:rPr>
          <w:t>Conceptual framework</w:t>
        </w:r>
        <w:r>
          <w:rPr>
            <w:webHidden/>
          </w:rPr>
          <w:tab/>
        </w:r>
        <w:r>
          <w:rPr>
            <w:webHidden/>
          </w:rPr>
          <w:fldChar w:fldCharType="begin"/>
        </w:r>
        <w:r>
          <w:rPr>
            <w:webHidden/>
          </w:rPr>
          <w:instrText xml:space="preserve"> PAGEREF _Toc206401056 \h </w:instrText>
        </w:r>
        <w:r>
          <w:rPr>
            <w:webHidden/>
          </w:rPr>
        </w:r>
        <w:r>
          <w:rPr>
            <w:webHidden/>
          </w:rPr>
          <w:fldChar w:fldCharType="separate"/>
        </w:r>
        <w:r w:rsidR="009E03A6">
          <w:rPr>
            <w:webHidden/>
          </w:rPr>
          <w:t>10</w:t>
        </w:r>
        <w:r>
          <w:rPr>
            <w:webHidden/>
          </w:rPr>
          <w:fldChar w:fldCharType="end"/>
        </w:r>
      </w:hyperlink>
    </w:p>
    <w:p w14:paraId="29DF89EA" w14:textId="17B7BDB0" w:rsidR="00966A59" w:rsidRDefault="00966A59">
      <w:pPr>
        <w:pStyle w:val="TOC1"/>
        <w:tabs>
          <w:tab w:val="left" w:pos="720"/>
        </w:tabs>
        <w:rPr>
          <w:rFonts w:asciiTheme="minorHAnsi" w:eastAsiaTheme="minorEastAsia" w:hAnsiTheme="minorHAnsi" w:cstheme="minorBidi"/>
          <w:b w:val="0"/>
          <w:color w:val="auto"/>
          <w:kern w:val="2"/>
          <w:sz w:val="24"/>
          <w:szCs w:val="24"/>
          <w:lang w:eastAsia="zh-CN"/>
          <w14:ligatures w14:val="standardContextual"/>
        </w:rPr>
      </w:pPr>
      <w:hyperlink w:anchor="_Toc206401057" w:history="1">
        <w:r w:rsidRPr="00A82321">
          <w:rPr>
            <w:rStyle w:val="Hyperlink"/>
          </w:rPr>
          <w:t>4.</w:t>
        </w:r>
        <w:r>
          <w:rPr>
            <w:rFonts w:asciiTheme="minorHAnsi" w:eastAsiaTheme="minorEastAsia" w:hAnsiTheme="minorHAnsi" w:cstheme="minorBidi"/>
            <w:b w:val="0"/>
            <w:color w:val="auto"/>
            <w:kern w:val="2"/>
            <w:sz w:val="24"/>
            <w:szCs w:val="24"/>
            <w:lang w:eastAsia="zh-CN"/>
            <w14:ligatures w14:val="standardContextual"/>
          </w:rPr>
          <w:tab/>
        </w:r>
        <w:r w:rsidRPr="00A82321">
          <w:rPr>
            <w:rStyle w:val="Hyperlink"/>
          </w:rPr>
          <w:t>Data</w:t>
        </w:r>
        <w:r>
          <w:rPr>
            <w:webHidden/>
          </w:rPr>
          <w:tab/>
        </w:r>
        <w:r>
          <w:rPr>
            <w:webHidden/>
          </w:rPr>
          <w:fldChar w:fldCharType="begin"/>
        </w:r>
        <w:r>
          <w:rPr>
            <w:webHidden/>
          </w:rPr>
          <w:instrText xml:space="preserve"> PAGEREF _Toc206401057 \h </w:instrText>
        </w:r>
        <w:r>
          <w:rPr>
            <w:webHidden/>
          </w:rPr>
        </w:r>
        <w:r>
          <w:rPr>
            <w:webHidden/>
          </w:rPr>
          <w:fldChar w:fldCharType="separate"/>
        </w:r>
        <w:r w:rsidR="009E03A6">
          <w:rPr>
            <w:webHidden/>
          </w:rPr>
          <w:t>13</w:t>
        </w:r>
        <w:r>
          <w:rPr>
            <w:webHidden/>
          </w:rPr>
          <w:fldChar w:fldCharType="end"/>
        </w:r>
      </w:hyperlink>
    </w:p>
    <w:p w14:paraId="7FBAB04B" w14:textId="0EDE7552"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58" w:history="1">
        <w:r w:rsidRPr="00A82321">
          <w:rPr>
            <w:rStyle w:val="Hyperlink"/>
          </w:rPr>
          <w:t>Descriptive statistics</w:t>
        </w:r>
        <w:r>
          <w:rPr>
            <w:webHidden/>
          </w:rPr>
          <w:tab/>
        </w:r>
        <w:r>
          <w:rPr>
            <w:webHidden/>
          </w:rPr>
          <w:fldChar w:fldCharType="begin"/>
        </w:r>
        <w:r>
          <w:rPr>
            <w:webHidden/>
          </w:rPr>
          <w:instrText xml:space="preserve"> PAGEREF _Toc206401058 \h </w:instrText>
        </w:r>
        <w:r>
          <w:rPr>
            <w:webHidden/>
          </w:rPr>
        </w:r>
        <w:r>
          <w:rPr>
            <w:webHidden/>
          </w:rPr>
          <w:fldChar w:fldCharType="separate"/>
        </w:r>
        <w:r w:rsidR="009E03A6">
          <w:rPr>
            <w:webHidden/>
          </w:rPr>
          <w:t>14</w:t>
        </w:r>
        <w:r>
          <w:rPr>
            <w:webHidden/>
          </w:rPr>
          <w:fldChar w:fldCharType="end"/>
        </w:r>
      </w:hyperlink>
    </w:p>
    <w:p w14:paraId="380A28BB" w14:textId="5C95CA71" w:rsidR="00966A59" w:rsidRDefault="00966A59">
      <w:pPr>
        <w:pStyle w:val="TOC1"/>
        <w:tabs>
          <w:tab w:val="left" w:pos="720"/>
        </w:tabs>
        <w:rPr>
          <w:rFonts w:asciiTheme="minorHAnsi" w:eastAsiaTheme="minorEastAsia" w:hAnsiTheme="minorHAnsi" w:cstheme="minorBidi"/>
          <w:b w:val="0"/>
          <w:color w:val="auto"/>
          <w:kern w:val="2"/>
          <w:sz w:val="24"/>
          <w:szCs w:val="24"/>
          <w:lang w:eastAsia="zh-CN"/>
          <w14:ligatures w14:val="standardContextual"/>
        </w:rPr>
      </w:pPr>
      <w:hyperlink w:anchor="_Toc206401059" w:history="1">
        <w:r w:rsidRPr="00A82321">
          <w:rPr>
            <w:rStyle w:val="Hyperlink"/>
          </w:rPr>
          <w:t>5.</w:t>
        </w:r>
        <w:r>
          <w:rPr>
            <w:rFonts w:asciiTheme="minorHAnsi" w:eastAsiaTheme="minorEastAsia" w:hAnsiTheme="minorHAnsi" w:cstheme="minorBidi"/>
            <w:b w:val="0"/>
            <w:color w:val="auto"/>
            <w:kern w:val="2"/>
            <w:sz w:val="24"/>
            <w:szCs w:val="24"/>
            <w:lang w:eastAsia="zh-CN"/>
            <w14:ligatures w14:val="standardContextual"/>
          </w:rPr>
          <w:tab/>
        </w:r>
        <w:r w:rsidRPr="00A82321">
          <w:rPr>
            <w:rStyle w:val="Hyperlink"/>
          </w:rPr>
          <w:t>Empirical analysis</w:t>
        </w:r>
        <w:r>
          <w:rPr>
            <w:webHidden/>
          </w:rPr>
          <w:tab/>
        </w:r>
        <w:r>
          <w:rPr>
            <w:webHidden/>
          </w:rPr>
          <w:fldChar w:fldCharType="begin"/>
        </w:r>
        <w:r>
          <w:rPr>
            <w:webHidden/>
          </w:rPr>
          <w:instrText xml:space="preserve"> PAGEREF _Toc206401059 \h </w:instrText>
        </w:r>
        <w:r>
          <w:rPr>
            <w:webHidden/>
          </w:rPr>
        </w:r>
        <w:r>
          <w:rPr>
            <w:webHidden/>
          </w:rPr>
          <w:fldChar w:fldCharType="separate"/>
        </w:r>
        <w:r w:rsidR="009E03A6">
          <w:rPr>
            <w:webHidden/>
          </w:rPr>
          <w:t>18</w:t>
        </w:r>
        <w:r>
          <w:rPr>
            <w:webHidden/>
          </w:rPr>
          <w:fldChar w:fldCharType="end"/>
        </w:r>
      </w:hyperlink>
    </w:p>
    <w:p w14:paraId="78C94E98" w14:textId="627ECFAF"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60" w:history="1">
        <w:r w:rsidRPr="00A82321">
          <w:rPr>
            <w:rStyle w:val="Hyperlink"/>
          </w:rPr>
          <w:t>Linear regression estimates of restraint clauses on wage</w:t>
        </w:r>
        <w:r>
          <w:rPr>
            <w:webHidden/>
          </w:rPr>
          <w:tab/>
        </w:r>
        <w:r>
          <w:rPr>
            <w:webHidden/>
          </w:rPr>
          <w:fldChar w:fldCharType="begin"/>
        </w:r>
        <w:r>
          <w:rPr>
            <w:webHidden/>
          </w:rPr>
          <w:instrText xml:space="preserve"> PAGEREF _Toc206401060 \h </w:instrText>
        </w:r>
        <w:r>
          <w:rPr>
            <w:webHidden/>
          </w:rPr>
        </w:r>
        <w:r>
          <w:rPr>
            <w:webHidden/>
          </w:rPr>
          <w:fldChar w:fldCharType="separate"/>
        </w:r>
        <w:r w:rsidR="009E03A6">
          <w:rPr>
            <w:webHidden/>
          </w:rPr>
          <w:t>18</w:t>
        </w:r>
        <w:r>
          <w:rPr>
            <w:webHidden/>
          </w:rPr>
          <w:fldChar w:fldCharType="end"/>
        </w:r>
      </w:hyperlink>
    </w:p>
    <w:p w14:paraId="5DD9140E" w14:textId="2B199B75"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61" w:history="1">
        <w:r w:rsidRPr="00A82321">
          <w:rPr>
            <w:rStyle w:val="Hyperlink"/>
          </w:rPr>
          <w:t>Margins analysis</w:t>
        </w:r>
        <w:r>
          <w:rPr>
            <w:webHidden/>
          </w:rPr>
          <w:tab/>
        </w:r>
        <w:r>
          <w:rPr>
            <w:webHidden/>
          </w:rPr>
          <w:fldChar w:fldCharType="begin"/>
        </w:r>
        <w:r>
          <w:rPr>
            <w:webHidden/>
          </w:rPr>
          <w:instrText xml:space="preserve"> PAGEREF _Toc206401061 \h </w:instrText>
        </w:r>
        <w:r>
          <w:rPr>
            <w:webHidden/>
          </w:rPr>
        </w:r>
        <w:r>
          <w:rPr>
            <w:webHidden/>
          </w:rPr>
          <w:fldChar w:fldCharType="separate"/>
        </w:r>
        <w:r w:rsidR="009E03A6">
          <w:rPr>
            <w:webHidden/>
          </w:rPr>
          <w:t>20</w:t>
        </w:r>
        <w:r>
          <w:rPr>
            <w:webHidden/>
          </w:rPr>
          <w:fldChar w:fldCharType="end"/>
        </w:r>
      </w:hyperlink>
    </w:p>
    <w:p w14:paraId="6BE33A38" w14:textId="57C9B637"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62" w:history="1">
        <w:r w:rsidRPr="00A82321">
          <w:rPr>
            <w:rStyle w:val="Hyperlink"/>
          </w:rPr>
          <w:t>Relationship between non-competes coverage and wage</w:t>
        </w:r>
        <w:r>
          <w:rPr>
            <w:webHidden/>
          </w:rPr>
          <w:tab/>
        </w:r>
        <w:r>
          <w:rPr>
            <w:webHidden/>
          </w:rPr>
          <w:fldChar w:fldCharType="begin"/>
        </w:r>
        <w:r>
          <w:rPr>
            <w:webHidden/>
          </w:rPr>
          <w:instrText xml:space="preserve"> PAGEREF _Toc206401062 \h </w:instrText>
        </w:r>
        <w:r>
          <w:rPr>
            <w:webHidden/>
          </w:rPr>
        </w:r>
        <w:r>
          <w:rPr>
            <w:webHidden/>
          </w:rPr>
          <w:fldChar w:fldCharType="separate"/>
        </w:r>
        <w:r w:rsidR="009E03A6">
          <w:rPr>
            <w:webHidden/>
          </w:rPr>
          <w:t>21</w:t>
        </w:r>
        <w:r>
          <w:rPr>
            <w:webHidden/>
          </w:rPr>
          <w:fldChar w:fldCharType="end"/>
        </w:r>
      </w:hyperlink>
    </w:p>
    <w:p w14:paraId="073D6E15" w14:textId="352E9446"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63" w:history="1">
        <w:r w:rsidRPr="00A82321">
          <w:rPr>
            <w:rStyle w:val="Hyperlink"/>
          </w:rPr>
          <w:t>Comparing firms with all RCs to firms with all RCs except for non-competes</w:t>
        </w:r>
        <w:r>
          <w:rPr>
            <w:webHidden/>
          </w:rPr>
          <w:tab/>
        </w:r>
        <w:r>
          <w:rPr>
            <w:webHidden/>
          </w:rPr>
          <w:fldChar w:fldCharType="begin"/>
        </w:r>
        <w:r>
          <w:rPr>
            <w:webHidden/>
          </w:rPr>
          <w:instrText xml:space="preserve"> PAGEREF _Toc206401063 \h </w:instrText>
        </w:r>
        <w:r>
          <w:rPr>
            <w:webHidden/>
          </w:rPr>
        </w:r>
        <w:r>
          <w:rPr>
            <w:webHidden/>
          </w:rPr>
          <w:fldChar w:fldCharType="separate"/>
        </w:r>
        <w:r w:rsidR="009E03A6">
          <w:rPr>
            <w:webHidden/>
          </w:rPr>
          <w:t>22</w:t>
        </w:r>
        <w:r>
          <w:rPr>
            <w:webHidden/>
          </w:rPr>
          <w:fldChar w:fldCharType="end"/>
        </w:r>
      </w:hyperlink>
    </w:p>
    <w:p w14:paraId="5AB4D94B" w14:textId="78BF89D7"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64" w:history="1">
        <w:r w:rsidRPr="00A82321">
          <w:rPr>
            <w:rStyle w:val="Hyperlink"/>
          </w:rPr>
          <w:t>Effect of omitted variable bias on the relationship between non-competes and wages</w:t>
        </w:r>
        <w:r>
          <w:rPr>
            <w:webHidden/>
          </w:rPr>
          <w:tab/>
        </w:r>
        <w:r>
          <w:rPr>
            <w:webHidden/>
          </w:rPr>
          <w:fldChar w:fldCharType="begin"/>
        </w:r>
        <w:r>
          <w:rPr>
            <w:webHidden/>
          </w:rPr>
          <w:instrText xml:space="preserve"> PAGEREF _Toc206401064 \h </w:instrText>
        </w:r>
        <w:r>
          <w:rPr>
            <w:webHidden/>
          </w:rPr>
        </w:r>
        <w:r>
          <w:rPr>
            <w:webHidden/>
          </w:rPr>
          <w:fldChar w:fldCharType="separate"/>
        </w:r>
        <w:r w:rsidR="009E03A6">
          <w:rPr>
            <w:webHidden/>
          </w:rPr>
          <w:t>23</w:t>
        </w:r>
        <w:r>
          <w:rPr>
            <w:webHidden/>
          </w:rPr>
          <w:fldChar w:fldCharType="end"/>
        </w:r>
      </w:hyperlink>
    </w:p>
    <w:p w14:paraId="6700FEE4" w14:textId="1E85CFA3"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65" w:history="1">
        <w:r w:rsidRPr="00A82321">
          <w:rPr>
            <w:rStyle w:val="Hyperlink"/>
          </w:rPr>
          <w:t>Time invariant nature of RCs</w:t>
        </w:r>
        <w:r>
          <w:rPr>
            <w:webHidden/>
          </w:rPr>
          <w:tab/>
        </w:r>
        <w:r>
          <w:rPr>
            <w:webHidden/>
          </w:rPr>
          <w:fldChar w:fldCharType="begin"/>
        </w:r>
        <w:r>
          <w:rPr>
            <w:webHidden/>
          </w:rPr>
          <w:instrText xml:space="preserve"> PAGEREF _Toc206401065 \h </w:instrText>
        </w:r>
        <w:r>
          <w:rPr>
            <w:webHidden/>
          </w:rPr>
        </w:r>
        <w:r>
          <w:rPr>
            <w:webHidden/>
          </w:rPr>
          <w:fldChar w:fldCharType="separate"/>
        </w:r>
        <w:r w:rsidR="009E03A6">
          <w:rPr>
            <w:webHidden/>
          </w:rPr>
          <w:t>24</w:t>
        </w:r>
        <w:r>
          <w:rPr>
            <w:webHidden/>
          </w:rPr>
          <w:fldChar w:fldCharType="end"/>
        </w:r>
      </w:hyperlink>
    </w:p>
    <w:p w14:paraId="2C3F5934" w14:textId="301AB2E0" w:rsidR="00966A59" w:rsidRDefault="00966A59">
      <w:pPr>
        <w:pStyle w:val="TOC1"/>
        <w:tabs>
          <w:tab w:val="left" w:pos="720"/>
        </w:tabs>
        <w:rPr>
          <w:rFonts w:asciiTheme="minorHAnsi" w:eastAsiaTheme="minorEastAsia" w:hAnsiTheme="minorHAnsi" w:cstheme="minorBidi"/>
          <w:b w:val="0"/>
          <w:color w:val="auto"/>
          <w:kern w:val="2"/>
          <w:sz w:val="24"/>
          <w:szCs w:val="24"/>
          <w:lang w:eastAsia="zh-CN"/>
          <w14:ligatures w14:val="standardContextual"/>
        </w:rPr>
      </w:pPr>
      <w:hyperlink w:anchor="_Toc206401066" w:history="1">
        <w:r w:rsidRPr="00A82321">
          <w:rPr>
            <w:rStyle w:val="Hyperlink"/>
          </w:rPr>
          <w:t>6.</w:t>
        </w:r>
        <w:r>
          <w:rPr>
            <w:rFonts w:asciiTheme="minorHAnsi" w:eastAsiaTheme="minorEastAsia" w:hAnsiTheme="minorHAnsi" w:cstheme="minorBidi"/>
            <w:b w:val="0"/>
            <w:color w:val="auto"/>
            <w:kern w:val="2"/>
            <w:sz w:val="24"/>
            <w:szCs w:val="24"/>
            <w:lang w:eastAsia="zh-CN"/>
            <w14:ligatures w14:val="standardContextual"/>
          </w:rPr>
          <w:tab/>
        </w:r>
        <w:r w:rsidRPr="00A82321">
          <w:rPr>
            <w:rStyle w:val="Hyperlink"/>
          </w:rPr>
          <w:t>Policy implications based on the results</w:t>
        </w:r>
        <w:r>
          <w:rPr>
            <w:webHidden/>
          </w:rPr>
          <w:tab/>
        </w:r>
        <w:r>
          <w:rPr>
            <w:webHidden/>
          </w:rPr>
          <w:fldChar w:fldCharType="begin"/>
        </w:r>
        <w:r>
          <w:rPr>
            <w:webHidden/>
          </w:rPr>
          <w:instrText xml:space="preserve"> PAGEREF _Toc206401066 \h </w:instrText>
        </w:r>
        <w:r>
          <w:rPr>
            <w:webHidden/>
          </w:rPr>
        </w:r>
        <w:r>
          <w:rPr>
            <w:webHidden/>
          </w:rPr>
          <w:fldChar w:fldCharType="separate"/>
        </w:r>
        <w:r w:rsidR="009E03A6">
          <w:rPr>
            <w:webHidden/>
          </w:rPr>
          <w:t>25</w:t>
        </w:r>
        <w:r>
          <w:rPr>
            <w:webHidden/>
          </w:rPr>
          <w:fldChar w:fldCharType="end"/>
        </w:r>
      </w:hyperlink>
    </w:p>
    <w:p w14:paraId="154DFAB5" w14:textId="2381FB34" w:rsidR="00966A59" w:rsidRDefault="00966A59">
      <w:pPr>
        <w:pStyle w:val="TOC1"/>
        <w:tabs>
          <w:tab w:val="left" w:pos="720"/>
        </w:tabs>
        <w:rPr>
          <w:rFonts w:asciiTheme="minorHAnsi" w:eastAsiaTheme="minorEastAsia" w:hAnsiTheme="minorHAnsi" w:cstheme="minorBidi"/>
          <w:b w:val="0"/>
          <w:color w:val="auto"/>
          <w:kern w:val="2"/>
          <w:sz w:val="24"/>
          <w:szCs w:val="24"/>
          <w:lang w:eastAsia="zh-CN"/>
          <w14:ligatures w14:val="standardContextual"/>
        </w:rPr>
      </w:pPr>
      <w:hyperlink w:anchor="_Toc206401067" w:history="1">
        <w:r w:rsidRPr="00A82321">
          <w:rPr>
            <w:rStyle w:val="Hyperlink"/>
          </w:rPr>
          <w:t>7.</w:t>
        </w:r>
        <w:r>
          <w:rPr>
            <w:rFonts w:asciiTheme="minorHAnsi" w:eastAsiaTheme="minorEastAsia" w:hAnsiTheme="minorHAnsi" w:cstheme="minorBidi"/>
            <w:b w:val="0"/>
            <w:color w:val="auto"/>
            <w:kern w:val="2"/>
            <w:sz w:val="24"/>
            <w:szCs w:val="24"/>
            <w:lang w:eastAsia="zh-CN"/>
            <w14:ligatures w14:val="standardContextual"/>
          </w:rPr>
          <w:tab/>
        </w:r>
        <w:r w:rsidRPr="00A82321">
          <w:rPr>
            <w:rStyle w:val="Hyperlink"/>
          </w:rPr>
          <w:t>Conclusion</w:t>
        </w:r>
        <w:r>
          <w:rPr>
            <w:webHidden/>
          </w:rPr>
          <w:tab/>
        </w:r>
        <w:r>
          <w:rPr>
            <w:webHidden/>
          </w:rPr>
          <w:fldChar w:fldCharType="begin"/>
        </w:r>
        <w:r>
          <w:rPr>
            <w:webHidden/>
          </w:rPr>
          <w:instrText xml:space="preserve"> PAGEREF _Toc206401067 \h </w:instrText>
        </w:r>
        <w:r>
          <w:rPr>
            <w:webHidden/>
          </w:rPr>
        </w:r>
        <w:r>
          <w:rPr>
            <w:webHidden/>
          </w:rPr>
          <w:fldChar w:fldCharType="separate"/>
        </w:r>
        <w:r w:rsidR="009E03A6">
          <w:rPr>
            <w:webHidden/>
          </w:rPr>
          <w:t>26</w:t>
        </w:r>
        <w:r>
          <w:rPr>
            <w:webHidden/>
          </w:rPr>
          <w:fldChar w:fldCharType="end"/>
        </w:r>
      </w:hyperlink>
    </w:p>
    <w:p w14:paraId="6B97AAEC" w14:textId="1A838AF8" w:rsidR="00966A59" w:rsidRDefault="00966A59">
      <w:pPr>
        <w:pStyle w:val="TOC1"/>
        <w:rPr>
          <w:rFonts w:asciiTheme="minorHAnsi" w:eastAsiaTheme="minorEastAsia" w:hAnsiTheme="minorHAnsi" w:cstheme="minorBidi"/>
          <w:b w:val="0"/>
          <w:color w:val="auto"/>
          <w:kern w:val="2"/>
          <w:sz w:val="24"/>
          <w:szCs w:val="24"/>
          <w:lang w:eastAsia="zh-CN"/>
          <w14:ligatures w14:val="standardContextual"/>
        </w:rPr>
      </w:pPr>
      <w:hyperlink w:anchor="_Toc206401068" w:history="1">
        <w:r w:rsidRPr="00A82321">
          <w:rPr>
            <w:rStyle w:val="Hyperlink"/>
          </w:rPr>
          <w:t>Bibliography</w:t>
        </w:r>
        <w:r>
          <w:rPr>
            <w:webHidden/>
          </w:rPr>
          <w:tab/>
        </w:r>
        <w:r>
          <w:rPr>
            <w:webHidden/>
          </w:rPr>
          <w:fldChar w:fldCharType="begin"/>
        </w:r>
        <w:r>
          <w:rPr>
            <w:webHidden/>
          </w:rPr>
          <w:instrText xml:space="preserve"> PAGEREF _Toc206401068 \h </w:instrText>
        </w:r>
        <w:r>
          <w:rPr>
            <w:webHidden/>
          </w:rPr>
        </w:r>
        <w:r>
          <w:rPr>
            <w:webHidden/>
          </w:rPr>
          <w:fldChar w:fldCharType="separate"/>
        </w:r>
        <w:r w:rsidR="009E03A6">
          <w:rPr>
            <w:webHidden/>
          </w:rPr>
          <w:t>28</w:t>
        </w:r>
        <w:r>
          <w:rPr>
            <w:webHidden/>
          </w:rPr>
          <w:fldChar w:fldCharType="end"/>
        </w:r>
      </w:hyperlink>
    </w:p>
    <w:p w14:paraId="34851047" w14:textId="464300B4" w:rsidR="00966A59" w:rsidRDefault="00966A59">
      <w:pPr>
        <w:pStyle w:val="TOC1"/>
        <w:rPr>
          <w:rFonts w:asciiTheme="minorHAnsi" w:eastAsiaTheme="minorEastAsia" w:hAnsiTheme="minorHAnsi" w:cstheme="minorBidi"/>
          <w:b w:val="0"/>
          <w:color w:val="auto"/>
          <w:kern w:val="2"/>
          <w:sz w:val="24"/>
          <w:szCs w:val="24"/>
          <w:lang w:eastAsia="zh-CN"/>
          <w14:ligatures w14:val="standardContextual"/>
        </w:rPr>
      </w:pPr>
      <w:hyperlink w:anchor="_Toc206401069" w:history="1">
        <w:r w:rsidRPr="00A82321">
          <w:rPr>
            <w:rStyle w:val="Hyperlink"/>
          </w:rPr>
          <w:t>Appendix</w:t>
        </w:r>
        <w:r>
          <w:rPr>
            <w:webHidden/>
          </w:rPr>
          <w:tab/>
        </w:r>
        <w:r>
          <w:rPr>
            <w:webHidden/>
          </w:rPr>
          <w:fldChar w:fldCharType="begin"/>
        </w:r>
        <w:r>
          <w:rPr>
            <w:webHidden/>
          </w:rPr>
          <w:instrText xml:space="preserve"> PAGEREF _Toc206401069 \h </w:instrText>
        </w:r>
        <w:r>
          <w:rPr>
            <w:webHidden/>
          </w:rPr>
        </w:r>
        <w:r>
          <w:rPr>
            <w:webHidden/>
          </w:rPr>
          <w:fldChar w:fldCharType="separate"/>
        </w:r>
        <w:r w:rsidR="009E03A6">
          <w:rPr>
            <w:webHidden/>
          </w:rPr>
          <w:t>31</w:t>
        </w:r>
        <w:r>
          <w:rPr>
            <w:webHidden/>
          </w:rPr>
          <w:fldChar w:fldCharType="end"/>
        </w:r>
      </w:hyperlink>
    </w:p>
    <w:p w14:paraId="6FCE4709" w14:textId="0429A838"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70" w:history="1">
        <w:r w:rsidRPr="00A82321">
          <w:rPr>
            <w:rStyle w:val="Hyperlink"/>
          </w:rPr>
          <w:t>Firm’s characteristics for key restraint clause bundles</w:t>
        </w:r>
        <w:r>
          <w:rPr>
            <w:webHidden/>
          </w:rPr>
          <w:tab/>
        </w:r>
        <w:r>
          <w:rPr>
            <w:webHidden/>
          </w:rPr>
          <w:fldChar w:fldCharType="begin"/>
        </w:r>
        <w:r>
          <w:rPr>
            <w:webHidden/>
          </w:rPr>
          <w:instrText xml:space="preserve"> PAGEREF _Toc206401070 \h </w:instrText>
        </w:r>
        <w:r>
          <w:rPr>
            <w:webHidden/>
          </w:rPr>
        </w:r>
        <w:r>
          <w:rPr>
            <w:webHidden/>
          </w:rPr>
          <w:fldChar w:fldCharType="separate"/>
        </w:r>
        <w:r w:rsidR="009E03A6">
          <w:rPr>
            <w:webHidden/>
          </w:rPr>
          <w:t>31</w:t>
        </w:r>
        <w:r>
          <w:rPr>
            <w:webHidden/>
          </w:rPr>
          <w:fldChar w:fldCharType="end"/>
        </w:r>
      </w:hyperlink>
    </w:p>
    <w:p w14:paraId="57881CE7" w14:textId="737D901E" w:rsidR="00966A59" w:rsidRDefault="00966A59">
      <w:pPr>
        <w:pStyle w:val="TOC2"/>
        <w:rPr>
          <w:rFonts w:asciiTheme="minorHAnsi" w:eastAsiaTheme="minorEastAsia" w:hAnsiTheme="minorHAnsi" w:cstheme="minorBidi"/>
          <w:color w:val="auto"/>
          <w:kern w:val="2"/>
          <w:sz w:val="24"/>
          <w:szCs w:val="24"/>
          <w:lang w:eastAsia="zh-CN"/>
          <w14:ligatures w14:val="standardContextual"/>
        </w:rPr>
      </w:pPr>
      <w:hyperlink w:anchor="_Toc206401071" w:history="1">
        <w:r w:rsidRPr="00A82321">
          <w:rPr>
            <w:rStyle w:val="Hyperlink"/>
          </w:rPr>
          <w:t>Restraint clauses and wage growth</w:t>
        </w:r>
        <w:r>
          <w:rPr>
            <w:webHidden/>
          </w:rPr>
          <w:tab/>
        </w:r>
        <w:r>
          <w:rPr>
            <w:webHidden/>
          </w:rPr>
          <w:fldChar w:fldCharType="begin"/>
        </w:r>
        <w:r>
          <w:rPr>
            <w:webHidden/>
          </w:rPr>
          <w:instrText xml:space="preserve"> PAGEREF _Toc206401071 \h </w:instrText>
        </w:r>
        <w:r>
          <w:rPr>
            <w:webHidden/>
          </w:rPr>
        </w:r>
        <w:r>
          <w:rPr>
            <w:webHidden/>
          </w:rPr>
          <w:fldChar w:fldCharType="separate"/>
        </w:r>
        <w:r w:rsidR="009E03A6">
          <w:rPr>
            <w:webHidden/>
          </w:rPr>
          <w:t>31</w:t>
        </w:r>
        <w:r>
          <w:rPr>
            <w:webHidden/>
          </w:rPr>
          <w:fldChar w:fldCharType="end"/>
        </w:r>
      </w:hyperlink>
    </w:p>
    <w:p w14:paraId="37DF0F12" w14:textId="3E948803" w:rsidR="00F836F9" w:rsidRDefault="00D146A5" w:rsidP="003404A8">
      <w:pPr>
        <w:pStyle w:val="SingleParagraph"/>
      </w:pPr>
      <w:r>
        <w:rPr>
          <w:rFonts w:ascii="Calibri" w:hAnsi="Calibri" w:cs="Arial"/>
          <w:b/>
          <w:noProof/>
          <w:color w:val="004A7F"/>
          <w:kern w:val="32"/>
          <w:sz w:val="44"/>
          <w:szCs w:val="22"/>
        </w:rPr>
        <w:fldChar w:fldCharType="end"/>
      </w:r>
    </w:p>
    <w:p w14:paraId="0351FD49" w14:textId="77777777" w:rsidR="00B775EE" w:rsidRDefault="00B775EE" w:rsidP="003404A8">
      <w:pPr>
        <w:pStyle w:val="SingleParagraph"/>
      </w:pPr>
    </w:p>
    <w:p w14:paraId="596C1819" w14:textId="77777777" w:rsidR="00B775EE" w:rsidRPr="00B775EE" w:rsidRDefault="00B775EE" w:rsidP="003404A8">
      <w:pPr>
        <w:pStyle w:val="SingleParagraph"/>
        <w:sectPr w:rsidR="00B775EE" w:rsidRPr="00B775EE" w:rsidSect="00164599">
          <w:pgSz w:w="11906" w:h="16838" w:code="9"/>
          <w:pgMar w:top="1843" w:right="1418" w:bottom="1418" w:left="1418" w:header="709" w:footer="709" w:gutter="0"/>
          <w:pgNumType w:fmt="lowerRoman" w:start="3"/>
          <w:cols w:space="708"/>
          <w:titlePg/>
          <w:docGrid w:linePitch="360"/>
        </w:sectPr>
      </w:pPr>
    </w:p>
    <w:p w14:paraId="22E551D3" w14:textId="65B0EF46" w:rsidR="00475085" w:rsidRPr="00F045E0" w:rsidRDefault="007854C2" w:rsidP="00597111">
      <w:pPr>
        <w:pStyle w:val="Heading1"/>
        <w:ind w:left="357" w:hanging="357"/>
      </w:pPr>
      <w:bookmarkStart w:id="9" w:name="_Toc205194465"/>
      <w:bookmarkStart w:id="10" w:name="_Toc206401052"/>
      <w:bookmarkEnd w:id="7"/>
      <w:bookmarkEnd w:id="8"/>
      <w:r>
        <w:lastRenderedPageBreak/>
        <w:t>Abstract</w:t>
      </w:r>
      <w:bookmarkEnd w:id="9"/>
      <w:bookmarkEnd w:id="10"/>
    </w:p>
    <w:p w14:paraId="576A383D" w14:textId="02DF4D79" w:rsidR="00570349" w:rsidRDefault="009B2693" w:rsidP="003404A8">
      <w:r w:rsidRPr="009B2693">
        <w:t xml:space="preserve">Non-compete clauses have become a focal point in debates over fairness and efficiency in modern </w:t>
      </w:r>
      <w:r w:rsidR="00122BED" w:rsidRPr="009B2693">
        <w:t>labour</w:t>
      </w:r>
      <w:r w:rsidRPr="009B2693">
        <w:t xml:space="preserve"> markets.</w:t>
      </w:r>
      <w:r>
        <w:t xml:space="preserve"> </w:t>
      </w:r>
      <w:r w:rsidR="006C4CA3" w:rsidRPr="006C4CA3">
        <w:t xml:space="preserve">We investigate the relationship between non-compete clauses and wages in Australia using linked survey and administrative data. A heuristic framework suggests workers should be compensated for the loss of mobility imposed by </w:t>
      </w:r>
      <w:r w:rsidR="00157F82">
        <w:t>non-competes</w:t>
      </w:r>
      <w:r w:rsidR="006C4CA3" w:rsidRPr="006C4CA3">
        <w:t>. However, the paper argues that market failures</w:t>
      </w:r>
      <w:r w:rsidR="0078253E">
        <w:t xml:space="preserve"> </w:t>
      </w:r>
      <w:r w:rsidR="006C4CA3" w:rsidRPr="006C4CA3">
        <w:t>—</w:t>
      </w:r>
      <w:r w:rsidR="0078253E">
        <w:t xml:space="preserve"> </w:t>
      </w:r>
      <w:r w:rsidR="006C4CA3" w:rsidRPr="006C4CA3">
        <w:t>such as bargaining power imbalances and incomplete information</w:t>
      </w:r>
      <w:r w:rsidR="0078253E">
        <w:t xml:space="preserve"> </w:t>
      </w:r>
      <w:r w:rsidR="006C4CA3" w:rsidRPr="006C4CA3">
        <w:t>—</w:t>
      </w:r>
      <w:r w:rsidR="0078253E">
        <w:t xml:space="preserve"> </w:t>
      </w:r>
      <w:r w:rsidR="006C4CA3" w:rsidRPr="006C4CA3">
        <w:t xml:space="preserve">likely prevent such compensation. Empirically, across multiple methods, we find no systematic evidence </w:t>
      </w:r>
      <w:r w:rsidR="000F7076">
        <w:t xml:space="preserve">that workers are compensated for </w:t>
      </w:r>
      <w:r w:rsidR="0078253E">
        <w:t>non-competes</w:t>
      </w:r>
      <w:r w:rsidR="007C394E">
        <w:t>, making workers worse off</w:t>
      </w:r>
      <w:r w:rsidR="006C4CA3" w:rsidRPr="006C4CA3">
        <w:t xml:space="preserve">. </w:t>
      </w:r>
      <w:r w:rsidR="0078253E">
        <w:t>Non-competes</w:t>
      </w:r>
      <w:r w:rsidR="0078253E" w:rsidRPr="006C4CA3">
        <w:t xml:space="preserve"> </w:t>
      </w:r>
      <w:r w:rsidR="006C4CA3" w:rsidRPr="006C4CA3">
        <w:t xml:space="preserve">are common in low-productivity industries and firms, where trade secrets or knowledge transfer are unlikely. These findings suggest </w:t>
      </w:r>
      <w:r w:rsidR="00451AFD">
        <w:t>non-competes</w:t>
      </w:r>
      <w:r w:rsidR="00451AFD" w:rsidRPr="006C4CA3">
        <w:t xml:space="preserve"> </w:t>
      </w:r>
      <w:r w:rsidR="004A4236">
        <w:t>can</w:t>
      </w:r>
      <w:r w:rsidR="006C4CA3" w:rsidRPr="006C4CA3">
        <w:t xml:space="preserve"> operate less to foster innovation and more as barriers to mobility, with limited economic justification.</w:t>
      </w:r>
      <w:r w:rsidR="000E6BD9" w:rsidRPr="000E6BD9">
        <w:t xml:space="preserve"> Smaller firms also appear to adopt non-competes in blanket fashion</w:t>
      </w:r>
      <w:r w:rsidR="00615707">
        <w:t>, without tailoring them to the needs of a job</w:t>
      </w:r>
      <w:r w:rsidR="000E6BD9" w:rsidRPr="000E6BD9">
        <w:t>. Our broader findings raise concerns over both efficiency and equity, and underscore the case for policy scrutiny.</w:t>
      </w:r>
    </w:p>
    <w:p w14:paraId="2867F837" w14:textId="6F29F6D5" w:rsidR="00CF63D6" w:rsidRDefault="00CF63D6" w:rsidP="003404A8"/>
    <w:p w14:paraId="3E06D078" w14:textId="10EF003A" w:rsidR="006F3F87" w:rsidRPr="006F3F87" w:rsidRDefault="006F3F87" w:rsidP="009E79C3">
      <w:pPr>
        <w:sectPr w:rsidR="006F3F87" w:rsidRPr="006F3F87" w:rsidSect="00295B30">
          <w:headerReference w:type="even" r:id="rId19"/>
          <w:headerReference w:type="default" r:id="rId20"/>
          <w:footerReference w:type="even" r:id="rId21"/>
          <w:footerReference w:type="default" r:id="rId22"/>
          <w:headerReference w:type="first" r:id="rId23"/>
          <w:footerReference w:type="first" r:id="rId24"/>
          <w:pgSz w:w="11906" w:h="16838" w:code="9"/>
          <w:pgMar w:top="1843" w:right="1417" w:bottom="1417" w:left="1417" w:header="709" w:footer="709" w:gutter="0"/>
          <w:cols w:space="708"/>
          <w:docGrid w:linePitch="360"/>
        </w:sectPr>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CF63D6" w14:paraId="1B121E7F" w14:textId="77777777" w:rsidTr="00C914BB">
        <w:tc>
          <w:tcPr>
            <w:tcW w:w="5000" w:type="pct"/>
            <w:shd w:val="clear" w:color="auto" w:fill="F2F9FC"/>
            <w:hideMark/>
          </w:tcPr>
          <w:p w14:paraId="61804E57" w14:textId="547F22DF" w:rsidR="00CF63D6" w:rsidRDefault="00CF63D6" w:rsidP="00807119">
            <w:pPr>
              <w:pStyle w:val="BoxHeading"/>
              <w:jc w:val="left"/>
              <w:rPr>
                <w:lang w:eastAsia="en-US"/>
              </w:rPr>
            </w:pPr>
            <w:r>
              <w:rPr>
                <w:lang w:eastAsia="en-US"/>
              </w:rPr>
              <w:lastRenderedPageBreak/>
              <w:t>Key Points</w:t>
            </w:r>
          </w:p>
          <w:p w14:paraId="44559470" w14:textId="12B6CA55" w:rsidR="00D94E09" w:rsidRPr="00B0144D" w:rsidRDefault="00D94E09" w:rsidP="00324882">
            <w:pPr>
              <w:pStyle w:val="Bullet"/>
              <w:jc w:val="left"/>
            </w:pPr>
            <w:r w:rsidRPr="00D94E09">
              <w:rPr>
                <w:lang w:val="en-AU"/>
              </w:rPr>
              <w:t>This paper provides a clear empirical and analytical foundation for government intervention in non-compete policy, establishing a strong rationale for regulatory reform.</w:t>
            </w:r>
            <w:r w:rsidR="00B0144D">
              <w:rPr>
                <w:lang w:val="en-AU"/>
              </w:rPr>
              <w:t xml:space="preserve"> </w:t>
            </w:r>
          </w:p>
          <w:p w14:paraId="7E5F96D6" w14:textId="18181E73" w:rsidR="00CC2756" w:rsidRPr="00D94E09" w:rsidRDefault="00366FC5" w:rsidP="00CC2756">
            <w:pPr>
              <w:pStyle w:val="Bullet"/>
              <w:jc w:val="left"/>
            </w:pPr>
            <w:r w:rsidRPr="00366FC5">
              <w:rPr>
                <w:lang w:val="en-AU"/>
              </w:rPr>
              <w:t>It complements recent contributions by Andrews and Jarvis (2023) and Bu</w:t>
            </w:r>
            <w:r w:rsidR="002E478A">
              <w:rPr>
                <w:lang w:val="en-AU"/>
              </w:rPr>
              <w:t>c</w:t>
            </w:r>
            <w:r w:rsidRPr="00366FC5">
              <w:rPr>
                <w:lang w:val="en-AU"/>
              </w:rPr>
              <w:t>kley, Rankin and Andrews (2024) in underscoring the case for intervention, and draws on evidence from Cowgill, Freiberg and Starr (</w:t>
            </w:r>
            <w:r w:rsidR="00753AC8">
              <w:rPr>
                <w:lang w:val="en-AU"/>
              </w:rPr>
              <w:t>forthcoming</w:t>
            </w:r>
            <w:r w:rsidRPr="00366FC5">
              <w:rPr>
                <w:lang w:val="en-AU"/>
              </w:rPr>
              <w:t>), who experimentally show that including a non-compete in a job offer reduces worker mobility by 30–57 per cent</w:t>
            </w:r>
            <w:r w:rsidR="00CC2756" w:rsidRPr="00B67811">
              <w:rPr>
                <w:lang w:val="en-AU"/>
              </w:rPr>
              <w:t>.</w:t>
            </w:r>
          </w:p>
          <w:p w14:paraId="02490558" w14:textId="5838DF0B" w:rsidR="00EC4AD7" w:rsidRDefault="00CF63D6" w:rsidP="00324882">
            <w:pPr>
              <w:pStyle w:val="Bullet"/>
              <w:jc w:val="left"/>
            </w:pPr>
            <w:r w:rsidRPr="00197B80">
              <w:t xml:space="preserve">Non-compete clauses are contractual agreements that limit workers’ ability to join competing firms or start competing businesses after leaving a job. </w:t>
            </w:r>
          </w:p>
          <w:p w14:paraId="32AAD72D" w14:textId="77777777" w:rsidR="00EC4AD7" w:rsidRDefault="00CF63D6" w:rsidP="00EC4AD7">
            <w:pPr>
              <w:pStyle w:val="Boxdash"/>
              <w:numPr>
                <w:ilvl w:val="1"/>
                <w:numId w:val="9"/>
              </w:numPr>
              <w:ind w:left="568" w:hanging="284"/>
              <w:jc w:val="left"/>
            </w:pPr>
            <w:r w:rsidRPr="00197B80">
              <w:t xml:space="preserve">These clauses can restrict career opportunities and reduce the available talent pool. </w:t>
            </w:r>
          </w:p>
          <w:p w14:paraId="124A4789" w14:textId="7DF41721" w:rsidR="00CF63D6" w:rsidRPr="00197B80" w:rsidRDefault="00CF63D6" w:rsidP="00EC4AD7">
            <w:pPr>
              <w:pStyle w:val="Boxdash"/>
              <w:numPr>
                <w:ilvl w:val="1"/>
                <w:numId w:val="9"/>
              </w:numPr>
              <w:ind w:left="568" w:hanging="284"/>
              <w:jc w:val="left"/>
            </w:pPr>
            <w:r w:rsidRPr="008A6ADE">
              <w:rPr>
                <w:lang w:val="en-GB"/>
              </w:rPr>
              <w:t>However</w:t>
            </w:r>
            <w:r w:rsidRPr="00197B80">
              <w:t xml:space="preserve">, </w:t>
            </w:r>
            <w:r w:rsidR="008A6ADE">
              <w:t>they</w:t>
            </w:r>
            <w:r w:rsidRPr="00197B80">
              <w:t xml:space="preserve"> may also </w:t>
            </w:r>
            <w:r w:rsidRPr="00EC4AD7">
              <w:rPr>
                <w:lang w:val="en-GB"/>
              </w:rPr>
              <w:t>encourage</w:t>
            </w:r>
            <w:r w:rsidRPr="00197B80">
              <w:t xml:space="preserve"> companies to invest in employee training</w:t>
            </w:r>
            <w:r w:rsidR="003578B6">
              <w:t xml:space="preserve"> and</w:t>
            </w:r>
            <w:r w:rsidRPr="00197B80">
              <w:t xml:space="preserve"> innovation and can lead to increased compensation. </w:t>
            </w:r>
          </w:p>
          <w:p w14:paraId="46A703C6" w14:textId="3B5B1D79" w:rsidR="00CF63D6" w:rsidRPr="00197B80" w:rsidRDefault="00CF63D6" w:rsidP="00AF3CC2">
            <w:pPr>
              <w:pStyle w:val="Boxbullet"/>
              <w:tabs>
                <w:tab w:val="num" w:pos="284"/>
                <w:tab w:val="num" w:pos="520"/>
              </w:tabs>
              <w:jc w:val="left"/>
            </w:pPr>
            <w:r w:rsidRPr="00197B80">
              <w:t>While</w:t>
            </w:r>
            <w:r w:rsidRPr="00197B80" w:rsidDel="003B1701">
              <w:t xml:space="preserve"> </w:t>
            </w:r>
            <w:r w:rsidR="003B1701">
              <w:t>non-competes</w:t>
            </w:r>
            <w:r w:rsidRPr="00197B80">
              <w:t xml:space="preserve"> can support productivity by fostering skills and innovation, their restrictive nature can hinder </w:t>
            </w:r>
            <w:r w:rsidRPr="00AF3CC2">
              <w:rPr>
                <w:lang w:val="en-AU" w:eastAsia="en-US"/>
              </w:rPr>
              <w:t>labour</w:t>
            </w:r>
            <w:r w:rsidRPr="00197B80">
              <w:t xml:space="preserve"> market flexibility, leading to lower competition and productivity. </w:t>
            </w:r>
          </w:p>
          <w:p w14:paraId="2905C2B2" w14:textId="77777777" w:rsidR="007602CE" w:rsidRPr="007602CE" w:rsidRDefault="007602CE" w:rsidP="00324882">
            <w:pPr>
              <w:pStyle w:val="Bullet"/>
              <w:jc w:val="left"/>
            </w:pPr>
            <w:r w:rsidRPr="007602CE">
              <w:rPr>
                <w:lang w:val="en-AU"/>
              </w:rPr>
              <w:t>Our framework shows how market failures (such as asymmetric bargaining power and incomplete information) can interact with NCs to make workers worse off, with non-competes particularly harming those with limited bargaining power or awareness of such clauses—raising concerns about fair use.</w:t>
            </w:r>
          </w:p>
          <w:p w14:paraId="4B8250F2" w14:textId="1F72AE39" w:rsidR="00CF63D6" w:rsidRPr="00197B80" w:rsidRDefault="00CF63D6" w:rsidP="00324882">
            <w:pPr>
              <w:pStyle w:val="Bullet"/>
              <w:jc w:val="left"/>
            </w:pPr>
            <w:r w:rsidRPr="00197B80">
              <w:t xml:space="preserve">Theoretically there could be both ‘good’ </w:t>
            </w:r>
            <w:r w:rsidR="003B1701">
              <w:t>non-competes</w:t>
            </w:r>
            <w:r w:rsidR="003B1701" w:rsidRPr="00197B80">
              <w:t xml:space="preserve"> </w:t>
            </w:r>
            <w:r w:rsidRPr="00197B80">
              <w:t xml:space="preserve">and ‘harmful’ </w:t>
            </w:r>
            <w:r w:rsidR="003B1701">
              <w:t>non-competes</w:t>
            </w:r>
            <w:r w:rsidRPr="00197B80">
              <w:t xml:space="preserve">. </w:t>
            </w:r>
            <w:r w:rsidR="00BC0306">
              <w:t>Hence, d</w:t>
            </w:r>
            <w:r w:rsidR="006C4D0B">
              <w:t>etermining</w:t>
            </w:r>
            <w:r w:rsidR="002273C2">
              <w:t xml:space="preserve"> </w:t>
            </w:r>
            <w:r w:rsidR="00BC0306">
              <w:t>the impacts of NCs</w:t>
            </w:r>
            <w:r w:rsidR="002273C2">
              <w:t xml:space="preserve"> </w:t>
            </w:r>
            <w:r w:rsidR="006C4D0B">
              <w:t xml:space="preserve">is </w:t>
            </w:r>
            <w:r w:rsidRPr="00197B80">
              <w:t xml:space="preserve">an empirical question. </w:t>
            </w:r>
          </w:p>
          <w:p w14:paraId="61683C23" w14:textId="77777777" w:rsidR="00CF63D6" w:rsidRPr="00317ED5" w:rsidRDefault="00CF63D6" w:rsidP="00324882">
            <w:pPr>
              <w:pStyle w:val="Bullet"/>
              <w:jc w:val="left"/>
            </w:pPr>
            <w:r w:rsidRPr="00317ED5">
              <w:t xml:space="preserve">Using a novel data for restraint clauses (RCs) and linking it to microdata we find: </w:t>
            </w:r>
          </w:p>
          <w:p w14:paraId="76D7FDF4" w14:textId="14CA154C" w:rsidR="00CF63D6" w:rsidRPr="00760DF8" w:rsidRDefault="183754F3" w:rsidP="00317ED5">
            <w:pPr>
              <w:pStyle w:val="Boxdash"/>
              <w:numPr>
                <w:ilvl w:val="1"/>
                <w:numId w:val="9"/>
              </w:numPr>
              <w:ind w:left="568" w:hanging="284"/>
              <w:jc w:val="left"/>
            </w:pPr>
            <w:r w:rsidRPr="4307AA25">
              <w:rPr>
                <w:lang w:val="en-GB"/>
              </w:rPr>
              <w:t xml:space="preserve">Prevalence and application: </w:t>
            </w:r>
            <w:r w:rsidR="00421FAF">
              <w:rPr>
                <w:lang w:val="en-GB"/>
              </w:rPr>
              <w:t>non-compete</w:t>
            </w:r>
            <w:r w:rsidRPr="4307AA25">
              <w:rPr>
                <w:lang w:val="en-GB"/>
              </w:rPr>
              <w:t xml:space="preserve">s are common across industries and firm sizes, including sectors with lower wages and productivity. </w:t>
            </w:r>
            <w:r w:rsidR="00761FE6">
              <w:rPr>
                <w:lang w:val="en-GB"/>
              </w:rPr>
              <w:t>They</w:t>
            </w:r>
            <w:r w:rsidRPr="4307AA25">
              <w:rPr>
                <w:lang w:val="en-GB"/>
              </w:rPr>
              <w:t xml:space="preserve"> are often used alongside other restraint clauses, such as non-disclosure (NDAs) and non-solicitation clauses (NSs), which underscores the need to assess </w:t>
            </w:r>
            <w:r w:rsidR="003B1701">
              <w:rPr>
                <w:lang w:val="en-GB"/>
              </w:rPr>
              <w:t>non-competes</w:t>
            </w:r>
            <w:r w:rsidR="003B1701" w:rsidRPr="4307AA25">
              <w:rPr>
                <w:lang w:val="en-GB"/>
              </w:rPr>
              <w:t xml:space="preserve"> </w:t>
            </w:r>
            <w:r w:rsidRPr="4307AA25">
              <w:rPr>
                <w:lang w:val="en-GB"/>
              </w:rPr>
              <w:t xml:space="preserve">in combination with these clauses. </w:t>
            </w:r>
          </w:p>
          <w:p w14:paraId="5736616A" w14:textId="57B9B93C" w:rsidR="00CF63D6" w:rsidRPr="00760DF8" w:rsidRDefault="183754F3" w:rsidP="00317ED5">
            <w:pPr>
              <w:pStyle w:val="Boxdash"/>
              <w:numPr>
                <w:ilvl w:val="1"/>
                <w:numId w:val="9"/>
              </w:numPr>
              <w:ind w:left="568" w:hanging="284"/>
              <w:jc w:val="left"/>
            </w:pPr>
            <w:r w:rsidRPr="4307AA25">
              <w:rPr>
                <w:lang w:val="en-GB"/>
              </w:rPr>
              <w:t xml:space="preserve">Usage of </w:t>
            </w:r>
            <w:r w:rsidR="003B1701">
              <w:rPr>
                <w:lang w:val="en-GB"/>
              </w:rPr>
              <w:t>non-competes</w:t>
            </w:r>
            <w:r w:rsidRPr="4307AA25">
              <w:rPr>
                <w:lang w:val="en-GB"/>
              </w:rPr>
              <w:t xml:space="preserve">: Firms often use </w:t>
            </w:r>
            <w:r w:rsidR="003B1701">
              <w:rPr>
                <w:lang w:val="en-GB"/>
              </w:rPr>
              <w:t>non-competes</w:t>
            </w:r>
            <w:r w:rsidR="003B1701" w:rsidRPr="4307AA25">
              <w:rPr>
                <w:lang w:val="en-GB"/>
              </w:rPr>
              <w:t xml:space="preserve"> </w:t>
            </w:r>
            <w:r w:rsidRPr="4307AA25">
              <w:rPr>
                <w:lang w:val="en-GB"/>
              </w:rPr>
              <w:t xml:space="preserve">where its usage is not justified, for example, in low wage, low labour productivity and non-innovative sectors. This suggests that </w:t>
            </w:r>
            <w:r w:rsidR="00421FAF">
              <w:rPr>
                <w:lang w:val="en-GB"/>
              </w:rPr>
              <w:t>non-compete</w:t>
            </w:r>
            <w:r w:rsidRPr="4307AA25">
              <w:rPr>
                <w:lang w:val="en-GB"/>
              </w:rPr>
              <w:t xml:space="preserve">s are more likely being used here to restrict competition rather than upskill workers, indicating that reform on how they are used </w:t>
            </w:r>
            <w:r w:rsidR="00ED3BD6">
              <w:rPr>
                <w:lang w:val="en-GB"/>
              </w:rPr>
              <w:t>could be essential</w:t>
            </w:r>
            <w:r w:rsidRPr="4307AA25">
              <w:rPr>
                <w:lang w:val="en-GB"/>
              </w:rPr>
              <w:t xml:space="preserve">. </w:t>
            </w:r>
          </w:p>
          <w:p w14:paraId="760BFA1B" w14:textId="790AD2B4" w:rsidR="00420D90" w:rsidRDefault="00CF63D6" w:rsidP="005A73AC">
            <w:pPr>
              <w:pStyle w:val="Boxdash"/>
              <w:numPr>
                <w:ilvl w:val="1"/>
                <w:numId w:val="9"/>
              </w:numPr>
              <w:ind w:left="568" w:hanging="284"/>
              <w:jc w:val="left"/>
            </w:pPr>
            <w:r w:rsidRPr="00420D90">
              <w:rPr>
                <w:rFonts w:eastAsia="Calibri Light" w:cs="Calibri Light"/>
                <w:szCs w:val="22"/>
              </w:rPr>
              <w:t>Compensation</w:t>
            </w:r>
            <w:r w:rsidRPr="00760DF8">
              <w:t xml:space="preserve"> for </w:t>
            </w:r>
            <w:r w:rsidR="003B1701">
              <w:t>non-competes</w:t>
            </w:r>
            <w:r w:rsidRPr="00760DF8">
              <w:t xml:space="preserve">: </w:t>
            </w:r>
            <w:r w:rsidR="00630EBE" w:rsidRPr="00630EBE">
              <w:t>While non-compete agreements restrict workers’ mobility and career opportunities, we find no positive association with wages on average. This suggests that firms typically may not provide compensating wage benefits for mobility restrictions, diminishing worker wellbeing</w:t>
            </w:r>
          </w:p>
          <w:p w14:paraId="3A0EB6FC" w14:textId="262EAB6F" w:rsidR="00CF63D6" w:rsidRDefault="00F245EC" w:rsidP="005A73AC">
            <w:pPr>
              <w:pStyle w:val="Boxdash"/>
              <w:numPr>
                <w:ilvl w:val="1"/>
                <w:numId w:val="9"/>
              </w:numPr>
              <w:ind w:left="568" w:hanging="284"/>
              <w:jc w:val="left"/>
            </w:pPr>
            <w:r w:rsidRPr="00420D90">
              <w:t>In our robustness checks</w:t>
            </w:r>
            <w:r w:rsidRPr="00F245EC">
              <w:t xml:space="preserve"> analysing how firms implement RCs in combination, we find no systemic evidence of a positive wage association with </w:t>
            </w:r>
            <w:r w:rsidR="00421FAF">
              <w:t>non-compete</w:t>
            </w:r>
            <w:r w:rsidRPr="00F245EC">
              <w:t>s.</w:t>
            </w:r>
            <w:r w:rsidR="183754F3" w:rsidRPr="4307AA25">
              <w:t xml:space="preserve"> </w:t>
            </w:r>
            <w:r w:rsidR="00266A16">
              <w:t xml:space="preserve">These results remain robust to </w:t>
            </w:r>
            <w:r w:rsidR="00B1394F">
              <w:t>a number of methodolog</w:t>
            </w:r>
            <w:r w:rsidR="005551E0">
              <w:t>ies</w:t>
            </w:r>
            <w:r w:rsidR="00B1394F">
              <w:t xml:space="preserve"> and sample tests. </w:t>
            </w:r>
          </w:p>
          <w:p w14:paraId="433DAAE1" w14:textId="046163E5" w:rsidR="0010698C" w:rsidRPr="00760DF8" w:rsidRDefault="00FE3239" w:rsidP="005A73AC">
            <w:pPr>
              <w:pStyle w:val="Boxdash"/>
              <w:numPr>
                <w:ilvl w:val="1"/>
                <w:numId w:val="9"/>
              </w:numPr>
              <w:ind w:left="568" w:hanging="284"/>
              <w:jc w:val="left"/>
            </w:pPr>
            <w:r w:rsidRPr="00FE3239">
              <w:lastRenderedPageBreak/>
              <w:t>Smaller firms are more likely to apply non-competes broadly across their workforce, while larger firms tend to be more selective. This suggests that blanket application may be driven by efforts to reduce HR costs from managing differentiated contracts rather than tailoring them to specific job needs — a practice likely to make workers worse off.</w:t>
            </w:r>
          </w:p>
          <w:p w14:paraId="618EA49B" w14:textId="0B7F0F2F" w:rsidR="00CF63D6" w:rsidRPr="00760DF8" w:rsidRDefault="00CF63D6" w:rsidP="00CA28B2">
            <w:pPr>
              <w:pStyle w:val="Bullet"/>
              <w:jc w:val="left"/>
            </w:pPr>
            <w:r w:rsidRPr="00760DF8">
              <w:t xml:space="preserve">The above results suggest that policy can restrict the occurrence of bad </w:t>
            </w:r>
            <w:r w:rsidR="00421FAF">
              <w:t>non-compete</w:t>
            </w:r>
            <w:r w:rsidRPr="00760DF8">
              <w:t xml:space="preserve">s and </w:t>
            </w:r>
            <w:r w:rsidR="00C10C83">
              <w:t>help improve workers welfare</w:t>
            </w:r>
            <w:r w:rsidRPr="00760DF8">
              <w:t xml:space="preserve">. Effective policy may lie in selectively restricting </w:t>
            </w:r>
            <w:r w:rsidR="00966A59">
              <w:t>non-competes</w:t>
            </w:r>
            <w:r w:rsidRPr="00760DF8">
              <w:t xml:space="preserve"> to deter misuse while preserving their benefits where justified. </w:t>
            </w:r>
          </w:p>
          <w:p w14:paraId="5CCF62E7" w14:textId="5D28E5E9" w:rsidR="00CF63D6" w:rsidRDefault="00CF63D6" w:rsidP="00491A80">
            <w:pPr>
              <w:pStyle w:val="Boxbullet"/>
              <w:tabs>
                <w:tab w:val="num" w:pos="283"/>
                <w:tab w:val="num" w:pos="520"/>
              </w:tabs>
              <w:jc w:val="left"/>
            </w:pPr>
            <w:r w:rsidRPr="00491A80">
              <w:rPr>
                <w:lang w:val="en-AU" w:eastAsia="en-US"/>
              </w:rPr>
              <w:t xml:space="preserve">Our current data allows us to examine associations of RCs with firm and employees’ </w:t>
            </w:r>
            <w:r w:rsidRPr="00491A80">
              <w:rPr>
                <w:lang w:val="en-AU"/>
              </w:rPr>
              <w:t>characteristics</w:t>
            </w:r>
            <w:r w:rsidRPr="00491A80">
              <w:rPr>
                <w:lang w:val="en-AU" w:eastAsia="en-US"/>
              </w:rPr>
              <w:t xml:space="preserve">. Data on additional time periods </w:t>
            </w:r>
            <w:r w:rsidR="00324981">
              <w:rPr>
                <w:lang w:val="en-AU" w:eastAsia="en-US"/>
              </w:rPr>
              <w:t>and</w:t>
            </w:r>
            <w:r w:rsidRPr="00491A80">
              <w:rPr>
                <w:lang w:val="en-AU" w:eastAsia="en-US"/>
              </w:rPr>
              <w:t xml:space="preserve"> data on individuals w</w:t>
            </w:r>
            <w:r w:rsidR="00591BA6">
              <w:rPr>
                <w:lang w:val="en-AU" w:eastAsia="en-US"/>
              </w:rPr>
              <w:t>ould</w:t>
            </w:r>
            <w:r w:rsidRPr="00491A80">
              <w:rPr>
                <w:lang w:val="en-AU" w:eastAsia="en-US"/>
              </w:rPr>
              <w:t xml:space="preserve"> allow us to make more </w:t>
            </w:r>
            <w:r w:rsidR="0045796C">
              <w:rPr>
                <w:lang w:val="en-AU" w:eastAsia="en-US"/>
              </w:rPr>
              <w:t xml:space="preserve">definitive </w:t>
            </w:r>
            <w:r w:rsidRPr="00491A80">
              <w:rPr>
                <w:lang w:val="en-AU" w:eastAsia="en-US"/>
              </w:rPr>
              <w:t>causal statements.</w:t>
            </w:r>
          </w:p>
        </w:tc>
      </w:tr>
    </w:tbl>
    <w:p w14:paraId="79CEC371" w14:textId="77777777" w:rsidR="00317ED5" w:rsidRDefault="00317ED5" w:rsidP="00CF63D6">
      <w:pPr>
        <w:sectPr w:rsidR="00317ED5" w:rsidSect="00295B30">
          <w:pgSz w:w="11906" w:h="16838" w:code="9"/>
          <w:pgMar w:top="1843" w:right="1417" w:bottom="1417" w:left="1417" w:header="709" w:footer="709" w:gutter="0"/>
          <w:cols w:space="708"/>
          <w:docGrid w:linePitch="360"/>
        </w:sectPr>
      </w:pPr>
    </w:p>
    <w:p w14:paraId="50FAA7E0" w14:textId="20E22A23" w:rsidR="0088584A" w:rsidRDefault="007059C9" w:rsidP="00026964">
      <w:pPr>
        <w:pStyle w:val="Heading1Numbered"/>
        <w:numPr>
          <w:ilvl w:val="0"/>
          <w:numId w:val="11"/>
        </w:numPr>
        <w:ind w:left="360"/>
      </w:pPr>
      <w:r>
        <w:lastRenderedPageBreak/>
        <w:tab/>
      </w:r>
      <w:bookmarkStart w:id="11" w:name="_Toc205194466"/>
      <w:bookmarkStart w:id="12" w:name="_Toc206401053"/>
      <w:r w:rsidR="002E446F">
        <w:t>Introduction</w:t>
      </w:r>
      <w:bookmarkEnd w:id="11"/>
      <w:bookmarkEnd w:id="12"/>
    </w:p>
    <w:p w14:paraId="678DB21F" w14:textId="4E0D9793" w:rsidR="0088584A" w:rsidRDefault="008F73FC" w:rsidP="00026964">
      <w:pPr>
        <w:jc w:val="left"/>
      </w:pPr>
      <w:r w:rsidRPr="008F73FC">
        <w:t>Non-compete clauses are employment contract terms that can limit a worker’s ability to move to a new job or start a business in the same field for a certain period after leaving an employer</w:t>
      </w:r>
      <w:r w:rsidR="008C7D3A">
        <w:t xml:space="preserve">. </w:t>
      </w:r>
      <w:r w:rsidR="00193C3E">
        <w:t>Given this, d</w:t>
      </w:r>
      <w:r w:rsidR="00CE351F" w:rsidRPr="00CE351F">
        <w:t>o workers who face mobility restrictions</w:t>
      </w:r>
      <w:r w:rsidR="009F61C1">
        <w:t xml:space="preserve"> </w:t>
      </w:r>
      <w:r w:rsidR="00CE351F" w:rsidRPr="00CE351F">
        <w:t>—</w:t>
      </w:r>
      <w:r w:rsidR="009F61C1">
        <w:t xml:space="preserve"> </w:t>
      </w:r>
      <w:r w:rsidR="00CE351F" w:rsidRPr="00CE351F">
        <w:t>through non-compete clauses</w:t>
      </w:r>
      <w:r w:rsidR="009F61C1">
        <w:t xml:space="preserve"> </w:t>
      </w:r>
      <w:r w:rsidR="00CE351F" w:rsidRPr="00CE351F">
        <w:t>—</w:t>
      </w:r>
      <w:r w:rsidR="009F61C1">
        <w:t xml:space="preserve"> </w:t>
      </w:r>
      <w:r w:rsidR="00CE351F" w:rsidRPr="00CE351F">
        <w:t>receive compensation for these constraints? Th</w:t>
      </w:r>
      <w:r w:rsidR="008B1815">
        <w:t>is</w:t>
      </w:r>
      <w:r w:rsidR="00CE351F" w:rsidRPr="00CE351F">
        <w:t xml:space="preserve"> question </w:t>
      </w:r>
      <w:r w:rsidR="008B1815">
        <w:t>is</w:t>
      </w:r>
      <w:r w:rsidR="00CE351F" w:rsidRPr="00CE351F">
        <w:t xml:space="preserve"> at the heart of ongoing policy debates across several advanced economies. Growing access to data has revealed the widespread use of non-competes</w:t>
      </w:r>
      <w:r w:rsidR="00605DE6">
        <w:t xml:space="preserve"> (such as Boeri, Garnero, and Luisetto (2024) from Italy and Alves et al (2024) from the UK</w:t>
      </w:r>
      <w:r w:rsidR="009B34C8">
        <w:t xml:space="preserve">, </w:t>
      </w:r>
      <w:r w:rsidR="001A68A3" w:rsidRPr="001A68A3">
        <w:t>Australian Government Treasury &amp; e61 Institute</w:t>
      </w:r>
      <w:r w:rsidR="001A68A3">
        <w:t xml:space="preserve"> (</w:t>
      </w:r>
      <w:r w:rsidR="001A68A3" w:rsidRPr="001A68A3">
        <w:t>2023</w:t>
      </w:r>
      <w:r w:rsidR="001A68A3">
        <w:t>)</w:t>
      </w:r>
      <w:r w:rsidR="00605DE6">
        <w:t xml:space="preserve"> and Andrews and Jarvis (2023) in Australia</w:t>
      </w:r>
      <w:r w:rsidR="00AA7C42">
        <w:t>)</w:t>
      </w:r>
      <w:r w:rsidR="00605DE6" w:rsidRPr="00CE351F">
        <w:t xml:space="preserve"> </w:t>
      </w:r>
      <w:r w:rsidR="00CE351F" w:rsidRPr="00CE351F">
        <w:t>and prompted renewed attention to their implications for equity and efficiency in labour markets</w:t>
      </w:r>
      <w:r w:rsidR="00BD131E">
        <w:t xml:space="preserve"> (</w:t>
      </w:r>
      <w:r w:rsidR="00E0175F">
        <w:t>Leigh, 2024)</w:t>
      </w:r>
      <w:r w:rsidR="00AA48CE">
        <w:t>.</w:t>
      </w:r>
      <w:r w:rsidR="00417065">
        <w:t xml:space="preserve"> </w:t>
      </w:r>
      <w:r w:rsidR="00F543D7">
        <w:t xml:space="preserve">Workers face </w:t>
      </w:r>
      <w:r w:rsidR="00D970A1">
        <w:t>enormous constraints in the form of market failures, like asymmetric bargain</w:t>
      </w:r>
      <w:r w:rsidR="00852001">
        <w:t>ing</w:t>
      </w:r>
      <w:r w:rsidR="00D970A1">
        <w:t xml:space="preserve"> power and incomplete information.</w:t>
      </w:r>
      <w:r w:rsidR="00F543D7">
        <w:t xml:space="preserve"> </w:t>
      </w:r>
      <w:r w:rsidR="00D0195A">
        <w:t xml:space="preserve">If a </w:t>
      </w:r>
      <w:r w:rsidR="00BB46B7">
        <w:t>firm does not fully internali</w:t>
      </w:r>
      <w:r w:rsidR="00476418">
        <w:t>s</w:t>
      </w:r>
      <w:r w:rsidR="00BB46B7">
        <w:t xml:space="preserve">e the </w:t>
      </w:r>
      <w:r w:rsidR="005D6A4D">
        <w:t xml:space="preserve">cost of </w:t>
      </w:r>
      <w:r w:rsidR="000E4F8F">
        <w:t xml:space="preserve">the </w:t>
      </w:r>
      <w:r w:rsidR="00DB724D">
        <w:t xml:space="preserve">non-competes </w:t>
      </w:r>
      <w:r w:rsidR="00DD5875">
        <w:t xml:space="preserve">that it imposes on </w:t>
      </w:r>
      <w:r w:rsidR="000848FA">
        <w:t xml:space="preserve">workers, and </w:t>
      </w:r>
      <w:r w:rsidR="00E553F8">
        <w:t>if</w:t>
      </w:r>
      <w:r w:rsidR="000848FA">
        <w:t xml:space="preserve"> the workers are not able to properly negotiate </w:t>
      </w:r>
      <w:r w:rsidR="000E4F8F">
        <w:t xml:space="preserve">for </w:t>
      </w:r>
      <w:r w:rsidR="00522C0A">
        <w:t>compensation</w:t>
      </w:r>
      <w:r w:rsidR="005C69EA">
        <w:t>,</w:t>
      </w:r>
      <w:r w:rsidR="00522C0A">
        <w:t xml:space="preserve"> then </w:t>
      </w:r>
      <w:r w:rsidR="0036575F">
        <w:t xml:space="preserve">the </w:t>
      </w:r>
      <w:r w:rsidR="000D4100">
        <w:t xml:space="preserve">welfare of the workers will </w:t>
      </w:r>
      <w:r w:rsidR="000165A3">
        <w:t xml:space="preserve">be </w:t>
      </w:r>
      <w:r w:rsidR="00137AC1">
        <w:t>lower</w:t>
      </w:r>
      <w:r w:rsidR="0036575F">
        <w:t xml:space="preserve">. </w:t>
      </w:r>
      <w:r w:rsidR="00CE351F" w:rsidRPr="00CE351F">
        <w:t>Against this backdrop, a central question emerges: is there a case for government intervention</w:t>
      </w:r>
      <w:r w:rsidR="000773B7">
        <w:t xml:space="preserve"> </w:t>
      </w:r>
      <w:r w:rsidR="00CE351F" w:rsidRPr="00CE351F">
        <w:t>—</w:t>
      </w:r>
      <w:r w:rsidR="000773B7">
        <w:t xml:space="preserve"> </w:t>
      </w:r>
      <w:r w:rsidR="00CE351F" w:rsidRPr="00CE351F">
        <w:t>and if so, what principles should guide it?</w:t>
      </w:r>
      <w:r w:rsidR="002C45D1">
        <w:t xml:space="preserve"> To answer this question, </w:t>
      </w:r>
      <w:r w:rsidR="005B3D95">
        <w:t xml:space="preserve">the paper </w:t>
      </w:r>
      <w:r w:rsidR="002C45D1">
        <w:t>examine</w:t>
      </w:r>
      <w:r w:rsidR="005B3D95">
        <w:t>s</w:t>
      </w:r>
      <w:r w:rsidR="002C45D1">
        <w:t xml:space="preserve"> microdata on non-competes and their impact on wages</w:t>
      </w:r>
      <w:r w:rsidR="00F96D3E">
        <w:t xml:space="preserve"> </w:t>
      </w:r>
      <w:r w:rsidR="000165A3">
        <w:t xml:space="preserve">of workers </w:t>
      </w:r>
      <w:r w:rsidR="00F96D3E">
        <w:t xml:space="preserve">while they are employed in a firm that </w:t>
      </w:r>
      <w:r w:rsidR="005656CD">
        <w:t>has non-competes</w:t>
      </w:r>
      <w:r w:rsidR="002C45D1">
        <w:t>, focusing on Australia.</w:t>
      </w:r>
    </w:p>
    <w:p w14:paraId="35A31663" w14:textId="0E0FA160" w:rsidR="002D6309" w:rsidRDefault="002C45D1" w:rsidP="00026964">
      <w:pPr>
        <w:jc w:val="left"/>
      </w:pPr>
      <w:r>
        <w:t xml:space="preserve">This </w:t>
      </w:r>
      <w:r w:rsidR="001C3043">
        <w:t xml:space="preserve">question is especially important as </w:t>
      </w:r>
      <w:r w:rsidR="00C83618">
        <w:t>the growing</w:t>
      </w:r>
      <w:r w:rsidR="00380064">
        <w:t xml:space="preserve"> microdata evidence </w:t>
      </w:r>
      <w:r w:rsidR="008279BF">
        <w:t xml:space="preserve">is </w:t>
      </w:r>
      <w:r w:rsidR="006778F8">
        <w:t>contested</w:t>
      </w:r>
      <w:r w:rsidR="004767ED">
        <w:t>.</w:t>
      </w:r>
      <w:r w:rsidR="004F474F">
        <w:t xml:space="preserve"> </w:t>
      </w:r>
      <w:r w:rsidR="00380064">
        <w:t xml:space="preserve">Some papers find </w:t>
      </w:r>
      <w:r w:rsidR="00FC5294">
        <w:t>a positive impact</w:t>
      </w:r>
      <w:r w:rsidR="005D7388">
        <w:t xml:space="preserve"> or association</w:t>
      </w:r>
      <w:r w:rsidR="00FC5294">
        <w:t xml:space="preserve"> </w:t>
      </w:r>
      <w:r w:rsidR="00C62562">
        <w:t xml:space="preserve">of wages </w:t>
      </w:r>
      <w:r w:rsidR="00447AF0">
        <w:t xml:space="preserve">with non-competes </w:t>
      </w:r>
      <w:r w:rsidR="00FC5294">
        <w:t>(</w:t>
      </w:r>
      <w:r w:rsidR="00FA2A4D">
        <w:t xml:space="preserve">such as </w:t>
      </w:r>
      <w:r w:rsidR="00884139">
        <w:t>Lavetti, Simon and White (2020)</w:t>
      </w:r>
      <w:r w:rsidR="00FC5294">
        <w:t xml:space="preserve">), </w:t>
      </w:r>
      <w:r w:rsidR="00884139">
        <w:t xml:space="preserve">while </w:t>
      </w:r>
      <w:r w:rsidR="004767ED">
        <w:t xml:space="preserve">several </w:t>
      </w:r>
      <w:r w:rsidR="00BA5BA6">
        <w:t>papers</w:t>
      </w:r>
      <w:r w:rsidR="00884139">
        <w:t xml:space="preserve"> f</w:t>
      </w:r>
      <w:r w:rsidR="0024622E">
        <w:t>ind a</w:t>
      </w:r>
      <w:r w:rsidR="00884139">
        <w:t xml:space="preserve"> </w:t>
      </w:r>
      <w:r w:rsidR="00FC5294">
        <w:t xml:space="preserve">negative </w:t>
      </w:r>
      <w:r w:rsidR="00884139">
        <w:t>effect</w:t>
      </w:r>
      <w:r w:rsidR="005D7388">
        <w:t xml:space="preserve"> or association</w:t>
      </w:r>
      <w:r w:rsidR="00884139">
        <w:t xml:space="preserve"> </w:t>
      </w:r>
      <w:r w:rsidR="00FC5294">
        <w:t>(</w:t>
      </w:r>
      <w:r w:rsidR="00FA2A4D">
        <w:t xml:space="preserve">such as </w:t>
      </w:r>
      <w:r w:rsidR="00461F3A">
        <w:t>Buckley, Rankin and Andrews</w:t>
      </w:r>
      <w:r w:rsidR="009D385B" w:rsidRPr="009D385B">
        <w:t xml:space="preserve"> (2024)</w:t>
      </w:r>
      <w:r w:rsidR="008233E6">
        <w:t xml:space="preserve"> and </w:t>
      </w:r>
      <w:r w:rsidR="008233E6" w:rsidRPr="008233E6">
        <w:t>Johnson, Lavetti, and Lipsitz (2023)</w:t>
      </w:r>
      <w:r w:rsidR="00FC5294">
        <w:t>)</w:t>
      </w:r>
      <w:r w:rsidR="00821B08">
        <w:t xml:space="preserve"> and yet</w:t>
      </w:r>
      <w:r w:rsidR="00FC5294" w:rsidDel="009D385B">
        <w:t xml:space="preserve"> others </w:t>
      </w:r>
      <w:r w:rsidR="00AB47B7">
        <w:t xml:space="preserve">find a nil effect </w:t>
      </w:r>
      <w:r w:rsidR="00E330AE">
        <w:t>(</w:t>
      </w:r>
      <w:r w:rsidR="005367D9">
        <w:t>Young (2021)</w:t>
      </w:r>
      <w:r w:rsidR="00E330AE">
        <w:t>)</w:t>
      </w:r>
      <w:r w:rsidR="00707E46">
        <w:t>.</w:t>
      </w:r>
      <w:r w:rsidR="002D6309">
        <w:t xml:space="preserve"> </w:t>
      </w:r>
      <w:r w:rsidR="00876A30">
        <w:t>T</w:t>
      </w:r>
      <w:r w:rsidR="006C423D">
        <w:t>o overcome these mixed results, this paper undertakes tests on a number of samples and methods</w:t>
      </w:r>
      <w:r w:rsidR="002822CE">
        <w:t xml:space="preserve"> and presents robust results</w:t>
      </w:r>
      <w:r w:rsidR="00BA5BA6">
        <w:t>.</w:t>
      </w:r>
      <w:r w:rsidR="006C423D">
        <w:t xml:space="preserve"> </w:t>
      </w:r>
    </w:p>
    <w:p w14:paraId="005F4AF1" w14:textId="16C470E2" w:rsidR="007C672D" w:rsidRDefault="00FC7B9B" w:rsidP="00BC058F">
      <w:pPr>
        <w:jc w:val="left"/>
      </w:pPr>
      <w:r w:rsidRPr="00FC7B9B">
        <w:t xml:space="preserve">This paper </w:t>
      </w:r>
      <w:r w:rsidR="005616AC">
        <w:t xml:space="preserve">begins by </w:t>
      </w:r>
      <w:r w:rsidRPr="00FC7B9B">
        <w:t>build</w:t>
      </w:r>
      <w:r w:rsidR="005616AC">
        <w:t>ing</w:t>
      </w:r>
      <w:r w:rsidRPr="00FC7B9B">
        <w:t xml:space="preserve"> a heuristic framework to illustrate that workers who give up freedom and mobility ought to be compensated when bound by non-compete clauses.</w:t>
      </w:r>
      <w:r w:rsidR="00DA70C4">
        <w:t xml:space="preserve"> </w:t>
      </w:r>
      <w:r w:rsidR="007603E5">
        <w:t>This idea aligns with a growing literature that shows non-competes result in substantial lower mobility, for instance a forthcoming paper by Cowgill, Freiberg and Starr (forthcoming)</w:t>
      </w:r>
      <w:r w:rsidR="001B79ED">
        <w:t xml:space="preserve"> </w:t>
      </w:r>
      <w:r w:rsidR="007603E5">
        <w:t>find that a non-compete in a job offer lowers mobility by 30</w:t>
      </w:r>
      <w:r w:rsidR="007603E5">
        <w:noBreakHyphen/>
        <w:t xml:space="preserve">57 per cent.  </w:t>
      </w:r>
      <w:r w:rsidR="00DA70C4">
        <w:t xml:space="preserve">The framework then </w:t>
      </w:r>
      <w:r w:rsidR="00653D35">
        <w:t xml:space="preserve">lists </w:t>
      </w:r>
      <w:r w:rsidR="002B029A">
        <w:t xml:space="preserve">market failures like </w:t>
      </w:r>
      <w:r w:rsidR="000769BB">
        <w:t>bargain</w:t>
      </w:r>
      <w:r w:rsidR="00D4172B">
        <w:t>in</w:t>
      </w:r>
      <w:r w:rsidR="002A1CD2">
        <w:t>g</w:t>
      </w:r>
      <w:r w:rsidR="000769BB">
        <w:t xml:space="preserve"> power asymmetry</w:t>
      </w:r>
      <w:r w:rsidR="004B4C38">
        <w:t xml:space="preserve"> and</w:t>
      </w:r>
      <w:r w:rsidR="000769BB">
        <w:t xml:space="preserve"> incomplete information</w:t>
      </w:r>
      <w:r w:rsidR="004B4C38">
        <w:t xml:space="preserve"> to suggest that these</w:t>
      </w:r>
      <w:r w:rsidR="00CE0E63">
        <w:t xml:space="preserve"> factors will</w:t>
      </w:r>
      <w:r w:rsidR="004B4C38">
        <w:t xml:space="preserve"> likely prevent compensation.</w:t>
      </w:r>
      <w:r w:rsidR="000769BB">
        <w:t xml:space="preserve"> </w:t>
      </w:r>
    </w:p>
    <w:p w14:paraId="1A2C9A6A" w14:textId="18D9D621" w:rsidR="007162CA" w:rsidRDefault="00FC7B9B" w:rsidP="00BC058F">
      <w:pPr>
        <w:jc w:val="left"/>
      </w:pPr>
      <w:r w:rsidRPr="00FC7B9B">
        <w:t>Using novel microdata</w:t>
      </w:r>
      <w:r w:rsidR="00E56840">
        <w:t xml:space="preserve"> for Australia</w:t>
      </w:r>
      <w:r w:rsidRPr="00FC7B9B">
        <w:t xml:space="preserve">, it tests the hypothesis that a wage </w:t>
      </w:r>
      <w:r w:rsidR="00EB5889">
        <w:t>compensation</w:t>
      </w:r>
      <w:r w:rsidRPr="00FC7B9B">
        <w:t xml:space="preserve"> exists for signing non-competes. The analysis draws on multiple samples and econometric methodologies</w:t>
      </w:r>
      <w:r w:rsidR="00BB7F48">
        <w:t xml:space="preserve">, exploiting how </w:t>
      </w:r>
      <w:r w:rsidR="00421FAF">
        <w:t>non-competes</w:t>
      </w:r>
      <w:r w:rsidR="00BB7F48">
        <w:t xml:space="preserve"> are used along with other RCs</w:t>
      </w:r>
      <w:r w:rsidRPr="00FC7B9B">
        <w:t xml:space="preserve"> and </w:t>
      </w:r>
      <w:r w:rsidR="00D128A2">
        <w:t xml:space="preserve">the method used </w:t>
      </w:r>
      <w:r w:rsidR="00207ABD">
        <w:t xml:space="preserve">by </w:t>
      </w:r>
      <w:r w:rsidR="00D128A2" w:rsidRPr="00D128A2">
        <w:t>Diegert, Masten, and Poirier (2023)</w:t>
      </w:r>
      <w:r w:rsidR="00454E7F">
        <w:t xml:space="preserve"> </w:t>
      </w:r>
      <w:r w:rsidRPr="00FC7B9B">
        <w:t xml:space="preserve">to evaluate </w:t>
      </w:r>
      <w:r w:rsidR="00D128A2">
        <w:t xml:space="preserve">how stable </w:t>
      </w:r>
      <w:r w:rsidR="00207ABD">
        <w:t xml:space="preserve">the coefficient of interest </w:t>
      </w:r>
      <w:r w:rsidR="00FB222A">
        <w:t xml:space="preserve">is </w:t>
      </w:r>
      <w:r w:rsidR="00207ABD">
        <w:t>to unobservable factors</w:t>
      </w:r>
      <w:r w:rsidRPr="00FC7B9B">
        <w:t xml:space="preserve">. </w:t>
      </w:r>
    </w:p>
    <w:p w14:paraId="58954C16" w14:textId="7F4AF36D" w:rsidR="00332DE8" w:rsidRDefault="00DC0BC1" w:rsidP="00BC058F">
      <w:pPr>
        <w:jc w:val="left"/>
      </w:pPr>
      <w:r w:rsidRPr="00DC0BC1">
        <w:t>The paper’s main results show that, on average, workers subject to non-competes give up mobility without receiving compensating wages, leaving them worse off</w:t>
      </w:r>
      <w:r w:rsidR="00C11D63">
        <w:t>.</w:t>
      </w:r>
      <w:r w:rsidR="00287908">
        <w:t xml:space="preserve"> </w:t>
      </w:r>
      <w:r w:rsidR="006835C9">
        <w:t xml:space="preserve">This </w:t>
      </w:r>
      <w:r w:rsidR="005D5371">
        <w:t xml:space="preserve">finding </w:t>
      </w:r>
      <w:r w:rsidR="006835C9">
        <w:t xml:space="preserve">is consistent with recent </w:t>
      </w:r>
      <w:r w:rsidR="00F31640">
        <w:t xml:space="preserve">behaviour studies showing that workers are </w:t>
      </w:r>
      <w:r w:rsidR="005D5371">
        <w:t xml:space="preserve">typically </w:t>
      </w:r>
      <w:r w:rsidR="00F31640">
        <w:t xml:space="preserve">unaware of the </w:t>
      </w:r>
      <w:r w:rsidR="005D5371">
        <w:t>presence</w:t>
      </w:r>
      <w:r w:rsidR="00F31640">
        <w:t xml:space="preserve"> of a non-compete at the time of </w:t>
      </w:r>
      <w:r w:rsidR="005D5371">
        <w:t xml:space="preserve">entering an employment contract </w:t>
      </w:r>
      <w:r w:rsidR="006D6BF3">
        <w:t>(</w:t>
      </w:r>
      <w:r w:rsidR="006D6BF3" w:rsidRPr="00366FC5">
        <w:t>Cowgill, Freiberg and Starr (</w:t>
      </w:r>
      <w:r w:rsidR="006D6BF3">
        <w:t>forthcoming</w:t>
      </w:r>
      <w:r w:rsidR="006D6BF3" w:rsidRPr="00366FC5">
        <w:t>)</w:t>
      </w:r>
      <w:r w:rsidR="006D6BF3">
        <w:t xml:space="preserve">). </w:t>
      </w:r>
      <w:r w:rsidR="00BC058F">
        <w:t xml:space="preserve">The paper also finds that </w:t>
      </w:r>
      <w:r w:rsidR="00421FAF">
        <w:t>non-competes</w:t>
      </w:r>
      <w:r w:rsidR="00BC058F">
        <w:t xml:space="preserve"> are not associated with wage growth. </w:t>
      </w:r>
    </w:p>
    <w:p w14:paraId="2DB25C45" w14:textId="5BB54CF7" w:rsidR="00597293" w:rsidRDefault="004169C9" w:rsidP="00BC058F">
      <w:pPr>
        <w:jc w:val="left"/>
      </w:pPr>
      <w:r w:rsidRPr="004169C9">
        <w:t>Th</w:t>
      </w:r>
      <w:r w:rsidR="00443035">
        <w:t>is</w:t>
      </w:r>
      <w:r w:rsidRPr="004169C9">
        <w:t xml:space="preserve"> paper </w:t>
      </w:r>
      <w:r w:rsidR="00000D17">
        <w:t>builds on</w:t>
      </w:r>
      <w:r w:rsidRPr="004169C9">
        <w:t xml:space="preserve"> evidence that </w:t>
      </w:r>
      <w:r w:rsidR="00421FAF">
        <w:t>non-compete</w:t>
      </w:r>
      <w:r w:rsidRPr="004169C9">
        <w:t xml:space="preserve">s are common across industries and firm sizes, including </w:t>
      </w:r>
      <w:r w:rsidRPr="004A1B9F">
        <w:rPr>
          <w:lang w:eastAsia="en-US"/>
        </w:rPr>
        <w:t>sectors</w:t>
      </w:r>
      <w:r w:rsidRPr="004169C9">
        <w:t xml:space="preserve"> with </w:t>
      </w:r>
      <w:r w:rsidRPr="004A1B9F">
        <w:rPr>
          <w:lang w:eastAsia="en-US"/>
        </w:rPr>
        <w:t>lower</w:t>
      </w:r>
      <w:r w:rsidRPr="004169C9">
        <w:t xml:space="preserve"> wages and productivity. </w:t>
      </w:r>
      <w:r w:rsidR="00B52309" w:rsidRPr="00B52309">
        <w:t xml:space="preserve">This suggests that in sectors with lower wages and productivity — where protecting high-value trade secrets or specialised investments is less likely to be necessary — the rationale for using </w:t>
      </w:r>
      <w:r w:rsidR="00421FAF">
        <w:t>non-compete</w:t>
      </w:r>
      <w:r w:rsidR="00B52309" w:rsidRPr="00B52309">
        <w:t>s is weaker.</w:t>
      </w:r>
      <w:r w:rsidR="00B16930" w:rsidRPr="19345C0E">
        <w:t xml:space="preserve"> </w:t>
      </w:r>
    </w:p>
    <w:p w14:paraId="4CE3648C" w14:textId="322EEF1A" w:rsidR="00B16930" w:rsidRDefault="003C3E0E" w:rsidP="00BC058F">
      <w:pPr>
        <w:jc w:val="left"/>
      </w:pPr>
      <w:r>
        <w:t xml:space="preserve">The results </w:t>
      </w:r>
      <w:r w:rsidR="00B16930">
        <w:t>show</w:t>
      </w:r>
      <w:r w:rsidR="00B16930" w:rsidRPr="002A6A75">
        <w:t xml:space="preserve"> that smaller firms are more likely to apply </w:t>
      </w:r>
      <w:r w:rsidR="00421FAF">
        <w:t>non-compete</w:t>
      </w:r>
      <w:r w:rsidR="00B16930" w:rsidRPr="002A6A75">
        <w:t xml:space="preserve">s broadly across their workforce, whereas larger firms tend to be more selective. This pattern suggests that blanket </w:t>
      </w:r>
      <w:r w:rsidR="00B16930" w:rsidRPr="002A6A75">
        <w:lastRenderedPageBreak/>
        <w:t>application may reflect an effort to reduce HR costs associated with managing differentiated contracts</w:t>
      </w:r>
      <w:r w:rsidR="00B16930">
        <w:t xml:space="preserve"> rather than tailoring them to specific job needs</w:t>
      </w:r>
      <w:r w:rsidR="00597293">
        <w:t>, which is likely to again make workers worse off</w:t>
      </w:r>
      <w:r w:rsidR="00B16930">
        <w:t xml:space="preserve">. </w:t>
      </w:r>
    </w:p>
    <w:p w14:paraId="331A1FFB" w14:textId="3F98076C" w:rsidR="009351C0" w:rsidRDefault="001F0D52" w:rsidP="008627AD">
      <w:pPr>
        <w:jc w:val="left"/>
      </w:pPr>
      <w:r w:rsidRPr="009B494C">
        <w:t>An important, novel result is that there is the marked heterogeneity in how firms deploy non-competes, and in their wage associations, with sharp differences across firm size and productivity. Firms with really high labour productivity and capital investment tend to be positively associated with wage</w:t>
      </w:r>
      <w:r>
        <w:t>s</w:t>
      </w:r>
      <w:r w:rsidRPr="009B494C">
        <w:t xml:space="preserve"> if they have non-competes, but then that this association does not exist for low productivity firms, suggesting non-competes use may vary based on firm level characteristics.  </w:t>
      </w:r>
      <w:r w:rsidR="00F676D9" w:rsidRPr="00F676D9">
        <w:t>It is important to note that this positive wage association is confined to firms with exceptionally high productivity and capital investment, and does not extend to firms closer to the average</w:t>
      </w:r>
      <w:r w:rsidR="009351C0">
        <w:t>.</w:t>
      </w:r>
      <w:r w:rsidR="007729E4">
        <w:t xml:space="preserve"> </w:t>
      </w:r>
    </w:p>
    <w:p w14:paraId="6B207731" w14:textId="450F1DF1" w:rsidR="007729E4" w:rsidRDefault="007729E4" w:rsidP="008627AD">
      <w:pPr>
        <w:jc w:val="left"/>
      </w:pPr>
      <w:r>
        <w:t>Firms use non-competes</w:t>
      </w:r>
      <w:r w:rsidRPr="19345C0E">
        <w:t xml:space="preserve"> alongside other </w:t>
      </w:r>
      <w:r>
        <w:t>RCs</w:t>
      </w:r>
      <w:r w:rsidRPr="19345C0E">
        <w:t xml:space="preserve">, such as non-disclosure and </w:t>
      </w:r>
      <w:r w:rsidRPr="00FB7985">
        <w:t xml:space="preserve">non-solicitation </w:t>
      </w:r>
      <w:r>
        <w:t>of clients</w:t>
      </w:r>
      <w:r w:rsidRPr="008C091E">
        <w:t xml:space="preserve"> </w:t>
      </w:r>
      <w:r>
        <w:t>clauses (NSC)</w:t>
      </w:r>
      <w:r w:rsidRPr="19345C0E">
        <w:t xml:space="preserve">, which underscores the need to assess </w:t>
      </w:r>
      <w:r>
        <w:t>non-competes</w:t>
      </w:r>
      <w:r w:rsidRPr="19345C0E">
        <w:t xml:space="preserve"> in combination with these clauses. </w:t>
      </w:r>
      <w:r w:rsidRPr="009F7B82">
        <w:t>The paper also shows that firms with a single restraint clause differ markedly from those with four, with the latter being significantly more productive and offering higher average wages.</w:t>
      </w:r>
    </w:p>
    <w:p w14:paraId="5DFADC1B" w14:textId="533854CD" w:rsidR="008627AD" w:rsidRDefault="005609BB" w:rsidP="008627AD">
      <w:pPr>
        <w:jc w:val="left"/>
      </w:pPr>
      <w:r>
        <w:t>T</w:t>
      </w:r>
      <w:r w:rsidR="008627AD">
        <w:t>he paper uses</w:t>
      </w:r>
      <w:r w:rsidR="006B0F05">
        <w:t xml:space="preserve"> novel </w:t>
      </w:r>
      <w:r w:rsidR="008E47D8">
        <w:t>data, 2023</w:t>
      </w:r>
      <w:r w:rsidR="008627AD">
        <w:t xml:space="preserve"> Short Survey of Employment Conditions (SSEC), linked to the </w:t>
      </w:r>
      <w:r w:rsidR="00731EFC">
        <w:t xml:space="preserve">admin data using </w:t>
      </w:r>
      <w:r w:rsidR="008627AD">
        <w:t xml:space="preserve">Business Longitudinal Analysis Data Environment (BLADE). </w:t>
      </w:r>
      <w:r>
        <w:t>It</w:t>
      </w:r>
      <w:r w:rsidR="008627AD">
        <w:t xml:space="preserve"> exploits the usage of </w:t>
      </w:r>
      <w:r w:rsidR="00421FAF">
        <w:t>non-competes</w:t>
      </w:r>
      <w:r w:rsidR="008627AD">
        <w:t xml:space="preserve"> along with the use of other RCs to provide a more comprehensive picture of how firms structure employment contracts and the potential implications for workers. The</w:t>
      </w:r>
      <w:r w:rsidR="004169C9">
        <w:t xml:space="preserve"> main</w:t>
      </w:r>
      <w:r w:rsidR="008627AD">
        <w:t xml:space="preserve"> limitation of this data is that </w:t>
      </w:r>
      <w:r w:rsidR="005440B7">
        <w:t xml:space="preserve">the survey is only for one year, even though we link it to </w:t>
      </w:r>
      <w:r w:rsidR="002D3522">
        <w:t xml:space="preserve">5-7 years in the microdata, </w:t>
      </w:r>
      <w:r w:rsidR="00D056BF">
        <w:t xml:space="preserve">making it hard to </w:t>
      </w:r>
      <w:r w:rsidR="00864CFD">
        <w:t xml:space="preserve">establish a </w:t>
      </w:r>
      <w:r w:rsidR="00D056BF">
        <w:t xml:space="preserve">causal </w:t>
      </w:r>
      <w:r w:rsidR="00864CFD">
        <w:t>relationship</w:t>
      </w:r>
      <w:r w:rsidR="00D056BF">
        <w:t xml:space="preserve">. </w:t>
      </w:r>
      <w:r w:rsidR="00D0794F">
        <w:t>Thus,</w:t>
      </w:r>
      <w:r w:rsidR="005C69EA">
        <w:t xml:space="preserve"> the results are best interpreted as associations. </w:t>
      </w:r>
      <w:r w:rsidR="00D056BF">
        <w:t>Regardless, the paper yields several important insights</w:t>
      </w:r>
      <w:r w:rsidR="00324DEB">
        <w:t>, which are consistent across various robustness tests</w:t>
      </w:r>
      <w:r w:rsidR="00D056BF">
        <w:t xml:space="preserve">. </w:t>
      </w:r>
    </w:p>
    <w:p w14:paraId="382EF129" w14:textId="3156B39A" w:rsidR="002E446F" w:rsidRDefault="00691461" w:rsidP="00026964">
      <w:pPr>
        <w:jc w:val="left"/>
      </w:pPr>
      <w:r>
        <w:t xml:space="preserve">The lack of evidence for a wage </w:t>
      </w:r>
      <w:r w:rsidR="00F676D9">
        <w:t>compensation</w:t>
      </w:r>
      <w:r w:rsidR="00812371">
        <w:t xml:space="preserve"> for the average firm, along with </w:t>
      </w:r>
      <w:r w:rsidR="00F54837">
        <w:t>concerns for market failures linked to bargain</w:t>
      </w:r>
      <w:r w:rsidR="00C81FA3">
        <w:t>ing</w:t>
      </w:r>
      <w:r w:rsidR="00F54837">
        <w:t xml:space="preserve"> power</w:t>
      </w:r>
      <w:r w:rsidR="00F43C9B">
        <w:t xml:space="preserve">, </w:t>
      </w:r>
      <w:r w:rsidR="00F54837">
        <w:t>incomplete information</w:t>
      </w:r>
      <w:r w:rsidR="00F43C9B">
        <w:t xml:space="preserve"> and management of contracts</w:t>
      </w:r>
      <w:r w:rsidR="00F54837">
        <w:t>, rais</w:t>
      </w:r>
      <w:r w:rsidR="003B4532">
        <w:t xml:space="preserve">es the </w:t>
      </w:r>
      <w:r w:rsidR="00C8191F">
        <w:t>rationale for</w:t>
      </w:r>
      <w:r w:rsidR="003B4532">
        <w:t xml:space="preserve"> government intervention. </w:t>
      </w:r>
      <w:r w:rsidR="00C45440">
        <w:t xml:space="preserve">Further, </w:t>
      </w:r>
      <w:r w:rsidR="001B0055">
        <w:t xml:space="preserve">while </w:t>
      </w:r>
      <w:r w:rsidR="00421FAF">
        <w:t>non-competes</w:t>
      </w:r>
      <w:r w:rsidR="002A2432">
        <w:t xml:space="preserve"> may serve a legitimate role in certain high</w:t>
      </w:r>
      <w:r w:rsidR="00A3123A">
        <w:noBreakHyphen/>
      </w:r>
      <w:r w:rsidR="002A2432">
        <w:t>productivity settings, their use in lower-productivity firms</w:t>
      </w:r>
      <w:r w:rsidR="00F43A3F">
        <w:t xml:space="preserve"> </w:t>
      </w:r>
      <w:r w:rsidR="002A2432">
        <w:t>—</w:t>
      </w:r>
      <w:r w:rsidR="00F43A3F">
        <w:t xml:space="preserve"> </w:t>
      </w:r>
      <w:r w:rsidR="002A2432">
        <w:t>where the economic rationale is less clear</w:t>
      </w:r>
      <w:r w:rsidR="00F43A3F">
        <w:t xml:space="preserve"> </w:t>
      </w:r>
      <w:r w:rsidR="002A2432">
        <w:t>—</w:t>
      </w:r>
      <w:r w:rsidR="00F43A3F">
        <w:t xml:space="preserve"> </w:t>
      </w:r>
      <w:r w:rsidR="002A2432">
        <w:t>rais</w:t>
      </w:r>
      <w:r w:rsidR="00DB073B">
        <w:t>ing</w:t>
      </w:r>
      <w:r w:rsidR="002A2432">
        <w:t xml:space="preserve"> concerns about potential misuse. </w:t>
      </w:r>
    </w:p>
    <w:p w14:paraId="70DF250A" w14:textId="5ABEBCEE" w:rsidR="00597111" w:rsidRDefault="00597111" w:rsidP="00026964">
      <w:pPr>
        <w:jc w:val="left"/>
      </w:pPr>
      <w:r>
        <w:t>The rest of the paper is as follows. Section</w:t>
      </w:r>
      <w:r w:rsidR="00724888">
        <w:t xml:space="preserve"> </w:t>
      </w:r>
      <w:r w:rsidR="009E03A6">
        <w:rPr>
          <w:cs/>
        </w:rPr>
        <w:t>‎</w:t>
      </w:r>
      <w:r w:rsidR="009E03A6">
        <w:t>2</w:t>
      </w:r>
      <w:r w:rsidR="00724888">
        <w:t xml:space="preserve"> gives an overview of the existing literature on the effects of non-compete clauses, focusing on their impact on wages and labour productivity. Section </w:t>
      </w:r>
      <w:r w:rsidR="009E03A6">
        <w:rPr>
          <w:cs/>
        </w:rPr>
        <w:t>‎</w:t>
      </w:r>
      <w:r w:rsidR="009E03A6">
        <w:t>3</w:t>
      </w:r>
      <w:r w:rsidR="00724888">
        <w:t xml:space="preserve"> outlines </w:t>
      </w:r>
      <w:r w:rsidR="00F13EAB">
        <w:t xml:space="preserve">a </w:t>
      </w:r>
      <w:r w:rsidR="00724888">
        <w:t>conceptual framework</w:t>
      </w:r>
      <w:r w:rsidR="00F13EAB">
        <w:t xml:space="preserve"> to examine the relationship between</w:t>
      </w:r>
      <w:r w:rsidR="009462F3">
        <w:t xml:space="preserve"> </w:t>
      </w:r>
      <w:r w:rsidR="00F13EAB">
        <w:t>wage</w:t>
      </w:r>
      <w:r w:rsidR="004C0AC2">
        <w:t>s</w:t>
      </w:r>
      <w:r w:rsidR="00F13EAB">
        <w:t xml:space="preserve"> and </w:t>
      </w:r>
      <w:r w:rsidR="00966A59">
        <w:t>non-competes</w:t>
      </w:r>
      <w:r w:rsidR="00F13EAB">
        <w:t xml:space="preserve">. Section </w:t>
      </w:r>
      <w:r w:rsidR="009E03A6">
        <w:rPr>
          <w:cs/>
        </w:rPr>
        <w:t>‎</w:t>
      </w:r>
      <w:r w:rsidR="009E03A6">
        <w:t>4</w:t>
      </w:r>
      <w:r w:rsidR="009859AB">
        <w:t xml:space="preserve"> </w:t>
      </w:r>
      <w:r w:rsidR="009859AB" w:rsidRPr="009859AB">
        <w:t xml:space="preserve">describes the data sources, key variables, and descriptive statistics. Section </w:t>
      </w:r>
      <w:r w:rsidR="009E03A6">
        <w:rPr>
          <w:cs/>
        </w:rPr>
        <w:t>‎</w:t>
      </w:r>
      <w:r w:rsidR="009E03A6">
        <w:t>5</w:t>
      </w:r>
      <w:r w:rsidR="009859AB" w:rsidRPr="009859AB">
        <w:t xml:space="preserve"> presents the empirical analysis. Section </w:t>
      </w:r>
      <w:r w:rsidR="009E03A6">
        <w:rPr>
          <w:cs/>
        </w:rPr>
        <w:t>‎</w:t>
      </w:r>
      <w:r w:rsidR="009E03A6">
        <w:t>7</w:t>
      </w:r>
      <w:r w:rsidR="009859AB" w:rsidRPr="009859AB">
        <w:t xml:space="preserve"> concludes.</w:t>
      </w:r>
    </w:p>
    <w:p w14:paraId="00D0D33B" w14:textId="7BF23701" w:rsidR="00C870DE" w:rsidRDefault="007059C9" w:rsidP="00317ED5">
      <w:pPr>
        <w:pStyle w:val="Heading1Numbered"/>
        <w:numPr>
          <w:ilvl w:val="0"/>
          <w:numId w:val="11"/>
        </w:numPr>
        <w:ind w:left="360"/>
      </w:pPr>
      <w:bookmarkStart w:id="13" w:name="_Ref193969723"/>
      <w:bookmarkStart w:id="14" w:name="_Ref193969758"/>
      <w:r>
        <w:tab/>
      </w:r>
      <w:bookmarkStart w:id="15" w:name="_Toc205194467"/>
      <w:bookmarkStart w:id="16" w:name="_Toc206401054"/>
      <w:r w:rsidR="00C870DE">
        <w:t>Literature</w:t>
      </w:r>
      <w:bookmarkEnd w:id="13"/>
      <w:bookmarkEnd w:id="14"/>
      <w:r w:rsidR="00E65C1F">
        <w:t xml:space="preserve"> Review</w:t>
      </w:r>
      <w:bookmarkEnd w:id="15"/>
      <w:bookmarkEnd w:id="16"/>
    </w:p>
    <w:p w14:paraId="6691C705" w14:textId="35538D9F" w:rsidR="002148D3" w:rsidRDefault="00874737" w:rsidP="00317ED5">
      <w:pPr>
        <w:jc w:val="left"/>
      </w:pPr>
      <w:r>
        <w:t>Recent</w:t>
      </w:r>
      <w:r w:rsidR="00100A1F">
        <w:t xml:space="preserve"> </w:t>
      </w:r>
      <w:r w:rsidR="00C870DE" w:rsidRPr="00C44F6E">
        <w:t xml:space="preserve">literature </w:t>
      </w:r>
      <w:r w:rsidR="006A4F08">
        <w:t>examining</w:t>
      </w:r>
      <w:r w:rsidR="00C870DE" w:rsidRPr="00C44F6E">
        <w:t xml:space="preserve"> non-compete clauses</w:t>
      </w:r>
      <w:r w:rsidR="00715662">
        <w:t xml:space="preserve"> is growing</w:t>
      </w:r>
      <w:r w:rsidR="00C870DE" w:rsidRPr="00C44F6E">
        <w:t xml:space="preserve">, </w:t>
      </w:r>
      <w:r w:rsidR="008F4A06">
        <w:t xml:space="preserve">although </w:t>
      </w:r>
      <w:r w:rsidR="000B4A8E">
        <w:t>most</w:t>
      </w:r>
      <w:r w:rsidR="00FD2DD2">
        <w:t xml:space="preserve"> of the studies</w:t>
      </w:r>
      <w:r w:rsidR="000B4A8E">
        <w:t xml:space="preserve"> focus on</w:t>
      </w:r>
      <w:r w:rsidR="00C870DE" w:rsidRPr="00C44F6E">
        <w:t xml:space="preserve"> the United States</w:t>
      </w:r>
      <w:r w:rsidR="00742132">
        <w:t xml:space="preserve">, with </w:t>
      </w:r>
      <w:r w:rsidR="00614FC5">
        <w:t>results on wages being mixed</w:t>
      </w:r>
      <w:r w:rsidR="00C870DE" w:rsidRPr="00C44F6E">
        <w:t xml:space="preserve">. </w:t>
      </w:r>
      <w:r w:rsidR="009F7DF6">
        <w:t xml:space="preserve">Review of the literature shows that </w:t>
      </w:r>
      <w:r w:rsidR="00421FAF">
        <w:t>non-competes</w:t>
      </w:r>
      <w:r w:rsidR="009F7DF6">
        <w:t xml:space="preserve"> adversely affect worker mobility, innovation and competition. </w:t>
      </w:r>
      <w:r w:rsidR="009B6321">
        <w:t>Some</w:t>
      </w:r>
      <w:r w:rsidR="005D498B">
        <w:t xml:space="preserve"> US studies </w:t>
      </w:r>
      <w:r w:rsidR="00400C10">
        <w:t xml:space="preserve">use changes in enforceability </w:t>
      </w:r>
      <w:r w:rsidR="00A14F56">
        <w:t xml:space="preserve">rather than presence of </w:t>
      </w:r>
      <w:r w:rsidR="00421FAF">
        <w:t>non-competes</w:t>
      </w:r>
      <w:r w:rsidR="00A14F56">
        <w:t xml:space="preserve"> as </w:t>
      </w:r>
      <w:r w:rsidR="00C0000E">
        <w:t>explanatory variable</w:t>
      </w:r>
      <w:r w:rsidR="00F90795">
        <w:t>, as that approach may better infer causal effects</w:t>
      </w:r>
      <w:r w:rsidR="007D74A6">
        <w:t xml:space="preserve"> (Federal Trade Commission</w:t>
      </w:r>
      <w:r w:rsidR="007F3FAE">
        <w:t xml:space="preserve">, </w:t>
      </w:r>
      <w:r w:rsidR="007D74A6">
        <w:t xml:space="preserve">2024). </w:t>
      </w:r>
      <w:r w:rsidR="00173483">
        <w:t xml:space="preserve">However, </w:t>
      </w:r>
      <w:r w:rsidR="00421FAF">
        <w:t>non-competes</w:t>
      </w:r>
      <w:r w:rsidR="00173483">
        <w:t xml:space="preserve"> are linked to decreased employee mobility, regardless of enforceability (</w:t>
      </w:r>
      <w:r w:rsidR="00FB4C22">
        <w:t>Starr, Prescott, and Bishara 20</w:t>
      </w:r>
      <w:r w:rsidR="004C0AC2">
        <w:t>2</w:t>
      </w:r>
      <w:r w:rsidR="00FB4C22">
        <w:t>0)</w:t>
      </w:r>
      <w:r w:rsidR="00E5630C">
        <w:t>.</w:t>
      </w:r>
      <w:r w:rsidR="0063352D">
        <w:t xml:space="preserve"> Similarly, u</w:t>
      </w:r>
      <w:r w:rsidR="00E5630C">
        <w:t xml:space="preserve">sing Italian data </w:t>
      </w:r>
      <w:r w:rsidR="0063352D">
        <w:t xml:space="preserve">Boeri, Garnero, and Luisetto </w:t>
      </w:r>
      <w:r w:rsidR="00C607B6">
        <w:t>(</w:t>
      </w:r>
      <w:r w:rsidR="0063352D">
        <w:t>2024)</w:t>
      </w:r>
      <w:r w:rsidR="00C607B6">
        <w:t xml:space="preserve"> show that </w:t>
      </w:r>
      <w:r w:rsidR="00416475">
        <w:t xml:space="preserve">unenforceable </w:t>
      </w:r>
      <w:r w:rsidR="00421FAF">
        <w:t>non-competes</w:t>
      </w:r>
      <w:r w:rsidR="00416475">
        <w:t xml:space="preserve"> are still associated with lower wages</w:t>
      </w:r>
      <w:r w:rsidR="00C6292C">
        <w:t>,</w:t>
      </w:r>
      <w:r w:rsidR="00416475">
        <w:t xml:space="preserve"> </w:t>
      </w:r>
      <w:r w:rsidR="00BF41CB">
        <w:t>w</w:t>
      </w:r>
      <w:r w:rsidR="00AF46D0">
        <w:t xml:space="preserve">hile </w:t>
      </w:r>
      <w:r w:rsidR="00A64BF1" w:rsidDel="00AF46D0">
        <w:t>C</w:t>
      </w:r>
      <w:r w:rsidR="00A64BF1">
        <w:t>owgill</w:t>
      </w:r>
      <w:r w:rsidR="008D01A4">
        <w:t xml:space="preserve">, Freiberg, and Starr </w:t>
      </w:r>
      <w:r w:rsidR="00A64BF1">
        <w:t xml:space="preserve">(2025) </w:t>
      </w:r>
      <w:r w:rsidR="00157302">
        <w:t xml:space="preserve">use a large field experiment to conclude that </w:t>
      </w:r>
      <w:r w:rsidR="00421FAF">
        <w:t>non-competes</w:t>
      </w:r>
      <w:r w:rsidR="00236E9C">
        <w:t xml:space="preserve"> lower workers’ total earnings</w:t>
      </w:r>
      <w:r w:rsidR="00A5154A">
        <w:t>.</w:t>
      </w:r>
      <w:r w:rsidR="00312C8B">
        <w:t xml:space="preserve"> </w:t>
      </w:r>
    </w:p>
    <w:p w14:paraId="7F75F392" w14:textId="4C5CC699" w:rsidR="00312C8B" w:rsidRDefault="00312C8B" w:rsidP="00317ED5">
      <w:pPr>
        <w:jc w:val="left"/>
      </w:pPr>
      <w:r w:rsidRPr="005B47E3">
        <w:t xml:space="preserve">Traditionally, NCs were justified in safeguarding trade secrets and client relationships among highly skilled professionals. However, Andrews and Jarvis (2023) reveal a troubling extension of these clauses into low-wage occupations—such as burger flippers and hairdressers—roles that typically involve no </w:t>
      </w:r>
      <w:r w:rsidRPr="005B47E3">
        <w:lastRenderedPageBreak/>
        <w:t>transferable proprietary knowledge. This proliferation is particularly hard to reconcile with the classic rationale for NCs.</w:t>
      </w:r>
    </w:p>
    <w:p w14:paraId="66441C41" w14:textId="10B3C3B6" w:rsidR="00C870DE" w:rsidRDefault="00C870DE" w:rsidP="00317ED5">
      <w:pPr>
        <w:jc w:val="left"/>
      </w:pPr>
      <w:r w:rsidRPr="00C44F6E">
        <w:t xml:space="preserve">This section reviews key empirical studies on the relationship between </w:t>
      </w:r>
      <w:r w:rsidR="00421FAF">
        <w:t>non-competes</w:t>
      </w:r>
      <w:r w:rsidR="000B4A8E">
        <w:t xml:space="preserve"> and</w:t>
      </w:r>
      <w:r w:rsidRPr="00C44F6E">
        <w:t xml:space="preserve"> </w:t>
      </w:r>
      <w:r w:rsidR="007B36B3">
        <w:t xml:space="preserve">two outcomes: </w:t>
      </w:r>
      <w:r w:rsidRPr="00C44F6E">
        <w:t>wages and productivity</w:t>
      </w:r>
      <w:r w:rsidR="0095479A">
        <w:t>, which are the focus of this paper</w:t>
      </w:r>
      <w:r w:rsidRPr="00C44F6E">
        <w:t xml:space="preserve">. While some studies suggest that </w:t>
      </w:r>
      <w:r w:rsidR="00900862">
        <w:t xml:space="preserve">the </w:t>
      </w:r>
      <w:r w:rsidR="009B5DEB">
        <w:t xml:space="preserve">signing of </w:t>
      </w:r>
      <w:r w:rsidR="00421FAF">
        <w:t>non-competes</w:t>
      </w:r>
      <w:r w:rsidRPr="00C44F6E">
        <w:t xml:space="preserve"> </w:t>
      </w:r>
      <w:r w:rsidR="00916FD5">
        <w:t>may be associated with an increase in wage</w:t>
      </w:r>
      <w:r w:rsidR="004D4393">
        <w:t>s</w:t>
      </w:r>
      <w:r w:rsidR="00A47F1D">
        <w:t xml:space="preserve"> for employees</w:t>
      </w:r>
      <w:r w:rsidRPr="00C44F6E">
        <w:t>, others emphasi</w:t>
      </w:r>
      <w:r w:rsidR="00F57E1A">
        <w:t>s</w:t>
      </w:r>
      <w:r w:rsidRPr="00C44F6E">
        <w:t xml:space="preserve">e </w:t>
      </w:r>
      <w:r w:rsidR="00966A59">
        <w:t>non-competes</w:t>
      </w:r>
      <w:r w:rsidR="00720FBA">
        <w:t>’</w:t>
      </w:r>
      <w:r w:rsidR="00720FBA" w:rsidRPr="00C44F6E">
        <w:t xml:space="preserve"> </w:t>
      </w:r>
      <w:r w:rsidRPr="00C44F6E">
        <w:t>role in restricting labour market competition and suppressing wage</w:t>
      </w:r>
      <w:r w:rsidR="00A134ED">
        <w:t xml:space="preserve"> growth</w:t>
      </w:r>
      <w:r w:rsidRPr="00C44F6E">
        <w:t xml:space="preserve">. </w:t>
      </w:r>
    </w:p>
    <w:p w14:paraId="70272A8C" w14:textId="05E07480" w:rsidR="00C870DE" w:rsidRDefault="00C870DE" w:rsidP="00317ED5">
      <w:pPr>
        <w:jc w:val="left"/>
        <w:rPr>
          <w:szCs w:val="22"/>
        </w:rPr>
      </w:pPr>
      <w:r w:rsidRPr="00407313" w:rsidDel="005F7346">
        <w:t>T</w:t>
      </w:r>
      <w:r w:rsidRPr="00407313">
        <w:t xml:space="preserve">he relationship between </w:t>
      </w:r>
      <w:r w:rsidR="00421FAF">
        <w:t>non-competes</w:t>
      </w:r>
      <w:r w:rsidRPr="00407313">
        <w:t xml:space="preserve"> and wages is mixed, with studies finding both positive and negative </w:t>
      </w:r>
      <w:r w:rsidR="00436EC5">
        <w:t>associations</w:t>
      </w:r>
      <w:r w:rsidR="00436EC5" w:rsidRPr="00407313">
        <w:t xml:space="preserve"> </w:t>
      </w:r>
      <w:r w:rsidRPr="00407313">
        <w:t>depending on firm characteristics and enforcement conditions</w:t>
      </w:r>
      <w:r w:rsidRPr="00E75F72">
        <w:rPr>
          <w:szCs w:val="22"/>
        </w:rPr>
        <w:t xml:space="preserve">. </w:t>
      </w:r>
      <w:r w:rsidR="009E03A6" w:rsidRPr="009E03A6">
        <w:rPr>
          <w:rFonts w:eastAsia="Calibri"/>
          <w:szCs w:val="22"/>
          <w:lang w:eastAsia="en-US"/>
        </w:rPr>
        <w:t>Table 1</w:t>
      </w:r>
      <w:r w:rsidRPr="00E75F72">
        <w:rPr>
          <w:szCs w:val="22"/>
        </w:rPr>
        <w:t xml:space="preserve"> summarises the results from </w:t>
      </w:r>
      <w:r w:rsidR="008F0F90">
        <w:rPr>
          <w:szCs w:val="22"/>
        </w:rPr>
        <w:t>individual studies</w:t>
      </w:r>
      <w:r w:rsidRPr="00E75F72">
        <w:rPr>
          <w:szCs w:val="22"/>
        </w:rPr>
        <w:t>.</w:t>
      </w:r>
    </w:p>
    <w:p w14:paraId="543A3A70" w14:textId="3982604B" w:rsidR="00C870DE" w:rsidRPr="00FC2967" w:rsidRDefault="00C870DE" w:rsidP="00C870DE">
      <w:pPr>
        <w:pStyle w:val="TableMainHeading"/>
        <w:rPr>
          <w:rFonts w:eastAsia="Calibri"/>
        </w:rPr>
      </w:pPr>
      <w:bookmarkStart w:id="17" w:name="_Ref183089703"/>
      <w:r w:rsidRPr="00FC2967">
        <w:rPr>
          <w:rFonts w:eastAsia="Calibri"/>
        </w:rPr>
        <w:t xml:space="preserve">Table </w:t>
      </w:r>
      <w:r w:rsidRPr="00FC2967">
        <w:rPr>
          <w:rFonts w:eastAsia="Calibri"/>
        </w:rPr>
        <w:fldChar w:fldCharType="begin"/>
      </w:r>
      <w:r w:rsidRPr="00FC2967">
        <w:rPr>
          <w:rFonts w:eastAsia="Calibri"/>
        </w:rPr>
        <w:instrText xml:space="preserve"> SEQ Table \* ARABIC </w:instrText>
      </w:r>
      <w:r w:rsidRPr="00FC2967">
        <w:rPr>
          <w:rFonts w:eastAsia="Calibri"/>
        </w:rPr>
        <w:fldChar w:fldCharType="separate"/>
      </w:r>
      <w:r w:rsidR="009E03A6">
        <w:rPr>
          <w:rFonts w:eastAsia="Calibri"/>
          <w:noProof/>
        </w:rPr>
        <w:t>1</w:t>
      </w:r>
      <w:r w:rsidRPr="00FC2967">
        <w:rPr>
          <w:rFonts w:eastAsia="Calibri"/>
        </w:rPr>
        <w:fldChar w:fldCharType="end"/>
      </w:r>
      <w:bookmarkEnd w:id="17"/>
      <w:r w:rsidRPr="00FC2967">
        <w:rPr>
          <w:rFonts w:eastAsia="Calibri"/>
        </w:rPr>
        <w:t xml:space="preserve">: Literature findings on the </w:t>
      </w:r>
      <w:r w:rsidR="00AD4585">
        <w:rPr>
          <w:rFonts w:eastAsia="Calibri"/>
        </w:rPr>
        <w:t>relationship between</w:t>
      </w:r>
      <w:r w:rsidR="00AD4585" w:rsidRPr="00FC2967">
        <w:rPr>
          <w:rFonts w:eastAsia="Calibri"/>
        </w:rPr>
        <w:t xml:space="preserve"> </w:t>
      </w:r>
      <w:r w:rsidR="00421FAF">
        <w:rPr>
          <w:rFonts w:eastAsia="Calibri"/>
        </w:rPr>
        <w:t>non-competes</w:t>
      </w:r>
      <w:r w:rsidRPr="00FC2967">
        <w:rPr>
          <w:rFonts w:eastAsia="Calibri"/>
        </w:rPr>
        <w:t xml:space="preserve"> </w:t>
      </w:r>
      <w:r w:rsidR="00AD4585">
        <w:rPr>
          <w:rFonts w:eastAsia="Calibri"/>
        </w:rPr>
        <w:t>and</w:t>
      </w:r>
      <w:r w:rsidR="00AD4585" w:rsidRPr="00FC2967">
        <w:rPr>
          <w:rFonts w:eastAsia="Calibri"/>
        </w:rPr>
        <w:t xml:space="preserve"> </w:t>
      </w:r>
      <w:r w:rsidRPr="00FC2967">
        <w:rPr>
          <w:rFonts w:eastAsia="Calibri"/>
        </w:rPr>
        <w:t>wages.</w:t>
      </w:r>
    </w:p>
    <w:tbl>
      <w:tblPr>
        <w:tblStyle w:val="TableGrid"/>
        <w:tblW w:w="5000" w:type="pct"/>
        <w:tblBorders>
          <w:top w:val="single" w:sz="4" w:space="0" w:color="auto"/>
          <w:bottom w:val="single" w:sz="4" w:space="0" w:color="auto"/>
        </w:tblBorders>
        <w:tblLook w:val="04A0" w:firstRow="1" w:lastRow="0" w:firstColumn="1" w:lastColumn="0" w:noHBand="0" w:noVBand="1"/>
      </w:tblPr>
      <w:tblGrid>
        <w:gridCol w:w="2641"/>
        <w:gridCol w:w="2475"/>
        <w:gridCol w:w="2377"/>
        <w:gridCol w:w="1579"/>
      </w:tblGrid>
      <w:tr w:rsidR="00040D37" w14:paraId="233C48CD" w14:textId="677DBB33" w:rsidTr="00462DC3">
        <w:trPr>
          <w:cnfStyle w:val="100000000000" w:firstRow="1" w:lastRow="0" w:firstColumn="0" w:lastColumn="0" w:oddVBand="0" w:evenVBand="0" w:oddHBand="0" w:evenHBand="0" w:firstRowFirstColumn="0" w:firstRowLastColumn="0" w:lastRowFirstColumn="0" w:lastRowLastColumn="0"/>
        </w:trPr>
        <w:tc>
          <w:tcPr>
            <w:tcW w:w="1456" w:type="pct"/>
          </w:tcPr>
          <w:p w14:paraId="4D278F27" w14:textId="35E6E2A8" w:rsidR="00460FB3" w:rsidRPr="00D01100" w:rsidRDefault="00460FB3" w:rsidP="00460FB3">
            <w:pPr>
              <w:pStyle w:val="TableColumnHeadingLeft"/>
              <w:keepNext/>
              <w:rPr>
                <w:rFonts w:eastAsia="Calibri"/>
              </w:rPr>
            </w:pPr>
            <w:r w:rsidRPr="00D01100">
              <w:rPr>
                <w:rFonts w:eastAsia="Calibri"/>
                <w:b/>
                <w:bCs/>
              </w:rPr>
              <w:t>Study</w:t>
            </w:r>
          </w:p>
        </w:tc>
        <w:tc>
          <w:tcPr>
            <w:tcW w:w="1364" w:type="pct"/>
          </w:tcPr>
          <w:p w14:paraId="58E0AE15" w14:textId="74096589" w:rsidR="00C870DE" w:rsidRPr="00D01100" w:rsidRDefault="00AD4585" w:rsidP="00D01100">
            <w:pPr>
              <w:pStyle w:val="TableColumnHeadingLeft"/>
              <w:keepNext/>
              <w:rPr>
                <w:rFonts w:eastAsia="Calibri"/>
                <w:b/>
                <w:bCs/>
              </w:rPr>
            </w:pPr>
            <w:r>
              <w:rPr>
                <w:rFonts w:eastAsia="Calibri"/>
                <w:b/>
                <w:bCs/>
              </w:rPr>
              <w:t>Relationship with</w:t>
            </w:r>
            <w:r w:rsidR="00C870DE" w:rsidRPr="00D01100">
              <w:rPr>
                <w:rFonts w:eastAsia="Calibri"/>
                <w:b/>
                <w:bCs/>
              </w:rPr>
              <w:t xml:space="preserve"> income</w:t>
            </w:r>
          </w:p>
        </w:tc>
        <w:tc>
          <w:tcPr>
            <w:tcW w:w="1310" w:type="pct"/>
          </w:tcPr>
          <w:p w14:paraId="4B9B6346" w14:textId="77777777" w:rsidR="00C870DE" w:rsidRPr="00D01100" w:rsidRDefault="00C870DE" w:rsidP="00D01100">
            <w:pPr>
              <w:pStyle w:val="TableColumnHeadingLeft"/>
              <w:keepNext/>
              <w:rPr>
                <w:rFonts w:eastAsia="Calibri"/>
                <w:b/>
                <w:bCs/>
              </w:rPr>
            </w:pPr>
            <w:r w:rsidRPr="00D01100">
              <w:rPr>
                <w:rFonts w:eastAsia="Calibri"/>
                <w:b/>
                <w:bCs/>
              </w:rPr>
              <w:t>Data</w:t>
            </w:r>
          </w:p>
        </w:tc>
        <w:tc>
          <w:tcPr>
            <w:tcW w:w="871" w:type="pct"/>
          </w:tcPr>
          <w:p w14:paraId="4222701E" w14:textId="13971F23" w:rsidR="00EB70EA" w:rsidRPr="00462DC3" w:rsidRDefault="003E7987" w:rsidP="00D01100">
            <w:pPr>
              <w:pStyle w:val="TableColumnHeadingLeft"/>
              <w:keepNext/>
              <w:rPr>
                <w:rFonts w:eastAsia="Calibri"/>
                <w:b/>
              </w:rPr>
            </w:pPr>
            <w:r w:rsidRPr="00462DC3">
              <w:rPr>
                <w:rFonts w:eastAsia="Calibri"/>
                <w:b/>
              </w:rPr>
              <w:t>Type of</w:t>
            </w:r>
            <w:r w:rsidR="007F21C7" w:rsidRPr="00462DC3">
              <w:rPr>
                <w:rFonts w:eastAsia="Calibri"/>
                <w:b/>
              </w:rPr>
              <w:t xml:space="preserve"> claim</w:t>
            </w:r>
          </w:p>
        </w:tc>
      </w:tr>
      <w:tr w:rsidR="00775196" w14:paraId="31215863" w14:textId="457B66F2" w:rsidTr="00462DC3">
        <w:tc>
          <w:tcPr>
            <w:tcW w:w="1456" w:type="pct"/>
          </w:tcPr>
          <w:p w14:paraId="1AC77CD3" w14:textId="278923D8" w:rsidR="00460FB3" w:rsidRDefault="00460FB3" w:rsidP="00460FB3">
            <w:pPr>
              <w:pStyle w:val="TableTextLeft"/>
              <w:rPr>
                <w:rFonts w:eastAsia="Calibri"/>
              </w:rPr>
            </w:pPr>
            <w:r>
              <w:rPr>
                <w:rFonts w:eastAsia="Calibri"/>
              </w:rPr>
              <w:t>Cowgill, Freiberg, and Starr (</w:t>
            </w:r>
            <w:r w:rsidR="004E1E5B">
              <w:rPr>
                <w:rFonts w:eastAsia="Calibri"/>
              </w:rPr>
              <w:t>forthcoming</w:t>
            </w:r>
            <w:r>
              <w:rPr>
                <w:rFonts w:eastAsia="Calibri"/>
              </w:rPr>
              <w:t>)</w:t>
            </w:r>
          </w:p>
        </w:tc>
        <w:tc>
          <w:tcPr>
            <w:tcW w:w="1364" w:type="pct"/>
          </w:tcPr>
          <w:p w14:paraId="4D179779" w14:textId="0B1AB612" w:rsidR="00775196" w:rsidRPr="00772839" w:rsidRDefault="00054AC3" w:rsidP="003404A8">
            <w:pPr>
              <w:pStyle w:val="TableTextLeft"/>
              <w:rPr>
                <w:rFonts w:eastAsia="Calibri"/>
              </w:rPr>
            </w:pPr>
            <w:r>
              <w:rPr>
                <w:rFonts w:eastAsia="Calibri"/>
              </w:rPr>
              <w:t>12%-16% lower total earnings</w:t>
            </w:r>
          </w:p>
        </w:tc>
        <w:tc>
          <w:tcPr>
            <w:tcW w:w="1310" w:type="pct"/>
          </w:tcPr>
          <w:p w14:paraId="28507190" w14:textId="4A0FBD6B" w:rsidR="00775196" w:rsidRDefault="007463A4" w:rsidP="003404A8">
            <w:pPr>
              <w:pStyle w:val="TableTextLeft"/>
              <w:rPr>
                <w:rFonts w:eastAsia="Calibri"/>
              </w:rPr>
            </w:pPr>
            <w:r>
              <w:rPr>
                <w:rFonts w:eastAsia="Calibri"/>
              </w:rPr>
              <w:t>Field experiment</w:t>
            </w:r>
          </w:p>
        </w:tc>
        <w:tc>
          <w:tcPr>
            <w:tcW w:w="871" w:type="pct"/>
          </w:tcPr>
          <w:p w14:paraId="73E2F880" w14:textId="28259C08" w:rsidR="00EB70EA" w:rsidRDefault="00EB70EA" w:rsidP="003404A8">
            <w:pPr>
              <w:pStyle w:val="TableTextLeft"/>
              <w:rPr>
                <w:rFonts w:eastAsia="Calibri"/>
              </w:rPr>
            </w:pPr>
            <w:r>
              <w:rPr>
                <w:rFonts w:eastAsia="Calibri"/>
              </w:rPr>
              <w:t>Causal</w:t>
            </w:r>
          </w:p>
        </w:tc>
      </w:tr>
      <w:tr w:rsidR="00774A53" w14:paraId="4A8BA43A" w14:textId="77777777" w:rsidTr="00462DC3">
        <w:tc>
          <w:tcPr>
            <w:tcW w:w="1456" w:type="pct"/>
          </w:tcPr>
          <w:p w14:paraId="2986CE6A" w14:textId="5330DEAC" w:rsidR="00460FB3" w:rsidRDefault="00460FB3" w:rsidP="00460FB3">
            <w:pPr>
              <w:pStyle w:val="TableTextLeft"/>
              <w:rPr>
                <w:rFonts w:eastAsia="Calibri"/>
              </w:rPr>
            </w:pPr>
            <w:r>
              <w:rPr>
                <w:rFonts w:eastAsia="Calibri"/>
              </w:rPr>
              <w:t>Gopal, Li, and Rawling (</w:t>
            </w:r>
            <w:r w:rsidR="004E1E5B">
              <w:rPr>
                <w:rFonts w:eastAsia="Calibri"/>
              </w:rPr>
              <w:t>forthcoming</w:t>
            </w:r>
            <w:r>
              <w:rPr>
                <w:rFonts w:eastAsia="Calibri"/>
              </w:rPr>
              <w:t>)</w:t>
            </w:r>
          </w:p>
        </w:tc>
        <w:tc>
          <w:tcPr>
            <w:tcW w:w="1364" w:type="pct"/>
          </w:tcPr>
          <w:p w14:paraId="754E8300" w14:textId="63BCFB9B" w:rsidR="00774A53" w:rsidRPr="00772839" w:rsidRDefault="005B5F71" w:rsidP="003404A8">
            <w:pPr>
              <w:pStyle w:val="TableTextLeft"/>
              <w:rPr>
                <w:rFonts w:eastAsia="Calibri"/>
              </w:rPr>
            </w:pPr>
            <w:r>
              <w:rPr>
                <w:rFonts w:eastAsia="Calibri"/>
              </w:rPr>
              <w:t xml:space="preserve">9% </w:t>
            </w:r>
            <w:r w:rsidR="00FE4098">
              <w:rPr>
                <w:rFonts w:eastAsia="Calibri"/>
              </w:rPr>
              <w:t xml:space="preserve">higher wage </w:t>
            </w:r>
            <w:r w:rsidR="00A86792">
              <w:rPr>
                <w:rFonts w:eastAsia="Calibri"/>
              </w:rPr>
              <w:t xml:space="preserve">from </w:t>
            </w:r>
            <w:r w:rsidR="00966A59">
              <w:rPr>
                <w:rFonts w:eastAsia="Calibri"/>
              </w:rPr>
              <w:t>non-competes</w:t>
            </w:r>
            <w:r w:rsidR="00274795">
              <w:rPr>
                <w:rFonts w:eastAsia="Calibri"/>
              </w:rPr>
              <w:t xml:space="preserve"> within one year</w:t>
            </w:r>
            <w:r w:rsidR="00A86792">
              <w:rPr>
                <w:rFonts w:eastAsia="Calibri"/>
              </w:rPr>
              <w:t>, with effect persisting at least six years</w:t>
            </w:r>
          </w:p>
        </w:tc>
        <w:tc>
          <w:tcPr>
            <w:tcW w:w="1310" w:type="pct"/>
          </w:tcPr>
          <w:p w14:paraId="2C180CFB" w14:textId="1492DABB" w:rsidR="00774A53" w:rsidRDefault="00774A53" w:rsidP="003404A8">
            <w:pPr>
              <w:pStyle w:val="TableTextLeft"/>
              <w:rPr>
                <w:rFonts w:eastAsia="Calibri"/>
              </w:rPr>
            </w:pPr>
            <w:r>
              <w:rPr>
                <w:rFonts w:eastAsia="Calibri"/>
              </w:rPr>
              <w:t>US National Longitudinal Survey of Youth 1997</w:t>
            </w:r>
          </w:p>
        </w:tc>
        <w:tc>
          <w:tcPr>
            <w:tcW w:w="871" w:type="pct"/>
          </w:tcPr>
          <w:p w14:paraId="31B6BD5F" w14:textId="63B18369" w:rsidR="00774A53" w:rsidRDefault="004929F9" w:rsidP="003404A8">
            <w:pPr>
              <w:pStyle w:val="TableTextLeft"/>
              <w:rPr>
                <w:rFonts w:eastAsia="Calibri"/>
              </w:rPr>
            </w:pPr>
            <w:r>
              <w:rPr>
                <w:rFonts w:eastAsia="Calibri"/>
              </w:rPr>
              <w:t>Causal</w:t>
            </w:r>
          </w:p>
        </w:tc>
      </w:tr>
      <w:tr w:rsidR="00890D08" w14:paraId="4663A48E" w14:textId="77777777" w:rsidTr="00462DC3">
        <w:tc>
          <w:tcPr>
            <w:tcW w:w="1456" w:type="pct"/>
          </w:tcPr>
          <w:p w14:paraId="2BB957F0" w14:textId="5E2590B8" w:rsidR="00890D08" w:rsidRPr="00772839" w:rsidRDefault="0001562C" w:rsidP="00460FB3">
            <w:pPr>
              <w:pStyle w:val="TableTextLeft"/>
              <w:rPr>
                <w:rFonts w:eastAsia="Calibri"/>
              </w:rPr>
            </w:pPr>
            <w:r>
              <w:rPr>
                <w:rFonts w:eastAsia="Calibri"/>
              </w:rPr>
              <w:t>Buckley, Rankin and Andrews (2025)</w:t>
            </w:r>
          </w:p>
        </w:tc>
        <w:tc>
          <w:tcPr>
            <w:tcW w:w="1364" w:type="pct"/>
          </w:tcPr>
          <w:p w14:paraId="006F5F12" w14:textId="17372696" w:rsidR="00890D08" w:rsidRPr="00772839" w:rsidRDefault="00F27EFB">
            <w:pPr>
              <w:pStyle w:val="TableTextLeft"/>
              <w:rPr>
                <w:rFonts w:eastAsia="Calibri"/>
              </w:rPr>
            </w:pPr>
            <w:r>
              <w:rPr>
                <w:rFonts w:eastAsia="Calibri"/>
              </w:rPr>
              <w:t xml:space="preserve">Workers at firms that use </w:t>
            </w:r>
            <w:r w:rsidR="00421FAF">
              <w:rPr>
                <w:rFonts w:eastAsia="Calibri"/>
              </w:rPr>
              <w:t>non-competes</w:t>
            </w:r>
            <w:r>
              <w:rPr>
                <w:rFonts w:eastAsia="Calibri"/>
              </w:rPr>
              <w:t xml:space="preserve"> extensively are paid 4% less on average than similar workers at similar firms that only use NDAs.</w:t>
            </w:r>
          </w:p>
        </w:tc>
        <w:tc>
          <w:tcPr>
            <w:tcW w:w="1310" w:type="pct"/>
          </w:tcPr>
          <w:p w14:paraId="4B9EE797" w14:textId="7650B524" w:rsidR="00890D08" w:rsidRDefault="00152DB7">
            <w:pPr>
              <w:pStyle w:val="TableTextLeft"/>
              <w:rPr>
                <w:rFonts w:eastAsia="Calibri"/>
              </w:rPr>
            </w:pPr>
            <w:r>
              <w:rPr>
                <w:rFonts w:eastAsia="Calibri"/>
              </w:rPr>
              <w:t>Australian Bureau of Statistics (</w:t>
            </w:r>
            <w:r w:rsidR="00D9412B">
              <w:rPr>
                <w:rFonts w:eastAsia="Calibri"/>
              </w:rPr>
              <w:t>ABS</w:t>
            </w:r>
            <w:r>
              <w:rPr>
                <w:rFonts w:eastAsia="Calibri"/>
              </w:rPr>
              <w:t>)</w:t>
            </w:r>
            <w:r w:rsidR="00D9412B">
              <w:rPr>
                <w:rFonts w:eastAsia="Calibri"/>
              </w:rPr>
              <w:t xml:space="preserve"> survey data</w:t>
            </w:r>
          </w:p>
        </w:tc>
        <w:tc>
          <w:tcPr>
            <w:tcW w:w="871" w:type="pct"/>
          </w:tcPr>
          <w:p w14:paraId="2A277296" w14:textId="590D1B86" w:rsidR="00890D08" w:rsidRDefault="00D9412B">
            <w:pPr>
              <w:pStyle w:val="TableTextLeft"/>
              <w:rPr>
                <w:rFonts w:eastAsia="Calibri"/>
              </w:rPr>
            </w:pPr>
            <w:r>
              <w:rPr>
                <w:rFonts w:eastAsia="Calibri"/>
              </w:rPr>
              <w:t>Correlation</w:t>
            </w:r>
          </w:p>
        </w:tc>
      </w:tr>
      <w:tr w:rsidR="001C1B8E" w14:paraId="24372717" w14:textId="77777777" w:rsidTr="00462DC3">
        <w:tc>
          <w:tcPr>
            <w:tcW w:w="1456" w:type="pct"/>
          </w:tcPr>
          <w:p w14:paraId="0EB322FE" w14:textId="77777777" w:rsidR="00460FB3" w:rsidRPr="00772839" w:rsidRDefault="00460FB3" w:rsidP="00460FB3">
            <w:pPr>
              <w:pStyle w:val="TableTextLeft"/>
              <w:rPr>
                <w:rFonts w:eastAsia="Calibri"/>
              </w:rPr>
            </w:pPr>
            <w:bookmarkStart w:id="18" w:name="_Hlk204874005"/>
            <w:r w:rsidRPr="00772839">
              <w:rPr>
                <w:rFonts w:eastAsia="Calibri"/>
              </w:rPr>
              <w:t>Balasubramanian, Starr, and Yamaguchi (2024)</w:t>
            </w:r>
          </w:p>
          <w:bookmarkEnd w:id="18"/>
          <w:p w14:paraId="4C193963" w14:textId="77777777" w:rsidR="00460FB3" w:rsidRPr="00772839" w:rsidRDefault="00460FB3" w:rsidP="00460FB3">
            <w:pPr>
              <w:pStyle w:val="TableTextLeft"/>
              <w:rPr>
                <w:rFonts w:eastAsia="Calibri"/>
              </w:rPr>
            </w:pPr>
          </w:p>
        </w:tc>
        <w:tc>
          <w:tcPr>
            <w:tcW w:w="1364" w:type="pct"/>
          </w:tcPr>
          <w:p w14:paraId="2DE1D0B2" w14:textId="5CEB5B44" w:rsidR="001C1B8E" w:rsidRPr="009142AF" w:rsidRDefault="001C1B8E">
            <w:pPr>
              <w:pStyle w:val="TableTextLeft"/>
              <w:rPr>
                <w:rFonts w:eastAsia="Calibri"/>
              </w:rPr>
            </w:pPr>
            <w:r w:rsidRPr="00772839">
              <w:rPr>
                <w:rFonts w:eastAsia="Calibri"/>
              </w:rPr>
              <w:t>Employees with all four restrictions earn 5.4% less than employees with only non-disclosures.</w:t>
            </w:r>
          </w:p>
        </w:tc>
        <w:tc>
          <w:tcPr>
            <w:tcW w:w="1310" w:type="pct"/>
          </w:tcPr>
          <w:p w14:paraId="32781F10" w14:textId="77777777" w:rsidR="001C1B8E" w:rsidRPr="009142AF" w:rsidRDefault="001C1B8E">
            <w:pPr>
              <w:pStyle w:val="TableTextLeft"/>
              <w:rPr>
                <w:rFonts w:eastAsia="Calibri"/>
              </w:rPr>
            </w:pPr>
            <w:r>
              <w:rPr>
                <w:rFonts w:eastAsia="Calibri"/>
              </w:rPr>
              <w:t>US e</w:t>
            </w:r>
            <w:r w:rsidRPr="00772839">
              <w:rPr>
                <w:rFonts w:eastAsia="Calibri"/>
              </w:rPr>
              <w:t>mployee-level survey complemented with a firm-level survey, bargaining power question from National Longitudinal Survey of Youth 1997</w:t>
            </w:r>
          </w:p>
        </w:tc>
        <w:tc>
          <w:tcPr>
            <w:tcW w:w="871" w:type="pct"/>
          </w:tcPr>
          <w:p w14:paraId="454C892C" w14:textId="11DEB62E" w:rsidR="001C1B8E" w:rsidRDefault="00D4091C">
            <w:pPr>
              <w:pStyle w:val="TableTextLeft"/>
              <w:rPr>
                <w:rFonts w:eastAsia="Calibri"/>
              </w:rPr>
            </w:pPr>
            <w:r>
              <w:rPr>
                <w:rFonts w:eastAsia="Calibri"/>
              </w:rPr>
              <w:t>Correlation</w:t>
            </w:r>
          </w:p>
        </w:tc>
      </w:tr>
      <w:tr w:rsidR="001C1B8E" w14:paraId="2F075DDC" w14:textId="77777777" w:rsidTr="00462DC3">
        <w:tc>
          <w:tcPr>
            <w:tcW w:w="1456" w:type="pct"/>
          </w:tcPr>
          <w:p w14:paraId="2F9F512A" w14:textId="77777777" w:rsidR="00460FB3" w:rsidRPr="00772839" w:rsidRDefault="00460FB3" w:rsidP="00460FB3">
            <w:pPr>
              <w:pStyle w:val="TableTextLeft"/>
              <w:rPr>
                <w:rFonts w:eastAsia="Calibri"/>
              </w:rPr>
            </w:pPr>
            <w:r w:rsidRPr="00772839">
              <w:rPr>
                <w:rFonts w:eastAsia="Calibri"/>
              </w:rPr>
              <w:t>Johnson, Lavetti, and Lipsitz (2023)</w:t>
            </w:r>
          </w:p>
          <w:p w14:paraId="3AAD0A0C" w14:textId="77777777" w:rsidR="00460FB3" w:rsidRPr="00772839" w:rsidRDefault="00460FB3" w:rsidP="00460FB3">
            <w:pPr>
              <w:pStyle w:val="TableTextLeft"/>
              <w:rPr>
                <w:rFonts w:eastAsia="Calibri"/>
              </w:rPr>
            </w:pPr>
          </w:p>
        </w:tc>
        <w:tc>
          <w:tcPr>
            <w:tcW w:w="1364" w:type="pct"/>
          </w:tcPr>
          <w:p w14:paraId="25BAF388" w14:textId="7B3BA81B" w:rsidR="001C1B8E" w:rsidRPr="009142AF" w:rsidRDefault="001C1B8E">
            <w:pPr>
              <w:pStyle w:val="TableTextLeft"/>
              <w:rPr>
                <w:rFonts w:eastAsia="Calibri"/>
              </w:rPr>
            </w:pPr>
            <w:r w:rsidRPr="00772839">
              <w:rPr>
                <w:rFonts w:eastAsia="Calibri"/>
              </w:rPr>
              <w:t>3.2% to 14.2% increase in average earnings for all workers if non-compete were rendered unenforceable.</w:t>
            </w:r>
          </w:p>
        </w:tc>
        <w:tc>
          <w:tcPr>
            <w:tcW w:w="1310" w:type="pct"/>
          </w:tcPr>
          <w:p w14:paraId="4E0CF1A5" w14:textId="77777777" w:rsidR="001C1B8E" w:rsidRPr="009142AF" w:rsidRDefault="001C1B8E">
            <w:pPr>
              <w:pStyle w:val="TableTextLeft"/>
              <w:rPr>
                <w:rFonts w:eastAsia="Calibri"/>
              </w:rPr>
            </w:pPr>
            <w:r>
              <w:rPr>
                <w:rFonts w:eastAsia="Calibri"/>
              </w:rPr>
              <w:t>US i</w:t>
            </w:r>
            <w:r w:rsidRPr="00772839">
              <w:rPr>
                <w:rFonts w:eastAsia="Calibri"/>
              </w:rPr>
              <w:t>n</w:t>
            </w:r>
            <w:r w:rsidRPr="009142AF">
              <w:rPr>
                <w:rFonts w:eastAsia="Calibri"/>
              </w:rPr>
              <w:t xml:space="preserve">dividual-level data on earnings and employment from 1991 to 2014, Job-to-Job Flows </w:t>
            </w:r>
          </w:p>
        </w:tc>
        <w:tc>
          <w:tcPr>
            <w:tcW w:w="871" w:type="pct"/>
          </w:tcPr>
          <w:p w14:paraId="619F1577" w14:textId="6A330A64" w:rsidR="001C1B8E" w:rsidRDefault="00F44C80">
            <w:pPr>
              <w:pStyle w:val="TableTextLeft"/>
              <w:rPr>
                <w:rFonts w:eastAsia="Calibri"/>
              </w:rPr>
            </w:pPr>
            <w:r>
              <w:rPr>
                <w:rFonts w:eastAsia="Calibri"/>
              </w:rPr>
              <w:t>Causal</w:t>
            </w:r>
          </w:p>
        </w:tc>
      </w:tr>
      <w:tr w:rsidR="00F02E7B" w14:paraId="0ED5F7A7" w14:textId="77777777" w:rsidTr="00462DC3">
        <w:tc>
          <w:tcPr>
            <w:tcW w:w="1456" w:type="pct"/>
          </w:tcPr>
          <w:p w14:paraId="0997967B" w14:textId="0DF977BA" w:rsidR="00460FB3" w:rsidRDefault="00460FB3" w:rsidP="00460FB3">
            <w:pPr>
              <w:pStyle w:val="TableTextLeft"/>
              <w:rPr>
                <w:rFonts w:eastAsia="Calibri"/>
              </w:rPr>
            </w:pPr>
            <w:r>
              <w:rPr>
                <w:rFonts w:eastAsia="Calibri"/>
              </w:rPr>
              <w:t>Rothstein and Starr (2022)</w:t>
            </w:r>
          </w:p>
        </w:tc>
        <w:tc>
          <w:tcPr>
            <w:tcW w:w="1364" w:type="pct"/>
          </w:tcPr>
          <w:p w14:paraId="3549C4D5" w14:textId="79898627" w:rsidR="00F02E7B" w:rsidRPr="00772839" w:rsidRDefault="00DE48FC" w:rsidP="003404A8">
            <w:pPr>
              <w:pStyle w:val="TableTextLeft"/>
              <w:rPr>
                <w:rFonts w:eastAsia="Calibri"/>
              </w:rPr>
            </w:pPr>
            <w:r>
              <w:rPr>
                <w:rFonts w:eastAsia="Calibri"/>
              </w:rPr>
              <w:t>Positive association</w:t>
            </w:r>
          </w:p>
        </w:tc>
        <w:tc>
          <w:tcPr>
            <w:tcW w:w="1310" w:type="pct"/>
          </w:tcPr>
          <w:p w14:paraId="2735D687" w14:textId="6B6205D9" w:rsidR="00F02E7B" w:rsidRPr="00772839" w:rsidRDefault="009D2834" w:rsidP="003404A8">
            <w:pPr>
              <w:pStyle w:val="TableTextLeft"/>
              <w:rPr>
                <w:rFonts w:eastAsia="Calibri"/>
              </w:rPr>
            </w:pPr>
            <w:r>
              <w:rPr>
                <w:rFonts w:eastAsia="Calibri"/>
              </w:rPr>
              <w:t>US National Longitudinal Survey of Youth 1997</w:t>
            </w:r>
          </w:p>
        </w:tc>
        <w:tc>
          <w:tcPr>
            <w:tcW w:w="871" w:type="pct"/>
          </w:tcPr>
          <w:p w14:paraId="5773C193" w14:textId="2FE07812" w:rsidR="00F02E7B" w:rsidRPr="00772839" w:rsidRDefault="00D4091C" w:rsidP="003404A8">
            <w:pPr>
              <w:pStyle w:val="TableTextLeft"/>
              <w:rPr>
                <w:rFonts w:eastAsia="Calibri"/>
              </w:rPr>
            </w:pPr>
            <w:r>
              <w:rPr>
                <w:rFonts w:eastAsia="Calibri"/>
              </w:rPr>
              <w:t>Correlation</w:t>
            </w:r>
          </w:p>
        </w:tc>
      </w:tr>
      <w:tr w:rsidR="00C870DE" w14:paraId="3112029F" w14:textId="02C73F0B" w:rsidTr="00462DC3">
        <w:tc>
          <w:tcPr>
            <w:tcW w:w="1456" w:type="pct"/>
          </w:tcPr>
          <w:p w14:paraId="3672C847" w14:textId="77777777" w:rsidR="00460FB3" w:rsidRPr="00772839" w:rsidRDefault="00460FB3" w:rsidP="00460FB3">
            <w:pPr>
              <w:pStyle w:val="TableTextLeft"/>
              <w:rPr>
                <w:rFonts w:eastAsia="Calibri"/>
              </w:rPr>
            </w:pPr>
            <w:r w:rsidRPr="00772839">
              <w:rPr>
                <w:rFonts w:eastAsia="Calibri"/>
              </w:rPr>
              <w:t>Balasubramanian et al (2022)</w:t>
            </w:r>
          </w:p>
          <w:p w14:paraId="1DADD920" w14:textId="77777777" w:rsidR="00460FB3" w:rsidRPr="00772839" w:rsidRDefault="00460FB3" w:rsidP="00460FB3">
            <w:pPr>
              <w:pStyle w:val="TableTextLeft"/>
              <w:rPr>
                <w:rFonts w:eastAsia="Calibri"/>
              </w:rPr>
            </w:pPr>
          </w:p>
        </w:tc>
        <w:tc>
          <w:tcPr>
            <w:tcW w:w="1364" w:type="pct"/>
          </w:tcPr>
          <w:p w14:paraId="7E9E6875" w14:textId="6B32C6E6" w:rsidR="00C870DE" w:rsidRPr="009142AF" w:rsidRDefault="00C870DE" w:rsidP="003404A8">
            <w:pPr>
              <w:pStyle w:val="TableTextLeft"/>
              <w:rPr>
                <w:rFonts w:eastAsia="Calibri"/>
              </w:rPr>
            </w:pPr>
            <w:r w:rsidRPr="00772839">
              <w:rPr>
                <w:rFonts w:eastAsia="Calibri"/>
              </w:rPr>
              <w:t>4.6%</w:t>
            </w:r>
            <w:r w:rsidRPr="009142AF">
              <w:rPr>
                <w:rFonts w:eastAsia="Calibri"/>
              </w:rPr>
              <w:t xml:space="preserve"> lower cumulative earnings over 8 years for technology workers in states with average enforceability relative to a nonenforcing state.</w:t>
            </w:r>
          </w:p>
        </w:tc>
        <w:tc>
          <w:tcPr>
            <w:tcW w:w="1310" w:type="pct"/>
          </w:tcPr>
          <w:p w14:paraId="3DCB0881" w14:textId="77777777" w:rsidR="00C870DE" w:rsidRPr="009142AF" w:rsidRDefault="00C870DE" w:rsidP="003404A8">
            <w:pPr>
              <w:pStyle w:val="TableTextLeft"/>
              <w:rPr>
                <w:rFonts w:eastAsia="Calibri"/>
              </w:rPr>
            </w:pPr>
            <w:r w:rsidRPr="00772839">
              <w:rPr>
                <w:rFonts w:eastAsia="Calibri"/>
              </w:rPr>
              <w:t xml:space="preserve">Employer-employee matched data for workers from 30 </w:t>
            </w:r>
            <w:r w:rsidRPr="009142AF">
              <w:rPr>
                <w:rFonts w:eastAsia="Calibri"/>
              </w:rPr>
              <w:t xml:space="preserve">US states for 1991-2008 </w:t>
            </w:r>
          </w:p>
        </w:tc>
        <w:tc>
          <w:tcPr>
            <w:tcW w:w="871" w:type="pct"/>
          </w:tcPr>
          <w:p w14:paraId="127DFC06" w14:textId="018F609B" w:rsidR="00EB70EA" w:rsidRPr="00772839" w:rsidRDefault="004350A5" w:rsidP="003404A8">
            <w:pPr>
              <w:pStyle w:val="TableTextLeft"/>
              <w:rPr>
                <w:rFonts w:eastAsia="Calibri"/>
              </w:rPr>
            </w:pPr>
            <w:r>
              <w:rPr>
                <w:rFonts w:eastAsia="Calibri"/>
              </w:rPr>
              <w:t>Correlation</w:t>
            </w:r>
          </w:p>
        </w:tc>
      </w:tr>
      <w:tr w:rsidR="00C870DE" w14:paraId="0AD4566F" w14:textId="7FED0728" w:rsidTr="00462DC3">
        <w:tc>
          <w:tcPr>
            <w:tcW w:w="1456" w:type="pct"/>
          </w:tcPr>
          <w:p w14:paraId="6C7A1DFD" w14:textId="77777777" w:rsidR="00460FB3" w:rsidRPr="00772839" w:rsidRDefault="00460FB3" w:rsidP="00460FB3">
            <w:pPr>
              <w:pStyle w:val="TableTextLeft"/>
              <w:rPr>
                <w:rFonts w:eastAsia="Calibri"/>
              </w:rPr>
            </w:pPr>
            <w:r w:rsidRPr="00772839">
              <w:rPr>
                <w:rFonts w:eastAsia="Calibri"/>
              </w:rPr>
              <w:t>Lipsitz and Starr (2022)</w:t>
            </w:r>
          </w:p>
          <w:p w14:paraId="04A0FB73" w14:textId="77777777" w:rsidR="00460FB3" w:rsidRPr="00772839" w:rsidRDefault="00460FB3" w:rsidP="00460FB3">
            <w:pPr>
              <w:pStyle w:val="TableTextLeft"/>
              <w:rPr>
                <w:rFonts w:eastAsia="Calibri"/>
              </w:rPr>
            </w:pPr>
          </w:p>
        </w:tc>
        <w:tc>
          <w:tcPr>
            <w:tcW w:w="1364" w:type="pct"/>
          </w:tcPr>
          <w:p w14:paraId="1AFB6BB9" w14:textId="78E74463" w:rsidR="00C870DE" w:rsidRDefault="00C870DE" w:rsidP="003404A8">
            <w:pPr>
              <w:pStyle w:val="TableTextLeft"/>
              <w:rPr>
                <w:rFonts w:eastAsia="Calibri"/>
              </w:rPr>
            </w:pPr>
            <w:r w:rsidRPr="00772839">
              <w:rPr>
                <w:rFonts w:eastAsia="Calibri"/>
              </w:rPr>
              <w:t xml:space="preserve">2-3% </w:t>
            </w:r>
            <w:r w:rsidRPr="009142AF">
              <w:rPr>
                <w:rFonts w:eastAsia="Calibri"/>
              </w:rPr>
              <w:t>increase in hourly wages</w:t>
            </w:r>
            <w:r w:rsidR="0081138D">
              <w:rPr>
                <w:rFonts w:eastAsia="Calibri"/>
              </w:rPr>
              <w:t xml:space="preserve"> for hourly workers</w:t>
            </w:r>
            <w:r w:rsidRPr="009142AF">
              <w:rPr>
                <w:rFonts w:eastAsia="Calibri"/>
              </w:rPr>
              <w:t xml:space="preserve"> on average after a non-compete ban</w:t>
            </w:r>
          </w:p>
          <w:p w14:paraId="3A606981" w14:textId="77777777" w:rsidR="00C870DE" w:rsidRPr="009142AF" w:rsidRDefault="00C870DE" w:rsidP="003404A8">
            <w:pPr>
              <w:pStyle w:val="TableTextLeft"/>
              <w:rPr>
                <w:rFonts w:eastAsia="Calibri"/>
              </w:rPr>
            </w:pPr>
          </w:p>
        </w:tc>
        <w:tc>
          <w:tcPr>
            <w:tcW w:w="1310" w:type="pct"/>
          </w:tcPr>
          <w:p w14:paraId="6B111EB8" w14:textId="77777777" w:rsidR="00C870DE" w:rsidRPr="009142AF" w:rsidRDefault="00C870DE" w:rsidP="003404A8">
            <w:pPr>
              <w:pStyle w:val="TableTextLeft"/>
              <w:rPr>
                <w:rFonts w:eastAsia="Calibri"/>
              </w:rPr>
            </w:pPr>
            <w:r w:rsidRPr="00772839">
              <w:rPr>
                <w:rFonts w:eastAsia="Calibri"/>
              </w:rPr>
              <w:t>Current Population Surve</w:t>
            </w:r>
            <w:r w:rsidRPr="009142AF">
              <w:rPr>
                <w:rFonts w:eastAsia="Calibri"/>
              </w:rPr>
              <w:t>y looking at hourly workers in Oregon, US</w:t>
            </w:r>
          </w:p>
        </w:tc>
        <w:tc>
          <w:tcPr>
            <w:tcW w:w="871" w:type="pct"/>
          </w:tcPr>
          <w:p w14:paraId="481B771C" w14:textId="43418705" w:rsidR="00EB70EA" w:rsidRPr="00772839" w:rsidRDefault="001510C6" w:rsidP="003404A8">
            <w:pPr>
              <w:pStyle w:val="TableTextLeft"/>
              <w:rPr>
                <w:rFonts w:eastAsia="Calibri"/>
              </w:rPr>
            </w:pPr>
            <w:r>
              <w:rPr>
                <w:rFonts w:eastAsia="Calibri"/>
              </w:rPr>
              <w:t>Causal</w:t>
            </w:r>
          </w:p>
        </w:tc>
      </w:tr>
      <w:tr w:rsidR="001F147D" w14:paraId="50E26AAD" w14:textId="77777777" w:rsidTr="00462DC3">
        <w:tc>
          <w:tcPr>
            <w:tcW w:w="1456" w:type="pct"/>
          </w:tcPr>
          <w:p w14:paraId="3B9D904F" w14:textId="23DD56B7" w:rsidR="00460FB3" w:rsidRDefault="00460FB3" w:rsidP="00460FB3">
            <w:pPr>
              <w:pStyle w:val="TableTextLeft"/>
              <w:rPr>
                <w:rFonts w:eastAsia="Calibri"/>
              </w:rPr>
            </w:pPr>
            <w:r>
              <w:rPr>
                <w:rFonts w:eastAsia="Calibri"/>
              </w:rPr>
              <w:t>Young (2021)</w:t>
            </w:r>
          </w:p>
        </w:tc>
        <w:tc>
          <w:tcPr>
            <w:tcW w:w="1364" w:type="pct"/>
          </w:tcPr>
          <w:p w14:paraId="28D5882C" w14:textId="10D31827" w:rsidR="001F147D" w:rsidRPr="00772839" w:rsidRDefault="00125E19" w:rsidP="003404A8">
            <w:pPr>
              <w:pStyle w:val="TableTextLeft"/>
              <w:rPr>
                <w:rFonts w:eastAsia="Calibri"/>
              </w:rPr>
            </w:pPr>
            <w:r>
              <w:rPr>
                <w:rFonts w:eastAsia="Calibri"/>
              </w:rPr>
              <w:t>No impact on overall earnings growth detected</w:t>
            </w:r>
          </w:p>
        </w:tc>
        <w:tc>
          <w:tcPr>
            <w:tcW w:w="1310" w:type="pct"/>
          </w:tcPr>
          <w:p w14:paraId="7DD94A70" w14:textId="4C2AB2D2" w:rsidR="001F147D" w:rsidRDefault="00681FB9" w:rsidP="003404A8">
            <w:pPr>
              <w:pStyle w:val="TableTextLeft"/>
              <w:rPr>
                <w:rFonts w:eastAsia="Calibri"/>
              </w:rPr>
            </w:pPr>
            <w:r>
              <w:rPr>
                <w:rFonts w:eastAsia="Calibri"/>
              </w:rPr>
              <w:t>Austrian Social Security Database</w:t>
            </w:r>
          </w:p>
        </w:tc>
        <w:tc>
          <w:tcPr>
            <w:tcW w:w="871" w:type="pct"/>
          </w:tcPr>
          <w:p w14:paraId="1409A3ED" w14:textId="55521CBC" w:rsidR="001F147D" w:rsidRDefault="00E912CB" w:rsidP="003404A8">
            <w:pPr>
              <w:pStyle w:val="TableTextLeft"/>
              <w:rPr>
                <w:rFonts w:eastAsia="Calibri"/>
              </w:rPr>
            </w:pPr>
            <w:r>
              <w:rPr>
                <w:rFonts w:eastAsia="Calibri"/>
              </w:rPr>
              <w:t>Causal</w:t>
            </w:r>
          </w:p>
        </w:tc>
      </w:tr>
      <w:tr w:rsidR="001F147D" w14:paraId="35EA9198" w14:textId="77777777" w:rsidTr="00462DC3">
        <w:tc>
          <w:tcPr>
            <w:tcW w:w="1456" w:type="pct"/>
          </w:tcPr>
          <w:p w14:paraId="70BA3ACF" w14:textId="7D548238" w:rsidR="00460FB3" w:rsidRDefault="00460FB3" w:rsidP="00460FB3">
            <w:pPr>
              <w:pStyle w:val="TableTextLeft"/>
              <w:rPr>
                <w:rFonts w:eastAsia="Calibri"/>
              </w:rPr>
            </w:pPr>
            <w:r>
              <w:rPr>
                <w:rFonts w:eastAsia="Calibri"/>
              </w:rPr>
              <w:t>Lavetti, Simon and White (2020)</w:t>
            </w:r>
          </w:p>
        </w:tc>
        <w:tc>
          <w:tcPr>
            <w:tcW w:w="1364" w:type="pct"/>
          </w:tcPr>
          <w:p w14:paraId="1E7FE5F4" w14:textId="16B05AE3" w:rsidR="001F147D" w:rsidRPr="00772839" w:rsidRDefault="00221BC4" w:rsidP="003404A8">
            <w:pPr>
              <w:pStyle w:val="TableTextLeft"/>
              <w:rPr>
                <w:rFonts w:eastAsia="Calibri"/>
              </w:rPr>
            </w:pPr>
            <w:r>
              <w:rPr>
                <w:rFonts w:eastAsia="Calibri"/>
              </w:rPr>
              <w:t>8</w:t>
            </w:r>
            <w:r w:rsidR="00864DFD">
              <w:rPr>
                <w:rFonts w:eastAsia="Calibri"/>
              </w:rPr>
              <w:t xml:space="preserve"> percentage point</w:t>
            </w:r>
            <w:r w:rsidR="008A3767">
              <w:rPr>
                <w:rFonts w:eastAsia="Calibri"/>
              </w:rPr>
              <w:t xml:space="preserve">s increase </w:t>
            </w:r>
            <w:r w:rsidR="009C657F">
              <w:rPr>
                <w:rFonts w:eastAsia="Calibri"/>
              </w:rPr>
              <w:t xml:space="preserve">on average annual </w:t>
            </w:r>
            <w:r w:rsidR="00F23B81">
              <w:rPr>
                <w:rFonts w:eastAsia="Calibri"/>
              </w:rPr>
              <w:t>earnings growth in each of the first 4 years of a job, with a cumulative effect of 35 percentage points after 10 years on the job.</w:t>
            </w:r>
          </w:p>
        </w:tc>
        <w:tc>
          <w:tcPr>
            <w:tcW w:w="1310" w:type="pct"/>
          </w:tcPr>
          <w:p w14:paraId="08005540" w14:textId="03154437" w:rsidR="001F147D" w:rsidRDefault="00AB6334" w:rsidP="003404A8">
            <w:pPr>
              <w:pStyle w:val="TableTextLeft"/>
              <w:rPr>
                <w:rFonts w:eastAsia="Calibri"/>
              </w:rPr>
            </w:pPr>
            <w:r>
              <w:rPr>
                <w:rFonts w:eastAsia="Calibri"/>
              </w:rPr>
              <w:t>Physician Perspectives on Patient Care Survey</w:t>
            </w:r>
            <w:r w:rsidR="00B320FC">
              <w:rPr>
                <w:rFonts w:eastAsia="Calibri"/>
              </w:rPr>
              <w:t xml:space="preserve"> from five US states</w:t>
            </w:r>
          </w:p>
        </w:tc>
        <w:tc>
          <w:tcPr>
            <w:tcW w:w="871" w:type="pct"/>
          </w:tcPr>
          <w:p w14:paraId="0FD33D7D" w14:textId="54324DBB" w:rsidR="001F147D" w:rsidRDefault="00BD59D7" w:rsidP="003404A8">
            <w:pPr>
              <w:pStyle w:val="TableTextLeft"/>
              <w:rPr>
                <w:rFonts w:eastAsia="Calibri"/>
              </w:rPr>
            </w:pPr>
            <w:r>
              <w:rPr>
                <w:rFonts w:eastAsia="Calibri"/>
              </w:rPr>
              <w:t>Causal</w:t>
            </w:r>
          </w:p>
        </w:tc>
      </w:tr>
      <w:tr w:rsidR="00C870DE" w14:paraId="4346EA4A" w14:textId="55B46D24" w:rsidTr="00462DC3">
        <w:tc>
          <w:tcPr>
            <w:tcW w:w="1456" w:type="pct"/>
          </w:tcPr>
          <w:p w14:paraId="4051992F" w14:textId="2E149315" w:rsidR="00460FB3" w:rsidRPr="00772839" w:rsidRDefault="00460FB3" w:rsidP="00460FB3">
            <w:pPr>
              <w:pStyle w:val="TableTextLeft"/>
              <w:rPr>
                <w:rFonts w:eastAsia="Calibri"/>
              </w:rPr>
            </w:pPr>
            <w:r w:rsidRPr="00772839">
              <w:rPr>
                <w:rFonts w:eastAsia="Calibri"/>
              </w:rPr>
              <w:lastRenderedPageBreak/>
              <w:t>Starr, Prescott, and Bishara (2021)</w:t>
            </w:r>
          </w:p>
        </w:tc>
        <w:tc>
          <w:tcPr>
            <w:tcW w:w="1364" w:type="pct"/>
          </w:tcPr>
          <w:p w14:paraId="45837D12" w14:textId="46AA04E9" w:rsidR="00C870DE" w:rsidRPr="009142AF" w:rsidRDefault="00C870DE" w:rsidP="003404A8">
            <w:pPr>
              <w:pStyle w:val="TableTextLeft"/>
              <w:rPr>
                <w:rFonts w:eastAsia="Calibri"/>
              </w:rPr>
            </w:pPr>
            <w:r w:rsidRPr="00772839">
              <w:rPr>
                <w:rFonts w:eastAsia="Calibri"/>
              </w:rPr>
              <w:t>9.7% higher earnings for those who learnt of non-compete before accepting job offer</w:t>
            </w:r>
            <w:r w:rsidRPr="009142AF">
              <w:rPr>
                <w:rFonts w:eastAsia="Calibri"/>
              </w:rPr>
              <w:t>.</w:t>
            </w:r>
          </w:p>
        </w:tc>
        <w:tc>
          <w:tcPr>
            <w:tcW w:w="1310" w:type="pct"/>
          </w:tcPr>
          <w:p w14:paraId="29F55191" w14:textId="678AA70C" w:rsidR="00C870DE" w:rsidRPr="009142AF" w:rsidRDefault="00AF0B1E" w:rsidP="003404A8">
            <w:pPr>
              <w:pStyle w:val="TableTextLeft"/>
              <w:rPr>
                <w:rFonts w:eastAsia="Calibri"/>
              </w:rPr>
            </w:pPr>
            <w:r>
              <w:rPr>
                <w:rFonts w:eastAsia="Calibri"/>
              </w:rPr>
              <w:t>US l</w:t>
            </w:r>
            <w:r w:rsidR="00C870DE" w:rsidRPr="00772839">
              <w:rPr>
                <w:rFonts w:eastAsia="Calibri"/>
              </w:rPr>
              <w:t>arge-scale survey administered in 2014 to a panel of verified respondents</w:t>
            </w:r>
          </w:p>
        </w:tc>
        <w:tc>
          <w:tcPr>
            <w:tcW w:w="871" w:type="pct"/>
          </w:tcPr>
          <w:p w14:paraId="6CCDE098" w14:textId="6B5A4AB1" w:rsidR="00EB70EA" w:rsidRDefault="00661B2B" w:rsidP="003404A8">
            <w:pPr>
              <w:pStyle w:val="TableTextLeft"/>
              <w:rPr>
                <w:rFonts w:eastAsia="Calibri"/>
              </w:rPr>
            </w:pPr>
            <w:r>
              <w:rPr>
                <w:rFonts w:eastAsia="Calibri"/>
              </w:rPr>
              <w:t>Correlation</w:t>
            </w:r>
          </w:p>
        </w:tc>
      </w:tr>
    </w:tbl>
    <w:p w14:paraId="120DAE08" w14:textId="694177C3" w:rsidR="001147ED" w:rsidRDefault="00C870DE" w:rsidP="00B53A83">
      <w:pPr>
        <w:jc w:val="left"/>
      </w:pPr>
      <w:r w:rsidRPr="00407313">
        <w:t xml:space="preserve">Some evidence suggests that </w:t>
      </w:r>
      <w:r w:rsidR="00DA6B96">
        <w:t>employees are compensated for signing</w:t>
      </w:r>
      <w:r w:rsidRPr="00407313">
        <w:t xml:space="preserve"> </w:t>
      </w:r>
      <w:r w:rsidR="00421FAF">
        <w:t>non-competes</w:t>
      </w:r>
      <w:r w:rsidR="004D26CA">
        <w:t>.</w:t>
      </w:r>
      <w:r w:rsidR="003A6043">
        <w:t xml:space="preserve"> </w:t>
      </w:r>
      <w:r w:rsidR="004D26CA">
        <w:t>F</w:t>
      </w:r>
      <w:r w:rsidRPr="00407313">
        <w:t>or example,</w:t>
      </w:r>
      <w:r w:rsidR="00A8009A">
        <w:t xml:space="preserve"> </w:t>
      </w:r>
      <w:r w:rsidR="00364969">
        <w:t xml:space="preserve">studying physicians in the US, </w:t>
      </w:r>
      <w:r w:rsidR="00ED5AAC">
        <w:t xml:space="preserve">Lavetti, Simon and White (2020) </w:t>
      </w:r>
      <w:r w:rsidR="00EE380D">
        <w:t xml:space="preserve">find </w:t>
      </w:r>
      <w:r w:rsidR="00421FAF">
        <w:t>non-competes</w:t>
      </w:r>
      <w:r w:rsidR="00106DC2">
        <w:t xml:space="preserve"> </w:t>
      </w:r>
      <w:r w:rsidR="00C30F3F">
        <w:t xml:space="preserve">increase the annual rate of earnings growth </w:t>
      </w:r>
      <w:r w:rsidR="00364969">
        <w:t xml:space="preserve">by an average of 8 percentage points in each of the first four years of a job, with a cumulative effect of </w:t>
      </w:r>
      <w:r w:rsidR="00C442F8">
        <w:t>3</w:t>
      </w:r>
      <w:r w:rsidR="00364969">
        <w:t>5 percentage points after 10 years on the job</w:t>
      </w:r>
      <w:r w:rsidRPr="00407313">
        <w:t xml:space="preserve">. Similarly, Starr, Prescott, and Bishara (2021) report that workers who are informed about </w:t>
      </w:r>
      <w:r w:rsidR="00421FAF">
        <w:t>non-competes</w:t>
      </w:r>
      <w:r w:rsidRPr="00407313">
        <w:t xml:space="preserve"> before accepting a job tend to earn higher wages.</w:t>
      </w:r>
      <w:r>
        <w:t xml:space="preserve"> </w:t>
      </w:r>
    </w:p>
    <w:p w14:paraId="493FA312" w14:textId="78FC7C20" w:rsidR="00C870DE" w:rsidRDefault="00C870DE" w:rsidP="00E97F78">
      <w:pPr>
        <w:jc w:val="left"/>
      </w:pPr>
      <w:r w:rsidRPr="00E111EC">
        <w:t xml:space="preserve">However, </w:t>
      </w:r>
      <w:r w:rsidR="00B1456D">
        <w:t>other studies find</w:t>
      </w:r>
      <w:r w:rsidRPr="00E111EC">
        <w:t xml:space="preserve"> </w:t>
      </w:r>
      <w:r w:rsidR="00AB66A2">
        <w:t>wa</w:t>
      </w:r>
      <w:r w:rsidR="00AB66C7">
        <w:t xml:space="preserve">ge growth for those who sign </w:t>
      </w:r>
      <w:r w:rsidR="00421FAF">
        <w:t>non-competes</w:t>
      </w:r>
      <w:r w:rsidR="00AB66C7">
        <w:t xml:space="preserve"> </w:t>
      </w:r>
      <w:r w:rsidR="00233A79">
        <w:t xml:space="preserve">appear to be </w:t>
      </w:r>
      <w:r w:rsidR="008876C0">
        <w:t>reduced, suggesting</w:t>
      </w:r>
      <w:r w:rsidRPr="00E111EC">
        <w:t xml:space="preserve"> that </w:t>
      </w:r>
      <w:r w:rsidR="00421FAF">
        <w:t>non-competes</w:t>
      </w:r>
      <w:r w:rsidRPr="00E111EC">
        <w:t xml:space="preserve"> function as a labour market restriction</w:t>
      </w:r>
      <w:r w:rsidR="00E228D1">
        <w:t xml:space="preserve"> and</w:t>
      </w:r>
      <w:r w:rsidRPr="00E111EC">
        <w:t xml:space="preserve"> limiting options. </w:t>
      </w:r>
      <w:r w:rsidR="00BB6665">
        <w:t xml:space="preserve">Shi (2023) note that while executives may start with higher wages due to </w:t>
      </w:r>
      <w:r w:rsidR="00421FAF">
        <w:t>non-competes</w:t>
      </w:r>
      <w:r w:rsidR="00BB6665">
        <w:t xml:space="preserve">, their long-term wage growth is constrained. </w:t>
      </w:r>
      <w:r w:rsidRPr="00E111EC">
        <w:t xml:space="preserve">Balasubramanian et al. (2022) estimate that higher </w:t>
      </w:r>
      <w:r w:rsidR="00966A59">
        <w:t>non-competes</w:t>
      </w:r>
      <w:r w:rsidRPr="00E111EC">
        <w:t xml:space="preserve"> enforceability is associated with a 4.6</w:t>
      </w:r>
      <w:r w:rsidR="003A6043">
        <w:t> per cent</w:t>
      </w:r>
      <w:r w:rsidRPr="00E111EC">
        <w:t xml:space="preserve"> decline in cumulative earnings over eight years for technology workers. Similarly, Lipsitz and Starr (2022) find that </w:t>
      </w:r>
      <w:r w:rsidR="00966A59">
        <w:t>non-competes</w:t>
      </w:r>
      <w:r w:rsidRPr="00E111EC">
        <w:t xml:space="preserve"> bans increase wages by 2</w:t>
      </w:r>
      <w:r w:rsidR="003A6043">
        <w:noBreakHyphen/>
      </w:r>
      <w:r w:rsidRPr="00E111EC">
        <w:t>3</w:t>
      </w:r>
      <w:r w:rsidR="003A6043">
        <w:t> per cent</w:t>
      </w:r>
      <w:r w:rsidRPr="00E111EC">
        <w:t xml:space="preserve"> on average</w:t>
      </w:r>
      <w:r w:rsidR="00F44E01">
        <w:t>, with this effect more pronounced for women</w:t>
      </w:r>
      <w:r w:rsidRPr="00E111EC">
        <w:t>. Th</w:t>
      </w:r>
      <w:r w:rsidR="00BE3EC3">
        <w:t>ese</w:t>
      </w:r>
      <w:r w:rsidRPr="00E111EC">
        <w:t xml:space="preserve"> </w:t>
      </w:r>
      <w:r w:rsidR="00BE3EC3">
        <w:t xml:space="preserve">findings </w:t>
      </w:r>
      <w:r w:rsidRPr="00E111EC">
        <w:t xml:space="preserve">align with the monopsony power hypothesis, where </w:t>
      </w:r>
      <w:r w:rsidR="00421FAF">
        <w:t>non-competes</w:t>
      </w:r>
      <w:r w:rsidRPr="00E111EC">
        <w:t xml:space="preserve"> restrict worker bargaining power, </w:t>
      </w:r>
      <w:r w:rsidR="00EC5C99">
        <w:t>allowing</w:t>
      </w:r>
      <w:r w:rsidRPr="00E111EC">
        <w:t xml:space="preserve"> firms to pay lower wages than they would in a competitive labour market (Krueger </w:t>
      </w:r>
      <w:r w:rsidR="003A6043">
        <w:t>and</w:t>
      </w:r>
      <w:r w:rsidRPr="00E111EC">
        <w:t xml:space="preserve"> Ashenfelter, 2018).</w:t>
      </w:r>
    </w:p>
    <w:p w14:paraId="43F05FAF" w14:textId="77777777" w:rsidR="002C6B6F" w:rsidRDefault="002C6B6F" w:rsidP="004668A7">
      <w:pPr>
        <w:pStyle w:val="Heading2"/>
      </w:pPr>
      <w:bookmarkStart w:id="19" w:name="_Toc205194468"/>
      <w:bookmarkStart w:id="20" w:name="_Toc206401055"/>
      <w:r>
        <w:t>Labour productivity</w:t>
      </w:r>
      <w:bookmarkEnd w:id="19"/>
      <w:bookmarkEnd w:id="20"/>
    </w:p>
    <w:p w14:paraId="55BC13E4" w14:textId="1EF0149D" w:rsidR="00C1771A" w:rsidRDefault="002C6B6F" w:rsidP="00E97F78">
      <w:pPr>
        <w:jc w:val="left"/>
      </w:pPr>
      <w:r>
        <w:t xml:space="preserve">Theoretically, </w:t>
      </w:r>
      <w:r w:rsidR="00421FAF">
        <w:t>non-competes</w:t>
      </w:r>
      <w:r>
        <w:t xml:space="preserve"> </w:t>
      </w:r>
      <w:r w:rsidR="0045664D">
        <w:t xml:space="preserve">can </w:t>
      </w:r>
      <w:r w:rsidR="002E2767">
        <w:t xml:space="preserve">have offsetting </w:t>
      </w:r>
      <w:r w:rsidR="00645410">
        <w:t>impacts on productivity</w:t>
      </w:r>
      <w:r w:rsidR="00C1771A">
        <w:t xml:space="preserve">. </w:t>
      </w:r>
    </w:p>
    <w:p w14:paraId="722F6700" w14:textId="012FD053" w:rsidR="002C6B6F" w:rsidRDefault="00C1771A" w:rsidP="00E97F78">
      <w:pPr>
        <w:jc w:val="left"/>
      </w:pPr>
      <w:r>
        <w:t xml:space="preserve">On </w:t>
      </w:r>
      <w:r w:rsidR="002463DB">
        <w:t xml:space="preserve">the one hand, </w:t>
      </w:r>
      <w:r w:rsidR="00421FAF">
        <w:t>non-competes</w:t>
      </w:r>
      <w:r w:rsidR="002C6B6F" w:rsidDel="00F76F2C">
        <w:t xml:space="preserve"> </w:t>
      </w:r>
      <w:r w:rsidR="00F76F2C">
        <w:t xml:space="preserve">might </w:t>
      </w:r>
      <w:r w:rsidR="00C473DA">
        <w:t xml:space="preserve">incentivise firms to invest in </w:t>
      </w:r>
      <w:r w:rsidR="002C6B6F">
        <w:t>productivity</w:t>
      </w:r>
      <w:r w:rsidR="00C473DA">
        <w:t>-enhancing activities, such as employee</w:t>
      </w:r>
      <w:r w:rsidR="002C6B6F">
        <w:t xml:space="preserve"> training, </w:t>
      </w:r>
      <w:r w:rsidR="00C473DA">
        <w:t>when they can</w:t>
      </w:r>
      <w:r w:rsidR="002C6B6F">
        <w:t xml:space="preserve"> restrict </w:t>
      </w:r>
      <w:r w:rsidR="00C473DA">
        <w:t xml:space="preserve">employee </w:t>
      </w:r>
      <w:r w:rsidR="002C6B6F">
        <w:t xml:space="preserve">mobility. Garmaise (2011) provides empirical support for this argument, finding that stronger </w:t>
      </w:r>
      <w:r w:rsidR="00966A59">
        <w:t>non-competes</w:t>
      </w:r>
      <w:r w:rsidR="002C6B6F">
        <w:t xml:space="preserve"> enforceability is associated with higher capital investment, greater R&amp;D spending, and increased worker training.</w:t>
      </w:r>
    </w:p>
    <w:p w14:paraId="3553835F" w14:textId="7DC6F05E" w:rsidR="000511B2" w:rsidRDefault="007A27DC" w:rsidP="00E97F78">
      <w:pPr>
        <w:jc w:val="left"/>
      </w:pPr>
      <w:r>
        <w:t>On the other hand</w:t>
      </w:r>
      <w:r w:rsidR="0069357E">
        <w:t xml:space="preserve">, </w:t>
      </w:r>
      <w:r w:rsidR="00421FAF">
        <w:t>non-competes</w:t>
      </w:r>
      <w:r w:rsidR="002C6B6F">
        <w:t xml:space="preserve"> </w:t>
      </w:r>
      <w:r w:rsidR="00020ACA">
        <w:t xml:space="preserve">might </w:t>
      </w:r>
      <w:r w:rsidR="002C6B6F">
        <w:t>hinder productivity by reducing knowledge spillovers and slowing labour market dynamism</w:t>
      </w:r>
      <w:r w:rsidR="00667F66">
        <w:t xml:space="preserve"> resulting </w:t>
      </w:r>
      <w:r w:rsidR="008D6100">
        <w:t xml:space="preserve">in </w:t>
      </w:r>
      <w:r w:rsidR="00667F66">
        <w:t>poorer job matching</w:t>
      </w:r>
      <w:r w:rsidR="002C6B6F">
        <w:t xml:space="preserve">. </w:t>
      </w:r>
      <w:r w:rsidR="009B72BE">
        <w:t xml:space="preserve">Across the literature, nearly all studies find that </w:t>
      </w:r>
      <w:r w:rsidR="00421FAF">
        <w:t>non-competes</w:t>
      </w:r>
      <w:r w:rsidR="009B72BE">
        <w:t xml:space="preserve"> hinder worker mobility</w:t>
      </w:r>
      <w:r w:rsidR="00DE341F">
        <w:t>,</w:t>
      </w:r>
      <w:r w:rsidR="00EA0D03">
        <w:t xml:space="preserve"> even in jurisdictions with lax enforcement (Boeri, Garnero, and Luisetto</w:t>
      </w:r>
      <w:r w:rsidR="00416475">
        <w:t xml:space="preserve">, </w:t>
      </w:r>
      <w:r w:rsidR="00EA0D03">
        <w:t>202</w:t>
      </w:r>
      <w:r w:rsidR="00932C16">
        <w:t>4)</w:t>
      </w:r>
      <w:r w:rsidR="009B72BE">
        <w:t xml:space="preserve">. </w:t>
      </w:r>
      <w:r w:rsidR="002C6B6F">
        <w:t xml:space="preserve">Balasubramanian et al. (2022) show that higher </w:t>
      </w:r>
      <w:r w:rsidR="00966A59">
        <w:t>non-competes</w:t>
      </w:r>
      <w:r w:rsidR="002C6B6F">
        <w:t xml:space="preserve"> enforceability is associated with fewer job transitions, which can limit the diffusion of skills across firms, particularly in knowledge-intensive sectors.</w:t>
      </w:r>
      <w:r w:rsidR="002C6B6F" w:rsidDel="00FD420C">
        <w:t xml:space="preserve"> </w:t>
      </w:r>
      <w:r w:rsidR="002C06EC">
        <w:t xml:space="preserve">When employees circumvent </w:t>
      </w:r>
      <w:r w:rsidR="00421FAF">
        <w:t>non-competes</w:t>
      </w:r>
      <w:r w:rsidR="002C06EC">
        <w:t xml:space="preserve"> by seeking employment in a new industry, their productivity declines by 30 per cent whereas those who move voluntarily are 16 per cent more productive (Mueller, 2022)</w:t>
      </w:r>
      <w:r w:rsidR="00E5009D">
        <w:t xml:space="preserve">, indicating an inefficient reallocation of human capital from </w:t>
      </w:r>
      <w:r w:rsidR="00421FAF">
        <w:t>non-competes</w:t>
      </w:r>
      <w:r w:rsidR="002C06EC">
        <w:t>.</w:t>
      </w:r>
      <w:r w:rsidR="00227919">
        <w:t xml:space="preserve"> Gopal and Li (2024) </w:t>
      </w:r>
      <w:r w:rsidR="00845338">
        <w:t>find</w:t>
      </w:r>
      <w:r w:rsidR="005F20D1">
        <w:t xml:space="preserve"> labour market misallocation due to </w:t>
      </w:r>
      <w:r w:rsidR="00421FAF">
        <w:t>non-competes</w:t>
      </w:r>
      <w:r w:rsidR="005F20D1">
        <w:t xml:space="preserve"> fosters inefficiencies</w:t>
      </w:r>
      <w:r w:rsidR="00714045">
        <w:t xml:space="preserve">, and Shi (2023) finds that </w:t>
      </w:r>
      <w:r w:rsidR="00421FAF">
        <w:t>non-competes</w:t>
      </w:r>
      <w:r w:rsidR="00714045">
        <w:t xml:space="preserve"> lower competition by limiting mobility and inhibiting new firm entry.</w:t>
      </w:r>
    </w:p>
    <w:p w14:paraId="5395B7D3" w14:textId="2AB72EA2" w:rsidR="000511B2" w:rsidRDefault="007059C9" w:rsidP="00317ED5">
      <w:pPr>
        <w:pStyle w:val="Heading1Numbered"/>
        <w:numPr>
          <w:ilvl w:val="0"/>
          <w:numId w:val="11"/>
        </w:numPr>
        <w:ind w:left="360"/>
      </w:pPr>
      <w:r>
        <w:tab/>
      </w:r>
      <w:bookmarkStart w:id="21" w:name="_Toc205194469"/>
      <w:bookmarkStart w:id="22" w:name="_Ref205199923"/>
      <w:bookmarkStart w:id="23" w:name="_Toc206401056"/>
      <w:r w:rsidR="000511B2">
        <w:t>Conceptual framework</w:t>
      </w:r>
      <w:bookmarkEnd w:id="21"/>
      <w:bookmarkEnd w:id="22"/>
      <w:bookmarkEnd w:id="23"/>
    </w:p>
    <w:p w14:paraId="1759ADE8" w14:textId="27BD5A32" w:rsidR="00881DDC" w:rsidRDefault="007727DD" w:rsidP="009C1490">
      <w:pPr>
        <w:jc w:val="left"/>
      </w:pPr>
      <w:r w:rsidRPr="007727DD">
        <w:t xml:space="preserve">We present a simple heuristic model to frame how </w:t>
      </w:r>
      <w:r w:rsidR="00421FAF">
        <w:t>non-competes</w:t>
      </w:r>
      <w:r w:rsidRPr="007727DD">
        <w:t xml:space="preserve"> may influence wages. The </w:t>
      </w:r>
      <w:r w:rsidR="00070C2D">
        <w:t>section does not intend</w:t>
      </w:r>
      <w:r w:rsidRPr="007727DD">
        <w:t xml:space="preserve"> to develop a fully formalised model, but rather to provide a structured </w:t>
      </w:r>
      <w:r w:rsidR="002F4D89">
        <w:t>framework</w:t>
      </w:r>
      <w:r w:rsidRPr="007727DD">
        <w:t xml:space="preserve"> through which to</w:t>
      </w:r>
      <w:r w:rsidR="00842A8E">
        <w:t xml:space="preserve"> generate priors and</w:t>
      </w:r>
      <w:r w:rsidRPr="007727DD">
        <w:t xml:space="preserve"> interpret our empirical findings. This framework aims to clarify the economic intuition behind non-compete clauses and their possible effects on worker compensation</w:t>
      </w:r>
      <w:r w:rsidR="00070C2D">
        <w:t>.</w:t>
      </w:r>
      <w:r w:rsidR="007B568A">
        <w:t xml:space="preserve"> Further, while we discuss a broad range on channels below, only </w:t>
      </w:r>
      <w:r w:rsidR="00244D47">
        <w:t>key channels</w:t>
      </w:r>
      <w:r w:rsidR="007B568A">
        <w:t xml:space="preserve"> are explored in the empirical analysis. </w:t>
      </w:r>
    </w:p>
    <w:p w14:paraId="66716729" w14:textId="77777777" w:rsidR="00881DDC" w:rsidRPr="000511B2" w:rsidRDefault="00881DDC" w:rsidP="009C1490">
      <w:pPr>
        <w:jc w:val="left"/>
        <w:rPr>
          <w:rStyle w:val="Strong"/>
          <w:b w:val="0"/>
          <w:color w:val="2C384A" w:themeColor="accent1"/>
          <w:sz w:val="26"/>
          <w:szCs w:val="26"/>
        </w:rPr>
      </w:pPr>
      <w:r w:rsidRPr="000511B2">
        <w:rPr>
          <w:rStyle w:val="Strong"/>
        </w:rPr>
        <w:lastRenderedPageBreak/>
        <w:t>Non-Competes: Balancing Utility, Profits, and Economic Dynamism</w:t>
      </w:r>
    </w:p>
    <w:p w14:paraId="0241CF65" w14:textId="13062110" w:rsidR="00881DDC" w:rsidRPr="006153E0" w:rsidRDefault="00875789" w:rsidP="009C1490">
      <w:pPr>
        <w:jc w:val="left"/>
        <w:rPr>
          <w:rStyle w:val="Strong"/>
          <w:b w:val="0"/>
          <w:bCs w:val="0"/>
        </w:rPr>
      </w:pPr>
      <w:r>
        <w:t>N</w:t>
      </w:r>
      <w:r w:rsidR="00421FAF">
        <w:t>on-competes</w:t>
      </w:r>
      <w:r w:rsidR="00881DDC">
        <w:t xml:space="preserve"> </w:t>
      </w:r>
      <w:r w:rsidR="00B86ACA">
        <w:t>can impact the welfare of</w:t>
      </w:r>
      <w:r w:rsidR="00881DDC" w:rsidRPr="00FE769F">
        <w:t xml:space="preserve"> employee</w:t>
      </w:r>
      <w:r w:rsidR="00B86ACA">
        <w:t>s</w:t>
      </w:r>
      <w:r w:rsidR="00881DDC" w:rsidRPr="00FE769F">
        <w:t>, firm</w:t>
      </w:r>
      <w:r w:rsidR="00B86ACA">
        <w:t>s</w:t>
      </w:r>
      <w:r w:rsidR="00881DDC" w:rsidRPr="00FE769F">
        <w:t xml:space="preserve">, and </w:t>
      </w:r>
      <w:r w:rsidR="00B86ACA">
        <w:t xml:space="preserve">the </w:t>
      </w:r>
      <w:r w:rsidR="00881DDC" w:rsidRPr="00FE769F">
        <w:t xml:space="preserve">broader </w:t>
      </w:r>
      <w:r w:rsidR="00B86ACA">
        <w:t xml:space="preserve">economy. Below we </w:t>
      </w:r>
      <w:r w:rsidR="00611310">
        <w:t xml:space="preserve">discuss how various </w:t>
      </w:r>
      <w:r w:rsidR="00503F9C">
        <w:t xml:space="preserve">stakeholders can be impacted by </w:t>
      </w:r>
      <w:r w:rsidR="00421FAF">
        <w:t>non-competes</w:t>
      </w:r>
      <w:r w:rsidR="00503F9C">
        <w:t>.</w:t>
      </w:r>
    </w:p>
    <w:p w14:paraId="5F830C04" w14:textId="29137836" w:rsidR="00881DDC" w:rsidRPr="00022427" w:rsidRDefault="00881DDC" w:rsidP="003404A8">
      <w:pPr>
        <w:pStyle w:val="Heading3"/>
        <w:rPr>
          <w:rStyle w:val="Strong"/>
        </w:rPr>
      </w:pPr>
      <w:r w:rsidRPr="006153E0">
        <w:t>Employees</w:t>
      </w:r>
    </w:p>
    <w:p w14:paraId="4170D669" w14:textId="4A0E622F" w:rsidR="00881DDC" w:rsidRPr="005D5D62" w:rsidRDefault="007969C5" w:rsidP="00EB7D89">
      <w:pPr>
        <w:jc w:val="left"/>
      </w:pPr>
      <w:r>
        <w:t xml:space="preserve">The paper </w:t>
      </w:r>
      <w:r w:rsidR="00354C0D">
        <w:t>assume</w:t>
      </w:r>
      <w:r>
        <w:t>s</w:t>
      </w:r>
      <w:r w:rsidR="00354C0D">
        <w:t xml:space="preserve"> that w</w:t>
      </w:r>
      <w:r w:rsidR="00881DDC" w:rsidRPr="005D5D62">
        <w:t xml:space="preserve">orkers seek to maximize </w:t>
      </w:r>
      <w:r w:rsidR="00881DDC" w:rsidRPr="00155255">
        <w:t>utility</w:t>
      </w:r>
      <w:r w:rsidR="00881DDC" w:rsidRPr="005D5D62">
        <w:t xml:space="preserve">, a function of both </w:t>
      </w:r>
      <w:r w:rsidR="00881DDC" w:rsidRPr="00155255">
        <w:t>consumption (c)</w:t>
      </w:r>
      <w:r w:rsidR="00881DDC" w:rsidRPr="005D5D62">
        <w:t xml:space="preserve"> and </w:t>
      </w:r>
      <w:r w:rsidR="00881DDC" w:rsidRPr="00155255">
        <w:t>freedom (f)</w:t>
      </w:r>
      <w:r w:rsidR="00881DDC" w:rsidRPr="005D5D62">
        <w:t>:</w:t>
      </w:r>
    </w:p>
    <w:p w14:paraId="2FFBCB78" w14:textId="372B74B1" w:rsidR="00CF798F" w:rsidRPr="00CF798F" w:rsidRDefault="00000A4A" w:rsidP="00EB7D89">
      <w:pPr>
        <w:jc w:val="left"/>
      </w:pPr>
      <m:oMathPara>
        <m:oMathParaPr>
          <m:jc m:val="left"/>
        </m:oMathParaPr>
        <m:oMath>
          <m:r>
            <w:rPr>
              <w:rFonts w:ascii="Cambria Math" w:hAnsi="Cambria Math"/>
            </w:rPr>
            <m:t>Utility=</m:t>
          </m:r>
          <m:sSub>
            <m:sSubPr>
              <m:ctrlPr>
                <w:rPr>
                  <w:rFonts w:ascii="Cambria Math" w:hAnsi="Cambria Math"/>
                  <w:i/>
                </w:rPr>
              </m:ctrlPr>
            </m:sSubPr>
            <m:e>
              <m:r>
                <w:rPr>
                  <w:rFonts w:ascii="Cambria Math" w:hAnsi="Cambria Math"/>
                </w:rPr>
                <m:t>U</m:t>
              </m:r>
            </m:e>
            <m:sub>
              <m:r>
                <w:rPr>
                  <w:rFonts w:ascii="Cambria Math" w:hAnsi="Cambria Math"/>
                </w:rPr>
                <m:t>i</m:t>
              </m:r>
            </m:sub>
          </m:sSub>
          <m:d>
            <m:dPr>
              <m:ctrlPr>
                <w:rPr>
                  <w:rFonts w:ascii="Cambria Math" w:hAnsi="Cambria Math"/>
                  <w:i/>
                </w:rPr>
              </m:ctrlPr>
            </m:dPr>
            <m:e>
              <m:r>
                <w:rPr>
                  <w:rFonts w:ascii="Cambria Math" w:hAnsi="Cambria Math"/>
                </w:rPr>
                <m:t>c,f</m:t>
              </m:r>
            </m:e>
          </m:d>
        </m:oMath>
      </m:oMathPara>
    </w:p>
    <w:p w14:paraId="37BCD257" w14:textId="0993F628" w:rsidR="00D66F93" w:rsidRDefault="004E1F16" w:rsidP="00EB7D89">
      <w:pPr>
        <w:jc w:val="left"/>
      </w:pPr>
      <w:r>
        <w:t>N</w:t>
      </w:r>
      <w:r w:rsidR="00421FAF">
        <w:t>on-competes</w:t>
      </w:r>
      <w:r w:rsidR="00881DDC" w:rsidRPr="005D5D62">
        <w:t xml:space="preserve"> reduce </w:t>
      </w:r>
      <w:r w:rsidR="00881DDC">
        <w:t>employees’</w:t>
      </w:r>
      <w:r w:rsidR="00881DDC" w:rsidRPr="005D5D62">
        <w:t xml:space="preserve"> freedom to pursue opportunities</w:t>
      </w:r>
      <w:r w:rsidR="000C6590">
        <w:t xml:space="preserve"> </w:t>
      </w:r>
      <w:r w:rsidR="003C62D4">
        <w:t xml:space="preserve">compared to an unrestricted </w:t>
      </w:r>
      <w:r w:rsidR="00497DE9">
        <w:t xml:space="preserve">contract </w:t>
      </w:r>
      <w:r w:rsidR="000C6590">
        <w:t>(</w:t>
      </w:r>
      <m:oMath>
        <m:sSub>
          <m:sSubPr>
            <m:ctrlPr>
              <w:rPr>
                <w:rFonts w:ascii="Cambria Math" w:hAnsi="Cambria Math"/>
                <w:i/>
              </w:rPr>
            </m:ctrlPr>
          </m:sSubPr>
          <m:e>
            <m:r>
              <w:rPr>
                <w:rFonts w:ascii="Cambria Math" w:hAnsi="Cambria Math"/>
              </w:rPr>
              <m:t>f</m:t>
            </m:r>
          </m:e>
          <m:sub>
            <m:r>
              <w:rPr>
                <w:rFonts w:ascii="Cambria Math" w:hAnsi="Cambria Math"/>
              </w:rPr>
              <m:t>NC</m:t>
            </m:r>
          </m:sub>
        </m:sSub>
        <m:r>
          <w:rPr>
            <w:rFonts w:ascii="Cambria Math" w:hAnsi="Cambria Math"/>
          </w:rPr>
          <m:t>&lt;</m:t>
        </m:r>
        <m:sSub>
          <m:sSubPr>
            <m:ctrlPr>
              <w:rPr>
                <w:rFonts w:ascii="Cambria Math" w:hAnsi="Cambria Math"/>
                <w:i/>
              </w:rPr>
            </m:ctrlPr>
          </m:sSubPr>
          <m:e>
            <m:r>
              <w:rPr>
                <w:rFonts w:ascii="Cambria Math" w:hAnsi="Cambria Math"/>
              </w:rPr>
              <m:t>f</m:t>
            </m:r>
          </m:e>
          <m:sub>
            <m:r>
              <w:rPr>
                <w:rFonts w:ascii="Cambria Math" w:hAnsi="Cambria Math"/>
              </w:rPr>
              <m:t>UR</m:t>
            </m:r>
          </m:sub>
        </m:sSub>
      </m:oMath>
      <w:r w:rsidR="000C6590">
        <w:t>)</w:t>
      </w:r>
      <w:r w:rsidR="00881DDC" w:rsidRPr="005D5D62">
        <w:t xml:space="preserve">. </w:t>
      </w:r>
      <w:r w:rsidR="00881DDC">
        <w:t>Thus, r</w:t>
      </w:r>
      <w:r w:rsidR="00881DDC" w:rsidRPr="005D5D62">
        <w:t>ational</w:t>
      </w:r>
      <w:r w:rsidR="005D5D62" w:rsidRPr="005D5D62">
        <w:t xml:space="preserve"> employees require </w:t>
      </w:r>
      <w:r w:rsidR="00590053">
        <w:t xml:space="preserve">higher </w:t>
      </w:r>
      <w:r w:rsidR="005D5D62" w:rsidRPr="005D5D62">
        <w:t>compensation</w:t>
      </w:r>
      <w:r w:rsidR="006A391B">
        <w:t xml:space="preserve"> (</w:t>
      </w:r>
      <m:oMath>
        <m:acc>
          <m:accPr>
            <m:chr m:val="̃"/>
            <m:ctrlPr>
              <w:rPr>
                <w:rFonts w:ascii="Cambria Math" w:hAnsi="Cambria Math"/>
                <w:i/>
              </w:rPr>
            </m:ctrlPr>
          </m:accPr>
          <m:e>
            <m:r>
              <w:rPr>
                <w:rFonts w:ascii="Cambria Math" w:hAnsi="Cambria Math"/>
              </w:rPr>
              <m:t>w</m:t>
            </m:r>
          </m:e>
        </m:acc>
      </m:oMath>
      <w:r w:rsidR="006A391B">
        <w:t>)</w:t>
      </w:r>
      <w:r w:rsidR="00521839">
        <w:t xml:space="preserve"> </w:t>
      </w:r>
      <w:r w:rsidR="0086274D">
        <w:t>(or a wage premium)</w:t>
      </w:r>
      <w:r w:rsidR="003B4A1D">
        <w:t>, which</w:t>
      </w:r>
      <w:r w:rsidR="00694312">
        <w:t xml:space="preserve"> enables them to have higher consumption</w:t>
      </w:r>
      <w:r w:rsidR="006A391B">
        <w:t xml:space="preserve"> (</w:t>
      </w:r>
      <m:oMath>
        <m:r>
          <w:rPr>
            <w:rFonts w:ascii="Cambria Math" w:hAnsi="Cambria Math"/>
          </w:rPr>
          <m:t>c+</m:t>
        </m:r>
        <m:acc>
          <m:accPr>
            <m:chr m:val="̃"/>
            <m:ctrlPr>
              <w:rPr>
                <w:rFonts w:ascii="Cambria Math" w:hAnsi="Cambria Math"/>
                <w:i/>
              </w:rPr>
            </m:ctrlPr>
          </m:accPr>
          <m:e>
            <m:r>
              <w:rPr>
                <w:rFonts w:ascii="Cambria Math" w:hAnsi="Cambria Math"/>
              </w:rPr>
              <m:t>w</m:t>
            </m:r>
          </m:e>
        </m:acc>
      </m:oMath>
      <w:r w:rsidR="006A391B">
        <w:t>)</w:t>
      </w:r>
      <w:r w:rsidR="00694312">
        <w:t>,</w:t>
      </w:r>
      <w:r w:rsidR="005D5D62" w:rsidRPr="005D5D62">
        <w:t xml:space="preserve"> to offset these restrictions on mobility</w:t>
      </w:r>
      <w:r w:rsidR="0054649A">
        <w:t xml:space="preserve">. </w:t>
      </w:r>
    </w:p>
    <w:p w14:paraId="5776A354" w14:textId="13096CA8" w:rsidR="005D5D62" w:rsidRPr="005D5D62" w:rsidRDefault="00B034C7" w:rsidP="00EB7D89">
      <w:pPr>
        <w:jc w:val="left"/>
      </w:pPr>
      <w:r>
        <w:t>So</w:t>
      </w:r>
      <w:r w:rsidR="008D6458">
        <w:t>,</w:t>
      </w:r>
      <w:r>
        <w:t xml:space="preserve"> </w:t>
      </w:r>
      <w:r w:rsidR="00866C7C">
        <w:t>for employee</w:t>
      </w:r>
      <w:r w:rsidR="00A3711C">
        <w:t xml:space="preserve">s to accept </w:t>
      </w:r>
      <w:r>
        <w:t>a contract which includes a non-compete clause</w:t>
      </w:r>
      <w:r w:rsidR="00A3711C">
        <w:t>, the utility they gain from increased</w:t>
      </w:r>
      <w:r w:rsidR="00DE3B08">
        <w:t xml:space="preserve"> wage and</w:t>
      </w:r>
      <w:r w:rsidR="00A3711C">
        <w:t xml:space="preserve"> </w:t>
      </w:r>
      <w:r w:rsidR="00536FF6">
        <w:t xml:space="preserve">increased </w:t>
      </w:r>
      <w:r w:rsidR="00A3711C">
        <w:t xml:space="preserve">consumption must </w:t>
      </w:r>
      <w:r w:rsidR="006A391B">
        <w:t xml:space="preserve">at least </w:t>
      </w:r>
      <w:r w:rsidR="008647F9">
        <w:t>compensate the workers for the disutility of giving up the freedom to move</w:t>
      </w:r>
      <w:r w:rsidR="001F3397">
        <w:t xml:space="preserve">: </w:t>
      </w:r>
    </w:p>
    <w:p w14:paraId="71EE86AB" w14:textId="03793D04" w:rsidR="00865229" w:rsidRPr="005D5D62" w:rsidRDefault="001B15AF" w:rsidP="00EB7D89">
      <w:pPr>
        <w:jc w:val="left"/>
      </w:pPr>
      <m:oMath>
        <m:sSub>
          <m:sSubPr>
            <m:ctrlPr>
              <w:rPr>
                <w:rFonts w:ascii="Cambria Math" w:hAnsi="Cambria Math"/>
                <w:i/>
              </w:rPr>
            </m:ctrlPr>
          </m:sSubPr>
          <m:e>
            <m:r>
              <w:rPr>
                <w:rFonts w:ascii="Cambria Math" w:hAnsi="Cambria Math"/>
              </w:rPr>
              <m:t>U</m:t>
            </m:r>
          </m:e>
          <m:sub>
            <m:r>
              <w:rPr>
                <w:rFonts w:ascii="Cambria Math" w:hAnsi="Cambria Math"/>
              </w:rPr>
              <m:t>i</m:t>
            </m:r>
          </m:sub>
        </m:sSub>
        <m:d>
          <m:dPr>
            <m:ctrlPr>
              <w:rPr>
                <w:rFonts w:ascii="Cambria Math" w:hAnsi="Cambria Math"/>
                <w:i/>
              </w:rPr>
            </m:ctrlPr>
          </m:dPr>
          <m:e>
            <m:r>
              <w:rPr>
                <w:rFonts w:ascii="Cambria Math" w:hAnsi="Cambria Math"/>
              </w:rPr>
              <m:t>c+</m:t>
            </m:r>
            <m:acc>
              <m:accPr>
                <m:chr m:val="̃"/>
                <m:ctrlPr>
                  <w:rPr>
                    <w:rFonts w:ascii="Cambria Math" w:hAnsi="Cambria Math"/>
                    <w:i/>
                  </w:rPr>
                </m:ctrlPr>
              </m:accPr>
              <m:e>
                <m:r>
                  <w:rPr>
                    <w:rFonts w:ascii="Cambria Math" w:hAnsi="Cambria Math"/>
                  </w:rPr>
                  <m:t>w</m:t>
                </m:r>
              </m:e>
            </m:acc>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NC</m:t>
                </m:r>
              </m:sub>
            </m:sSub>
          </m:e>
        </m:d>
        <m:sSub>
          <m:sSubPr>
            <m:ctrlPr>
              <w:rPr>
                <w:rFonts w:ascii="Cambria Math" w:hAnsi="Cambria Math"/>
                <w:i/>
              </w:rPr>
            </m:ctrlPr>
          </m:sSubPr>
          <m:e>
            <m:r>
              <w:rPr>
                <w:rFonts w:ascii="Cambria Math" w:hAnsi="Cambria Math"/>
              </w:rPr>
              <m:t>≥U</m:t>
            </m:r>
          </m:e>
          <m:sub>
            <m:r>
              <w:rPr>
                <w:rFonts w:ascii="Cambria Math" w:hAnsi="Cambria Math"/>
              </w:rPr>
              <m:t>i</m:t>
            </m:r>
          </m:sub>
        </m:sSub>
        <m:d>
          <m:dPr>
            <m:ctrlPr>
              <w:rPr>
                <w:rFonts w:ascii="Cambria Math" w:hAnsi="Cambria Math"/>
                <w:i/>
              </w:rPr>
            </m:ctrlPr>
          </m:dPr>
          <m:e>
            <m:r>
              <w:rPr>
                <w:rFonts w:ascii="Cambria Math" w:hAnsi="Cambria Math"/>
              </w:rPr>
              <m:t>c,</m:t>
            </m:r>
            <m:sSub>
              <m:sSubPr>
                <m:ctrlPr>
                  <w:rPr>
                    <w:rFonts w:ascii="Cambria Math" w:hAnsi="Cambria Math"/>
                    <w:i/>
                  </w:rPr>
                </m:ctrlPr>
              </m:sSubPr>
              <m:e>
                <m:r>
                  <w:rPr>
                    <w:rFonts w:ascii="Cambria Math" w:hAnsi="Cambria Math"/>
                  </w:rPr>
                  <m:t>f</m:t>
                </m:r>
              </m:e>
              <m:sub>
                <m:r>
                  <w:rPr>
                    <w:rFonts w:ascii="Cambria Math" w:hAnsi="Cambria Math"/>
                  </w:rPr>
                  <m:t>UR</m:t>
                </m:r>
              </m:sub>
            </m:sSub>
          </m:e>
        </m:d>
      </m:oMath>
      <w:r w:rsidR="00043EE9">
        <w:t xml:space="preserve">  </w:t>
      </w:r>
    </w:p>
    <w:p w14:paraId="55D306F9" w14:textId="073ABC45" w:rsidR="0053200E" w:rsidRPr="00FC4132" w:rsidRDefault="00B46EC8" w:rsidP="00EB7D89">
      <w:pPr>
        <w:jc w:val="left"/>
      </w:pPr>
      <w:r>
        <w:t xml:space="preserve">This means that when </w:t>
      </w:r>
      <w:r w:rsidR="008D5AD7">
        <w:t xml:space="preserve">employees negotiate with the firm over their compensation </w:t>
      </w:r>
      <w:r w:rsidR="00434388">
        <w:t>and conditions</w:t>
      </w:r>
      <w:r w:rsidR="00986D03">
        <w:t xml:space="preserve">, employees </w:t>
      </w:r>
      <w:r w:rsidR="00986D03" w:rsidRPr="0054649A">
        <w:t xml:space="preserve">seek </w:t>
      </w:r>
      <w:r w:rsidR="00FE2944" w:rsidRPr="0054649A">
        <w:t xml:space="preserve">higher wages if a non-compete clause is present </w:t>
      </w:r>
      <w:r w:rsidR="00FC4132">
        <w:t>in their contract.</w:t>
      </w:r>
    </w:p>
    <w:p w14:paraId="63B71B46" w14:textId="2F0A7767" w:rsidR="00DD6989" w:rsidRPr="001B23A4" w:rsidRDefault="00DD6989" w:rsidP="00F46430">
      <w:pPr>
        <w:pStyle w:val="Heading3"/>
        <w:rPr>
          <w:rStyle w:val="Strong"/>
          <w:b/>
          <w:bCs w:val="0"/>
        </w:rPr>
      </w:pPr>
      <w:r w:rsidRPr="001B23A4">
        <w:rPr>
          <w:rStyle w:val="Strong"/>
          <w:b/>
          <w:bCs w:val="0"/>
        </w:rPr>
        <w:t>Firms</w:t>
      </w:r>
    </w:p>
    <w:p w14:paraId="029E45AB" w14:textId="3528D360" w:rsidR="00DD6989" w:rsidRPr="00DD6989" w:rsidRDefault="007969C5" w:rsidP="001A2112">
      <w:pPr>
        <w:jc w:val="left"/>
      </w:pPr>
      <w:r>
        <w:t>The paper assumes that f</w:t>
      </w:r>
      <w:r w:rsidR="00DD6989" w:rsidRPr="00DD6989">
        <w:t>irms aim to maximi</w:t>
      </w:r>
      <w:r w:rsidR="004F7498">
        <w:t>s</w:t>
      </w:r>
      <w:r w:rsidR="00DD6989" w:rsidRPr="00DD6989">
        <w:t xml:space="preserve">e </w:t>
      </w:r>
      <w:r w:rsidR="00DD6989" w:rsidRPr="00155255">
        <w:t>profits</w:t>
      </w:r>
      <w:r w:rsidR="00DD6989" w:rsidRPr="00DD6989">
        <w:t>:</w:t>
      </w:r>
    </w:p>
    <w:p w14:paraId="0CE3608E" w14:textId="77777777" w:rsidR="00881DDC" w:rsidRPr="003A6286" w:rsidRDefault="00005815" w:rsidP="003404A8">
      <m:oMathPara>
        <m:oMathParaPr>
          <m:jc m:val="left"/>
        </m:oMathParaPr>
        <m:oMath>
          <m:r>
            <w:rPr>
              <w:rFonts w:ascii="Cambria Math" w:hAnsi="Cambria Math"/>
            </w:rPr>
            <m:t>π=pq-wL-rk-OC</m:t>
          </m:r>
        </m:oMath>
      </m:oMathPara>
    </w:p>
    <w:p w14:paraId="09FBDA3E" w14:textId="7B3C059F" w:rsidR="00DB2667" w:rsidRDefault="00522790" w:rsidP="001A2112">
      <w:pPr>
        <w:jc w:val="left"/>
      </w:pPr>
      <w:r w:rsidRPr="00522790">
        <w:t>Where profits are reduced by costs of labo</w:t>
      </w:r>
      <w:r w:rsidR="004F7498">
        <w:t>u</w:t>
      </w:r>
      <w:r w:rsidRPr="00522790">
        <w:t xml:space="preserve">r (w), capital (r), and additional outlays (OC) like training </w:t>
      </w:r>
      <w:r w:rsidR="00E76DB1">
        <w:t xml:space="preserve">(including onboarding of new employees) </w:t>
      </w:r>
      <w:r w:rsidRPr="00522790">
        <w:t xml:space="preserve">and legal enforcement of </w:t>
      </w:r>
      <w:r w:rsidR="00421FAF">
        <w:t>non-competes</w:t>
      </w:r>
      <w:r w:rsidR="00B42B1E">
        <w:t xml:space="preserve"> (Varian, 2009)</w:t>
      </w:r>
      <w:r w:rsidRPr="00522790">
        <w:t xml:space="preserve">. Firms </w:t>
      </w:r>
      <w:r w:rsidR="004F7498">
        <w:t>value</w:t>
      </w:r>
      <w:r w:rsidRPr="00522790">
        <w:t xml:space="preserve"> </w:t>
      </w:r>
      <w:r w:rsidR="00694738">
        <w:t xml:space="preserve">workforce </w:t>
      </w:r>
      <w:r w:rsidRPr="00522790">
        <w:t xml:space="preserve">stability, </w:t>
      </w:r>
      <w:r w:rsidR="00632895" w:rsidRPr="00632895">
        <w:t>protection from competitors</w:t>
      </w:r>
      <w:r w:rsidR="005D28A6">
        <w:t xml:space="preserve"> (which</w:t>
      </w:r>
      <w:r w:rsidR="00326002">
        <w:t xml:space="preserve"> </w:t>
      </w:r>
      <w:r w:rsidR="00850D53">
        <w:t>allows</w:t>
      </w:r>
      <w:r w:rsidR="0034298A">
        <w:t xml:space="preserve"> them to </w:t>
      </w:r>
      <w:r w:rsidR="001B6C1C">
        <w:t xml:space="preserve">restrict quantities and </w:t>
      </w:r>
      <w:r w:rsidR="0034298A">
        <w:t>raise prices</w:t>
      </w:r>
      <w:r w:rsidR="007B35F2">
        <w:t>)</w:t>
      </w:r>
      <w:r w:rsidRPr="00522790">
        <w:t>, and protection of intellectual property</w:t>
      </w:r>
      <w:r w:rsidR="000857FE">
        <w:t xml:space="preserve">. </w:t>
      </w:r>
    </w:p>
    <w:p w14:paraId="424AD3CA" w14:textId="061BE8D2" w:rsidR="00434388" w:rsidRPr="007E7FAB" w:rsidRDefault="0033544C" w:rsidP="001A2112">
      <w:pPr>
        <w:jc w:val="left"/>
        <w:rPr>
          <w:b/>
        </w:rPr>
      </w:pPr>
      <w:r>
        <w:t xml:space="preserve">This means that when </w:t>
      </w:r>
      <w:r w:rsidR="009F5552">
        <w:t xml:space="preserve">firms </w:t>
      </w:r>
      <w:r w:rsidR="00A6332C">
        <w:t>write</w:t>
      </w:r>
      <w:r w:rsidR="000626F9">
        <w:t xml:space="preserve"> employment</w:t>
      </w:r>
      <w:r w:rsidR="00A6332C">
        <w:t xml:space="preserve"> contracts</w:t>
      </w:r>
      <w:r w:rsidR="009F5552">
        <w:t xml:space="preserve"> </w:t>
      </w:r>
      <w:r w:rsidR="00A6332C">
        <w:t>for</w:t>
      </w:r>
      <w:r w:rsidR="009F5552">
        <w:t xml:space="preserve"> employees</w:t>
      </w:r>
      <w:r w:rsidR="00A6332C">
        <w:t>, including for</w:t>
      </w:r>
      <w:r w:rsidR="00F2585B">
        <w:t xml:space="preserve"> compen</w:t>
      </w:r>
      <w:r w:rsidR="00F77A6F">
        <w:t xml:space="preserve">sation and conditions, firms </w:t>
      </w:r>
      <w:r w:rsidR="009665B9">
        <w:t xml:space="preserve">will </w:t>
      </w:r>
      <w:r w:rsidR="00F77A6F" w:rsidRPr="009665B9">
        <w:t xml:space="preserve">seek </w:t>
      </w:r>
      <w:r w:rsidR="00DA0FCA" w:rsidRPr="009665B9">
        <w:t xml:space="preserve">to </w:t>
      </w:r>
      <w:r w:rsidR="00F230DB" w:rsidRPr="009665B9">
        <w:t>minimise costs (</w:t>
      </w:r>
      <w:r w:rsidR="00D43363" w:rsidRPr="009665B9">
        <w:t xml:space="preserve">wages, additional outlays) associated with imposing </w:t>
      </w:r>
      <w:r w:rsidR="00343D67" w:rsidRPr="009665B9">
        <w:t>a non-compete</w:t>
      </w:r>
      <w:r w:rsidR="002F7B10" w:rsidRPr="009665B9">
        <w:t>.</w:t>
      </w:r>
      <w:r w:rsidR="009665B9">
        <w:t xml:space="preserve"> As such we assume that firms will prefer not to pay a wage compensation for non-competes wherever possible. </w:t>
      </w:r>
    </w:p>
    <w:p w14:paraId="24A9EBF4" w14:textId="7841524B" w:rsidR="00DB2667" w:rsidRPr="00881DDC" w:rsidRDefault="00DB2667" w:rsidP="00EB7D89">
      <w:pPr>
        <w:pStyle w:val="Heading3"/>
        <w:rPr>
          <w:rStyle w:val="Strong"/>
        </w:rPr>
      </w:pPr>
      <w:r w:rsidRPr="00881DDC">
        <w:rPr>
          <w:rStyle w:val="Strong"/>
          <w:b/>
          <w:bCs w:val="0"/>
        </w:rPr>
        <w:t>The Economy</w:t>
      </w:r>
    </w:p>
    <w:p w14:paraId="25CDBFE4" w14:textId="77777777" w:rsidR="00881DDC" w:rsidRDefault="00DB2667" w:rsidP="00EB7D89">
      <w:pPr>
        <w:jc w:val="left"/>
      </w:pPr>
      <w:r w:rsidRPr="00DB2667">
        <w:t>At the macro level, growth depends on productivity, human capital development, competition, and dynamism.</w:t>
      </w:r>
    </w:p>
    <w:p w14:paraId="2EEE6926" w14:textId="7AFAC232" w:rsidR="00BF48D1" w:rsidRDefault="00421FAF" w:rsidP="00EB7D89">
      <w:pPr>
        <w:jc w:val="left"/>
      </w:pPr>
      <w:r>
        <w:t>Non-competes</w:t>
      </w:r>
      <w:r w:rsidR="00DB2667" w:rsidRPr="00DB2667">
        <w:t xml:space="preserve"> can undermine </w:t>
      </w:r>
      <w:r w:rsidR="00DB2667" w:rsidRPr="00FE0E5A">
        <w:t>allocative efficiency</w:t>
      </w:r>
      <w:r w:rsidR="00DB2667" w:rsidRPr="00DB2667">
        <w:t xml:space="preserve"> by restricting the free movement of talent</w:t>
      </w:r>
      <w:r w:rsidR="002A0FC8">
        <w:t xml:space="preserve"> and </w:t>
      </w:r>
      <w:r w:rsidR="00DB2667" w:rsidRPr="00DB2667">
        <w:t>preventing optimal reallocation of labo</w:t>
      </w:r>
      <w:r w:rsidR="00AC67A1">
        <w:t>u</w:t>
      </w:r>
      <w:r w:rsidR="00DB2667" w:rsidRPr="00DB2667">
        <w:t>r across firms and sectors</w:t>
      </w:r>
      <w:r w:rsidR="00BB3BDD">
        <w:t xml:space="preserve"> (He, 2025)</w:t>
      </w:r>
      <w:r w:rsidR="00CE1935">
        <w:t>, further explored in Box</w:t>
      </w:r>
      <w:r w:rsidR="00DA77AD">
        <w:t> </w:t>
      </w:r>
      <w:r w:rsidR="00CE1935">
        <w:t>1</w:t>
      </w:r>
      <w:r w:rsidR="00DB2667" w:rsidRPr="00DB2667">
        <w:t>.</w:t>
      </w:r>
    </w:p>
    <w:p w14:paraId="6D5E5F48" w14:textId="4598C0F7" w:rsidR="00A55FFC" w:rsidRPr="000E73EA" w:rsidRDefault="00725FFE" w:rsidP="00EB7D89">
      <w:pPr>
        <w:jc w:val="left"/>
      </w:pPr>
      <w:r>
        <w:t xml:space="preserve">However, </w:t>
      </w:r>
      <w:r w:rsidR="00421FAF">
        <w:t>non-competes</w:t>
      </w:r>
      <w:r>
        <w:t xml:space="preserve"> may have ambiguous effects on </w:t>
      </w:r>
      <w:r w:rsidRPr="00FE0E5A">
        <w:t>dynamic efficiency</w:t>
      </w:r>
      <w:r w:rsidR="00D23378">
        <w:t>.</w:t>
      </w:r>
      <w:r w:rsidR="00C150B5">
        <w:t xml:space="preserve"> </w:t>
      </w:r>
      <w:r w:rsidR="00421FAF">
        <w:t>Non-competes</w:t>
      </w:r>
      <w:r w:rsidR="0066025E">
        <w:t xml:space="preserve"> may</w:t>
      </w:r>
      <w:r w:rsidR="00A55FFC">
        <w:t xml:space="preserve"> increase</w:t>
      </w:r>
      <w:r w:rsidR="0066025E">
        <w:t xml:space="preserve"> </w:t>
      </w:r>
      <w:r w:rsidR="0042662D">
        <w:t xml:space="preserve">human capital development </w:t>
      </w:r>
      <w:r w:rsidR="00D23378">
        <w:t>and incentives for</w:t>
      </w:r>
      <w:r w:rsidR="0042662D">
        <w:t xml:space="preserve"> innovation</w:t>
      </w:r>
      <w:r w:rsidR="00404BB1">
        <w:t xml:space="preserve">, </w:t>
      </w:r>
      <w:r w:rsidR="00CB3F3A">
        <w:t xml:space="preserve">which is productivity enhancing and therefore improves long-term growth. </w:t>
      </w:r>
      <w:r w:rsidR="001079BF">
        <w:t>However</w:t>
      </w:r>
      <w:r w:rsidR="001C3613">
        <w:t>,</w:t>
      </w:r>
      <w:r w:rsidR="00CB3F3A">
        <w:t xml:space="preserve"> </w:t>
      </w:r>
      <w:r w:rsidR="00966A59">
        <w:t>non-competes</w:t>
      </w:r>
      <w:r w:rsidR="00404BB1">
        <w:t xml:space="preserve"> may </w:t>
      </w:r>
      <w:r w:rsidR="00A55FFC">
        <w:t>limit knowledge diffusion by reducing labour mobility</w:t>
      </w:r>
      <w:r w:rsidR="00A77C15">
        <w:t xml:space="preserve"> and may reduce</w:t>
      </w:r>
      <w:r w:rsidR="001C3613">
        <w:t xml:space="preserve"> firm level</w:t>
      </w:r>
      <w:r w:rsidR="00A77C15">
        <w:t xml:space="preserve"> </w:t>
      </w:r>
      <w:r w:rsidR="00D23378">
        <w:t>incentives to innovate</w:t>
      </w:r>
      <w:r w:rsidR="00A55FFC">
        <w:t xml:space="preserve"> </w:t>
      </w:r>
      <w:r w:rsidR="00D23378">
        <w:t>by undermining competitive pressures</w:t>
      </w:r>
      <w:r w:rsidR="00A55FFC">
        <w:t>.</w:t>
      </w:r>
      <w:r w:rsidR="00CB3F3A">
        <w:t xml:space="preserve"> </w:t>
      </w:r>
      <w:r w:rsidR="00D23378">
        <w:t>These</w:t>
      </w:r>
      <w:r w:rsidR="00CB3F3A" w:rsidRPr="00DB2667">
        <w:t xml:space="preserve"> friction</w:t>
      </w:r>
      <w:r w:rsidR="00D23378">
        <w:t>s</w:t>
      </w:r>
      <w:r w:rsidR="00CB3F3A" w:rsidRPr="00DB2667">
        <w:t xml:space="preserve"> may slow innovation and suppress long-term growth</w:t>
      </w:r>
      <w:r w:rsidR="000729AF">
        <w:t xml:space="preserve"> (see Box</w:t>
      </w:r>
      <w:r w:rsidR="001B3322">
        <w:t> </w:t>
      </w:r>
      <w:r w:rsidR="000729AF">
        <w:t>1)</w:t>
      </w:r>
      <w:r w:rsidR="00CB3F3A" w:rsidRPr="00DB2667">
        <w:t>.</w:t>
      </w:r>
    </w:p>
    <w:tbl>
      <w:tblPr>
        <w:tblStyle w:val="TableGrid"/>
        <w:tblpPr w:leftFromText="181" w:rightFromText="181" w:vertAnchor="text" w:horzAnchor="margin" w:tblpY="-50"/>
        <w:tblW w:w="5000" w:type="pct"/>
        <w:shd w:val="clear" w:color="auto" w:fill="F2F2F2" w:themeFill="background1" w:themeFillShade="F2"/>
        <w:tblCellMar>
          <w:top w:w="227" w:type="dxa"/>
          <w:left w:w="227" w:type="dxa"/>
          <w:bottom w:w="227" w:type="dxa"/>
          <w:right w:w="227" w:type="dxa"/>
        </w:tblCellMar>
        <w:tblLook w:val="0600" w:firstRow="0" w:lastRow="0" w:firstColumn="0" w:lastColumn="0" w:noHBand="1" w:noVBand="1"/>
      </w:tblPr>
      <w:tblGrid>
        <w:gridCol w:w="9072"/>
      </w:tblGrid>
      <w:tr w:rsidR="009F610F" w14:paraId="6674DC52" w14:textId="77777777" w:rsidTr="00C62F00">
        <w:tc>
          <w:tcPr>
            <w:tcW w:w="0" w:type="pct"/>
            <w:shd w:val="clear" w:color="auto" w:fill="F2F2F2" w:themeFill="background1" w:themeFillShade="F2"/>
          </w:tcPr>
          <w:p w14:paraId="0E22A427" w14:textId="2CDB1BB2" w:rsidR="009F610F" w:rsidRDefault="009F610F">
            <w:pPr>
              <w:pStyle w:val="BoxHeading"/>
              <w:jc w:val="left"/>
              <w:rPr>
                <w:lang w:eastAsia="en-US"/>
              </w:rPr>
            </w:pPr>
            <w:r>
              <w:rPr>
                <w:lang w:eastAsia="en-US"/>
              </w:rPr>
              <w:lastRenderedPageBreak/>
              <w:t xml:space="preserve">Box 1: </w:t>
            </w:r>
            <w:r>
              <w:t xml:space="preserve"> </w:t>
            </w:r>
            <w:r w:rsidR="00683E29" w:rsidRPr="00683E29">
              <w:rPr>
                <w:rFonts w:ascii="Segoe UI" w:hAnsi="Segoe UI" w:cs="Segoe UI"/>
                <w:b w:val="0"/>
                <w:color w:val="auto"/>
                <w:sz w:val="18"/>
                <w:szCs w:val="18"/>
              </w:rPr>
              <w:t xml:space="preserve"> </w:t>
            </w:r>
            <w:r w:rsidRPr="009F610F">
              <w:rPr>
                <w:lang w:eastAsia="en-US"/>
              </w:rPr>
              <w:t>How economic factors</w:t>
            </w:r>
            <w:r w:rsidR="00C62F00">
              <w:rPr>
                <w:lang w:eastAsia="en-US"/>
              </w:rPr>
              <w:t xml:space="preserve"> </w:t>
            </w:r>
            <w:r w:rsidR="00683E29" w:rsidRPr="00683E29">
              <w:rPr>
                <w:lang w:eastAsia="en-US"/>
              </w:rPr>
              <w:t>affect compensation for</w:t>
            </w:r>
            <w:r w:rsidR="00B76D3A">
              <w:rPr>
                <w:lang w:eastAsia="en-US"/>
              </w:rPr>
              <w:t xml:space="preserve"> </w:t>
            </w:r>
            <w:r w:rsidRPr="009F610F">
              <w:rPr>
                <w:lang w:eastAsia="en-US"/>
              </w:rPr>
              <w:t>non-competes</w:t>
            </w:r>
          </w:p>
          <w:p w14:paraId="67BCE166" w14:textId="77777777" w:rsidR="009F610F" w:rsidRPr="00363F9E" w:rsidRDefault="009F610F" w:rsidP="009F610F">
            <w:pPr>
              <w:pStyle w:val="BoxText"/>
              <w:rPr>
                <w:sz w:val="20"/>
              </w:rPr>
            </w:pPr>
            <w:r w:rsidRPr="00363F9E">
              <w:rPr>
                <w:sz w:val="20"/>
              </w:rPr>
              <w:t>Incomplete and Asymmetric Information</w:t>
            </w:r>
          </w:p>
          <w:p w14:paraId="541FFE50" w14:textId="55351D87" w:rsidR="009F610F" w:rsidRPr="00363F9E" w:rsidRDefault="009F610F" w:rsidP="009F610F">
            <w:pPr>
              <w:pStyle w:val="Bullet"/>
              <w:rPr>
                <w:sz w:val="20"/>
              </w:rPr>
            </w:pPr>
            <w:r w:rsidRPr="00363F9E">
              <w:rPr>
                <w:sz w:val="20"/>
              </w:rPr>
              <w:t xml:space="preserve">Many employees may not realise a </w:t>
            </w:r>
            <w:r w:rsidR="00966A59">
              <w:rPr>
                <w:sz w:val="20"/>
              </w:rPr>
              <w:t>non-competes</w:t>
            </w:r>
            <w:r w:rsidRPr="00363F9E">
              <w:rPr>
                <w:sz w:val="20"/>
              </w:rPr>
              <w:t xml:space="preserve"> exists in their contract until </w:t>
            </w:r>
            <w:r w:rsidR="00891AC7">
              <w:rPr>
                <w:sz w:val="20"/>
              </w:rPr>
              <w:t>they</w:t>
            </w:r>
            <w:r w:rsidRPr="00363F9E">
              <w:rPr>
                <w:sz w:val="20"/>
              </w:rPr>
              <w:t xml:space="preserve"> attempt to leave. This lack of awareness tends to disadvantage employees, who face unexpected restrictions</w:t>
            </w:r>
            <w:r w:rsidR="004C7B7C">
              <w:rPr>
                <w:sz w:val="20"/>
              </w:rPr>
              <w:t xml:space="preserve"> (</w:t>
            </w:r>
            <w:r w:rsidR="00372CBD">
              <w:rPr>
                <w:sz w:val="20"/>
              </w:rPr>
              <w:t xml:space="preserve">Cowgill, Freiberg and Starr, </w:t>
            </w:r>
            <w:r w:rsidR="00A66824">
              <w:rPr>
                <w:sz w:val="20"/>
              </w:rPr>
              <w:t>forthcoming</w:t>
            </w:r>
            <w:r w:rsidR="0044102C">
              <w:rPr>
                <w:sz w:val="20"/>
              </w:rPr>
              <w:t>)</w:t>
            </w:r>
            <w:r w:rsidRPr="00363F9E">
              <w:rPr>
                <w:sz w:val="20"/>
              </w:rPr>
              <w:t>.</w:t>
            </w:r>
          </w:p>
          <w:p w14:paraId="6A6C315B" w14:textId="77777777" w:rsidR="009F610F" w:rsidRPr="00363F9E" w:rsidRDefault="009F610F" w:rsidP="009F610F">
            <w:pPr>
              <w:pStyle w:val="BoxText"/>
              <w:rPr>
                <w:sz w:val="20"/>
              </w:rPr>
            </w:pPr>
            <w:r w:rsidRPr="00363F9E">
              <w:rPr>
                <w:sz w:val="20"/>
              </w:rPr>
              <w:t>Bargaining Asymmetry</w:t>
            </w:r>
          </w:p>
          <w:p w14:paraId="53AE5848" w14:textId="41A7F1CC" w:rsidR="009F610F" w:rsidRPr="00363F9E" w:rsidRDefault="009F610F" w:rsidP="009F610F">
            <w:pPr>
              <w:pStyle w:val="Bullet"/>
              <w:rPr>
                <w:sz w:val="20"/>
              </w:rPr>
            </w:pPr>
            <w:r w:rsidRPr="00363F9E">
              <w:rPr>
                <w:sz w:val="20"/>
              </w:rPr>
              <w:t>Workers with higher productivity, education, and specialised skills typically possess greater bargaining power</w:t>
            </w:r>
            <w:r w:rsidR="0017667B">
              <w:rPr>
                <w:sz w:val="20"/>
              </w:rPr>
              <w:t xml:space="preserve"> (Becker, </w:t>
            </w:r>
            <w:r w:rsidR="00895F10">
              <w:rPr>
                <w:sz w:val="20"/>
              </w:rPr>
              <w:t>1964)</w:t>
            </w:r>
            <w:r w:rsidRPr="00363F9E">
              <w:rPr>
                <w:sz w:val="20"/>
              </w:rPr>
              <w:t xml:space="preserve">, enabling them to negotiate compensation in exchange for accepting </w:t>
            </w:r>
            <w:r w:rsidR="000B69ED">
              <w:rPr>
                <w:sz w:val="20"/>
              </w:rPr>
              <w:t xml:space="preserve">a </w:t>
            </w:r>
            <w:r w:rsidR="00966A59">
              <w:rPr>
                <w:sz w:val="20"/>
              </w:rPr>
              <w:t>non-competes</w:t>
            </w:r>
            <w:r w:rsidRPr="00363F9E">
              <w:rPr>
                <w:sz w:val="20"/>
              </w:rPr>
              <w:t xml:space="preserve">. Conversely, workers with lower bargaining power — such as those with lower levels of education or in occupations characterised by weaker union representation — are less able to secure this compensation. </w:t>
            </w:r>
            <w:r w:rsidR="007F50E2" w:rsidRPr="007F50E2">
              <w:rPr>
                <w:rFonts w:ascii="Segoe UI" w:hAnsi="Segoe UI" w:cs="Segoe UI"/>
                <w:szCs w:val="18"/>
                <w:lang w:val="en-AU"/>
              </w:rPr>
              <w:t xml:space="preserve"> </w:t>
            </w:r>
            <w:r w:rsidR="007F50E2" w:rsidRPr="007F50E2">
              <w:rPr>
                <w:sz w:val="20"/>
                <w:lang w:val="en-AU"/>
              </w:rPr>
              <w:t>They are more likely to experience adverse outcomes that they are not fully compensated for, including wage suppression and reduced labour mobility</w:t>
            </w:r>
            <w:r w:rsidRPr="00363F9E">
              <w:rPr>
                <w:sz w:val="20"/>
              </w:rPr>
              <w:t>.</w:t>
            </w:r>
          </w:p>
          <w:p w14:paraId="627DB565" w14:textId="77777777" w:rsidR="009F610F" w:rsidRPr="00363F9E" w:rsidRDefault="009F610F" w:rsidP="009F610F">
            <w:pPr>
              <w:pStyle w:val="BoxText"/>
              <w:rPr>
                <w:sz w:val="20"/>
              </w:rPr>
            </w:pPr>
            <w:r w:rsidRPr="00363F9E">
              <w:rPr>
                <w:sz w:val="20"/>
              </w:rPr>
              <w:t>Transaction Costs</w:t>
            </w:r>
          </w:p>
          <w:p w14:paraId="0BA4CB78" w14:textId="62F28BA5" w:rsidR="009F610F" w:rsidRPr="00363F9E" w:rsidRDefault="009F610F" w:rsidP="009F610F">
            <w:pPr>
              <w:pStyle w:val="Bullet"/>
              <w:rPr>
                <w:sz w:val="20"/>
              </w:rPr>
            </w:pPr>
            <w:r w:rsidRPr="00363F9E">
              <w:rPr>
                <w:sz w:val="20"/>
              </w:rPr>
              <w:t xml:space="preserve">To reduce administrative complexity, firms may default to using standardised contracts with </w:t>
            </w:r>
            <w:r w:rsidR="00966A59">
              <w:rPr>
                <w:sz w:val="20"/>
              </w:rPr>
              <w:t>non-competes</w:t>
            </w:r>
            <w:r w:rsidRPr="00363F9E">
              <w:rPr>
                <w:sz w:val="20"/>
              </w:rPr>
              <w:t xml:space="preserve"> across all employees, even when such clauses are unnecessary. Smaller firms without dedicated HR support are especially likely to rely on this one-size-fits-all approach, whereas larger firms are more likely to be selective. </w:t>
            </w:r>
          </w:p>
          <w:p w14:paraId="4C1E8406" w14:textId="77777777" w:rsidR="009F610F" w:rsidRPr="00363F9E" w:rsidRDefault="009F610F" w:rsidP="009F610F">
            <w:pPr>
              <w:pStyle w:val="BoxText"/>
              <w:rPr>
                <w:sz w:val="20"/>
              </w:rPr>
            </w:pPr>
            <w:r w:rsidRPr="00363F9E">
              <w:rPr>
                <w:sz w:val="20"/>
              </w:rPr>
              <w:t>Human Capital</w:t>
            </w:r>
          </w:p>
          <w:p w14:paraId="49BBB451" w14:textId="29EB2C5E" w:rsidR="009F610F" w:rsidRPr="00363F9E" w:rsidRDefault="00966A59" w:rsidP="009F610F">
            <w:pPr>
              <w:pStyle w:val="Bullet"/>
              <w:rPr>
                <w:sz w:val="20"/>
              </w:rPr>
            </w:pPr>
            <w:r>
              <w:rPr>
                <w:sz w:val="20"/>
              </w:rPr>
              <w:t>Non-competes</w:t>
            </w:r>
            <w:r w:rsidR="009F610F" w:rsidRPr="00363F9E">
              <w:rPr>
                <w:sz w:val="20"/>
              </w:rPr>
              <w:t xml:space="preserve"> can incentivise firms to invest in employee training and skill development by reducing the risk of immediate post-training turnover. By limiting the ability of workers to join competing firms, </w:t>
            </w:r>
            <w:r>
              <w:rPr>
                <w:sz w:val="20"/>
              </w:rPr>
              <w:t>non-competes</w:t>
            </w:r>
            <w:r w:rsidR="009F610F" w:rsidRPr="00363F9E">
              <w:rPr>
                <w:sz w:val="20"/>
              </w:rPr>
              <w:t xml:space="preserve"> create conditions under which employers may perceive a higher likelihood of recouping training costs. In certain contexts, </w:t>
            </w:r>
            <w:r>
              <w:rPr>
                <w:sz w:val="20"/>
              </w:rPr>
              <w:t>non-competes</w:t>
            </w:r>
            <w:r w:rsidR="009F610F" w:rsidRPr="00363F9E">
              <w:rPr>
                <w:sz w:val="20"/>
              </w:rPr>
              <w:t xml:space="preserve"> are associated with increased employer-sponsored human capital investment, particularly when training is </w:t>
            </w:r>
            <w:r w:rsidR="000E7236">
              <w:rPr>
                <w:sz w:val="20"/>
              </w:rPr>
              <w:t>industry</w:t>
            </w:r>
            <w:r w:rsidR="009F610F" w:rsidRPr="00363F9E">
              <w:rPr>
                <w:sz w:val="20"/>
              </w:rPr>
              <w:t>-specific and costly (Starr, 2019).</w:t>
            </w:r>
          </w:p>
          <w:p w14:paraId="410174F9" w14:textId="77777777" w:rsidR="009F610F" w:rsidRPr="00363F9E" w:rsidRDefault="009F610F" w:rsidP="009F610F">
            <w:pPr>
              <w:pStyle w:val="BoxText"/>
              <w:rPr>
                <w:sz w:val="20"/>
              </w:rPr>
            </w:pPr>
            <w:r w:rsidRPr="00363F9E">
              <w:rPr>
                <w:sz w:val="20"/>
              </w:rPr>
              <w:t>Externalities</w:t>
            </w:r>
          </w:p>
          <w:p w14:paraId="6FF13D5C" w14:textId="6CADAC2A" w:rsidR="009F610F" w:rsidRPr="00363F9E" w:rsidRDefault="009F610F" w:rsidP="009F610F">
            <w:pPr>
              <w:pStyle w:val="Bullet"/>
              <w:rPr>
                <w:sz w:val="20"/>
              </w:rPr>
            </w:pPr>
            <w:r w:rsidRPr="00363F9E">
              <w:rPr>
                <w:sz w:val="20"/>
              </w:rPr>
              <w:t xml:space="preserve">Firms may view </w:t>
            </w:r>
            <w:r w:rsidR="00966A59">
              <w:rPr>
                <w:sz w:val="20"/>
              </w:rPr>
              <w:t>non-competes</w:t>
            </w:r>
            <w:r w:rsidRPr="00363F9E">
              <w:rPr>
                <w:sz w:val="20"/>
              </w:rPr>
              <w:t xml:space="preserve"> as a way to protect their investment in employee training. However, as they also limit competition, they can suppress overall investment, reduce talent circulation, and distort markets</w:t>
            </w:r>
            <w:r w:rsidR="00982D02">
              <w:rPr>
                <w:sz w:val="20"/>
              </w:rPr>
              <w:t xml:space="preserve"> (Marx and Fleming, </w:t>
            </w:r>
            <w:r w:rsidR="00587891">
              <w:rPr>
                <w:sz w:val="20"/>
              </w:rPr>
              <w:t>2012)</w:t>
            </w:r>
            <w:r w:rsidRPr="00363F9E">
              <w:rPr>
                <w:sz w:val="20"/>
              </w:rPr>
              <w:t>.</w:t>
            </w:r>
          </w:p>
          <w:p w14:paraId="3A545543" w14:textId="77777777" w:rsidR="009F610F" w:rsidRPr="00363F9E" w:rsidRDefault="009F610F" w:rsidP="009F610F">
            <w:pPr>
              <w:pStyle w:val="BoxText"/>
              <w:rPr>
                <w:sz w:val="20"/>
              </w:rPr>
            </w:pPr>
            <w:r w:rsidRPr="00363F9E">
              <w:rPr>
                <w:sz w:val="20"/>
              </w:rPr>
              <w:t>Diverse Employee Preferences</w:t>
            </w:r>
          </w:p>
          <w:p w14:paraId="5057AD80" w14:textId="3321B8E5" w:rsidR="009F610F" w:rsidRPr="00363F9E" w:rsidRDefault="009F610F" w:rsidP="009F610F">
            <w:pPr>
              <w:pStyle w:val="Bullet"/>
              <w:rPr>
                <w:sz w:val="20"/>
              </w:rPr>
            </w:pPr>
            <w:r w:rsidRPr="00363F9E">
              <w:rPr>
                <w:sz w:val="20"/>
              </w:rPr>
              <w:t xml:space="preserve">Not all workers oppose </w:t>
            </w:r>
            <w:r w:rsidR="00966A59">
              <w:rPr>
                <w:sz w:val="20"/>
              </w:rPr>
              <w:t>non-competes</w:t>
            </w:r>
            <w:r w:rsidR="007F50E2">
              <w:rPr>
                <w:sz w:val="20"/>
              </w:rPr>
              <w:t>,</w:t>
            </w:r>
            <w:r w:rsidRPr="00363F9E">
              <w:rPr>
                <w:sz w:val="20"/>
              </w:rPr>
              <w:t xml:space="preserve"> </w:t>
            </w:r>
            <w:r w:rsidR="007F50E2">
              <w:rPr>
                <w:sz w:val="20"/>
              </w:rPr>
              <w:t>s</w:t>
            </w:r>
            <w:r w:rsidRPr="00363F9E">
              <w:rPr>
                <w:sz w:val="20"/>
              </w:rPr>
              <w:t xml:space="preserve">ome may accept them in exchange for </w:t>
            </w:r>
            <w:r w:rsidR="007F50E2">
              <w:rPr>
                <w:sz w:val="20"/>
              </w:rPr>
              <w:t>financial</w:t>
            </w:r>
            <w:r w:rsidRPr="00363F9E">
              <w:rPr>
                <w:sz w:val="20"/>
              </w:rPr>
              <w:t xml:space="preserve"> security</w:t>
            </w:r>
            <w:r w:rsidR="007F50E2">
              <w:rPr>
                <w:sz w:val="20"/>
              </w:rPr>
              <w:t xml:space="preserve"> in the form of </w:t>
            </w:r>
            <w:r w:rsidR="00FA2266">
              <w:rPr>
                <w:sz w:val="20"/>
              </w:rPr>
              <w:t>gardening leave</w:t>
            </w:r>
            <w:r w:rsidRPr="00363F9E">
              <w:rPr>
                <w:sz w:val="20"/>
              </w:rPr>
              <w:t xml:space="preserve"> or valuable learning opportunities. For certain employees, </w:t>
            </w:r>
            <w:r w:rsidR="00966A59">
              <w:rPr>
                <w:sz w:val="20"/>
              </w:rPr>
              <w:t>non-competes</w:t>
            </w:r>
            <w:r w:rsidRPr="00363F9E">
              <w:rPr>
                <w:sz w:val="20"/>
              </w:rPr>
              <w:t xml:space="preserve"> can align with their personal career goals</w:t>
            </w:r>
            <w:r w:rsidR="00F7512E">
              <w:rPr>
                <w:sz w:val="20"/>
              </w:rPr>
              <w:t xml:space="preserve"> (Aydinliyim</w:t>
            </w:r>
            <w:r w:rsidR="00BE09F6">
              <w:rPr>
                <w:sz w:val="20"/>
              </w:rPr>
              <w:t>,</w:t>
            </w:r>
            <w:r w:rsidR="00F7512E">
              <w:rPr>
                <w:sz w:val="20"/>
              </w:rPr>
              <w:t xml:space="preserve"> 2020)</w:t>
            </w:r>
            <w:r w:rsidRPr="00363F9E">
              <w:rPr>
                <w:sz w:val="20"/>
              </w:rPr>
              <w:t>.</w:t>
            </w:r>
          </w:p>
          <w:p w14:paraId="4EA7F040" w14:textId="77777777" w:rsidR="009F610F" w:rsidRPr="00363F9E" w:rsidRDefault="009F610F" w:rsidP="009F610F">
            <w:pPr>
              <w:pStyle w:val="BoxText"/>
              <w:rPr>
                <w:sz w:val="20"/>
              </w:rPr>
            </w:pPr>
            <w:r w:rsidRPr="00363F9E">
              <w:rPr>
                <w:sz w:val="20"/>
              </w:rPr>
              <w:t>Time Preferences and Decision Bias</w:t>
            </w:r>
          </w:p>
          <w:p w14:paraId="7C5F1350" w14:textId="62CF697F" w:rsidR="009F610F" w:rsidRPr="009F610F" w:rsidRDefault="009F610F" w:rsidP="009F610F">
            <w:pPr>
              <w:pStyle w:val="Bullet"/>
              <w:rPr>
                <w:sz w:val="22"/>
                <w:szCs w:val="22"/>
              </w:rPr>
            </w:pPr>
            <w:r w:rsidRPr="00363F9E">
              <w:rPr>
                <w:sz w:val="20"/>
              </w:rPr>
              <w:t xml:space="preserve">Employees may undervalue future risks when signing </w:t>
            </w:r>
            <w:r w:rsidR="00966A59">
              <w:rPr>
                <w:sz w:val="20"/>
              </w:rPr>
              <w:t>non-competes</w:t>
            </w:r>
            <w:r w:rsidRPr="00363F9E">
              <w:rPr>
                <w:sz w:val="20"/>
              </w:rPr>
              <w:t>, focusing on immediate benefits like a job offer, without fully considering the long-term career restrictions these clauses impose</w:t>
            </w:r>
            <w:r w:rsidR="00F7512E">
              <w:rPr>
                <w:sz w:val="20"/>
              </w:rPr>
              <w:t xml:space="preserve"> (Aydinliyim, 2020)</w:t>
            </w:r>
            <w:r w:rsidRPr="00363F9E">
              <w:rPr>
                <w:sz w:val="20"/>
              </w:rPr>
              <w:t xml:space="preserve">. This present bias can increase the prevalence of </w:t>
            </w:r>
            <w:r w:rsidR="00966A59">
              <w:rPr>
                <w:sz w:val="20"/>
              </w:rPr>
              <w:t>non-competes</w:t>
            </w:r>
            <w:r w:rsidRPr="00363F9E">
              <w:rPr>
                <w:sz w:val="20"/>
              </w:rPr>
              <w:t xml:space="preserve"> in the labour market.</w:t>
            </w:r>
          </w:p>
        </w:tc>
      </w:tr>
    </w:tbl>
    <w:p w14:paraId="65C66C2B" w14:textId="1D888A77" w:rsidR="004E77CF" w:rsidRDefault="007059C9" w:rsidP="00EB7D89">
      <w:pPr>
        <w:pStyle w:val="Heading1Numbered"/>
        <w:numPr>
          <w:ilvl w:val="0"/>
          <w:numId w:val="11"/>
        </w:numPr>
        <w:ind w:left="360"/>
      </w:pPr>
      <w:bookmarkStart w:id="24" w:name="_Ref193970018"/>
      <w:r>
        <w:lastRenderedPageBreak/>
        <w:tab/>
      </w:r>
      <w:bookmarkStart w:id="25" w:name="_Toc205194470"/>
      <w:bookmarkStart w:id="26" w:name="_Toc206401057"/>
      <w:r w:rsidR="000502D5">
        <w:t>Data</w:t>
      </w:r>
      <w:bookmarkEnd w:id="24"/>
      <w:bookmarkEnd w:id="25"/>
      <w:bookmarkEnd w:id="26"/>
      <w:r w:rsidR="006E2C4A">
        <w:t xml:space="preserve"> </w:t>
      </w:r>
    </w:p>
    <w:p w14:paraId="58E73130" w14:textId="52E30A9F" w:rsidR="000502D5" w:rsidRDefault="000502D5" w:rsidP="00EB7D89">
      <w:pPr>
        <w:pStyle w:val="Heading3Numbered"/>
      </w:pPr>
      <w:r>
        <w:t>Data sources</w:t>
      </w:r>
    </w:p>
    <w:p w14:paraId="0F8E70CF" w14:textId="0C83B3C4" w:rsidR="0074028E" w:rsidRDefault="00981B1B" w:rsidP="00EB7D89">
      <w:pPr>
        <w:jc w:val="left"/>
      </w:pPr>
      <w:r>
        <w:t>We utili</w:t>
      </w:r>
      <w:r w:rsidR="00301182">
        <w:t>s</w:t>
      </w:r>
      <w:r>
        <w:t>e</w:t>
      </w:r>
      <w:r w:rsidR="0074028E">
        <w:t xml:space="preserve"> </w:t>
      </w:r>
      <w:r w:rsidR="002D0896">
        <w:t xml:space="preserve">Australian Bureau of Statistics </w:t>
      </w:r>
      <w:r w:rsidR="0074028E">
        <w:t xml:space="preserve">Short Survey of Employment Conditions (SSEC), which captures information on the use of non-compete clauses, non-disclosure agreements, non-solicitation </w:t>
      </w:r>
      <w:r w:rsidR="00162B0B">
        <w:t xml:space="preserve">of clients and non-solicitation of co-workers </w:t>
      </w:r>
      <w:r w:rsidR="0074028E">
        <w:t>clauses</w:t>
      </w:r>
      <w:r w:rsidR="00152DB7">
        <w:t xml:space="preserve"> </w:t>
      </w:r>
      <w:r w:rsidR="0074028E">
        <w:t>in Australian firms</w:t>
      </w:r>
      <w:r w:rsidR="00B43149">
        <w:t>.</w:t>
      </w:r>
      <w:r w:rsidR="000D792A">
        <w:t xml:space="preserve"> SSEC</w:t>
      </w:r>
      <w:r w:rsidR="00204940">
        <w:t>, conducted in 2023,</w:t>
      </w:r>
      <w:r w:rsidR="000D792A">
        <w:t xml:space="preserve"> has </w:t>
      </w:r>
      <w:r w:rsidR="007F26E3">
        <w:t>3,75</w:t>
      </w:r>
      <w:r w:rsidR="003D3DB1">
        <w:t>7</w:t>
      </w:r>
      <w:r w:rsidR="007F26E3">
        <w:t xml:space="preserve"> firms in the survey. </w:t>
      </w:r>
    </w:p>
    <w:p w14:paraId="66EB95B8" w14:textId="54E06BEA" w:rsidR="007F26E3" w:rsidRDefault="0074028E" w:rsidP="00EB7D89">
      <w:pPr>
        <w:jc w:val="left"/>
      </w:pPr>
      <w:r>
        <w:t xml:space="preserve">To assess the economic implications of </w:t>
      </w:r>
      <w:r w:rsidR="00301182">
        <w:t>these restraint clauses</w:t>
      </w:r>
      <w:r>
        <w:t>, we link the SSEC data to BLADE</w:t>
      </w:r>
      <w:r w:rsidR="00301182">
        <w:t>,</w:t>
      </w:r>
      <w:r w:rsidR="007F26E3" w:rsidRPr="007F26E3">
        <w:t xml:space="preserve"> a series of integrated longitudinal datasets link</w:t>
      </w:r>
      <w:r w:rsidR="00527BB6">
        <w:t>ing</w:t>
      </w:r>
      <w:r w:rsidR="007F26E3" w:rsidRPr="007F26E3">
        <w:t xml:space="preserve"> survey and administrative data from the Australian Taxation Office (ATO) and ABS. The data cover all </w:t>
      </w:r>
      <w:r w:rsidR="00D80CD7">
        <w:t>Australian Business Numbers</w:t>
      </w:r>
      <w:r w:rsidR="007F26E3" w:rsidRPr="007F26E3">
        <w:t xml:space="preserve"> registered for the goods and services tax (GST) at some point in time.</w:t>
      </w:r>
      <w:r w:rsidR="00B02769">
        <w:t xml:space="preserve"> For our analysis we </w:t>
      </w:r>
      <w:r w:rsidR="00377C2D">
        <w:t xml:space="preserve">use tax data </w:t>
      </w:r>
      <w:r w:rsidR="00152DB7">
        <w:t xml:space="preserve">for the </w:t>
      </w:r>
      <w:r w:rsidR="00377C2D">
        <w:t>year</w:t>
      </w:r>
      <w:r w:rsidR="004E5B4B">
        <w:t>s</w:t>
      </w:r>
      <w:r w:rsidR="00377C2D">
        <w:t xml:space="preserve"> </w:t>
      </w:r>
      <w:r w:rsidR="00B64346">
        <w:t>2017–202</w:t>
      </w:r>
      <w:r w:rsidR="00946921">
        <w:t>3</w:t>
      </w:r>
      <w:r w:rsidR="00F641AF">
        <w:t>.</w:t>
      </w:r>
    </w:p>
    <w:p w14:paraId="7822D03B" w14:textId="1DE0CCD5" w:rsidR="0074028E" w:rsidRDefault="001A5240" w:rsidP="00EB7D89">
      <w:pPr>
        <w:jc w:val="left"/>
      </w:pPr>
      <w:r>
        <w:t>F</w:t>
      </w:r>
      <w:r w:rsidR="0074028E">
        <w:t xml:space="preserve">inal dataset includes </w:t>
      </w:r>
      <w:r w:rsidR="007D5B59">
        <w:t xml:space="preserve">3,757 </w:t>
      </w:r>
      <w:r w:rsidR="0074028E">
        <w:t xml:space="preserve">firms for 2022–23 and </w:t>
      </w:r>
      <w:r w:rsidR="003B6BCE">
        <w:t>21,</w:t>
      </w:r>
      <w:r w:rsidR="0033411A">
        <w:t xml:space="preserve">128 </w:t>
      </w:r>
      <w:r w:rsidR="0074028E">
        <w:t xml:space="preserve">observations from 2017–18 onward, allowing us to examine </w:t>
      </w:r>
      <w:r w:rsidR="004B53FF">
        <w:t xml:space="preserve">restraint clause </w:t>
      </w:r>
      <w:r w:rsidR="0074028E">
        <w:t>use and</w:t>
      </w:r>
      <w:r w:rsidR="00B20A34">
        <w:t xml:space="preserve"> </w:t>
      </w:r>
      <w:r w:rsidR="00375F4A">
        <w:t>trends in</w:t>
      </w:r>
      <w:r w:rsidR="0074028E">
        <w:t xml:space="preserve"> associated firm outcomes.</w:t>
      </w:r>
    </w:p>
    <w:p w14:paraId="4E4E891C" w14:textId="3628BEF7" w:rsidR="001230D4" w:rsidRDefault="0074028E" w:rsidP="00EB7D89">
      <w:pPr>
        <w:jc w:val="left"/>
      </w:pPr>
      <w:r>
        <w:t xml:space="preserve">To mitigate distortions introduced by COVID-19, </w:t>
      </w:r>
      <w:r w:rsidR="0032398C">
        <w:t>our robustness tests include just</w:t>
      </w:r>
      <w:r>
        <w:t xml:space="preserve"> 2021–22 and 2022</w:t>
      </w:r>
      <w:r w:rsidR="004B53FF">
        <w:noBreakHyphen/>
      </w:r>
      <w:r>
        <w:t xml:space="preserve">23 </w:t>
      </w:r>
      <w:r w:rsidR="00CE5403">
        <w:t>years</w:t>
      </w:r>
      <w:r>
        <w:t xml:space="preserve">. Additionally, non-employing businesses </w:t>
      </w:r>
      <w:r w:rsidR="00B078C0">
        <w:t xml:space="preserve">(that is, those with a </w:t>
      </w:r>
      <w:r w:rsidR="0088667C">
        <w:t>full-time equivalent of</w:t>
      </w:r>
      <w:r w:rsidR="00B078C0">
        <w:t xml:space="preserve"> </w:t>
      </w:r>
      <w:r w:rsidR="005A6FBE">
        <w:t xml:space="preserve">less than </w:t>
      </w:r>
      <w:r w:rsidR="00B078C0">
        <w:t xml:space="preserve">1) </w:t>
      </w:r>
      <w:r>
        <w:t xml:space="preserve">and </w:t>
      </w:r>
      <w:r w:rsidR="00DA1ED5">
        <w:t xml:space="preserve">businesses </w:t>
      </w:r>
      <w:r>
        <w:t xml:space="preserve">lacking key characteristic data were excluded to maintain data quality. The data was weighted </w:t>
      </w:r>
      <w:r w:rsidR="00564D4F">
        <w:t xml:space="preserve">using survey </w:t>
      </w:r>
      <w:r w:rsidR="00D917C9">
        <w:t>weight</w:t>
      </w:r>
      <w:r w:rsidR="00564D4F">
        <w:t>s</w:t>
      </w:r>
      <w:r w:rsidR="00D917C9">
        <w:t xml:space="preserve"> for the SSEC sample</w:t>
      </w:r>
      <w:r w:rsidR="00564D4F">
        <w:t xml:space="preserve"> </w:t>
      </w:r>
      <w:r>
        <w:t>to ensure representativeness of the broader Australian business population.</w:t>
      </w:r>
    </w:p>
    <w:p w14:paraId="1FD159C0" w14:textId="2B6BFC71" w:rsidR="007B0A22" w:rsidRPr="007B0A22" w:rsidRDefault="007B0A22" w:rsidP="007B0A22">
      <w:pPr>
        <w:pStyle w:val="TableMainHeading"/>
        <w:rPr>
          <w:rFonts w:eastAsia="Calibri"/>
          <w:lang w:val="en-GB" w:eastAsia="en-US"/>
        </w:rPr>
      </w:pPr>
      <w:r w:rsidRPr="007B0A22">
        <w:rPr>
          <w:rFonts w:eastAsia="Calibri"/>
          <w:lang w:val="en-GB" w:eastAsia="en-US"/>
        </w:rPr>
        <w:t xml:space="preserve">Table </w:t>
      </w:r>
      <w:r w:rsidRPr="007B0A22">
        <w:rPr>
          <w:rFonts w:eastAsia="Calibri"/>
          <w:lang w:val="en-GB" w:eastAsia="en-US"/>
        </w:rPr>
        <w:fldChar w:fldCharType="begin"/>
      </w:r>
      <w:r w:rsidRPr="007B0A22">
        <w:rPr>
          <w:rFonts w:eastAsia="Calibri"/>
          <w:lang w:val="en-GB" w:eastAsia="en-US"/>
        </w:rPr>
        <w:instrText xml:space="preserve"> SEQ Table \* ARABIC </w:instrText>
      </w:r>
      <w:r w:rsidRPr="007B0A22">
        <w:rPr>
          <w:rFonts w:eastAsia="Calibri"/>
          <w:lang w:val="en-GB" w:eastAsia="en-US"/>
        </w:rPr>
        <w:fldChar w:fldCharType="separate"/>
      </w:r>
      <w:r w:rsidR="009E03A6">
        <w:rPr>
          <w:rFonts w:eastAsia="Calibri"/>
          <w:noProof/>
          <w:lang w:val="en-GB" w:eastAsia="en-US"/>
        </w:rPr>
        <w:t>2</w:t>
      </w:r>
      <w:r w:rsidRPr="007B0A22">
        <w:rPr>
          <w:rFonts w:eastAsia="Calibri"/>
          <w:lang w:val="en-GB" w:eastAsia="en-US"/>
        </w:rPr>
        <w:fldChar w:fldCharType="end"/>
      </w:r>
      <w:r w:rsidRPr="007B0A22">
        <w:rPr>
          <w:rFonts w:eastAsia="Calibri"/>
          <w:lang w:val="en-GB" w:eastAsia="en-US"/>
        </w:rPr>
        <w:t>: List of key variables</w:t>
      </w:r>
    </w:p>
    <w:tbl>
      <w:tblPr>
        <w:tblW w:w="5000" w:type="pct"/>
        <w:tblCellMar>
          <w:left w:w="0" w:type="dxa"/>
          <w:right w:w="28" w:type="dxa"/>
        </w:tblCellMar>
        <w:tblLook w:val="01E0" w:firstRow="1" w:lastRow="1" w:firstColumn="1" w:lastColumn="1" w:noHBand="0" w:noVBand="0"/>
      </w:tblPr>
      <w:tblGrid>
        <w:gridCol w:w="2849"/>
        <w:gridCol w:w="6223"/>
      </w:tblGrid>
      <w:tr w:rsidR="00EA7B78" w:rsidRPr="00EA7B78" w14:paraId="6571F443" w14:textId="77777777">
        <w:trPr>
          <w:trHeight w:val="270"/>
          <w:tblHeader/>
        </w:trPr>
        <w:tc>
          <w:tcPr>
            <w:tcW w:w="1570" w:type="pct"/>
            <w:tcBorders>
              <w:top w:val="nil"/>
              <w:left w:val="nil"/>
              <w:bottom w:val="nil"/>
              <w:right w:val="nil"/>
            </w:tcBorders>
            <w:shd w:val="clear" w:color="000000" w:fill="E5E5E5"/>
            <w:vAlign w:val="center"/>
          </w:tcPr>
          <w:p w14:paraId="3D6CDAAA" w14:textId="77777777" w:rsidR="00EA7B78" w:rsidRPr="00CB207F" w:rsidRDefault="00EA7B78" w:rsidP="00EA7B78">
            <w:pPr>
              <w:jc w:val="left"/>
              <w:rPr>
                <w:b/>
                <w:sz w:val="18"/>
                <w:szCs w:val="18"/>
              </w:rPr>
            </w:pPr>
            <w:r w:rsidRPr="00CB207F">
              <w:rPr>
                <w:sz w:val="18"/>
                <w:szCs w:val="18"/>
              </w:rPr>
              <w:t> Variables</w:t>
            </w:r>
          </w:p>
        </w:tc>
        <w:tc>
          <w:tcPr>
            <w:tcW w:w="3430" w:type="pct"/>
            <w:tcBorders>
              <w:top w:val="nil"/>
              <w:left w:val="nil"/>
              <w:bottom w:val="nil"/>
              <w:right w:val="nil"/>
            </w:tcBorders>
            <w:shd w:val="clear" w:color="000000" w:fill="E5E5E5"/>
            <w:vAlign w:val="center"/>
          </w:tcPr>
          <w:p w14:paraId="140D8347" w14:textId="77777777" w:rsidR="00EA7B78" w:rsidRPr="00CB207F" w:rsidRDefault="00EA7B78" w:rsidP="00EA7B78">
            <w:pPr>
              <w:jc w:val="left"/>
              <w:rPr>
                <w:b/>
                <w:sz w:val="18"/>
                <w:szCs w:val="18"/>
              </w:rPr>
            </w:pPr>
            <w:r w:rsidRPr="00CB207F">
              <w:rPr>
                <w:sz w:val="18"/>
                <w:szCs w:val="18"/>
              </w:rPr>
              <w:t>Definitions and Source</w:t>
            </w:r>
          </w:p>
        </w:tc>
      </w:tr>
      <w:tr w:rsidR="00EA7B78" w:rsidRPr="00EA7B78" w14:paraId="3E98E58D" w14:textId="77777777">
        <w:trPr>
          <w:trHeight w:val="270"/>
        </w:trPr>
        <w:tc>
          <w:tcPr>
            <w:tcW w:w="1570" w:type="pct"/>
            <w:tcBorders>
              <w:top w:val="nil"/>
              <w:left w:val="nil"/>
              <w:bottom w:val="nil"/>
              <w:right w:val="nil"/>
            </w:tcBorders>
          </w:tcPr>
          <w:p w14:paraId="5FB49464" w14:textId="77777777" w:rsidR="00EA7B78" w:rsidRPr="00CB207F" w:rsidRDefault="00EA7B78" w:rsidP="00EA7B78">
            <w:pPr>
              <w:jc w:val="left"/>
              <w:rPr>
                <w:sz w:val="18"/>
                <w:szCs w:val="18"/>
              </w:rPr>
            </w:pPr>
            <w:r w:rsidRPr="00CB207F">
              <w:rPr>
                <w:sz w:val="18"/>
                <w:szCs w:val="18"/>
              </w:rPr>
              <w:t>Average wage per firm</w:t>
            </w:r>
          </w:p>
        </w:tc>
        <w:tc>
          <w:tcPr>
            <w:tcW w:w="3430" w:type="pct"/>
            <w:tcBorders>
              <w:top w:val="nil"/>
              <w:left w:val="nil"/>
              <w:bottom w:val="nil"/>
              <w:right w:val="nil"/>
            </w:tcBorders>
          </w:tcPr>
          <w:p w14:paraId="7A44DB2A" w14:textId="22256AB0" w:rsidR="00EA7B78" w:rsidRPr="00CB207F" w:rsidRDefault="00EA7B78" w:rsidP="00EA7B78">
            <w:pPr>
              <w:jc w:val="left"/>
              <w:rPr>
                <w:sz w:val="18"/>
                <w:szCs w:val="18"/>
              </w:rPr>
            </w:pPr>
            <w:r w:rsidRPr="00CB207F">
              <w:rPr>
                <w:sz w:val="18"/>
                <w:szCs w:val="18"/>
              </w:rPr>
              <w:t>Calculated as the total salary, wages, and other payments reported in the firm’s Business Activity Statement (BAS), divided by the firm’s full-time equivalent (FTE) workers, as derived from Pay-As-You-Go (PAYG) tax data.</w:t>
            </w:r>
          </w:p>
        </w:tc>
      </w:tr>
      <w:tr w:rsidR="00EA7B78" w:rsidRPr="00EA7B78" w14:paraId="2D0CF5D9" w14:textId="77777777">
        <w:trPr>
          <w:trHeight w:val="270"/>
        </w:trPr>
        <w:tc>
          <w:tcPr>
            <w:tcW w:w="1570" w:type="pct"/>
            <w:tcBorders>
              <w:top w:val="nil"/>
              <w:left w:val="nil"/>
              <w:bottom w:val="nil"/>
              <w:right w:val="nil"/>
            </w:tcBorders>
          </w:tcPr>
          <w:p w14:paraId="0AAB1F7A" w14:textId="12B1C0C0" w:rsidR="00EA7B78" w:rsidRPr="00CB207F" w:rsidRDefault="00EA7B78" w:rsidP="00EA7B78">
            <w:pPr>
              <w:jc w:val="left"/>
              <w:rPr>
                <w:sz w:val="18"/>
                <w:szCs w:val="18"/>
              </w:rPr>
            </w:pPr>
            <w:r w:rsidRPr="00CB207F">
              <w:rPr>
                <w:sz w:val="18"/>
                <w:szCs w:val="18"/>
              </w:rPr>
              <w:t>NC, NDA, NS</w:t>
            </w:r>
            <w:r w:rsidR="00B30063">
              <w:rPr>
                <w:sz w:val="18"/>
                <w:szCs w:val="18"/>
              </w:rPr>
              <w:t>W</w:t>
            </w:r>
            <w:r w:rsidRPr="00CB207F">
              <w:rPr>
                <w:sz w:val="18"/>
                <w:szCs w:val="18"/>
              </w:rPr>
              <w:t>, NS</w:t>
            </w:r>
            <w:r w:rsidR="00B30063">
              <w:rPr>
                <w:sz w:val="18"/>
                <w:szCs w:val="18"/>
              </w:rPr>
              <w:t>C</w:t>
            </w:r>
          </w:p>
        </w:tc>
        <w:tc>
          <w:tcPr>
            <w:tcW w:w="3430" w:type="pct"/>
            <w:tcBorders>
              <w:top w:val="nil"/>
              <w:left w:val="nil"/>
              <w:bottom w:val="nil"/>
              <w:right w:val="nil"/>
            </w:tcBorders>
          </w:tcPr>
          <w:p w14:paraId="677C77CE" w14:textId="2FF1D0EE" w:rsidR="00EA7B78" w:rsidRPr="00CB207F" w:rsidRDefault="00EA7B78" w:rsidP="00EA7B78">
            <w:pPr>
              <w:jc w:val="left"/>
              <w:rPr>
                <w:sz w:val="18"/>
                <w:szCs w:val="18"/>
              </w:rPr>
            </w:pPr>
            <w:r w:rsidRPr="00CB207F">
              <w:rPr>
                <w:sz w:val="18"/>
                <w:szCs w:val="18"/>
              </w:rPr>
              <w:t>Binary variables for whether a firm reported that it used one of these restraint clauses (1 = used, 0 = did not use).</w:t>
            </w:r>
          </w:p>
        </w:tc>
      </w:tr>
      <w:tr w:rsidR="00EA7B78" w:rsidRPr="00EA7B78" w14:paraId="624A3FB6" w14:textId="77777777">
        <w:trPr>
          <w:trHeight w:val="270"/>
        </w:trPr>
        <w:tc>
          <w:tcPr>
            <w:tcW w:w="1570" w:type="pct"/>
            <w:tcBorders>
              <w:top w:val="nil"/>
              <w:left w:val="nil"/>
              <w:bottom w:val="nil"/>
              <w:right w:val="nil"/>
            </w:tcBorders>
          </w:tcPr>
          <w:p w14:paraId="654061C4" w14:textId="77777777" w:rsidR="00EA7B78" w:rsidRPr="00CB207F" w:rsidRDefault="00EA7B78" w:rsidP="00EA7B78">
            <w:pPr>
              <w:jc w:val="left"/>
              <w:rPr>
                <w:sz w:val="18"/>
                <w:szCs w:val="18"/>
              </w:rPr>
            </w:pPr>
            <w:r w:rsidRPr="00CB207F">
              <w:rPr>
                <w:sz w:val="18"/>
                <w:szCs w:val="18"/>
              </w:rPr>
              <w:t>Restraint clause bundles</w:t>
            </w:r>
          </w:p>
        </w:tc>
        <w:tc>
          <w:tcPr>
            <w:tcW w:w="3430" w:type="pct"/>
            <w:tcBorders>
              <w:top w:val="nil"/>
              <w:left w:val="nil"/>
              <w:bottom w:val="nil"/>
              <w:right w:val="nil"/>
            </w:tcBorders>
          </w:tcPr>
          <w:p w14:paraId="29093BDC" w14:textId="0EAA8967" w:rsidR="00EA7B78" w:rsidRPr="00CB207F" w:rsidRDefault="00EA7B78" w:rsidP="00EA7B78">
            <w:pPr>
              <w:jc w:val="left"/>
              <w:rPr>
                <w:sz w:val="18"/>
                <w:szCs w:val="18"/>
              </w:rPr>
            </w:pPr>
            <w:r w:rsidRPr="00CB207F">
              <w:rPr>
                <w:sz w:val="18"/>
                <w:szCs w:val="18"/>
              </w:rPr>
              <w:t xml:space="preserve">Binary variables identifying firms that used a specific combination of restraint clauses (see </w:t>
            </w:r>
            <w:r w:rsidR="009E03A6" w:rsidRPr="009E03A6">
              <w:rPr>
                <w:sz w:val="18"/>
                <w:szCs w:val="18"/>
              </w:rPr>
              <w:t>Table 4</w:t>
            </w:r>
            <w:r w:rsidRPr="00CB207F">
              <w:rPr>
                <w:sz w:val="18"/>
                <w:szCs w:val="18"/>
              </w:rPr>
              <w:t xml:space="preserve"> for details).</w:t>
            </w:r>
          </w:p>
        </w:tc>
      </w:tr>
      <w:tr w:rsidR="00EA7B78" w:rsidRPr="00EA7B78" w14:paraId="2415DBE2" w14:textId="77777777">
        <w:trPr>
          <w:trHeight w:val="270"/>
        </w:trPr>
        <w:tc>
          <w:tcPr>
            <w:tcW w:w="1570" w:type="pct"/>
            <w:tcBorders>
              <w:top w:val="nil"/>
              <w:left w:val="nil"/>
              <w:bottom w:val="nil"/>
              <w:right w:val="nil"/>
            </w:tcBorders>
          </w:tcPr>
          <w:p w14:paraId="557B0C52" w14:textId="49C32F73" w:rsidR="00EA7B78" w:rsidRPr="00CB207F" w:rsidRDefault="00EA7B78" w:rsidP="00EA7B78">
            <w:pPr>
              <w:jc w:val="left"/>
              <w:rPr>
                <w:sz w:val="18"/>
                <w:szCs w:val="18"/>
              </w:rPr>
            </w:pPr>
            <w:r w:rsidRPr="00CB207F">
              <w:rPr>
                <w:sz w:val="18"/>
                <w:szCs w:val="18"/>
              </w:rPr>
              <w:t>Clause coverage (NC, NDA, NS</w:t>
            </w:r>
            <w:r w:rsidR="00B30063">
              <w:rPr>
                <w:sz w:val="18"/>
                <w:szCs w:val="18"/>
              </w:rPr>
              <w:t>C</w:t>
            </w:r>
            <w:r w:rsidRPr="00CB207F">
              <w:rPr>
                <w:sz w:val="18"/>
                <w:szCs w:val="18"/>
              </w:rPr>
              <w:t>, NS</w:t>
            </w:r>
            <w:r w:rsidR="00B30063">
              <w:rPr>
                <w:sz w:val="18"/>
                <w:szCs w:val="18"/>
              </w:rPr>
              <w:t>W</w:t>
            </w:r>
            <w:r w:rsidRPr="00CB207F">
              <w:rPr>
                <w:sz w:val="18"/>
                <w:szCs w:val="18"/>
              </w:rPr>
              <w:t>)</w:t>
            </w:r>
          </w:p>
        </w:tc>
        <w:tc>
          <w:tcPr>
            <w:tcW w:w="3430" w:type="pct"/>
            <w:tcBorders>
              <w:top w:val="nil"/>
              <w:left w:val="nil"/>
              <w:bottom w:val="nil"/>
              <w:right w:val="nil"/>
            </w:tcBorders>
          </w:tcPr>
          <w:p w14:paraId="1AC57493" w14:textId="3C94FF81" w:rsidR="00EA7B78" w:rsidRPr="00CB207F" w:rsidRDefault="00EA7B78" w:rsidP="00EA7B78">
            <w:pPr>
              <w:jc w:val="left"/>
              <w:rPr>
                <w:sz w:val="18"/>
                <w:szCs w:val="18"/>
              </w:rPr>
            </w:pPr>
            <w:r w:rsidRPr="00CB207F">
              <w:rPr>
                <w:sz w:val="18"/>
                <w:szCs w:val="18"/>
              </w:rPr>
              <w:t>The extent of usage of a particular clause – low (up to 30% of employees) medium (31-75%) and high (more than 75%).</w:t>
            </w:r>
          </w:p>
        </w:tc>
      </w:tr>
      <w:tr w:rsidR="00EA7B78" w:rsidRPr="00EA7B78" w14:paraId="3E5D0480" w14:textId="77777777">
        <w:trPr>
          <w:trHeight w:val="270"/>
        </w:trPr>
        <w:tc>
          <w:tcPr>
            <w:tcW w:w="1570" w:type="pct"/>
            <w:tcBorders>
              <w:top w:val="nil"/>
              <w:left w:val="nil"/>
              <w:bottom w:val="nil"/>
              <w:right w:val="nil"/>
            </w:tcBorders>
          </w:tcPr>
          <w:p w14:paraId="75A13495" w14:textId="77777777" w:rsidR="00EA7B78" w:rsidRPr="00CB207F" w:rsidRDefault="00EA7B78" w:rsidP="00EA7B78">
            <w:pPr>
              <w:jc w:val="left"/>
              <w:rPr>
                <w:sz w:val="18"/>
                <w:szCs w:val="18"/>
              </w:rPr>
            </w:pPr>
            <w:r w:rsidRPr="00CB207F">
              <w:rPr>
                <w:sz w:val="18"/>
                <w:szCs w:val="18"/>
              </w:rPr>
              <w:t>Capital Expenditure (log)</w:t>
            </w:r>
          </w:p>
        </w:tc>
        <w:tc>
          <w:tcPr>
            <w:tcW w:w="3430" w:type="pct"/>
            <w:tcBorders>
              <w:top w:val="nil"/>
              <w:left w:val="nil"/>
              <w:bottom w:val="nil"/>
              <w:right w:val="nil"/>
            </w:tcBorders>
          </w:tcPr>
          <w:p w14:paraId="5C40D5F5" w14:textId="33ED2681" w:rsidR="00EA7B78" w:rsidRPr="00CB207F" w:rsidRDefault="00EA7B78" w:rsidP="00EA7B78">
            <w:pPr>
              <w:jc w:val="left"/>
              <w:rPr>
                <w:sz w:val="18"/>
                <w:szCs w:val="18"/>
              </w:rPr>
            </w:pPr>
            <w:r w:rsidRPr="00CB207F">
              <w:rPr>
                <w:sz w:val="18"/>
                <w:szCs w:val="18"/>
              </w:rPr>
              <w:t>Defined as the log of firm-reported capital investment</w:t>
            </w:r>
          </w:p>
        </w:tc>
      </w:tr>
      <w:tr w:rsidR="00EA7B78" w:rsidRPr="00EA7B78" w14:paraId="48F522EC" w14:textId="77777777">
        <w:trPr>
          <w:trHeight w:val="270"/>
        </w:trPr>
        <w:tc>
          <w:tcPr>
            <w:tcW w:w="1570" w:type="pct"/>
            <w:tcBorders>
              <w:top w:val="nil"/>
              <w:left w:val="nil"/>
              <w:bottom w:val="nil"/>
              <w:right w:val="nil"/>
            </w:tcBorders>
          </w:tcPr>
          <w:p w14:paraId="11827CF1" w14:textId="77777777" w:rsidR="00EA7B78" w:rsidRPr="00CB207F" w:rsidRDefault="00EA7B78" w:rsidP="00EA7B78">
            <w:pPr>
              <w:jc w:val="left"/>
              <w:rPr>
                <w:sz w:val="18"/>
                <w:szCs w:val="18"/>
              </w:rPr>
            </w:pPr>
            <w:r w:rsidRPr="00CB207F">
              <w:rPr>
                <w:sz w:val="18"/>
                <w:szCs w:val="18"/>
              </w:rPr>
              <w:t>Industry Classification</w:t>
            </w:r>
          </w:p>
        </w:tc>
        <w:tc>
          <w:tcPr>
            <w:tcW w:w="3430" w:type="pct"/>
            <w:tcBorders>
              <w:top w:val="nil"/>
              <w:left w:val="nil"/>
              <w:bottom w:val="nil"/>
              <w:right w:val="nil"/>
            </w:tcBorders>
          </w:tcPr>
          <w:p w14:paraId="5530B74F" w14:textId="24674CF6" w:rsidR="00EA7B78" w:rsidRPr="00CB207F" w:rsidRDefault="00EA7B78" w:rsidP="00EA7B78">
            <w:pPr>
              <w:jc w:val="left"/>
              <w:rPr>
                <w:sz w:val="18"/>
                <w:szCs w:val="18"/>
              </w:rPr>
            </w:pPr>
            <w:r w:rsidRPr="00CB207F">
              <w:rPr>
                <w:sz w:val="18"/>
                <w:szCs w:val="18"/>
              </w:rPr>
              <w:t>Based on Australian and New Zealand Standard Industrial Classification (ANZSIC) codes, allowing for industry fixed effects.</w:t>
            </w:r>
          </w:p>
        </w:tc>
      </w:tr>
      <w:tr w:rsidR="00EA7B78" w:rsidRPr="00EA7B78" w14:paraId="010660AC" w14:textId="77777777">
        <w:trPr>
          <w:trHeight w:val="270"/>
        </w:trPr>
        <w:tc>
          <w:tcPr>
            <w:tcW w:w="1570" w:type="pct"/>
            <w:tcBorders>
              <w:top w:val="nil"/>
              <w:left w:val="nil"/>
              <w:bottom w:val="nil"/>
              <w:right w:val="nil"/>
            </w:tcBorders>
          </w:tcPr>
          <w:p w14:paraId="7F498DAC" w14:textId="77777777" w:rsidR="00EA7B78" w:rsidRPr="00CB207F" w:rsidRDefault="00EA7B78" w:rsidP="00EA7B78">
            <w:pPr>
              <w:jc w:val="left"/>
              <w:rPr>
                <w:sz w:val="18"/>
                <w:szCs w:val="18"/>
              </w:rPr>
            </w:pPr>
            <w:r w:rsidRPr="00CB207F">
              <w:rPr>
                <w:sz w:val="18"/>
                <w:szCs w:val="18"/>
              </w:rPr>
              <w:t>Labour Productivity (lagged)</w:t>
            </w:r>
          </w:p>
        </w:tc>
        <w:tc>
          <w:tcPr>
            <w:tcW w:w="3430" w:type="pct"/>
            <w:tcBorders>
              <w:top w:val="nil"/>
              <w:left w:val="nil"/>
              <w:bottom w:val="nil"/>
              <w:right w:val="nil"/>
            </w:tcBorders>
          </w:tcPr>
          <w:p w14:paraId="2C70DE21" w14:textId="02CA8056" w:rsidR="00EA7B78" w:rsidRPr="00CB207F" w:rsidRDefault="00EA7B78" w:rsidP="00EA7B78">
            <w:pPr>
              <w:jc w:val="left"/>
              <w:rPr>
                <w:sz w:val="18"/>
                <w:szCs w:val="18"/>
              </w:rPr>
            </w:pPr>
            <w:r w:rsidRPr="00CB207F">
              <w:rPr>
                <w:sz w:val="18"/>
                <w:szCs w:val="18"/>
              </w:rPr>
              <w:t>A one-year lag of log labour productivity.</w:t>
            </w:r>
          </w:p>
        </w:tc>
      </w:tr>
      <w:tr w:rsidR="00EA7B78" w:rsidRPr="00EA7B78" w14:paraId="26BD8D5D" w14:textId="77777777">
        <w:trPr>
          <w:trHeight w:val="270"/>
        </w:trPr>
        <w:tc>
          <w:tcPr>
            <w:tcW w:w="1570" w:type="pct"/>
            <w:tcBorders>
              <w:top w:val="nil"/>
              <w:left w:val="nil"/>
              <w:bottom w:val="nil"/>
              <w:right w:val="nil"/>
            </w:tcBorders>
          </w:tcPr>
          <w:p w14:paraId="6CB7614D" w14:textId="77777777" w:rsidR="00EA7B78" w:rsidRPr="00CB207F" w:rsidRDefault="00EA7B78" w:rsidP="00EA7B78">
            <w:pPr>
              <w:jc w:val="left"/>
              <w:rPr>
                <w:sz w:val="18"/>
                <w:szCs w:val="18"/>
              </w:rPr>
            </w:pPr>
            <w:r w:rsidRPr="00CB207F">
              <w:rPr>
                <w:sz w:val="18"/>
                <w:szCs w:val="18"/>
              </w:rPr>
              <w:t>Time and Industry Fixed Effects</w:t>
            </w:r>
          </w:p>
        </w:tc>
        <w:tc>
          <w:tcPr>
            <w:tcW w:w="3430" w:type="pct"/>
            <w:tcBorders>
              <w:top w:val="nil"/>
              <w:left w:val="nil"/>
              <w:bottom w:val="nil"/>
              <w:right w:val="nil"/>
            </w:tcBorders>
          </w:tcPr>
          <w:p w14:paraId="32B361D9" w14:textId="2CDA8BE1" w:rsidR="00EA7B78" w:rsidRPr="00CB207F" w:rsidRDefault="00EA7B78" w:rsidP="00EA7B78">
            <w:pPr>
              <w:jc w:val="left"/>
              <w:rPr>
                <w:sz w:val="18"/>
                <w:szCs w:val="18"/>
              </w:rPr>
            </w:pPr>
            <w:r w:rsidRPr="00CB207F">
              <w:rPr>
                <w:sz w:val="18"/>
                <w:szCs w:val="18"/>
              </w:rPr>
              <w:t>All models include financial year and industry fixed effects.</w:t>
            </w:r>
          </w:p>
        </w:tc>
      </w:tr>
      <w:tr w:rsidR="00EA7B78" w:rsidRPr="00EA7B78" w14:paraId="0441EAB8" w14:textId="77777777">
        <w:trPr>
          <w:trHeight w:val="270"/>
        </w:trPr>
        <w:tc>
          <w:tcPr>
            <w:tcW w:w="1570" w:type="pct"/>
            <w:tcBorders>
              <w:top w:val="nil"/>
              <w:left w:val="nil"/>
              <w:right w:val="nil"/>
            </w:tcBorders>
          </w:tcPr>
          <w:p w14:paraId="50E4DFDB" w14:textId="77777777" w:rsidR="00EA7B78" w:rsidRPr="00CB207F" w:rsidRDefault="00EA7B78" w:rsidP="00EA7B78">
            <w:pPr>
              <w:jc w:val="left"/>
              <w:rPr>
                <w:sz w:val="18"/>
                <w:szCs w:val="18"/>
              </w:rPr>
            </w:pPr>
            <w:r w:rsidRPr="00CB207F">
              <w:rPr>
                <w:sz w:val="18"/>
                <w:szCs w:val="18"/>
              </w:rPr>
              <w:t>Capital Expenditure (log)</w:t>
            </w:r>
          </w:p>
        </w:tc>
        <w:tc>
          <w:tcPr>
            <w:tcW w:w="3430" w:type="pct"/>
            <w:tcBorders>
              <w:top w:val="nil"/>
              <w:left w:val="nil"/>
              <w:right w:val="nil"/>
            </w:tcBorders>
          </w:tcPr>
          <w:p w14:paraId="2253CF3C" w14:textId="0E988E2A" w:rsidR="00EA7B78" w:rsidRPr="00CB207F" w:rsidRDefault="00EA7B78" w:rsidP="00EA7B78">
            <w:pPr>
              <w:jc w:val="left"/>
              <w:rPr>
                <w:sz w:val="18"/>
                <w:szCs w:val="18"/>
              </w:rPr>
            </w:pPr>
            <w:r w:rsidRPr="00CB207F">
              <w:rPr>
                <w:sz w:val="18"/>
                <w:szCs w:val="18"/>
              </w:rPr>
              <w:t>Defined as the log of firm-reported capital investment.</w:t>
            </w:r>
          </w:p>
        </w:tc>
      </w:tr>
      <w:tr w:rsidR="00EA7B78" w:rsidRPr="00EA7B78" w14:paraId="6F22527A" w14:textId="77777777">
        <w:trPr>
          <w:trHeight w:val="270"/>
        </w:trPr>
        <w:tc>
          <w:tcPr>
            <w:tcW w:w="1570" w:type="pct"/>
            <w:tcBorders>
              <w:top w:val="nil"/>
              <w:left w:val="nil"/>
              <w:bottom w:val="single" w:sz="4" w:space="0" w:color="auto"/>
              <w:right w:val="nil"/>
            </w:tcBorders>
          </w:tcPr>
          <w:p w14:paraId="6FD657FA" w14:textId="77777777" w:rsidR="00EA7B78" w:rsidRPr="00CB207F" w:rsidRDefault="00EA7B78" w:rsidP="00EA7B78">
            <w:pPr>
              <w:jc w:val="left"/>
              <w:rPr>
                <w:sz w:val="18"/>
                <w:szCs w:val="18"/>
              </w:rPr>
            </w:pPr>
            <w:r w:rsidRPr="00CB207F">
              <w:rPr>
                <w:sz w:val="18"/>
                <w:szCs w:val="18"/>
              </w:rPr>
              <w:t>Industry Classification</w:t>
            </w:r>
          </w:p>
        </w:tc>
        <w:tc>
          <w:tcPr>
            <w:tcW w:w="3430" w:type="pct"/>
            <w:tcBorders>
              <w:top w:val="nil"/>
              <w:left w:val="nil"/>
              <w:bottom w:val="single" w:sz="4" w:space="0" w:color="auto"/>
              <w:right w:val="nil"/>
            </w:tcBorders>
          </w:tcPr>
          <w:p w14:paraId="0CFA086F" w14:textId="77777777" w:rsidR="00EA7B78" w:rsidRPr="00CB207F" w:rsidRDefault="00EA7B78" w:rsidP="00EA7B78">
            <w:pPr>
              <w:jc w:val="left"/>
              <w:rPr>
                <w:sz w:val="18"/>
                <w:szCs w:val="18"/>
              </w:rPr>
            </w:pPr>
            <w:r w:rsidRPr="00CB207F">
              <w:rPr>
                <w:sz w:val="18"/>
                <w:szCs w:val="18"/>
              </w:rPr>
              <w:t>Based on Australian and New Zealand Standard Industrial Classification (ANZSIC) codes, allowing for industry fixed effects.</w:t>
            </w:r>
          </w:p>
        </w:tc>
      </w:tr>
    </w:tbl>
    <w:p w14:paraId="313C55BD" w14:textId="6CD6194E" w:rsidR="00726AC5" w:rsidRPr="00CB207F" w:rsidRDefault="005F7735" w:rsidP="00A117B7">
      <w:pPr>
        <w:pStyle w:val="ChartorTableNote"/>
      </w:pPr>
      <w:r w:rsidRPr="00CB207F">
        <w:t>All monetary variables are expressed in</w:t>
      </w:r>
      <w:r w:rsidR="00691925" w:rsidRPr="00CB207F">
        <w:t xml:space="preserve"> real terms </w:t>
      </w:r>
      <w:r w:rsidR="003B5D82" w:rsidRPr="00CB207F">
        <w:t>in Australian dollars (base year 2022)</w:t>
      </w:r>
      <w:r w:rsidRPr="00CB207F">
        <w:t>.</w:t>
      </w:r>
    </w:p>
    <w:p w14:paraId="30BDF330" w14:textId="77777777" w:rsidR="004E1C16" w:rsidRDefault="004E1C16" w:rsidP="00EB7D89">
      <w:pPr>
        <w:pStyle w:val="Heading2"/>
      </w:pPr>
      <w:bookmarkStart w:id="27" w:name="_Toc205194471"/>
      <w:bookmarkStart w:id="28" w:name="_Toc206401058"/>
      <w:r w:rsidRPr="0035506F">
        <w:lastRenderedPageBreak/>
        <w:t>Descriptive statistics</w:t>
      </w:r>
      <w:bookmarkEnd w:id="27"/>
      <w:bookmarkEnd w:id="28"/>
    </w:p>
    <w:p w14:paraId="419AFE63" w14:textId="44A6208B" w:rsidR="00FC700A" w:rsidRPr="00FC700A" w:rsidRDefault="009E03A6" w:rsidP="00EB7D89">
      <w:pPr>
        <w:jc w:val="left"/>
      </w:pPr>
      <w:r w:rsidRPr="004A131A">
        <w:rPr>
          <w:rFonts w:eastAsia="Calibri"/>
          <w:lang w:val="en-GB" w:eastAsia="en-US"/>
        </w:rPr>
        <w:t xml:space="preserve">Table </w:t>
      </w:r>
      <w:r>
        <w:rPr>
          <w:rFonts w:eastAsia="Calibri"/>
          <w:noProof/>
          <w:lang w:val="en-GB" w:eastAsia="en-US"/>
        </w:rPr>
        <w:t>3</w:t>
      </w:r>
      <w:r w:rsidR="00FC700A">
        <w:t xml:space="preserve"> provides summary statistics for key variables in </w:t>
      </w:r>
      <w:r w:rsidR="00AE40F7">
        <w:t xml:space="preserve">our sample for 2023. </w:t>
      </w:r>
      <w:r w:rsidR="00B906F0">
        <w:t xml:space="preserve">Similar to other </w:t>
      </w:r>
      <w:r w:rsidR="00482A8E">
        <w:t xml:space="preserve">microdata </w:t>
      </w:r>
      <w:r w:rsidR="00D777F5">
        <w:t>datasets</w:t>
      </w:r>
      <w:r w:rsidR="000A361C">
        <w:t xml:space="preserve"> (such as </w:t>
      </w:r>
      <w:r w:rsidR="000A361C" w:rsidRPr="000A361C">
        <w:t>Coad and Hölzl</w:t>
      </w:r>
      <w:r w:rsidR="000A361C">
        <w:t xml:space="preserve"> (2012) and </w:t>
      </w:r>
      <w:r w:rsidR="008022CF">
        <w:t>Coad and Rao (2008))</w:t>
      </w:r>
      <w:r w:rsidR="00D777F5">
        <w:t xml:space="preserve">, the table </w:t>
      </w:r>
      <w:r w:rsidR="00DE4382">
        <w:t>highlights</w:t>
      </w:r>
      <w:r w:rsidR="008E003C">
        <w:t xml:space="preserve"> that </w:t>
      </w:r>
      <w:r w:rsidR="00041B6F">
        <w:t xml:space="preserve">there is significant </w:t>
      </w:r>
      <w:r w:rsidR="00DE4382">
        <w:t>diversity</w:t>
      </w:r>
      <w:r w:rsidR="00041B6F">
        <w:t xml:space="preserve"> </w:t>
      </w:r>
      <w:r w:rsidR="00A83854">
        <w:t xml:space="preserve">in </w:t>
      </w:r>
      <w:r w:rsidR="003C4D1D">
        <w:t>firms in the sample</w:t>
      </w:r>
      <w:r w:rsidR="00BE43EC">
        <w:t xml:space="preserve">. </w:t>
      </w:r>
      <w:r w:rsidR="0019570C">
        <w:t xml:space="preserve">In particular, the sample exhibits </w:t>
      </w:r>
      <w:r w:rsidR="00590448">
        <w:t xml:space="preserve">considerable heterogeneity in terms of the </w:t>
      </w:r>
      <w:r w:rsidR="00292485">
        <w:t>a</w:t>
      </w:r>
      <w:r w:rsidR="00590448">
        <w:t>ve</w:t>
      </w:r>
      <w:r w:rsidR="00292485">
        <w:t>r</w:t>
      </w:r>
      <w:r w:rsidR="00590448">
        <w:t>a</w:t>
      </w:r>
      <w:r w:rsidR="00292485">
        <w:t>g</w:t>
      </w:r>
      <w:r w:rsidR="00590448">
        <w:t>e wa</w:t>
      </w:r>
      <w:r w:rsidR="00292485">
        <w:t>g</w:t>
      </w:r>
      <w:r w:rsidR="00590448">
        <w:t xml:space="preserve">e and </w:t>
      </w:r>
      <w:r w:rsidR="00292485">
        <w:t xml:space="preserve">labour productivity. </w:t>
      </w:r>
      <w:r w:rsidR="000B5B68">
        <w:t xml:space="preserve">Similar </w:t>
      </w:r>
      <w:r w:rsidR="003F1432">
        <w:t>earlier work</w:t>
      </w:r>
      <w:r w:rsidR="00317574">
        <w:t xml:space="preserve"> in Australia</w:t>
      </w:r>
      <w:r w:rsidR="003F1432">
        <w:t xml:space="preserve"> </w:t>
      </w:r>
      <w:r w:rsidR="00515FC0">
        <w:t xml:space="preserve">such as </w:t>
      </w:r>
      <w:r w:rsidR="000B5B68">
        <w:t>Maj</w:t>
      </w:r>
      <w:r w:rsidR="0030460B">
        <w:t>eed et al</w:t>
      </w:r>
      <w:r w:rsidR="00B04F24">
        <w:t xml:space="preserve"> </w:t>
      </w:r>
      <w:r w:rsidR="00515FC0">
        <w:t>(</w:t>
      </w:r>
      <w:r w:rsidR="0030460B">
        <w:t>2021</w:t>
      </w:r>
      <w:r w:rsidR="00313500">
        <w:t xml:space="preserve">) </w:t>
      </w:r>
      <w:r w:rsidR="00515FC0">
        <w:t>and Suresh et al (2020)</w:t>
      </w:r>
      <w:r w:rsidR="00313500">
        <w:t xml:space="preserve"> </w:t>
      </w:r>
      <w:r w:rsidR="00AC649E">
        <w:t xml:space="preserve">find </w:t>
      </w:r>
      <w:r w:rsidR="00157AA7">
        <w:t>f</w:t>
      </w:r>
      <w:r w:rsidR="001E76F4" w:rsidRPr="001E76F4">
        <w:t xml:space="preserve">irm size, </w:t>
      </w:r>
      <w:r w:rsidR="00AC649E">
        <w:t xml:space="preserve">as </w:t>
      </w:r>
      <w:r w:rsidR="001E76F4" w:rsidRPr="001E76F4">
        <w:t xml:space="preserve">measured by FTE, is highly skewed. The median firm </w:t>
      </w:r>
      <w:r w:rsidR="004756D0">
        <w:t xml:space="preserve">in the sample </w:t>
      </w:r>
      <w:r w:rsidR="001E76F4" w:rsidRPr="001E76F4">
        <w:t xml:space="preserve">employs approximately </w:t>
      </w:r>
      <w:r w:rsidR="003B6960">
        <w:t>44</w:t>
      </w:r>
      <w:r w:rsidR="001E76F4" w:rsidRPr="001E76F4">
        <w:t xml:space="preserve"> FTEs</w:t>
      </w:r>
      <w:r w:rsidR="001E76F4" w:rsidRPr="006D3AE7">
        <w:rPr>
          <w:rStyle w:val="Heading3Char"/>
          <w:vertAlign w:val="superscript"/>
        </w:rPr>
        <w:t xml:space="preserve"> </w:t>
      </w:r>
      <w:r w:rsidR="00F41729" w:rsidRPr="006D3AE7">
        <w:rPr>
          <w:rStyle w:val="FootnoteReference"/>
          <w:vertAlign w:val="superscript"/>
        </w:rPr>
        <w:footnoteReference w:id="2"/>
      </w:r>
      <w:r w:rsidR="001E76F4" w:rsidRPr="001E76F4">
        <w:t xml:space="preserve">, while the mean is substantially higher at </w:t>
      </w:r>
      <w:r w:rsidR="003B6960">
        <w:t>8</w:t>
      </w:r>
      <w:r w:rsidR="006A6C78">
        <w:t>3</w:t>
      </w:r>
      <w:r w:rsidR="00EB2898">
        <w:t>3</w:t>
      </w:r>
      <w:r w:rsidR="001E76F4" w:rsidRPr="001E76F4">
        <w:t xml:space="preserve"> FTEs, reflecting the presence of a small number of very large firms in the sample.</w:t>
      </w:r>
      <w:r w:rsidR="00D61D16">
        <w:t xml:space="preserve"> </w:t>
      </w:r>
      <w:r w:rsidR="000D6A07">
        <w:t>As such, controlling for size will</w:t>
      </w:r>
      <w:r w:rsidR="00D540AC">
        <w:t xml:space="preserve"> be important in our regressions. </w:t>
      </w:r>
    </w:p>
    <w:p w14:paraId="469AE46E" w14:textId="1DDC4F0E" w:rsidR="002A1F6C" w:rsidRPr="00FC700A" w:rsidRDefault="00D61D16" w:rsidP="00230E11">
      <w:pPr>
        <w:jc w:val="left"/>
      </w:pPr>
      <w:r w:rsidRPr="00D61D16">
        <w:t xml:space="preserve">The dummy variables indicate the prevalence of various </w:t>
      </w:r>
      <w:r w:rsidR="00D540AC">
        <w:t>restraint clauses.</w:t>
      </w:r>
      <w:r w:rsidRPr="00D61D16">
        <w:t xml:space="preserve"> Approximately 72</w:t>
      </w:r>
      <w:r w:rsidR="00B51843">
        <w:t> per cent</w:t>
      </w:r>
      <w:r w:rsidRPr="00D61D16">
        <w:t xml:space="preserve"> of firms in the sample report </w:t>
      </w:r>
      <w:r w:rsidR="00A52BC6">
        <w:t>us</w:t>
      </w:r>
      <w:r w:rsidR="009733D1">
        <w:t>ing</w:t>
      </w:r>
      <w:r w:rsidRPr="00D61D16">
        <w:t xml:space="preserve"> non-disclosure agreements, while 34</w:t>
      </w:r>
      <w:r w:rsidR="00B51843">
        <w:t> per cent</w:t>
      </w:r>
      <w:r w:rsidRPr="00D61D16">
        <w:t xml:space="preserve"> report using non-compete clauses</w:t>
      </w:r>
      <w:r w:rsidR="00135961">
        <w:t xml:space="preserve">, </w:t>
      </w:r>
      <w:r w:rsidRPr="00D61D16">
        <w:t>42</w:t>
      </w:r>
      <w:r w:rsidR="00B51843">
        <w:t> per cent</w:t>
      </w:r>
      <w:r w:rsidRPr="00D61D16">
        <w:t xml:space="preserve"> of firms report having non-solicitation clauses that restrict client poaching, and 34</w:t>
      </w:r>
      <w:r w:rsidR="00B51843">
        <w:t> per cent</w:t>
      </w:r>
      <w:r w:rsidRPr="00D61D16">
        <w:t xml:space="preserve"> impose restrictions on soliciting workers. These shares suggest that </w:t>
      </w:r>
      <w:r w:rsidR="00135961">
        <w:t>RCs</w:t>
      </w:r>
      <w:r w:rsidRPr="00D61D16">
        <w:t xml:space="preserve"> are a common feature of the employment landscape, particularly NDAs</w:t>
      </w:r>
      <w:r w:rsidR="005D14E2">
        <w:t xml:space="preserve">. </w:t>
      </w:r>
    </w:p>
    <w:p w14:paraId="75E392D5" w14:textId="4EB03542" w:rsidR="004A131A" w:rsidRPr="004A131A" w:rsidRDefault="004A131A" w:rsidP="004A131A">
      <w:pPr>
        <w:pStyle w:val="TableMainHeading"/>
        <w:rPr>
          <w:rFonts w:eastAsia="Calibri"/>
          <w:lang w:val="en-GB" w:eastAsia="en-US"/>
        </w:rPr>
      </w:pPr>
      <w:bookmarkStart w:id="29" w:name="_Ref204951115"/>
      <w:r w:rsidRPr="004A131A">
        <w:rPr>
          <w:rFonts w:eastAsia="Calibri"/>
          <w:lang w:val="en-GB" w:eastAsia="en-US"/>
        </w:rPr>
        <w:t xml:space="preserve">Table </w:t>
      </w:r>
      <w:r w:rsidRPr="004A131A">
        <w:rPr>
          <w:rFonts w:eastAsia="Calibri"/>
          <w:lang w:val="en-GB" w:eastAsia="en-US"/>
        </w:rPr>
        <w:fldChar w:fldCharType="begin"/>
      </w:r>
      <w:r w:rsidRPr="004A131A">
        <w:rPr>
          <w:rFonts w:eastAsia="Calibri"/>
          <w:lang w:val="en-GB" w:eastAsia="en-US"/>
        </w:rPr>
        <w:instrText xml:space="preserve"> SEQ Table \* ARABIC </w:instrText>
      </w:r>
      <w:r w:rsidRPr="004A131A">
        <w:rPr>
          <w:rFonts w:eastAsia="Calibri"/>
          <w:lang w:val="en-GB" w:eastAsia="en-US"/>
        </w:rPr>
        <w:fldChar w:fldCharType="separate"/>
      </w:r>
      <w:r w:rsidR="009E03A6">
        <w:rPr>
          <w:rFonts w:eastAsia="Calibri"/>
          <w:noProof/>
          <w:lang w:val="en-GB" w:eastAsia="en-US"/>
        </w:rPr>
        <w:t>3</w:t>
      </w:r>
      <w:r w:rsidRPr="004A131A">
        <w:rPr>
          <w:rFonts w:eastAsia="Calibri"/>
          <w:lang w:val="en-GB" w:eastAsia="en-US"/>
        </w:rPr>
        <w:fldChar w:fldCharType="end"/>
      </w:r>
      <w:bookmarkEnd w:id="29"/>
      <w:r w:rsidRPr="004A131A">
        <w:rPr>
          <w:rFonts w:eastAsia="Calibri"/>
          <w:lang w:val="en-GB" w:eastAsia="en-US"/>
        </w:rPr>
        <w:t>: Summary statistics for key variables – 2023</w:t>
      </w:r>
    </w:p>
    <w:tbl>
      <w:tblPr>
        <w:tblW w:w="5000" w:type="pct"/>
        <w:tblCellMar>
          <w:left w:w="0" w:type="dxa"/>
          <w:right w:w="28" w:type="dxa"/>
        </w:tblCellMar>
        <w:tblLook w:val="01E0" w:firstRow="1" w:lastRow="1" w:firstColumn="1" w:lastColumn="1" w:noHBand="0" w:noVBand="0"/>
      </w:tblPr>
      <w:tblGrid>
        <w:gridCol w:w="2831"/>
        <w:gridCol w:w="680"/>
        <w:gridCol w:w="1686"/>
        <w:gridCol w:w="1308"/>
        <w:gridCol w:w="798"/>
        <w:gridCol w:w="798"/>
        <w:gridCol w:w="971"/>
      </w:tblGrid>
      <w:tr w:rsidR="00E414A8" w:rsidRPr="00DD3FF4" w14:paraId="2F59E83C" w14:textId="20B357C5" w:rsidTr="00991A0C">
        <w:trPr>
          <w:trHeight w:val="270"/>
          <w:tblHeader/>
        </w:trPr>
        <w:tc>
          <w:tcPr>
            <w:tcW w:w="1560" w:type="pct"/>
            <w:tcBorders>
              <w:top w:val="nil"/>
              <w:left w:val="nil"/>
              <w:bottom w:val="nil"/>
              <w:right w:val="nil"/>
            </w:tcBorders>
            <w:shd w:val="clear" w:color="000000" w:fill="E5E5E5"/>
            <w:vAlign w:val="center"/>
          </w:tcPr>
          <w:p w14:paraId="3ECD5FA3" w14:textId="70D005D6" w:rsidR="00855AAC" w:rsidRPr="00855AAC" w:rsidRDefault="00855AAC" w:rsidP="00855AAC">
            <w:pPr>
              <w:pStyle w:val="TableColumnHeadingLeft"/>
              <w:keepNext/>
              <w:rPr>
                <w:color w:val="000000" w:themeColor="text1"/>
              </w:rPr>
            </w:pPr>
            <w:r w:rsidRPr="00855AAC">
              <w:rPr>
                <w:rFonts w:cs="Calibri Light"/>
                <w:b w:val="0"/>
                <w:bCs/>
                <w:color w:val="000000" w:themeColor="text1"/>
              </w:rPr>
              <w:t> </w:t>
            </w:r>
          </w:p>
        </w:tc>
        <w:tc>
          <w:tcPr>
            <w:tcW w:w="375" w:type="pct"/>
            <w:tcBorders>
              <w:top w:val="nil"/>
              <w:left w:val="nil"/>
              <w:bottom w:val="nil"/>
              <w:right w:val="nil"/>
            </w:tcBorders>
            <w:shd w:val="clear" w:color="000000" w:fill="E5E5E5"/>
            <w:vAlign w:val="center"/>
          </w:tcPr>
          <w:p w14:paraId="67DACB40" w14:textId="777CC652" w:rsidR="00855AAC" w:rsidRPr="00855AAC" w:rsidRDefault="00855AAC" w:rsidP="00855AAC">
            <w:pPr>
              <w:pStyle w:val="TableColumnHeadingLeft"/>
              <w:keepNext/>
              <w:jc w:val="center"/>
              <w:rPr>
                <w:color w:val="000000" w:themeColor="text1"/>
              </w:rPr>
            </w:pPr>
            <w:r w:rsidRPr="00855AAC">
              <w:rPr>
                <w:rFonts w:cs="Calibri Light"/>
                <w:b w:val="0"/>
                <w:bCs/>
                <w:color w:val="000000" w:themeColor="text1"/>
              </w:rPr>
              <w:t>N</w:t>
            </w:r>
          </w:p>
        </w:tc>
        <w:tc>
          <w:tcPr>
            <w:tcW w:w="929" w:type="pct"/>
            <w:tcBorders>
              <w:top w:val="nil"/>
              <w:left w:val="nil"/>
              <w:bottom w:val="nil"/>
              <w:right w:val="nil"/>
            </w:tcBorders>
            <w:shd w:val="clear" w:color="000000" w:fill="E5E5E5"/>
            <w:vAlign w:val="center"/>
          </w:tcPr>
          <w:p w14:paraId="4FB44AB0" w14:textId="08D12111" w:rsidR="00855AAC" w:rsidRPr="00855AAC" w:rsidRDefault="00855AAC" w:rsidP="00855AAC">
            <w:pPr>
              <w:pStyle w:val="TableColumnHeadingLeft"/>
              <w:keepNext/>
              <w:jc w:val="center"/>
              <w:rPr>
                <w:color w:val="000000" w:themeColor="text1"/>
              </w:rPr>
            </w:pPr>
            <w:r w:rsidRPr="00855AAC">
              <w:rPr>
                <w:rFonts w:cs="Calibri Light"/>
                <w:b w:val="0"/>
                <w:bCs/>
                <w:color w:val="000000" w:themeColor="text1"/>
              </w:rPr>
              <w:t>Mean</w:t>
            </w:r>
          </w:p>
        </w:tc>
        <w:tc>
          <w:tcPr>
            <w:tcW w:w="721" w:type="pct"/>
            <w:tcBorders>
              <w:top w:val="nil"/>
              <w:left w:val="nil"/>
              <w:bottom w:val="nil"/>
              <w:right w:val="nil"/>
            </w:tcBorders>
            <w:shd w:val="clear" w:color="000000" w:fill="E5E5E5"/>
            <w:vAlign w:val="center"/>
          </w:tcPr>
          <w:p w14:paraId="52A2261E" w14:textId="59EE4498" w:rsidR="00855AAC" w:rsidRPr="00855AAC" w:rsidRDefault="00855AAC" w:rsidP="00855AAC">
            <w:pPr>
              <w:pStyle w:val="TableColumnHeadingLeft"/>
              <w:keepNext/>
              <w:jc w:val="center"/>
              <w:rPr>
                <w:color w:val="000000" w:themeColor="text1"/>
              </w:rPr>
            </w:pPr>
            <w:r w:rsidRPr="00855AAC">
              <w:rPr>
                <w:rFonts w:cs="Calibri Light"/>
                <w:b w:val="0"/>
                <w:bCs/>
                <w:color w:val="000000" w:themeColor="text1"/>
              </w:rPr>
              <w:t>SD</w:t>
            </w:r>
          </w:p>
        </w:tc>
        <w:tc>
          <w:tcPr>
            <w:tcW w:w="440" w:type="pct"/>
            <w:tcBorders>
              <w:top w:val="nil"/>
              <w:left w:val="nil"/>
              <w:bottom w:val="nil"/>
              <w:right w:val="nil"/>
            </w:tcBorders>
            <w:shd w:val="clear" w:color="000000" w:fill="E5E5E5"/>
            <w:vAlign w:val="center"/>
          </w:tcPr>
          <w:p w14:paraId="319D211E" w14:textId="24CA56A2" w:rsidR="00855AAC" w:rsidRPr="00855AAC" w:rsidRDefault="00855AAC" w:rsidP="00855AAC">
            <w:pPr>
              <w:pStyle w:val="TableColumnHeadingLeft"/>
              <w:keepNext/>
              <w:jc w:val="center"/>
              <w:rPr>
                <w:color w:val="000000" w:themeColor="text1"/>
              </w:rPr>
            </w:pPr>
            <w:r w:rsidRPr="00855AAC">
              <w:rPr>
                <w:rFonts w:cs="Calibri Light"/>
                <w:b w:val="0"/>
                <w:bCs/>
                <w:color w:val="000000" w:themeColor="text1"/>
              </w:rPr>
              <w:t>p25</w:t>
            </w:r>
          </w:p>
        </w:tc>
        <w:tc>
          <w:tcPr>
            <w:tcW w:w="440" w:type="pct"/>
            <w:tcBorders>
              <w:top w:val="nil"/>
              <w:left w:val="nil"/>
              <w:bottom w:val="nil"/>
              <w:right w:val="nil"/>
            </w:tcBorders>
            <w:shd w:val="clear" w:color="000000" w:fill="E5E5E5"/>
            <w:vAlign w:val="center"/>
          </w:tcPr>
          <w:p w14:paraId="740C5C07" w14:textId="016A4F69" w:rsidR="00855AAC" w:rsidRPr="00855AAC" w:rsidRDefault="00855AAC" w:rsidP="00855AAC">
            <w:pPr>
              <w:pStyle w:val="TableColumnHeadingLeft"/>
              <w:keepNext/>
              <w:jc w:val="center"/>
              <w:rPr>
                <w:color w:val="000000" w:themeColor="text1"/>
              </w:rPr>
            </w:pPr>
            <w:r w:rsidRPr="00855AAC">
              <w:rPr>
                <w:rFonts w:cs="Calibri Light"/>
                <w:b w:val="0"/>
                <w:bCs/>
                <w:color w:val="000000" w:themeColor="text1"/>
              </w:rPr>
              <w:t>p50</w:t>
            </w:r>
          </w:p>
        </w:tc>
        <w:tc>
          <w:tcPr>
            <w:tcW w:w="535" w:type="pct"/>
            <w:tcBorders>
              <w:top w:val="nil"/>
              <w:left w:val="nil"/>
              <w:bottom w:val="nil"/>
              <w:right w:val="nil"/>
            </w:tcBorders>
            <w:shd w:val="clear" w:color="000000" w:fill="E5E5E5"/>
            <w:vAlign w:val="center"/>
          </w:tcPr>
          <w:p w14:paraId="19337A79" w14:textId="6675185A" w:rsidR="00855AAC" w:rsidRPr="00855AAC" w:rsidRDefault="00855AAC" w:rsidP="00855AAC">
            <w:pPr>
              <w:pStyle w:val="TableColumnHeadingLeft"/>
              <w:keepNext/>
              <w:jc w:val="center"/>
              <w:rPr>
                <w:color w:val="000000" w:themeColor="text1"/>
              </w:rPr>
            </w:pPr>
            <w:r w:rsidRPr="00855AAC">
              <w:rPr>
                <w:rFonts w:cs="Calibri Light"/>
                <w:b w:val="0"/>
                <w:bCs/>
                <w:color w:val="000000" w:themeColor="text1"/>
              </w:rPr>
              <w:t>p75</w:t>
            </w:r>
          </w:p>
        </w:tc>
      </w:tr>
      <w:tr w:rsidR="00855AAC" w:rsidRPr="00EF5F42" w14:paraId="319AD10A" w14:textId="64253B92" w:rsidTr="00991A0C">
        <w:trPr>
          <w:trHeight w:val="270"/>
        </w:trPr>
        <w:tc>
          <w:tcPr>
            <w:tcW w:w="1560" w:type="pct"/>
            <w:tcBorders>
              <w:top w:val="nil"/>
              <w:left w:val="nil"/>
              <w:bottom w:val="nil"/>
              <w:right w:val="nil"/>
            </w:tcBorders>
            <w:vAlign w:val="center"/>
          </w:tcPr>
          <w:p w14:paraId="675AB586" w14:textId="0002A793" w:rsidR="00855AAC" w:rsidRPr="00855AAC" w:rsidRDefault="00855AAC" w:rsidP="00855AAC">
            <w:pPr>
              <w:pStyle w:val="TableTextIndented"/>
              <w:rPr>
                <w:color w:val="000000" w:themeColor="text1"/>
              </w:rPr>
            </w:pPr>
            <w:r w:rsidRPr="00855AAC">
              <w:rPr>
                <w:rFonts w:cs="Calibri Light"/>
                <w:color w:val="000000" w:themeColor="text1"/>
                <w:szCs w:val="18"/>
              </w:rPr>
              <w:t>Labour productivity</w:t>
            </w:r>
          </w:p>
        </w:tc>
        <w:tc>
          <w:tcPr>
            <w:tcW w:w="375" w:type="pct"/>
            <w:tcBorders>
              <w:top w:val="nil"/>
              <w:left w:val="nil"/>
              <w:bottom w:val="nil"/>
              <w:right w:val="nil"/>
            </w:tcBorders>
            <w:vAlign w:val="bottom"/>
          </w:tcPr>
          <w:p w14:paraId="1DF2B36B" w14:textId="6C4311F5" w:rsidR="00855AAC" w:rsidRPr="00855AAC" w:rsidRDefault="00AD5DCC" w:rsidP="00855AAC">
            <w:pPr>
              <w:pStyle w:val="TableTextLeft"/>
              <w:jc w:val="center"/>
              <w:rPr>
                <w:color w:val="000000" w:themeColor="text1"/>
              </w:rPr>
            </w:pPr>
            <w:r w:rsidRPr="00EF5F42">
              <w:rPr>
                <w:rFonts w:cs="Calibri Light"/>
                <w:color w:val="000000" w:themeColor="text1"/>
                <w:szCs w:val="18"/>
              </w:rPr>
              <w:t>3535</w:t>
            </w:r>
          </w:p>
        </w:tc>
        <w:tc>
          <w:tcPr>
            <w:tcW w:w="929" w:type="pct"/>
            <w:tcBorders>
              <w:top w:val="nil"/>
              <w:left w:val="nil"/>
              <w:bottom w:val="nil"/>
              <w:right w:val="nil"/>
            </w:tcBorders>
            <w:vAlign w:val="bottom"/>
          </w:tcPr>
          <w:p w14:paraId="02D9CC44" w14:textId="0E22326C" w:rsidR="00855AAC" w:rsidRPr="00855AAC" w:rsidRDefault="00855AAC" w:rsidP="00855AAC">
            <w:pPr>
              <w:pStyle w:val="TableTextLeft"/>
              <w:jc w:val="center"/>
              <w:rPr>
                <w:color w:val="000000" w:themeColor="text1"/>
              </w:rPr>
            </w:pPr>
            <w:r w:rsidRPr="00EF5F42">
              <w:rPr>
                <w:rFonts w:cs="Calibri Light"/>
                <w:color w:val="000000" w:themeColor="text1"/>
                <w:szCs w:val="18"/>
              </w:rPr>
              <w:t>477</w:t>
            </w:r>
            <w:r w:rsidR="00386338" w:rsidRPr="00EF5F42">
              <w:rPr>
                <w:rFonts w:cs="Calibri Light"/>
                <w:color w:val="000000" w:themeColor="text1"/>
                <w:szCs w:val="18"/>
              </w:rPr>
              <w:t>,</w:t>
            </w:r>
            <w:r w:rsidR="00AD5DCC" w:rsidRPr="00EF5F42">
              <w:rPr>
                <w:rFonts w:cs="Calibri Light"/>
                <w:color w:val="000000" w:themeColor="text1"/>
                <w:szCs w:val="18"/>
              </w:rPr>
              <w:t>304</w:t>
            </w:r>
          </w:p>
        </w:tc>
        <w:tc>
          <w:tcPr>
            <w:tcW w:w="721" w:type="pct"/>
            <w:tcBorders>
              <w:top w:val="nil"/>
              <w:left w:val="nil"/>
              <w:bottom w:val="nil"/>
              <w:right w:val="nil"/>
            </w:tcBorders>
            <w:vAlign w:val="bottom"/>
          </w:tcPr>
          <w:p w14:paraId="787E0F9C" w14:textId="63A2178A" w:rsidR="00855AAC" w:rsidRPr="00855AAC" w:rsidRDefault="00855AAC" w:rsidP="00855AAC">
            <w:pPr>
              <w:pStyle w:val="TableTextLeft"/>
              <w:jc w:val="center"/>
              <w:rPr>
                <w:color w:val="000000" w:themeColor="text1"/>
              </w:rPr>
            </w:pPr>
            <w:r w:rsidRPr="00EF5F42">
              <w:rPr>
                <w:rFonts w:cs="Calibri Light"/>
                <w:color w:val="000000" w:themeColor="text1"/>
                <w:szCs w:val="18"/>
              </w:rPr>
              <w:t>4,616</w:t>
            </w:r>
            <w:r w:rsidR="004E3787" w:rsidRPr="00EF5F42">
              <w:rPr>
                <w:rFonts w:cs="Calibri Light"/>
                <w:color w:val="000000" w:themeColor="text1"/>
                <w:szCs w:val="18"/>
              </w:rPr>
              <w:t>,</w:t>
            </w:r>
            <w:r w:rsidR="00AD5DCC" w:rsidRPr="00EF5F42">
              <w:rPr>
                <w:rFonts w:cs="Calibri Light"/>
                <w:color w:val="000000" w:themeColor="text1"/>
                <w:szCs w:val="18"/>
              </w:rPr>
              <w:t>826</w:t>
            </w:r>
          </w:p>
        </w:tc>
        <w:tc>
          <w:tcPr>
            <w:tcW w:w="440" w:type="pct"/>
            <w:tcBorders>
              <w:top w:val="nil"/>
              <w:left w:val="nil"/>
              <w:bottom w:val="nil"/>
              <w:right w:val="nil"/>
            </w:tcBorders>
            <w:vAlign w:val="bottom"/>
          </w:tcPr>
          <w:p w14:paraId="1729DBBF" w14:textId="7F419545" w:rsidR="00855AAC" w:rsidRPr="00855AAC" w:rsidRDefault="00855AAC" w:rsidP="00855AAC">
            <w:pPr>
              <w:pStyle w:val="TableTextLeft"/>
              <w:jc w:val="center"/>
              <w:rPr>
                <w:color w:val="000000" w:themeColor="text1"/>
              </w:rPr>
            </w:pPr>
            <w:r w:rsidRPr="00EF5F42">
              <w:rPr>
                <w:rFonts w:cs="Calibri Light"/>
                <w:color w:val="000000" w:themeColor="text1"/>
                <w:szCs w:val="18"/>
              </w:rPr>
              <w:t>118</w:t>
            </w:r>
            <w:r w:rsidR="00EE0FAC" w:rsidRPr="00EF5F42">
              <w:rPr>
                <w:rFonts w:cs="Calibri Light"/>
                <w:color w:val="000000" w:themeColor="text1"/>
                <w:szCs w:val="18"/>
              </w:rPr>
              <w:t>,</w:t>
            </w:r>
            <w:r w:rsidR="00AD5DCC" w:rsidRPr="00EF5F42">
              <w:rPr>
                <w:rFonts w:cs="Calibri Light"/>
                <w:color w:val="000000" w:themeColor="text1"/>
                <w:szCs w:val="18"/>
              </w:rPr>
              <w:t>489</w:t>
            </w:r>
          </w:p>
        </w:tc>
        <w:tc>
          <w:tcPr>
            <w:tcW w:w="440" w:type="pct"/>
            <w:tcBorders>
              <w:top w:val="nil"/>
              <w:left w:val="nil"/>
              <w:bottom w:val="nil"/>
              <w:right w:val="nil"/>
            </w:tcBorders>
            <w:vAlign w:val="bottom"/>
          </w:tcPr>
          <w:p w14:paraId="3BDFF38C" w14:textId="6BACCD5C" w:rsidR="00855AAC" w:rsidRPr="00855AAC" w:rsidRDefault="00855AAC" w:rsidP="00855AAC">
            <w:pPr>
              <w:pStyle w:val="TableTextLeft"/>
              <w:jc w:val="center"/>
              <w:rPr>
                <w:color w:val="000000" w:themeColor="text1"/>
              </w:rPr>
            </w:pPr>
            <w:r w:rsidRPr="00EF5F42">
              <w:rPr>
                <w:rFonts w:cs="Calibri Light"/>
                <w:color w:val="000000" w:themeColor="text1"/>
                <w:szCs w:val="18"/>
              </w:rPr>
              <w:t>200</w:t>
            </w:r>
            <w:r w:rsidR="00EE0FAC" w:rsidRPr="00EF5F42">
              <w:rPr>
                <w:rFonts w:cs="Calibri Light"/>
                <w:color w:val="000000" w:themeColor="text1"/>
                <w:szCs w:val="18"/>
              </w:rPr>
              <w:t>,</w:t>
            </w:r>
            <w:r w:rsidR="00AD5DCC" w:rsidRPr="00EF5F42">
              <w:rPr>
                <w:rFonts w:cs="Calibri Light"/>
                <w:color w:val="000000" w:themeColor="text1"/>
                <w:szCs w:val="18"/>
              </w:rPr>
              <w:t>827</w:t>
            </w:r>
          </w:p>
        </w:tc>
        <w:tc>
          <w:tcPr>
            <w:tcW w:w="535" w:type="pct"/>
            <w:tcBorders>
              <w:top w:val="nil"/>
              <w:left w:val="nil"/>
              <w:bottom w:val="nil"/>
              <w:right w:val="nil"/>
            </w:tcBorders>
            <w:vAlign w:val="bottom"/>
          </w:tcPr>
          <w:p w14:paraId="198F0E70" w14:textId="79BC9F7E" w:rsidR="00855AAC" w:rsidRPr="00855AAC" w:rsidRDefault="00855AAC" w:rsidP="00855AAC">
            <w:pPr>
              <w:pStyle w:val="TableTextLeft"/>
              <w:jc w:val="center"/>
              <w:rPr>
                <w:color w:val="000000" w:themeColor="text1"/>
              </w:rPr>
            </w:pPr>
            <w:r w:rsidRPr="00EF5F42">
              <w:rPr>
                <w:rFonts w:cs="Calibri Light"/>
                <w:color w:val="000000" w:themeColor="text1"/>
                <w:szCs w:val="18"/>
              </w:rPr>
              <w:t>378</w:t>
            </w:r>
            <w:r w:rsidR="00EE0FAC" w:rsidRPr="00EF5F42">
              <w:rPr>
                <w:rFonts w:cs="Calibri Light"/>
                <w:color w:val="000000" w:themeColor="text1"/>
                <w:szCs w:val="18"/>
              </w:rPr>
              <w:t>,</w:t>
            </w:r>
            <w:r w:rsidR="00AD5DCC" w:rsidRPr="00EF5F42">
              <w:rPr>
                <w:rFonts w:cs="Calibri Light"/>
                <w:color w:val="000000" w:themeColor="text1"/>
                <w:szCs w:val="18"/>
              </w:rPr>
              <w:t>433</w:t>
            </w:r>
          </w:p>
        </w:tc>
      </w:tr>
      <w:tr w:rsidR="00855AAC" w:rsidRPr="00EF5F42" w14:paraId="4F0B0219" w14:textId="77777777" w:rsidTr="00991A0C">
        <w:trPr>
          <w:trHeight w:val="270"/>
        </w:trPr>
        <w:tc>
          <w:tcPr>
            <w:tcW w:w="1560" w:type="pct"/>
            <w:tcBorders>
              <w:top w:val="nil"/>
              <w:left w:val="nil"/>
              <w:bottom w:val="nil"/>
              <w:right w:val="nil"/>
            </w:tcBorders>
            <w:vAlign w:val="center"/>
          </w:tcPr>
          <w:p w14:paraId="2A406E8F" w14:textId="28C4E504"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Average wage</w:t>
            </w:r>
          </w:p>
        </w:tc>
        <w:tc>
          <w:tcPr>
            <w:tcW w:w="375" w:type="pct"/>
            <w:tcBorders>
              <w:top w:val="nil"/>
              <w:left w:val="nil"/>
              <w:bottom w:val="nil"/>
              <w:right w:val="nil"/>
            </w:tcBorders>
            <w:vAlign w:val="bottom"/>
          </w:tcPr>
          <w:p w14:paraId="04DE2A89" w14:textId="78CBA5D9" w:rsidR="00855AAC" w:rsidRPr="00855AAC" w:rsidRDefault="00C873FA" w:rsidP="00855AAC">
            <w:pPr>
              <w:pStyle w:val="TableTextLeft"/>
              <w:jc w:val="center"/>
              <w:rPr>
                <w:rFonts w:cs="Calibri Light"/>
                <w:color w:val="000000" w:themeColor="text1"/>
                <w:szCs w:val="18"/>
              </w:rPr>
            </w:pPr>
            <w:r w:rsidRPr="00EF5F42">
              <w:rPr>
                <w:rFonts w:cs="Calibri Light"/>
                <w:color w:val="000000" w:themeColor="text1"/>
                <w:szCs w:val="18"/>
              </w:rPr>
              <w:t>3555</w:t>
            </w:r>
          </w:p>
        </w:tc>
        <w:tc>
          <w:tcPr>
            <w:tcW w:w="929" w:type="pct"/>
            <w:tcBorders>
              <w:top w:val="nil"/>
              <w:left w:val="nil"/>
              <w:bottom w:val="nil"/>
              <w:right w:val="nil"/>
            </w:tcBorders>
            <w:vAlign w:val="bottom"/>
          </w:tcPr>
          <w:p w14:paraId="5A12814A" w14:textId="0741D213"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87</w:t>
            </w:r>
            <w:r w:rsidR="00386338" w:rsidRPr="00EF5F42">
              <w:rPr>
                <w:rFonts w:cs="Calibri Light"/>
                <w:color w:val="000000" w:themeColor="text1"/>
                <w:szCs w:val="18"/>
              </w:rPr>
              <w:t>,</w:t>
            </w:r>
            <w:r w:rsidR="00C873FA" w:rsidRPr="00EF5F42">
              <w:rPr>
                <w:rFonts w:cs="Calibri Light"/>
                <w:color w:val="000000" w:themeColor="text1"/>
                <w:szCs w:val="18"/>
              </w:rPr>
              <w:t>924</w:t>
            </w:r>
          </w:p>
        </w:tc>
        <w:tc>
          <w:tcPr>
            <w:tcW w:w="721" w:type="pct"/>
            <w:tcBorders>
              <w:top w:val="nil"/>
              <w:left w:val="nil"/>
              <w:bottom w:val="nil"/>
              <w:right w:val="nil"/>
            </w:tcBorders>
            <w:vAlign w:val="bottom"/>
          </w:tcPr>
          <w:p w14:paraId="12F6E494" w14:textId="35780D79"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272</w:t>
            </w:r>
            <w:r w:rsidR="004E3787" w:rsidRPr="00EF5F42">
              <w:rPr>
                <w:rFonts w:cs="Calibri Light"/>
                <w:color w:val="000000" w:themeColor="text1"/>
                <w:szCs w:val="18"/>
              </w:rPr>
              <w:t>,</w:t>
            </w:r>
            <w:r w:rsidR="00C873FA" w:rsidRPr="00EF5F42">
              <w:rPr>
                <w:rFonts w:cs="Calibri Light"/>
                <w:color w:val="000000" w:themeColor="text1"/>
                <w:szCs w:val="18"/>
              </w:rPr>
              <w:t>269</w:t>
            </w:r>
          </w:p>
        </w:tc>
        <w:tc>
          <w:tcPr>
            <w:tcW w:w="440" w:type="pct"/>
            <w:tcBorders>
              <w:top w:val="nil"/>
              <w:left w:val="nil"/>
              <w:bottom w:val="nil"/>
              <w:right w:val="nil"/>
            </w:tcBorders>
            <w:vAlign w:val="bottom"/>
          </w:tcPr>
          <w:p w14:paraId="24ABBC70" w14:textId="37B98F42"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58</w:t>
            </w:r>
            <w:r w:rsidR="00EE0FAC" w:rsidRPr="00EF5F42">
              <w:rPr>
                <w:rFonts w:cs="Calibri Light"/>
                <w:color w:val="000000" w:themeColor="text1"/>
                <w:szCs w:val="18"/>
              </w:rPr>
              <w:t>,</w:t>
            </w:r>
            <w:r w:rsidRPr="00EF5F42">
              <w:rPr>
                <w:rFonts w:cs="Calibri Light"/>
                <w:color w:val="000000" w:themeColor="text1"/>
                <w:szCs w:val="18"/>
              </w:rPr>
              <w:t>67</w:t>
            </w:r>
            <w:r w:rsidR="00EE0FAC" w:rsidRPr="00EF5F42">
              <w:rPr>
                <w:rFonts w:cs="Calibri Light"/>
                <w:color w:val="000000" w:themeColor="text1"/>
                <w:szCs w:val="18"/>
              </w:rPr>
              <w:t>0</w:t>
            </w:r>
          </w:p>
        </w:tc>
        <w:tc>
          <w:tcPr>
            <w:tcW w:w="440" w:type="pct"/>
            <w:tcBorders>
              <w:top w:val="nil"/>
              <w:left w:val="nil"/>
              <w:bottom w:val="nil"/>
              <w:right w:val="nil"/>
            </w:tcBorders>
            <w:vAlign w:val="bottom"/>
          </w:tcPr>
          <w:p w14:paraId="6B68D0C7" w14:textId="71C1171D"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71</w:t>
            </w:r>
            <w:r w:rsidR="00EE0FAC" w:rsidRPr="00EF5F42">
              <w:rPr>
                <w:rFonts w:cs="Calibri Light"/>
                <w:color w:val="000000" w:themeColor="text1"/>
                <w:szCs w:val="18"/>
              </w:rPr>
              <w:t>,</w:t>
            </w:r>
            <w:r w:rsidR="00C873FA" w:rsidRPr="00EF5F42">
              <w:rPr>
                <w:rFonts w:cs="Calibri Light"/>
                <w:color w:val="000000" w:themeColor="text1"/>
                <w:szCs w:val="18"/>
              </w:rPr>
              <w:t>738</w:t>
            </w:r>
          </w:p>
        </w:tc>
        <w:tc>
          <w:tcPr>
            <w:tcW w:w="535" w:type="pct"/>
            <w:tcBorders>
              <w:top w:val="nil"/>
              <w:left w:val="nil"/>
              <w:bottom w:val="nil"/>
              <w:right w:val="nil"/>
            </w:tcBorders>
            <w:vAlign w:val="bottom"/>
          </w:tcPr>
          <w:p w14:paraId="2F1E560F" w14:textId="6F8D83A5"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89</w:t>
            </w:r>
            <w:r w:rsidR="00EE0FAC" w:rsidRPr="00EF5F42">
              <w:rPr>
                <w:rFonts w:cs="Calibri Light"/>
                <w:color w:val="000000" w:themeColor="text1"/>
                <w:szCs w:val="18"/>
              </w:rPr>
              <w:t>,</w:t>
            </w:r>
            <w:r w:rsidRPr="00EF5F42">
              <w:rPr>
                <w:rFonts w:cs="Calibri Light"/>
                <w:color w:val="000000" w:themeColor="text1"/>
                <w:szCs w:val="18"/>
              </w:rPr>
              <w:t>31</w:t>
            </w:r>
            <w:r w:rsidR="00EE0FAC" w:rsidRPr="00EF5F42">
              <w:rPr>
                <w:rFonts w:cs="Calibri Light"/>
                <w:color w:val="000000" w:themeColor="text1"/>
                <w:szCs w:val="18"/>
              </w:rPr>
              <w:t>0</w:t>
            </w:r>
          </w:p>
        </w:tc>
      </w:tr>
      <w:tr w:rsidR="00855AAC" w:rsidRPr="00EF5F42" w14:paraId="46666D79" w14:textId="77777777" w:rsidTr="00991A0C">
        <w:trPr>
          <w:trHeight w:val="270"/>
        </w:trPr>
        <w:tc>
          <w:tcPr>
            <w:tcW w:w="1560" w:type="pct"/>
            <w:tcBorders>
              <w:top w:val="nil"/>
              <w:left w:val="nil"/>
              <w:bottom w:val="nil"/>
              <w:right w:val="nil"/>
            </w:tcBorders>
            <w:vAlign w:val="center"/>
          </w:tcPr>
          <w:p w14:paraId="4751BEAA" w14:textId="62829D56"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FTE</w:t>
            </w:r>
          </w:p>
        </w:tc>
        <w:tc>
          <w:tcPr>
            <w:tcW w:w="375" w:type="pct"/>
            <w:tcBorders>
              <w:top w:val="nil"/>
              <w:left w:val="nil"/>
              <w:bottom w:val="nil"/>
              <w:right w:val="nil"/>
            </w:tcBorders>
            <w:vAlign w:val="bottom"/>
          </w:tcPr>
          <w:p w14:paraId="260C601E" w14:textId="778D1429" w:rsidR="00855AAC" w:rsidRPr="00855AAC" w:rsidRDefault="00C873FA" w:rsidP="00855AAC">
            <w:pPr>
              <w:pStyle w:val="TableTextLeft"/>
              <w:jc w:val="center"/>
              <w:rPr>
                <w:rFonts w:cs="Calibri Light"/>
                <w:color w:val="000000" w:themeColor="text1"/>
                <w:szCs w:val="18"/>
              </w:rPr>
            </w:pPr>
            <w:r w:rsidRPr="00EF5F42">
              <w:rPr>
                <w:rFonts w:cs="Calibri Light"/>
                <w:color w:val="000000" w:themeColor="text1"/>
                <w:szCs w:val="18"/>
              </w:rPr>
              <w:t>3555</w:t>
            </w:r>
          </w:p>
        </w:tc>
        <w:tc>
          <w:tcPr>
            <w:tcW w:w="929" w:type="pct"/>
            <w:tcBorders>
              <w:top w:val="nil"/>
              <w:left w:val="nil"/>
              <w:bottom w:val="nil"/>
              <w:right w:val="nil"/>
            </w:tcBorders>
            <w:vAlign w:val="bottom"/>
          </w:tcPr>
          <w:p w14:paraId="43D02901" w14:textId="38FAA20A"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833</w:t>
            </w:r>
          </w:p>
        </w:tc>
        <w:tc>
          <w:tcPr>
            <w:tcW w:w="721" w:type="pct"/>
            <w:tcBorders>
              <w:top w:val="nil"/>
              <w:left w:val="nil"/>
              <w:bottom w:val="nil"/>
              <w:right w:val="nil"/>
            </w:tcBorders>
            <w:vAlign w:val="bottom"/>
          </w:tcPr>
          <w:p w14:paraId="23C1D77E" w14:textId="360DEDB2" w:rsidR="00855AAC" w:rsidRPr="00855AAC" w:rsidRDefault="00C873FA" w:rsidP="00855AAC">
            <w:pPr>
              <w:pStyle w:val="TableTextLeft"/>
              <w:jc w:val="center"/>
              <w:rPr>
                <w:rFonts w:cs="Calibri Light"/>
                <w:color w:val="000000" w:themeColor="text1"/>
                <w:szCs w:val="18"/>
              </w:rPr>
            </w:pPr>
            <w:r w:rsidRPr="00EF5F42">
              <w:rPr>
                <w:rFonts w:cs="Calibri Light"/>
                <w:color w:val="000000" w:themeColor="text1"/>
                <w:szCs w:val="18"/>
              </w:rPr>
              <w:t>4,327</w:t>
            </w:r>
          </w:p>
        </w:tc>
        <w:tc>
          <w:tcPr>
            <w:tcW w:w="440" w:type="pct"/>
            <w:tcBorders>
              <w:top w:val="nil"/>
              <w:left w:val="nil"/>
              <w:bottom w:val="nil"/>
              <w:right w:val="nil"/>
            </w:tcBorders>
            <w:vAlign w:val="bottom"/>
          </w:tcPr>
          <w:p w14:paraId="5E74C53A" w14:textId="63B2303E"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7</w:t>
            </w:r>
          </w:p>
        </w:tc>
        <w:tc>
          <w:tcPr>
            <w:tcW w:w="440" w:type="pct"/>
            <w:tcBorders>
              <w:top w:val="nil"/>
              <w:left w:val="nil"/>
              <w:bottom w:val="nil"/>
              <w:right w:val="nil"/>
            </w:tcBorders>
            <w:vAlign w:val="bottom"/>
          </w:tcPr>
          <w:p w14:paraId="40BF34B6" w14:textId="6114971A" w:rsidR="00855AAC" w:rsidRPr="00855AAC" w:rsidRDefault="00C873FA" w:rsidP="00855AAC">
            <w:pPr>
              <w:pStyle w:val="TableTextLeft"/>
              <w:jc w:val="center"/>
              <w:rPr>
                <w:rFonts w:cs="Calibri Light"/>
                <w:color w:val="000000" w:themeColor="text1"/>
                <w:szCs w:val="18"/>
              </w:rPr>
            </w:pPr>
            <w:r w:rsidRPr="00EF5F42">
              <w:rPr>
                <w:rFonts w:cs="Calibri Light"/>
                <w:color w:val="000000" w:themeColor="text1"/>
                <w:szCs w:val="18"/>
              </w:rPr>
              <w:t>44</w:t>
            </w:r>
          </w:p>
        </w:tc>
        <w:tc>
          <w:tcPr>
            <w:tcW w:w="535" w:type="pct"/>
            <w:tcBorders>
              <w:top w:val="nil"/>
              <w:left w:val="nil"/>
              <w:bottom w:val="nil"/>
              <w:right w:val="nil"/>
            </w:tcBorders>
            <w:vAlign w:val="bottom"/>
          </w:tcPr>
          <w:p w14:paraId="02560083" w14:textId="028B8FED" w:rsidR="00855AAC" w:rsidRPr="00855AAC" w:rsidRDefault="00C873FA" w:rsidP="00855AAC">
            <w:pPr>
              <w:pStyle w:val="TableTextLeft"/>
              <w:jc w:val="center"/>
              <w:rPr>
                <w:rFonts w:cs="Calibri Light"/>
                <w:color w:val="000000" w:themeColor="text1"/>
                <w:szCs w:val="18"/>
              </w:rPr>
            </w:pPr>
            <w:r w:rsidRPr="00EF5F42">
              <w:rPr>
                <w:rFonts w:cs="Calibri Light"/>
                <w:color w:val="000000" w:themeColor="text1"/>
                <w:szCs w:val="18"/>
              </w:rPr>
              <w:t>372</w:t>
            </w:r>
          </w:p>
        </w:tc>
      </w:tr>
      <w:tr w:rsidR="002015E6" w:rsidRPr="00EF5F42" w14:paraId="22BBCB55" w14:textId="77777777" w:rsidTr="00991A0C">
        <w:trPr>
          <w:trHeight w:val="270"/>
        </w:trPr>
        <w:tc>
          <w:tcPr>
            <w:tcW w:w="1560" w:type="pct"/>
            <w:tcBorders>
              <w:top w:val="nil"/>
              <w:left w:val="nil"/>
              <w:bottom w:val="nil"/>
              <w:right w:val="nil"/>
            </w:tcBorders>
            <w:vAlign w:val="center"/>
          </w:tcPr>
          <w:p w14:paraId="2FC5992A" w14:textId="1CC1312D" w:rsidR="002015E6" w:rsidRPr="00855AAC" w:rsidRDefault="002015E6" w:rsidP="00855AAC">
            <w:pPr>
              <w:pStyle w:val="TableTextIndented"/>
              <w:rPr>
                <w:rFonts w:cs="Calibri Light"/>
                <w:color w:val="000000" w:themeColor="text1"/>
                <w:szCs w:val="18"/>
              </w:rPr>
            </w:pPr>
            <w:r>
              <w:rPr>
                <w:rFonts w:cs="Calibri Light"/>
                <w:color w:val="000000" w:themeColor="text1"/>
                <w:szCs w:val="18"/>
              </w:rPr>
              <w:t>Capital expenditure</w:t>
            </w:r>
          </w:p>
        </w:tc>
        <w:tc>
          <w:tcPr>
            <w:tcW w:w="375" w:type="pct"/>
            <w:tcBorders>
              <w:top w:val="nil"/>
              <w:left w:val="nil"/>
              <w:bottom w:val="nil"/>
              <w:right w:val="nil"/>
            </w:tcBorders>
            <w:vAlign w:val="bottom"/>
          </w:tcPr>
          <w:p w14:paraId="4A91BD52" w14:textId="3791FE29" w:rsidR="002015E6" w:rsidRPr="00855AAC" w:rsidRDefault="00B25C9F" w:rsidP="00855AAC">
            <w:pPr>
              <w:pStyle w:val="TableTextLeft"/>
              <w:jc w:val="center"/>
              <w:rPr>
                <w:rFonts w:cs="Calibri Light"/>
                <w:color w:val="000000" w:themeColor="text1"/>
                <w:szCs w:val="18"/>
              </w:rPr>
            </w:pPr>
            <w:r w:rsidRPr="00EF5F42">
              <w:rPr>
                <w:rFonts w:cs="Calibri Light"/>
                <w:color w:val="000000" w:themeColor="text1"/>
                <w:szCs w:val="18"/>
              </w:rPr>
              <w:t>3730</w:t>
            </w:r>
          </w:p>
        </w:tc>
        <w:tc>
          <w:tcPr>
            <w:tcW w:w="929" w:type="pct"/>
            <w:tcBorders>
              <w:top w:val="nil"/>
              <w:left w:val="nil"/>
              <w:bottom w:val="nil"/>
              <w:right w:val="nil"/>
            </w:tcBorders>
            <w:vAlign w:val="bottom"/>
          </w:tcPr>
          <w:p w14:paraId="5418BD31" w14:textId="76D04315" w:rsidR="002015E6" w:rsidRPr="00855AAC" w:rsidRDefault="00B25C9F" w:rsidP="00855AAC">
            <w:pPr>
              <w:pStyle w:val="TableTextLeft"/>
              <w:jc w:val="center"/>
              <w:rPr>
                <w:rFonts w:cs="Calibri Light"/>
                <w:color w:val="000000" w:themeColor="text1"/>
                <w:szCs w:val="18"/>
              </w:rPr>
            </w:pPr>
            <w:r w:rsidRPr="00EF5F42">
              <w:rPr>
                <w:rFonts w:cs="Calibri Light"/>
                <w:color w:val="000000" w:themeColor="text1"/>
                <w:szCs w:val="18"/>
              </w:rPr>
              <w:t>46,688,509</w:t>
            </w:r>
          </w:p>
        </w:tc>
        <w:tc>
          <w:tcPr>
            <w:tcW w:w="721" w:type="pct"/>
            <w:tcBorders>
              <w:top w:val="nil"/>
              <w:left w:val="nil"/>
              <w:bottom w:val="nil"/>
              <w:right w:val="nil"/>
            </w:tcBorders>
            <w:vAlign w:val="bottom"/>
          </w:tcPr>
          <w:p w14:paraId="541EE8CD" w14:textId="573ACD5C" w:rsidR="002015E6" w:rsidRPr="00855AAC" w:rsidRDefault="001B4B3E" w:rsidP="00855AAC">
            <w:pPr>
              <w:pStyle w:val="TableTextLeft"/>
              <w:jc w:val="center"/>
              <w:rPr>
                <w:rFonts w:cs="Calibri Light"/>
                <w:color w:val="000000" w:themeColor="text1"/>
                <w:szCs w:val="18"/>
              </w:rPr>
            </w:pPr>
            <w:r w:rsidRPr="00EF5F42">
              <w:rPr>
                <w:rFonts w:cs="Calibri Light"/>
                <w:color w:val="000000" w:themeColor="text1"/>
                <w:szCs w:val="18"/>
              </w:rPr>
              <w:t>1,479,160,467</w:t>
            </w:r>
          </w:p>
        </w:tc>
        <w:tc>
          <w:tcPr>
            <w:tcW w:w="440" w:type="pct"/>
            <w:tcBorders>
              <w:top w:val="nil"/>
              <w:left w:val="nil"/>
              <w:bottom w:val="nil"/>
              <w:right w:val="nil"/>
            </w:tcBorders>
            <w:vAlign w:val="bottom"/>
          </w:tcPr>
          <w:p w14:paraId="40D5DECF" w14:textId="5C5036E3" w:rsidR="002015E6" w:rsidRPr="00855AAC" w:rsidRDefault="00B25C9F" w:rsidP="00855AAC">
            <w:pPr>
              <w:pStyle w:val="TableTextLeft"/>
              <w:jc w:val="center"/>
              <w:rPr>
                <w:rFonts w:cs="Calibri Light"/>
                <w:color w:val="000000" w:themeColor="text1"/>
                <w:szCs w:val="18"/>
              </w:rPr>
            </w:pPr>
            <w:r w:rsidRPr="00EF5F42">
              <w:rPr>
                <w:rFonts w:cs="Calibri Light"/>
                <w:color w:val="000000" w:themeColor="text1"/>
                <w:szCs w:val="18"/>
              </w:rPr>
              <w:t>0</w:t>
            </w:r>
          </w:p>
        </w:tc>
        <w:tc>
          <w:tcPr>
            <w:tcW w:w="440" w:type="pct"/>
            <w:tcBorders>
              <w:top w:val="nil"/>
              <w:left w:val="nil"/>
              <w:bottom w:val="nil"/>
              <w:right w:val="nil"/>
            </w:tcBorders>
            <w:vAlign w:val="bottom"/>
          </w:tcPr>
          <w:p w14:paraId="67D178F9" w14:textId="0C568ED1" w:rsidR="002015E6" w:rsidRPr="00855AAC" w:rsidRDefault="00B25C9F" w:rsidP="00855AAC">
            <w:pPr>
              <w:pStyle w:val="TableTextLeft"/>
              <w:jc w:val="center"/>
              <w:rPr>
                <w:rFonts w:cs="Calibri Light"/>
                <w:color w:val="000000" w:themeColor="text1"/>
                <w:szCs w:val="18"/>
              </w:rPr>
            </w:pPr>
            <w:r w:rsidRPr="00EF5F42">
              <w:rPr>
                <w:rFonts w:cs="Calibri Light"/>
                <w:color w:val="000000" w:themeColor="text1"/>
                <w:szCs w:val="18"/>
              </w:rPr>
              <w:t>0</w:t>
            </w:r>
          </w:p>
        </w:tc>
        <w:tc>
          <w:tcPr>
            <w:tcW w:w="535" w:type="pct"/>
            <w:tcBorders>
              <w:top w:val="nil"/>
              <w:left w:val="nil"/>
              <w:bottom w:val="nil"/>
              <w:right w:val="nil"/>
            </w:tcBorders>
            <w:vAlign w:val="bottom"/>
          </w:tcPr>
          <w:p w14:paraId="6A1AD720" w14:textId="6FB18E10" w:rsidR="002015E6" w:rsidRPr="00855AAC" w:rsidRDefault="00B25C9F" w:rsidP="00855AAC">
            <w:pPr>
              <w:pStyle w:val="TableTextLeft"/>
              <w:jc w:val="center"/>
              <w:rPr>
                <w:rFonts w:cs="Calibri Light"/>
                <w:color w:val="000000" w:themeColor="text1"/>
                <w:szCs w:val="18"/>
              </w:rPr>
            </w:pPr>
            <w:r w:rsidRPr="00EF5F42">
              <w:rPr>
                <w:rFonts w:cs="Calibri Light"/>
                <w:color w:val="000000" w:themeColor="text1"/>
                <w:szCs w:val="18"/>
              </w:rPr>
              <w:t>989,430</w:t>
            </w:r>
          </w:p>
        </w:tc>
      </w:tr>
      <w:tr w:rsidR="00855AAC" w:rsidRPr="00EF5F42" w14:paraId="50AE34E8" w14:textId="77777777" w:rsidTr="00991A0C">
        <w:trPr>
          <w:trHeight w:val="270"/>
        </w:trPr>
        <w:tc>
          <w:tcPr>
            <w:tcW w:w="1560" w:type="pct"/>
            <w:tcBorders>
              <w:top w:val="nil"/>
              <w:left w:val="nil"/>
              <w:bottom w:val="nil"/>
              <w:right w:val="nil"/>
            </w:tcBorders>
            <w:vAlign w:val="center"/>
          </w:tcPr>
          <w:p w14:paraId="2013C1B0" w14:textId="4630772E"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Log of capital expenditure</w:t>
            </w:r>
          </w:p>
        </w:tc>
        <w:tc>
          <w:tcPr>
            <w:tcW w:w="375" w:type="pct"/>
            <w:tcBorders>
              <w:top w:val="nil"/>
              <w:left w:val="nil"/>
              <w:bottom w:val="nil"/>
              <w:right w:val="nil"/>
            </w:tcBorders>
            <w:vAlign w:val="bottom"/>
          </w:tcPr>
          <w:p w14:paraId="30FA482B" w14:textId="5219E970" w:rsidR="00855AAC" w:rsidRPr="00855AAC" w:rsidRDefault="00991A0C" w:rsidP="00855AAC">
            <w:pPr>
              <w:pStyle w:val="TableTextLeft"/>
              <w:jc w:val="center"/>
              <w:rPr>
                <w:rFonts w:cs="Calibri Light"/>
                <w:color w:val="000000" w:themeColor="text1"/>
                <w:szCs w:val="18"/>
              </w:rPr>
            </w:pPr>
            <w:r w:rsidRPr="00EF5F42">
              <w:rPr>
                <w:rFonts w:cs="Calibri Light"/>
                <w:color w:val="000000" w:themeColor="text1"/>
                <w:szCs w:val="18"/>
              </w:rPr>
              <w:t>1376</w:t>
            </w:r>
          </w:p>
        </w:tc>
        <w:tc>
          <w:tcPr>
            <w:tcW w:w="929" w:type="pct"/>
            <w:tcBorders>
              <w:top w:val="nil"/>
              <w:left w:val="nil"/>
              <w:bottom w:val="nil"/>
              <w:right w:val="nil"/>
            </w:tcBorders>
            <w:vAlign w:val="bottom"/>
          </w:tcPr>
          <w:p w14:paraId="0CAF5B30" w14:textId="480066B7"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15</w:t>
            </w:r>
            <w:r w:rsidR="00991A0C" w:rsidRPr="00EF5F42">
              <w:rPr>
                <w:rFonts w:cs="Calibri Light"/>
                <w:color w:val="000000" w:themeColor="text1"/>
                <w:szCs w:val="18"/>
              </w:rPr>
              <w:t>.05</w:t>
            </w:r>
          </w:p>
        </w:tc>
        <w:tc>
          <w:tcPr>
            <w:tcW w:w="721" w:type="pct"/>
            <w:tcBorders>
              <w:top w:val="nil"/>
              <w:left w:val="nil"/>
              <w:bottom w:val="nil"/>
              <w:right w:val="nil"/>
            </w:tcBorders>
            <w:vAlign w:val="bottom"/>
          </w:tcPr>
          <w:p w14:paraId="3E49F171" w14:textId="6351C1B7" w:rsidR="00855AAC" w:rsidRPr="00855AAC" w:rsidRDefault="00991A0C" w:rsidP="00855AAC">
            <w:pPr>
              <w:pStyle w:val="TableTextLeft"/>
              <w:jc w:val="center"/>
              <w:rPr>
                <w:rFonts w:cs="Calibri Light"/>
                <w:color w:val="000000" w:themeColor="text1"/>
                <w:szCs w:val="18"/>
              </w:rPr>
            </w:pPr>
            <w:r w:rsidRPr="00EF5F42">
              <w:rPr>
                <w:rFonts w:cs="Calibri Light"/>
                <w:color w:val="000000" w:themeColor="text1"/>
                <w:szCs w:val="18"/>
              </w:rPr>
              <w:t>2.76</w:t>
            </w:r>
          </w:p>
        </w:tc>
        <w:tc>
          <w:tcPr>
            <w:tcW w:w="440" w:type="pct"/>
            <w:tcBorders>
              <w:top w:val="nil"/>
              <w:left w:val="nil"/>
              <w:bottom w:val="nil"/>
              <w:right w:val="nil"/>
            </w:tcBorders>
            <w:vAlign w:val="bottom"/>
          </w:tcPr>
          <w:p w14:paraId="35C04DF3" w14:textId="4A69FFD6"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13</w:t>
            </w:r>
            <w:r w:rsidR="00991A0C" w:rsidRPr="00EF5F42">
              <w:rPr>
                <w:rFonts w:cs="Calibri Light"/>
                <w:color w:val="000000" w:themeColor="text1"/>
                <w:szCs w:val="18"/>
              </w:rPr>
              <w:t>.21</w:t>
            </w:r>
          </w:p>
        </w:tc>
        <w:tc>
          <w:tcPr>
            <w:tcW w:w="440" w:type="pct"/>
            <w:tcBorders>
              <w:top w:val="nil"/>
              <w:left w:val="nil"/>
              <w:bottom w:val="nil"/>
              <w:right w:val="nil"/>
            </w:tcBorders>
            <w:vAlign w:val="bottom"/>
          </w:tcPr>
          <w:p w14:paraId="2D7B2B36" w14:textId="17CF5967"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15</w:t>
            </w:r>
            <w:r w:rsidR="00991A0C" w:rsidRPr="00EF5F42">
              <w:rPr>
                <w:rFonts w:cs="Calibri Light"/>
                <w:color w:val="000000" w:themeColor="text1"/>
                <w:szCs w:val="18"/>
              </w:rPr>
              <w:t>.25</w:t>
            </w:r>
          </w:p>
        </w:tc>
        <w:tc>
          <w:tcPr>
            <w:tcW w:w="535" w:type="pct"/>
            <w:tcBorders>
              <w:top w:val="nil"/>
              <w:left w:val="nil"/>
              <w:bottom w:val="nil"/>
              <w:right w:val="nil"/>
            </w:tcBorders>
            <w:vAlign w:val="bottom"/>
          </w:tcPr>
          <w:p w14:paraId="6935787A" w14:textId="5156C272" w:rsidR="00855AAC" w:rsidRPr="00855AAC" w:rsidRDefault="00991A0C" w:rsidP="00855AAC">
            <w:pPr>
              <w:pStyle w:val="TableTextLeft"/>
              <w:jc w:val="center"/>
              <w:rPr>
                <w:rFonts w:cs="Calibri Light"/>
                <w:color w:val="000000" w:themeColor="text1"/>
                <w:szCs w:val="18"/>
              </w:rPr>
            </w:pPr>
            <w:r w:rsidRPr="00EF5F42">
              <w:rPr>
                <w:rFonts w:cs="Calibri Light"/>
                <w:color w:val="000000" w:themeColor="text1"/>
                <w:szCs w:val="18"/>
              </w:rPr>
              <w:t>16.99</w:t>
            </w:r>
          </w:p>
        </w:tc>
      </w:tr>
      <w:tr w:rsidR="00855AAC" w:rsidRPr="00DD3FF4" w14:paraId="32FBE144" w14:textId="77777777">
        <w:trPr>
          <w:trHeight w:val="270"/>
        </w:trPr>
        <w:tc>
          <w:tcPr>
            <w:tcW w:w="1560" w:type="pct"/>
            <w:tcBorders>
              <w:top w:val="nil"/>
              <w:left w:val="nil"/>
              <w:bottom w:val="nil"/>
              <w:right w:val="nil"/>
            </w:tcBorders>
            <w:vAlign w:val="center"/>
          </w:tcPr>
          <w:p w14:paraId="6B5288A1" w14:textId="4BF3E672"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Turnover</w:t>
            </w:r>
          </w:p>
        </w:tc>
        <w:tc>
          <w:tcPr>
            <w:tcW w:w="375" w:type="pct"/>
            <w:tcBorders>
              <w:top w:val="nil"/>
              <w:left w:val="nil"/>
              <w:bottom w:val="nil"/>
              <w:right w:val="nil"/>
            </w:tcBorders>
            <w:vAlign w:val="bottom"/>
          </w:tcPr>
          <w:p w14:paraId="58507DFA" w14:textId="22DDA686" w:rsidR="00855AAC" w:rsidRPr="00855AAC" w:rsidRDefault="00991A0C" w:rsidP="00855AAC">
            <w:pPr>
              <w:pStyle w:val="TableTextLeft"/>
              <w:jc w:val="center"/>
              <w:rPr>
                <w:rFonts w:cs="Calibri Light"/>
                <w:color w:val="000000" w:themeColor="text1"/>
                <w:szCs w:val="18"/>
              </w:rPr>
            </w:pPr>
            <w:r w:rsidRPr="00EF5F42">
              <w:rPr>
                <w:rFonts w:cs="Calibri Light"/>
                <w:color w:val="000000" w:themeColor="text1"/>
                <w:szCs w:val="18"/>
              </w:rPr>
              <w:t>3730</w:t>
            </w:r>
          </w:p>
        </w:tc>
        <w:tc>
          <w:tcPr>
            <w:tcW w:w="929" w:type="pct"/>
            <w:tcBorders>
              <w:top w:val="nil"/>
              <w:left w:val="nil"/>
              <w:bottom w:val="nil"/>
              <w:right w:val="nil"/>
            </w:tcBorders>
            <w:vAlign w:val="bottom"/>
          </w:tcPr>
          <w:p w14:paraId="22FDB278" w14:textId="3309D9A4" w:rsidR="00855AAC" w:rsidRPr="00855AAC" w:rsidRDefault="00991A0C" w:rsidP="00855AAC">
            <w:pPr>
              <w:pStyle w:val="TableTextLeft"/>
              <w:jc w:val="center"/>
              <w:rPr>
                <w:rFonts w:cs="Calibri Light"/>
                <w:color w:val="000000" w:themeColor="text1"/>
              </w:rPr>
            </w:pPr>
            <w:r w:rsidRPr="00EF5F42">
              <w:rPr>
                <w:rFonts w:cs="Calibri Light"/>
                <w:color w:val="000000" w:themeColor="text1"/>
                <w:szCs w:val="18"/>
              </w:rPr>
              <w:t>484,042,650</w:t>
            </w:r>
          </w:p>
        </w:tc>
        <w:tc>
          <w:tcPr>
            <w:tcW w:w="721" w:type="pct"/>
            <w:tcBorders>
              <w:top w:val="nil"/>
              <w:left w:val="nil"/>
              <w:bottom w:val="nil"/>
              <w:right w:val="nil"/>
            </w:tcBorders>
            <w:vAlign w:val="bottom"/>
          </w:tcPr>
          <w:p w14:paraId="79B4667A" w14:textId="444CBA9F" w:rsidR="00855AAC" w:rsidRPr="00855AAC" w:rsidRDefault="00991A0C" w:rsidP="00855AAC">
            <w:pPr>
              <w:pStyle w:val="TableTextLeft"/>
              <w:jc w:val="center"/>
              <w:rPr>
                <w:rFonts w:cs="Calibri Light"/>
                <w:color w:val="000000" w:themeColor="text1"/>
                <w:szCs w:val="18"/>
              </w:rPr>
            </w:pPr>
            <w:r w:rsidRPr="00EF5F42">
              <w:rPr>
                <w:rFonts w:cs="Calibri Light"/>
                <w:color w:val="000000" w:themeColor="text1"/>
                <w:szCs w:val="18"/>
              </w:rPr>
              <w:t>7,925,420,942</w:t>
            </w:r>
          </w:p>
        </w:tc>
        <w:tc>
          <w:tcPr>
            <w:tcW w:w="440" w:type="pct"/>
            <w:tcBorders>
              <w:top w:val="nil"/>
              <w:left w:val="nil"/>
              <w:bottom w:val="nil"/>
              <w:right w:val="nil"/>
            </w:tcBorders>
            <w:vAlign w:val="bottom"/>
          </w:tcPr>
          <w:p w14:paraId="18CC6210" w14:textId="7AADE23C"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1,141</w:t>
            </w:r>
            <w:r w:rsidR="0068485B" w:rsidRPr="00EF5F42">
              <w:rPr>
                <w:rFonts w:cs="Calibri Light"/>
                <w:color w:val="000000" w:themeColor="text1"/>
                <w:szCs w:val="18"/>
              </w:rPr>
              <w:t>,227</w:t>
            </w:r>
          </w:p>
        </w:tc>
        <w:tc>
          <w:tcPr>
            <w:tcW w:w="440" w:type="pct"/>
            <w:tcBorders>
              <w:top w:val="nil"/>
              <w:left w:val="nil"/>
              <w:bottom w:val="nil"/>
              <w:right w:val="nil"/>
            </w:tcBorders>
            <w:vAlign w:val="bottom"/>
          </w:tcPr>
          <w:p w14:paraId="73DAD082" w14:textId="407FABA6" w:rsidR="00855AAC" w:rsidRPr="00855AAC" w:rsidRDefault="00855AAC" w:rsidP="00855AAC">
            <w:pPr>
              <w:pStyle w:val="TableTextLeft"/>
              <w:jc w:val="center"/>
              <w:rPr>
                <w:rFonts w:cs="Calibri Light"/>
                <w:color w:val="000000" w:themeColor="text1"/>
                <w:szCs w:val="18"/>
              </w:rPr>
            </w:pPr>
            <w:r w:rsidRPr="00EF5F42">
              <w:rPr>
                <w:rFonts w:cs="Calibri Light"/>
                <w:color w:val="000000" w:themeColor="text1"/>
                <w:szCs w:val="18"/>
              </w:rPr>
              <w:t>7,675</w:t>
            </w:r>
            <w:r w:rsidR="00C127BC" w:rsidRPr="00EF5F42">
              <w:rPr>
                <w:rFonts w:cs="Calibri Light"/>
                <w:color w:val="000000" w:themeColor="text1"/>
                <w:szCs w:val="18"/>
              </w:rPr>
              <w:t>,117</w:t>
            </w:r>
          </w:p>
        </w:tc>
        <w:tc>
          <w:tcPr>
            <w:tcW w:w="535" w:type="pct"/>
            <w:tcBorders>
              <w:top w:val="nil"/>
              <w:left w:val="nil"/>
              <w:bottom w:val="nil"/>
              <w:right w:val="nil"/>
            </w:tcBorders>
            <w:vAlign w:val="bottom"/>
          </w:tcPr>
          <w:p w14:paraId="2C7DFD1E" w14:textId="0AAEE5F3" w:rsidR="00855AAC" w:rsidRPr="00855AAC" w:rsidRDefault="00991A0C" w:rsidP="00855AAC">
            <w:pPr>
              <w:pStyle w:val="TableTextLeft"/>
              <w:jc w:val="center"/>
              <w:rPr>
                <w:rFonts w:cs="Calibri Light"/>
                <w:color w:val="000000" w:themeColor="text1"/>
                <w:szCs w:val="18"/>
              </w:rPr>
            </w:pPr>
            <w:r w:rsidRPr="00EF5F42">
              <w:rPr>
                <w:rFonts w:cs="Calibri Light"/>
                <w:color w:val="000000" w:themeColor="text1"/>
                <w:szCs w:val="18"/>
              </w:rPr>
              <w:t>64,854,640</w:t>
            </w:r>
          </w:p>
        </w:tc>
      </w:tr>
      <w:tr w:rsidR="00855AAC" w:rsidRPr="00DD3FF4" w14:paraId="1489B2B9" w14:textId="77777777" w:rsidTr="00991A0C">
        <w:trPr>
          <w:trHeight w:val="270"/>
        </w:trPr>
        <w:tc>
          <w:tcPr>
            <w:tcW w:w="1560" w:type="pct"/>
            <w:tcBorders>
              <w:top w:val="nil"/>
              <w:left w:val="nil"/>
              <w:bottom w:val="nil"/>
              <w:right w:val="nil"/>
            </w:tcBorders>
            <w:vAlign w:val="center"/>
          </w:tcPr>
          <w:p w14:paraId="02CF7B64" w14:textId="019A2406"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 xml:space="preserve">Growth of labour productivity (%) </w:t>
            </w:r>
          </w:p>
        </w:tc>
        <w:tc>
          <w:tcPr>
            <w:tcW w:w="375" w:type="pct"/>
            <w:tcBorders>
              <w:top w:val="nil"/>
              <w:left w:val="nil"/>
              <w:bottom w:val="nil"/>
              <w:right w:val="nil"/>
            </w:tcBorders>
            <w:vAlign w:val="center"/>
          </w:tcPr>
          <w:p w14:paraId="6CBD6159" w14:textId="147EB979"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3,379</w:t>
            </w:r>
          </w:p>
        </w:tc>
        <w:tc>
          <w:tcPr>
            <w:tcW w:w="929" w:type="pct"/>
            <w:tcBorders>
              <w:top w:val="nil"/>
              <w:left w:val="nil"/>
              <w:bottom w:val="nil"/>
              <w:right w:val="nil"/>
            </w:tcBorders>
            <w:vAlign w:val="center"/>
          </w:tcPr>
          <w:p w14:paraId="384C921D" w14:textId="3496066C"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0.03</w:t>
            </w:r>
          </w:p>
        </w:tc>
        <w:tc>
          <w:tcPr>
            <w:tcW w:w="721" w:type="pct"/>
            <w:tcBorders>
              <w:top w:val="nil"/>
              <w:left w:val="nil"/>
              <w:bottom w:val="nil"/>
              <w:right w:val="nil"/>
            </w:tcBorders>
            <w:vAlign w:val="center"/>
          </w:tcPr>
          <w:p w14:paraId="6C8E39F9" w14:textId="480B5E04"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0.44</w:t>
            </w:r>
          </w:p>
        </w:tc>
        <w:tc>
          <w:tcPr>
            <w:tcW w:w="440" w:type="pct"/>
            <w:tcBorders>
              <w:top w:val="nil"/>
              <w:left w:val="nil"/>
              <w:bottom w:val="nil"/>
              <w:right w:val="nil"/>
            </w:tcBorders>
            <w:vAlign w:val="center"/>
          </w:tcPr>
          <w:p w14:paraId="275304B0" w14:textId="070ED086"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-0.10</w:t>
            </w:r>
          </w:p>
        </w:tc>
        <w:tc>
          <w:tcPr>
            <w:tcW w:w="440" w:type="pct"/>
            <w:tcBorders>
              <w:top w:val="nil"/>
              <w:left w:val="nil"/>
              <w:bottom w:val="nil"/>
              <w:right w:val="nil"/>
            </w:tcBorders>
            <w:vAlign w:val="center"/>
          </w:tcPr>
          <w:p w14:paraId="36E797E6" w14:textId="7D24D07A"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0.01</w:t>
            </w:r>
          </w:p>
        </w:tc>
        <w:tc>
          <w:tcPr>
            <w:tcW w:w="535" w:type="pct"/>
            <w:tcBorders>
              <w:top w:val="nil"/>
              <w:left w:val="nil"/>
              <w:bottom w:val="nil"/>
              <w:right w:val="nil"/>
            </w:tcBorders>
            <w:vAlign w:val="center"/>
          </w:tcPr>
          <w:p w14:paraId="6DBB22BA" w14:textId="38DC277B"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0.13</w:t>
            </w:r>
          </w:p>
        </w:tc>
      </w:tr>
      <w:tr w:rsidR="00855AAC" w:rsidRPr="00DD3FF4" w14:paraId="40DDBE38" w14:textId="77777777" w:rsidTr="00991A0C">
        <w:trPr>
          <w:trHeight w:val="270"/>
        </w:trPr>
        <w:tc>
          <w:tcPr>
            <w:tcW w:w="1560" w:type="pct"/>
            <w:tcBorders>
              <w:top w:val="nil"/>
              <w:left w:val="nil"/>
              <w:bottom w:val="nil"/>
              <w:right w:val="nil"/>
            </w:tcBorders>
            <w:vAlign w:val="center"/>
          </w:tcPr>
          <w:p w14:paraId="291B1C50" w14:textId="15D73CD8"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Growth of turnover (%)</w:t>
            </w:r>
          </w:p>
        </w:tc>
        <w:tc>
          <w:tcPr>
            <w:tcW w:w="375" w:type="pct"/>
            <w:tcBorders>
              <w:top w:val="nil"/>
              <w:left w:val="nil"/>
              <w:bottom w:val="nil"/>
              <w:right w:val="nil"/>
            </w:tcBorders>
            <w:vAlign w:val="center"/>
          </w:tcPr>
          <w:p w14:paraId="1019E9BB" w14:textId="2FEE3CD9"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3,558</w:t>
            </w:r>
          </w:p>
        </w:tc>
        <w:tc>
          <w:tcPr>
            <w:tcW w:w="929" w:type="pct"/>
            <w:tcBorders>
              <w:top w:val="nil"/>
              <w:left w:val="nil"/>
              <w:bottom w:val="nil"/>
              <w:right w:val="nil"/>
            </w:tcBorders>
            <w:vAlign w:val="center"/>
          </w:tcPr>
          <w:p w14:paraId="4D28550B" w14:textId="7FA11222"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0.11</w:t>
            </w:r>
          </w:p>
        </w:tc>
        <w:tc>
          <w:tcPr>
            <w:tcW w:w="721" w:type="pct"/>
            <w:tcBorders>
              <w:top w:val="nil"/>
              <w:left w:val="nil"/>
              <w:bottom w:val="nil"/>
              <w:right w:val="nil"/>
            </w:tcBorders>
            <w:vAlign w:val="center"/>
          </w:tcPr>
          <w:p w14:paraId="1F5363FC" w14:textId="142C94BA"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0.57</w:t>
            </w:r>
          </w:p>
        </w:tc>
        <w:tc>
          <w:tcPr>
            <w:tcW w:w="440" w:type="pct"/>
            <w:tcBorders>
              <w:top w:val="nil"/>
              <w:left w:val="nil"/>
              <w:bottom w:val="nil"/>
              <w:right w:val="nil"/>
            </w:tcBorders>
            <w:vAlign w:val="center"/>
          </w:tcPr>
          <w:p w14:paraId="5D2F7DFB" w14:textId="3ED96454"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-0.03</w:t>
            </w:r>
          </w:p>
        </w:tc>
        <w:tc>
          <w:tcPr>
            <w:tcW w:w="440" w:type="pct"/>
            <w:tcBorders>
              <w:top w:val="nil"/>
              <w:left w:val="nil"/>
              <w:bottom w:val="nil"/>
              <w:right w:val="nil"/>
            </w:tcBorders>
            <w:vAlign w:val="center"/>
          </w:tcPr>
          <w:p w14:paraId="0200F24F" w14:textId="29CE4573"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0.09</w:t>
            </w:r>
          </w:p>
        </w:tc>
        <w:tc>
          <w:tcPr>
            <w:tcW w:w="535" w:type="pct"/>
            <w:tcBorders>
              <w:top w:val="nil"/>
              <w:left w:val="nil"/>
              <w:bottom w:val="nil"/>
              <w:right w:val="nil"/>
            </w:tcBorders>
            <w:vAlign w:val="center"/>
          </w:tcPr>
          <w:p w14:paraId="795C784B" w14:textId="57DA904A"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0.24</w:t>
            </w:r>
          </w:p>
        </w:tc>
      </w:tr>
      <w:tr w:rsidR="00855AAC" w:rsidRPr="00DD3FF4" w14:paraId="1B094EA8" w14:textId="77777777" w:rsidTr="00991A0C">
        <w:trPr>
          <w:trHeight w:val="270"/>
        </w:trPr>
        <w:tc>
          <w:tcPr>
            <w:tcW w:w="1560" w:type="pct"/>
            <w:tcBorders>
              <w:top w:val="nil"/>
              <w:left w:val="nil"/>
              <w:bottom w:val="nil"/>
              <w:right w:val="nil"/>
            </w:tcBorders>
            <w:vAlign w:val="center"/>
          </w:tcPr>
          <w:p w14:paraId="51E5A073" w14:textId="68F143AA"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NDA [Dummy variable]</w:t>
            </w:r>
          </w:p>
        </w:tc>
        <w:tc>
          <w:tcPr>
            <w:tcW w:w="375" w:type="pct"/>
            <w:tcBorders>
              <w:top w:val="nil"/>
              <w:left w:val="nil"/>
              <w:bottom w:val="nil"/>
              <w:right w:val="nil"/>
            </w:tcBorders>
            <w:vAlign w:val="center"/>
          </w:tcPr>
          <w:p w14:paraId="71493EE8" w14:textId="0638920E"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3,358</w:t>
            </w:r>
          </w:p>
        </w:tc>
        <w:tc>
          <w:tcPr>
            <w:tcW w:w="929" w:type="pct"/>
            <w:tcBorders>
              <w:top w:val="nil"/>
              <w:left w:val="nil"/>
              <w:bottom w:val="nil"/>
              <w:right w:val="nil"/>
            </w:tcBorders>
            <w:vAlign w:val="center"/>
          </w:tcPr>
          <w:p w14:paraId="21FF3009" w14:textId="1EE80BF6"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0.72</w:t>
            </w:r>
          </w:p>
        </w:tc>
        <w:tc>
          <w:tcPr>
            <w:tcW w:w="721" w:type="pct"/>
            <w:tcBorders>
              <w:top w:val="nil"/>
              <w:left w:val="nil"/>
              <w:bottom w:val="nil"/>
              <w:right w:val="nil"/>
            </w:tcBorders>
            <w:vAlign w:val="center"/>
          </w:tcPr>
          <w:p w14:paraId="55E29685" w14:textId="77777777" w:rsidR="00855AAC" w:rsidRPr="00855AAC" w:rsidRDefault="00855AAC" w:rsidP="00855AAC">
            <w:pPr>
              <w:pStyle w:val="TableTextLeft"/>
              <w:jc w:val="center"/>
              <w:rPr>
                <w:rFonts w:cs="Calibri Light"/>
                <w:color w:val="000000" w:themeColor="text1"/>
                <w:szCs w:val="18"/>
              </w:rPr>
            </w:pPr>
          </w:p>
        </w:tc>
        <w:tc>
          <w:tcPr>
            <w:tcW w:w="440" w:type="pct"/>
            <w:tcBorders>
              <w:top w:val="nil"/>
              <w:left w:val="nil"/>
              <w:bottom w:val="nil"/>
              <w:right w:val="nil"/>
            </w:tcBorders>
            <w:vAlign w:val="center"/>
          </w:tcPr>
          <w:p w14:paraId="70B55091" w14:textId="77777777" w:rsidR="00855AAC" w:rsidRPr="00855AAC" w:rsidRDefault="00855AAC" w:rsidP="00855AAC">
            <w:pPr>
              <w:pStyle w:val="TableTextLeft"/>
              <w:jc w:val="center"/>
              <w:rPr>
                <w:rFonts w:cs="Calibri Light"/>
                <w:color w:val="000000" w:themeColor="text1"/>
                <w:szCs w:val="18"/>
              </w:rPr>
            </w:pPr>
          </w:p>
        </w:tc>
        <w:tc>
          <w:tcPr>
            <w:tcW w:w="440" w:type="pct"/>
            <w:tcBorders>
              <w:top w:val="nil"/>
              <w:left w:val="nil"/>
              <w:bottom w:val="nil"/>
              <w:right w:val="nil"/>
            </w:tcBorders>
            <w:vAlign w:val="center"/>
          </w:tcPr>
          <w:p w14:paraId="76E0CC39" w14:textId="77777777" w:rsidR="00855AAC" w:rsidRPr="00855AAC" w:rsidRDefault="00855AAC" w:rsidP="00855AAC">
            <w:pPr>
              <w:pStyle w:val="TableTextLeft"/>
              <w:jc w:val="center"/>
              <w:rPr>
                <w:rFonts w:cs="Calibri Light"/>
                <w:color w:val="000000" w:themeColor="text1"/>
                <w:szCs w:val="18"/>
              </w:rPr>
            </w:pPr>
          </w:p>
        </w:tc>
        <w:tc>
          <w:tcPr>
            <w:tcW w:w="535" w:type="pct"/>
            <w:tcBorders>
              <w:top w:val="nil"/>
              <w:left w:val="nil"/>
              <w:bottom w:val="nil"/>
              <w:right w:val="nil"/>
            </w:tcBorders>
            <w:vAlign w:val="center"/>
          </w:tcPr>
          <w:p w14:paraId="2907A929" w14:textId="77777777" w:rsidR="00855AAC" w:rsidRPr="00855AAC" w:rsidRDefault="00855AAC" w:rsidP="00855AAC">
            <w:pPr>
              <w:pStyle w:val="TableTextLeft"/>
              <w:jc w:val="center"/>
              <w:rPr>
                <w:rFonts w:cs="Calibri Light"/>
                <w:color w:val="000000" w:themeColor="text1"/>
                <w:szCs w:val="18"/>
              </w:rPr>
            </w:pPr>
          </w:p>
        </w:tc>
      </w:tr>
      <w:tr w:rsidR="00855AAC" w:rsidRPr="00DD3FF4" w14:paraId="615E6FB5" w14:textId="77777777" w:rsidTr="00991A0C">
        <w:trPr>
          <w:trHeight w:val="270"/>
        </w:trPr>
        <w:tc>
          <w:tcPr>
            <w:tcW w:w="1560" w:type="pct"/>
            <w:tcBorders>
              <w:top w:val="nil"/>
              <w:left w:val="nil"/>
              <w:bottom w:val="nil"/>
              <w:right w:val="nil"/>
            </w:tcBorders>
            <w:vAlign w:val="center"/>
          </w:tcPr>
          <w:p w14:paraId="61E84498" w14:textId="29B8B957"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NC [Dummy variable]</w:t>
            </w:r>
          </w:p>
        </w:tc>
        <w:tc>
          <w:tcPr>
            <w:tcW w:w="375" w:type="pct"/>
            <w:tcBorders>
              <w:top w:val="nil"/>
              <w:left w:val="nil"/>
              <w:bottom w:val="nil"/>
              <w:right w:val="nil"/>
            </w:tcBorders>
            <w:vAlign w:val="center"/>
          </w:tcPr>
          <w:p w14:paraId="269C57D5" w14:textId="2FD2350D"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3,253</w:t>
            </w:r>
          </w:p>
        </w:tc>
        <w:tc>
          <w:tcPr>
            <w:tcW w:w="929" w:type="pct"/>
            <w:tcBorders>
              <w:top w:val="nil"/>
              <w:left w:val="nil"/>
              <w:bottom w:val="nil"/>
              <w:right w:val="nil"/>
            </w:tcBorders>
            <w:vAlign w:val="center"/>
          </w:tcPr>
          <w:p w14:paraId="56E24D56" w14:textId="52D1B2A2"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0.34</w:t>
            </w:r>
          </w:p>
        </w:tc>
        <w:tc>
          <w:tcPr>
            <w:tcW w:w="721" w:type="pct"/>
            <w:tcBorders>
              <w:top w:val="nil"/>
              <w:left w:val="nil"/>
              <w:bottom w:val="nil"/>
              <w:right w:val="nil"/>
            </w:tcBorders>
            <w:vAlign w:val="center"/>
          </w:tcPr>
          <w:p w14:paraId="42BDB69B" w14:textId="77777777" w:rsidR="00855AAC" w:rsidRPr="00855AAC" w:rsidRDefault="00855AAC" w:rsidP="00855AAC">
            <w:pPr>
              <w:pStyle w:val="TableTextLeft"/>
              <w:jc w:val="center"/>
              <w:rPr>
                <w:rFonts w:cs="Calibri Light"/>
                <w:color w:val="000000" w:themeColor="text1"/>
                <w:szCs w:val="18"/>
              </w:rPr>
            </w:pPr>
          </w:p>
        </w:tc>
        <w:tc>
          <w:tcPr>
            <w:tcW w:w="440" w:type="pct"/>
            <w:tcBorders>
              <w:top w:val="nil"/>
              <w:left w:val="nil"/>
              <w:bottom w:val="nil"/>
              <w:right w:val="nil"/>
            </w:tcBorders>
            <w:vAlign w:val="center"/>
          </w:tcPr>
          <w:p w14:paraId="03133466" w14:textId="77777777" w:rsidR="00855AAC" w:rsidRPr="00855AAC" w:rsidRDefault="00855AAC" w:rsidP="00855AAC">
            <w:pPr>
              <w:pStyle w:val="TableTextLeft"/>
              <w:jc w:val="center"/>
              <w:rPr>
                <w:rFonts w:cs="Calibri Light"/>
                <w:color w:val="000000" w:themeColor="text1"/>
                <w:szCs w:val="18"/>
              </w:rPr>
            </w:pPr>
          </w:p>
        </w:tc>
        <w:tc>
          <w:tcPr>
            <w:tcW w:w="440" w:type="pct"/>
            <w:tcBorders>
              <w:top w:val="nil"/>
              <w:left w:val="nil"/>
              <w:bottom w:val="nil"/>
              <w:right w:val="nil"/>
            </w:tcBorders>
            <w:vAlign w:val="center"/>
          </w:tcPr>
          <w:p w14:paraId="12CDE99A" w14:textId="77777777" w:rsidR="00855AAC" w:rsidRPr="00855AAC" w:rsidRDefault="00855AAC" w:rsidP="00855AAC">
            <w:pPr>
              <w:pStyle w:val="TableTextLeft"/>
              <w:jc w:val="center"/>
              <w:rPr>
                <w:rFonts w:cs="Calibri Light"/>
                <w:color w:val="000000" w:themeColor="text1"/>
                <w:szCs w:val="18"/>
              </w:rPr>
            </w:pPr>
          </w:p>
        </w:tc>
        <w:tc>
          <w:tcPr>
            <w:tcW w:w="535" w:type="pct"/>
            <w:tcBorders>
              <w:top w:val="nil"/>
              <w:left w:val="nil"/>
              <w:bottom w:val="nil"/>
              <w:right w:val="nil"/>
            </w:tcBorders>
            <w:vAlign w:val="center"/>
          </w:tcPr>
          <w:p w14:paraId="00876370" w14:textId="77777777" w:rsidR="00855AAC" w:rsidRPr="00855AAC" w:rsidRDefault="00855AAC" w:rsidP="00855AAC">
            <w:pPr>
              <w:pStyle w:val="TableTextLeft"/>
              <w:jc w:val="center"/>
              <w:rPr>
                <w:rFonts w:cs="Calibri Light"/>
                <w:color w:val="000000" w:themeColor="text1"/>
                <w:szCs w:val="18"/>
              </w:rPr>
            </w:pPr>
          </w:p>
        </w:tc>
      </w:tr>
      <w:tr w:rsidR="00855AAC" w:rsidRPr="00DD3FF4" w14:paraId="7A0FE88E" w14:textId="77777777" w:rsidTr="00991A0C">
        <w:trPr>
          <w:trHeight w:val="270"/>
        </w:trPr>
        <w:tc>
          <w:tcPr>
            <w:tcW w:w="1560" w:type="pct"/>
            <w:tcBorders>
              <w:top w:val="nil"/>
              <w:left w:val="nil"/>
              <w:right w:val="nil"/>
            </w:tcBorders>
            <w:vAlign w:val="center"/>
          </w:tcPr>
          <w:p w14:paraId="2F8BBE84" w14:textId="2B05410E"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NS</w:t>
            </w:r>
            <w:r w:rsidR="00B30063">
              <w:rPr>
                <w:rFonts w:cs="Calibri Light"/>
                <w:color w:val="000000" w:themeColor="text1"/>
                <w:szCs w:val="18"/>
              </w:rPr>
              <w:t xml:space="preserve">C </w:t>
            </w:r>
            <w:r w:rsidRPr="00855AAC">
              <w:rPr>
                <w:rFonts w:cs="Calibri Light"/>
                <w:color w:val="000000" w:themeColor="text1"/>
                <w:szCs w:val="18"/>
              </w:rPr>
              <w:t>[Dummy variable]</w:t>
            </w:r>
          </w:p>
        </w:tc>
        <w:tc>
          <w:tcPr>
            <w:tcW w:w="375" w:type="pct"/>
            <w:tcBorders>
              <w:top w:val="nil"/>
              <w:left w:val="nil"/>
              <w:right w:val="nil"/>
            </w:tcBorders>
            <w:vAlign w:val="center"/>
          </w:tcPr>
          <w:p w14:paraId="1F188840" w14:textId="1986755B"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3,187</w:t>
            </w:r>
          </w:p>
        </w:tc>
        <w:tc>
          <w:tcPr>
            <w:tcW w:w="929" w:type="pct"/>
            <w:tcBorders>
              <w:top w:val="nil"/>
              <w:left w:val="nil"/>
              <w:right w:val="nil"/>
            </w:tcBorders>
            <w:vAlign w:val="center"/>
          </w:tcPr>
          <w:p w14:paraId="0B2FBEDE" w14:textId="3F4201A2"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0.42</w:t>
            </w:r>
          </w:p>
        </w:tc>
        <w:tc>
          <w:tcPr>
            <w:tcW w:w="721" w:type="pct"/>
            <w:tcBorders>
              <w:top w:val="nil"/>
              <w:left w:val="nil"/>
              <w:right w:val="nil"/>
            </w:tcBorders>
            <w:vAlign w:val="center"/>
          </w:tcPr>
          <w:p w14:paraId="41BA064B" w14:textId="77777777" w:rsidR="00855AAC" w:rsidRPr="00855AAC" w:rsidRDefault="00855AAC" w:rsidP="00855AAC">
            <w:pPr>
              <w:pStyle w:val="TableTextLeft"/>
              <w:jc w:val="center"/>
              <w:rPr>
                <w:rFonts w:cs="Calibri Light"/>
                <w:color w:val="000000" w:themeColor="text1"/>
                <w:szCs w:val="18"/>
              </w:rPr>
            </w:pPr>
          </w:p>
        </w:tc>
        <w:tc>
          <w:tcPr>
            <w:tcW w:w="440" w:type="pct"/>
            <w:tcBorders>
              <w:top w:val="nil"/>
              <w:left w:val="nil"/>
              <w:right w:val="nil"/>
            </w:tcBorders>
            <w:vAlign w:val="center"/>
          </w:tcPr>
          <w:p w14:paraId="18903534" w14:textId="77777777" w:rsidR="00855AAC" w:rsidRPr="00855AAC" w:rsidRDefault="00855AAC" w:rsidP="00855AAC">
            <w:pPr>
              <w:pStyle w:val="TableTextLeft"/>
              <w:jc w:val="center"/>
              <w:rPr>
                <w:rFonts w:cs="Calibri Light"/>
                <w:color w:val="000000" w:themeColor="text1"/>
                <w:szCs w:val="18"/>
              </w:rPr>
            </w:pPr>
          </w:p>
        </w:tc>
        <w:tc>
          <w:tcPr>
            <w:tcW w:w="440" w:type="pct"/>
            <w:tcBorders>
              <w:top w:val="nil"/>
              <w:left w:val="nil"/>
              <w:right w:val="nil"/>
            </w:tcBorders>
            <w:vAlign w:val="center"/>
          </w:tcPr>
          <w:p w14:paraId="6F55CA14" w14:textId="77777777" w:rsidR="00855AAC" w:rsidRPr="00855AAC" w:rsidRDefault="00855AAC" w:rsidP="00855AAC">
            <w:pPr>
              <w:pStyle w:val="TableTextLeft"/>
              <w:jc w:val="center"/>
              <w:rPr>
                <w:rFonts w:cs="Calibri Light"/>
                <w:color w:val="000000" w:themeColor="text1"/>
                <w:szCs w:val="18"/>
              </w:rPr>
            </w:pPr>
          </w:p>
        </w:tc>
        <w:tc>
          <w:tcPr>
            <w:tcW w:w="535" w:type="pct"/>
            <w:tcBorders>
              <w:top w:val="nil"/>
              <w:left w:val="nil"/>
              <w:right w:val="nil"/>
            </w:tcBorders>
            <w:vAlign w:val="center"/>
          </w:tcPr>
          <w:p w14:paraId="49365854" w14:textId="77777777" w:rsidR="00855AAC" w:rsidRPr="00855AAC" w:rsidRDefault="00855AAC" w:rsidP="00855AAC">
            <w:pPr>
              <w:pStyle w:val="TableTextLeft"/>
              <w:jc w:val="center"/>
              <w:rPr>
                <w:rFonts w:cs="Calibri Light"/>
                <w:color w:val="000000" w:themeColor="text1"/>
                <w:szCs w:val="18"/>
              </w:rPr>
            </w:pPr>
          </w:p>
        </w:tc>
      </w:tr>
      <w:tr w:rsidR="00855AAC" w:rsidRPr="00DD3FF4" w14:paraId="2949F5B1" w14:textId="77777777" w:rsidTr="00991A0C">
        <w:trPr>
          <w:trHeight w:val="270"/>
        </w:trPr>
        <w:tc>
          <w:tcPr>
            <w:tcW w:w="1560" w:type="pct"/>
            <w:tcBorders>
              <w:top w:val="nil"/>
              <w:left w:val="nil"/>
              <w:bottom w:val="single" w:sz="4" w:space="0" w:color="auto"/>
              <w:right w:val="nil"/>
            </w:tcBorders>
            <w:vAlign w:val="center"/>
          </w:tcPr>
          <w:p w14:paraId="49D44D34" w14:textId="3C050532" w:rsidR="00855AAC" w:rsidRPr="00855AAC" w:rsidRDefault="00855AAC" w:rsidP="00855AAC">
            <w:pPr>
              <w:pStyle w:val="TableTextIndented"/>
              <w:rPr>
                <w:rFonts w:cs="Calibri Light"/>
                <w:color w:val="000000" w:themeColor="text1"/>
                <w:szCs w:val="18"/>
              </w:rPr>
            </w:pPr>
            <w:r w:rsidRPr="00855AAC">
              <w:rPr>
                <w:rFonts w:cs="Calibri Light"/>
                <w:color w:val="000000" w:themeColor="text1"/>
                <w:szCs w:val="18"/>
              </w:rPr>
              <w:t>NS</w:t>
            </w:r>
            <w:r w:rsidR="00B30063">
              <w:rPr>
                <w:rFonts w:cs="Calibri Light"/>
                <w:color w:val="000000" w:themeColor="text1"/>
                <w:szCs w:val="18"/>
              </w:rPr>
              <w:t xml:space="preserve">W </w:t>
            </w:r>
            <w:r w:rsidRPr="00855AAC">
              <w:rPr>
                <w:rFonts w:cs="Calibri Light"/>
                <w:color w:val="000000" w:themeColor="text1"/>
                <w:szCs w:val="18"/>
              </w:rPr>
              <w:t>[Dummy variable]</w:t>
            </w:r>
          </w:p>
        </w:tc>
        <w:tc>
          <w:tcPr>
            <w:tcW w:w="375" w:type="pct"/>
            <w:tcBorders>
              <w:top w:val="nil"/>
              <w:left w:val="nil"/>
              <w:bottom w:val="single" w:sz="4" w:space="0" w:color="auto"/>
              <w:right w:val="nil"/>
            </w:tcBorders>
            <w:vAlign w:val="center"/>
          </w:tcPr>
          <w:p w14:paraId="70A2B2DB" w14:textId="72CD1BA0"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3,118</w:t>
            </w:r>
          </w:p>
        </w:tc>
        <w:tc>
          <w:tcPr>
            <w:tcW w:w="929" w:type="pct"/>
            <w:tcBorders>
              <w:top w:val="nil"/>
              <w:left w:val="nil"/>
              <w:bottom w:val="single" w:sz="4" w:space="0" w:color="auto"/>
              <w:right w:val="nil"/>
            </w:tcBorders>
            <w:vAlign w:val="center"/>
          </w:tcPr>
          <w:p w14:paraId="2CB47C23" w14:textId="3B8402E8"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0.34</w:t>
            </w:r>
          </w:p>
        </w:tc>
        <w:tc>
          <w:tcPr>
            <w:tcW w:w="721" w:type="pct"/>
            <w:tcBorders>
              <w:top w:val="nil"/>
              <w:left w:val="nil"/>
              <w:bottom w:val="single" w:sz="4" w:space="0" w:color="auto"/>
              <w:right w:val="nil"/>
            </w:tcBorders>
            <w:vAlign w:val="center"/>
          </w:tcPr>
          <w:p w14:paraId="230B18DE" w14:textId="0D9897EF"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 </w:t>
            </w:r>
          </w:p>
        </w:tc>
        <w:tc>
          <w:tcPr>
            <w:tcW w:w="440" w:type="pct"/>
            <w:tcBorders>
              <w:top w:val="nil"/>
              <w:left w:val="nil"/>
              <w:bottom w:val="single" w:sz="4" w:space="0" w:color="auto"/>
              <w:right w:val="nil"/>
            </w:tcBorders>
            <w:vAlign w:val="center"/>
          </w:tcPr>
          <w:p w14:paraId="7BC5C16E" w14:textId="32095111"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 </w:t>
            </w:r>
          </w:p>
        </w:tc>
        <w:tc>
          <w:tcPr>
            <w:tcW w:w="440" w:type="pct"/>
            <w:tcBorders>
              <w:top w:val="nil"/>
              <w:left w:val="nil"/>
              <w:bottom w:val="single" w:sz="4" w:space="0" w:color="auto"/>
              <w:right w:val="nil"/>
            </w:tcBorders>
            <w:vAlign w:val="center"/>
          </w:tcPr>
          <w:p w14:paraId="6C9A8F6C" w14:textId="2A77B738"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 </w:t>
            </w:r>
          </w:p>
        </w:tc>
        <w:tc>
          <w:tcPr>
            <w:tcW w:w="535" w:type="pct"/>
            <w:tcBorders>
              <w:top w:val="nil"/>
              <w:left w:val="nil"/>
              <w:bottom w:val="single" w:sz="4" w:space="0" w:color="auto"/>
              <w:right w:val="nil"/>
            </w:tcBorders>
            <w:vAlign w:val="center"/>
          </w:tcPr>
          <w:p w14:paraId="007D02D2" w14:textId="4DBCA21B" w:rsidR="00855AAC" w:rsidRPr="00855AAC" w:rsidRDefault="00855AAC" w:rsidP="00855AAC">
            <w:pPr>
              <w:pStyle w:val="TableTextLeft"/>
              <w:jc w:val="center"/>
              <w:rPr>
                <w:rFonts w:cs="Calibri Light"/>
                <w:color w:val="000000" w:themeColor="text1"/>
                <w:szCs w:val="18"/>
              </w:rPr>
            </w:pPr>
            <w:r w:rsidRPr="00855AAC">
              <w:rPr>
                <w:rFonts w:cs="Calibri Light"/>
                <w:color w:val="000000" w:themeColor="text1"/>
                <w:szCs w:val="18"/>
              </w:rPr>
              <w:t> </w:t>
            </w:r>
          </w:p>
        </w:tc>
      </w:tr>
    </w:tbl>
    <w:p w14:paraId="7608EC05" w14:textId="789D484C" w:rsidR="001808FA" w:rsidRDefault="003606CB" w:rsidP="00EB7D89">
      <w:pPr>
        <w:pStyle w:val="Heading3Numbered"/>
      </w:pPr>
      <w:r>
        <w:t xml:space="preserve">Firms </w:t>
      </w:r>
      <w:r w:rsidR="00B86D6A">
        <w:t xml:space="preserve">often </w:t>
      </w:r>
      <w:r w:rsidR="00FF6255">
        <w:t>bundle</w:t>
      </w:r>
      <w:r w:rsidR="00B86D6A">
        <w:t xml:space="preserve"> other</w:t>
      </w:r>
      <w:r>
        <w:t xml:space="preserve"> restraint clauses with </w:t>
      </w:r>
      <w:r w:rsidR="00966A59">
        <w:t>non-competes</w:t>
      </w:r>
    </w:p>
    <w:p w14:paraId="6B23F41D" w14:textId="48CABB5F" w:rsidR="00972F74" w:rsidRDefault="00D3316A" w:rsidP="00EB7D89">
      <w:pPr>
        <w:jc w:val="left"/>
      </w:pPr>
      <w:r w:rsidRPr="00D3316A">
        <w:t xml:space="preserve">Australian businesses often bundle </w:t>
      </w:r>
      <w:r w:rsidR="00966A59">
        <w:t>non-competes</w:t>
      </w:r>
      <w:r w:rsidRPr="00D3316A">
        <w:t xml:space="preserve"> with other </w:t>
      </w:r>
      <w:r w:rsidR="00135961">
        <w:t>RCs</w:t>
      </w:r>
      <w:r w:rsidRPr="00D3316A">
        <w:t xml:space="preserve">, mirroring patterns observed in the US, as per </w:t>
      </w:r>
      <w:r w:rsidR="003E183D">
        <w:t>Balasu</w:t>
      </w:r>
      <w:r w:rsidR="006C2C5E">
        <w:t xml:space="preserve">bramanian, Starr, and </w:t>
      </w:r>
      <w:r w:rsidR="002A18B8">
        <w:t>Yamaguchi (2024)</w:t>
      </w:r>
      <w:r w:rsidRPr="00D3316A">
        <w:t xml:space="preserve">. </w:t>
      </w:r>
      <w:r w:rsidR="009E03A6" w:rsidRPr="00D05624">
        <w:rPr>
          <w:rFonts w:eastAsia="Calibri"/>
          <w:lang w:val="en-GB" w:eastAsia="en-US"/>
        </w:rPr>
        <w:t xml:space="preserve">Figure </w:t>
      </w:r>
      <w:r w:rsidR="009E03A6">
        <w:rPr>
          <w:rFonts w:eastAsia="Calibri"/>
          <w:noProof/>
          <w:lang w:val="en-GB" w:eastAsia="en-US"/>
        </w:rPr>
        <w:t>1</w:t>
      </w:r>
      <w:r w:rsidRPr="00D3316A">
        <w:t xml:space="preserve"> presents a Venn diagram illustrating the overlap between three types of </w:t>
      </w:r>
      <w:r w:rsidR="00284057">
        <w:t xml:space="preserve">RC </w:t>
      </w:r>
      <w:r w:rsidRPr="00D3316A">
        <w:t xml:space="preserve">used in employment contracts. </w:t>
      </w:r>
      <w:r w:rsidR="007E3E0B">
        <w:t xml:space="preserve">Note, for the purpose of studying how firms bundle </w:t>
      </w:r>
      <w:r w:rsidR="003B22DA">
        <w:t xml:space="preserve">clauses, observations are removed if they reported “Unsure” for any of the clauses, and so the </w:t>
      </w:r>
      <w:r w:rsidR="009345AE">
        <w:t xml:space="preserve">proportion of use </w:t>
      </w:r>
      <w:r w:rsidR="003B22DA">
        <w:t>differ</w:t>
      </w:r>
      <w:r w:rsidR="009345AE">
        <w:t>s</w:t>
      </w:r>
      <w:r w:rsidR="003B22DA">
        <w:t xml:space="preserve"> slightly from the summary statistics in</w:t>
      </w:r>
      <w:r w:rsidR="00581B3E">
        <w:t xml:space="preserve"> </w:t>
      </w:r>
      <w:r w:rsidR="009E03A6" w:rsidRPr="004A131A">
        <w:rPr>
          <w:rFonts w:eastAsia="Calibri"/>
          <w:lang w:val="en-GB" w:eastAsia="en-US"/>
        </w:rPr>
        <w:t xml:space="preserve">Table </w:t>
      </w:r>
      <w:r w:rsidR="009E03A6">
        <w:rPr>
          <w:rFonts w:eastAsia="Calibri"/>
          <w:noProof/>
          <w:lang w:val="en-GB" w:eastAsia="en-US"/>
        </w:rPr>
        <w:t>3</w:t>
      </w:r>
      <w:r w:rsidR="003B22DA">
        <w:t>.</w:t>
      </w:r>
      <w:r w:rsidRPr="00D3316A">
        <w:t xml:space="preserve"> Most firms (</w:t>
      </w:r>
      <w:r w:rsidR="00922441">
        <w:t>71</w:t>
      </w:r>
      <w:r w:rsidR="00D938AE">
        <w:t> per cent</w:t>
      </w:r>
      <w:r w:rsidRPr="00D3316A">
        <w:t>) in our data use at least one restraint clause, and while 3</w:t>
      </w:r>
      <w:r w:rsidR="002F5024">
        <w:t>3</w:t>
      </w:r>
      <w:r w:rsidR="002C5B2D">
        <w:t> per cent</w:t>
      </w:r>
      <w:r w:rsidRPr="00D3316A">
        <w:t xml:space="preserve"> report using </w:t>
      </w:r>
      <w:r w:rsidR="00966A59">
        <w:t>non-competes</w:t>
      </w:r>
      <w:r w:rsidRPr="00D3316A">
        <w:t xml:space="preserve">, fewer than 10 firms impose them as a standalone restriction, confirming that </w:t>
      </w:r>
      <w:r w:rsidR="00966A59">
        <w:t>non-competes</w:t>
      </w:r>
      <w:r w:rsidRPr="00D3316A">
        <w:t xml:space="preserve"> are almost never used in isolation. </w:t>
      </w:r>
    </w:p>
    <w:p w14:paraId="6656E9D7" w14:textId="52AD5124" w:rsidR="00D3316A" w:rsidRDefault="009E03A6" w:rsidP="00EB7D89">
      <w:pPr>
        <w:jc w:val="left"/>
      </w:pPr>
      <w:r w:rsidRPr="00F241DC">
        <w:rPr>
          <w:rFonts w:eastAsia="Calibri"/>
          <w:lang w:val="en-GB" w:eastAsia="en-US"/>
        </w:rPr>
        <w:t xml:space="preserve">Table </w:t>
      </w:r>
      <w:r>
        <w:rPr>
          <w:rFonts w:eastAsia="Calibri"/>
          <w:noProof/>
          <w:lang w:val="en-GB" w:eastAsia="en-US"/>
        </w:rPr>
        <w:t>4</w:t>
      </w:r>
      <w:r w:rsidR="006F12D4">
        <w:t xml:space="preserve"> </w:t>
      </w:r>
      <w:r w:rsidR="00D3316A" w:rsidRPr="00D3316A">
        <w:t xml:space="preserve">further highlights how </w:t>
      </w:r>
      <w:r w:rsidR="00966A59">
        <w:t>non-competes</w:t>
      </w:r>
      <w:r w:rsidR="00D3316A" w:rsidRPr="00D3316A">
        <w:t xml:space="preserve"> are used in conjunction with other clauses</w:t>
      </w:r>
      <w:r w:rsidR="00921A5C">
        <w:t>, i</w:t>
      </w:r>
      <w:r w:rsidR="00D9719D">
        <w:t xml:space="preserve">n this table NSC refers to non-solicitation of clients and NSW refers to non-solicitation of </w:t>
      </w:r>
      <w:r w:rsidR="003B1F5D">
        <w:t>co-</w:t>
      </w:r>
      <w:r w:rsidR="00D9719D">
        <w:t xml:space="preserve">workers. </w:t>
      </w:r>
      <w:r w:rsidR="00D3316A" w:rsidRPr="00D3316A">
        <w:t xml:space="preserve">As such, to </w:t>
      </w:r>
      <w:r w:rsidR="00D3316A" w:rsidRPr="00D3316A">
        <w:lastRenderedPageBreak/>
        <w:t>study their impacts, it is essential to understand how these clauses function together rather than analysing them separately.</w:t>
      </w:r>
    </w:p>
    <w:p w14:paraId="58E87ADF" w14:textId="2ECF0214" w:rsidR="00D05624" w:rsidRPr="00D05624" w:rsidRDefault="00D05624" w:rsidP="00C3679B">
      <w:pPr>
        <w:pStyle w:val="ChartMainHeading"/>
        <w:rPr>
          <w:rFonts w:eastAsia="Calibri"/>
          <w:lang w:val="en-GB" w:eastAsia="en-US"/>
        </w:rPr>
      </w:pPr>
      <w:bookmarkStart w:id="30" w:name="_Ref190264125"/>
      <w:r w:rsidRPr="00D05624">
        <w:rPr>
          <w:rFonts w:eastAsia="Calibri"/>
          <w:lang w:val="en-GB" w:eastAsia="en-US"/>
        </w:rPr>
        <w:t xml:space="preserve">Figure </w:t>
      </w:r>
      <w:r w:rsidR="00D16EFB">
        <w:rPr>
          <w:rFonts w:eastAsia="Calibri"/>
          <w:lang w:val="en-GB" w:eastAsia="en-US"/>
        </w:rPr>
        <w:fldChar w:fldCharType="begin"/>
      </w:r>
      <w:r w:rsidR="00D16EFB">
        <w:rPr>
          <w:rFonts w:eastAsia="Calibri"/>
          <w:lang w:val="en-GB" w:eastAsia="en-US"/>
        </w:rPr>
        <w:instrText xml:space="preserve"> SEQ Figure \* ARABIC </w:instrText>
      </w:r>
      <w:r w:rsidR="00D16EFB">
        <w:rPr>
          <w:rFonts w:eastAsia="Calibri"/>
          <w:lang w:val="en-GB" w:eastAsia="en-US"/>
        </w:rPr>
        <w:fldChar w:fldCharType="separate"/>
      </w:r>
      <w:r w:rsidR="009E03A6">
        <w:rPr>
          <w:rFonts w:eastAsia="Calibri"/>
          <w:noProof/>
          <w:lang w:val="en-GB" w:eastAsia="en-US"/>
        </w:rPr>
        <w:t>1</w:t>
      </w:r>
      <w:r w:rsidR="00D16EFB">
        <w:rPr>
          <w:rFonts w:eastAsia="Calibri"/>
          <w:lang w:val="en-GB" w:eastAsia="en-US"/>
        </w:rPr>
        <w:fldChar w:fldCharType="end"/>
      </w:r>
      <w:bookmarkEnd w:id="30"/>
      <w:r w:rsidRPr="00D05624">
        <w:rPr>
          <w:rFonts w:eastAsia="Calibri"/>
          <w:lang w:val="en-GB" w:eastAsia="en-US"/>
        </w:rPr>
        <w:t xml:space="preserve">: How are </w:t>
      </w:r>
      <w:r w:rsidR="00966A59">
        <w:rPr>
          <w:rFonts w:eastAsia="Calibri"/>
          <w:lang w:val="en-GB" w:eastAsia="en-US"/>
        </w:rPr>
        <w:t>non-competes</w:t>
      </w:r>
      <w:r w:rsidRPr="00D05624">
        <w:rPr>
          <w:rFonts w:eastAsia="Calibri"/>
          <w:lang w:val="en-GB" w:eastAsia="en-US"/>
        </w:rPr>
        <w:t xml:space="preserve"> bundled with other restraint clauses?</w:t>
      </w:r>
    </w:p>
    <w:p w14:paraId="1225796C" w14:textId="25C79C53" w:rsidR="0045162B" w:rsidRDefault="00332DC3" w:rsidP="00A92B6D">
      <w:pPr>
        <w:jc w:val="center"/>
      </w:pPr>
      <w:r>
        <w:rPr>
          <w:noProof/>
        </w:rPr>
        <mc:AlternateContent>
          <mc:Choice Requires="wps">
            <w:drawing>
              <wp:anchor distT="45720" distB="45720" distL="114300" distR="114300" simplePos="0" relativeHeight="251658241" behindDoc="0" locked="0" layoutInCell="1" allowOverlap="1" wp14:anchorId="29431949" wp14:editId="3BD13986">
                <wp:simplePos x="0" y="0"/>
                <wp:positionH relativeFrom="margin">
                  <wp:align>center</wp:align>
                </wp:positionH>
                <wp:positionV relativeFrom="paragraph">
                  <wp:posOffset>2379345</wp:posOffset>
                </wp:positionV>
                <wp:extent cx="514350" cy="5810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noFill/>
                        <a:ln w="9525">
                          <a:noFill/>
                          <a:miter lim="800000"/>
                          <a:headEnd/>
                          <a:tailEnd/>
                        </a:ln>
                      </wps:spPr>
                      <wps:txbx>
                        <w:txbxContent>
                          <w:p w14:paraId="1D44BC25" w14:textId="4666E821" w:rsidR="00A8755D" w:rsidRPr="00332DC3" w:rsidRDefault="00BC5257" w:rsidP="00332DC3">
                            <w:pPr>
                              <w:jc w:val="center"/>
                              <w:rPr>
                                <w:rFonts w:ascii="Arial" w:hAnsi="Arial" w:cs="Arial"/>
                                <w:szCs w:val="22"/>
                              </w:rPr>
                            </w:pPr>
                            <w:r>
                              <w:rPr>
                                <w:rFonts w:ascii="Arial" w:hAnsi="Arial" w:cs="Arial"/>
                                <w:szCs w:val="22"/>
                              </w:rPr>
                              <w:t>18</w:t>
                            </w:r>
                            <w:r w:rsidR="00A8755D" w:rsidRPr="00332DC3">
                              <w:rPr>
                                <w:rFonts w:ascii="Arial" w:hAnsi="Arial" w:cs="Arial"/>
                                <w:szCs w:val="22"/>
                              </w:rPr>
                              <w:br/>
                              <w:t>(</w:t>
                            </w:r>
                            <w:r>
                              <w:rPr>
                                <w:rFonts w:ascii="Arial" w:hAnsi="Arial" w:cs="Arial"/>
                                <w:szCs w:val="22"/>
                              </w:rPr>
                              <w:t>1</w:t>
                            </w:r>
                            <w:r w:rsidR="00A8755D" w:rsidRPr="00332DC3">
                              <w:rPr>
                                <w:rFonts w:ascii="Arial" w:hAnsi="Arial" w:cs="Arial"/>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31949" id="_x0000_t202" coordsize="21600,21600" o:spt="202" path="m,l,21600r21600,l21600,xe">
                <v:stroke joinstyle="miter"/>
                <v:path gradientshapeok="t" o:connecttype="rect"/>
              </v:shapetype>
              <v:shape id="Text Box 2" o:spid="_x0000_s1026" type="#_x0000_t202" style="position:absolute;left:0;text-align:left;margin-left:0;margin-top:187.35pt;width:40.5pt;height:45.7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" filled="f" stroked="f">
                <v:textbox>
                  <w:txbxContent>
                    <w:p w14:paraId="1D44BC25" w14:textId="4666E821" w:rsidR="00A8755D" w:rsidRPr="00332DC3" w:rsidRDefault="00BC5257" w:rsidP="00332DC3">
                      <w:pPr>
                        <w:jc w:val="center"/>
                        <w:rPr>
                          <w:rFonts w:ascii="Arial" w:hAnsi="Arial" w:cs="Arial"/>
                          <w:szCs w:val="22"/>
                        </w:rPr>
                      </w:pPr>
                      <w:r>
                        <w:rPr>
                          <w:rFonts w:ascii="Arial" w:hAnsi="Arial" w:cs="Arial"/>
                          <w:szCs w:val="22"/>
                        </w:rPr>
                        <w:t>18</w:t>
                      </w:r>
                      <w:r w:rsidR="00A8755D" w:rsidRPr="00332DC3">
                        <w:rPr>
                          <w:rFonts w:ascii="Arial" w:hAnsi="Arial" w:cs="Arial"/>
                          <w:szCs w:val="22"/>
                        </w:rPr>
                        <w:br/>
                        <w:t>(</w:t>
                      </w:r>
                      <w:r>
                        <w:rPr>
                          <w:rFonts w:ascii="Arial" w:hAnsi="Arial" w:cs="Arial"/>
                          <w:szCs w:val="22"/>
                        </w:rPr>
                        <w:t>1</w:t>
                      </w:r>
                      <w:r w:rsidR="00A8755D" w:rsidRPr="00332DC3">
                        <w:rPr>
                          <w:rFonts w:ascii="Arial" w:hAnsi="Arial" w:cs="Arial"/>
                          <w:szCs w:val="22"/>
                        </w:rPr>
                        <w:t>%)</w:t>
                      </w:r>
                    </w:p>
                  </w:txbxContent>
                </v:textbox>
                <w10:wrap anchorx="margin"/>
              </v:shape>
            </w:pict>
          </mc:Fallback>
        </mc:AlternateContent>
      </w:r>
      <w:r w:rsidR="001E31B1">
        <w:rPr>
          <w:noProof/>
        </w:rPr>
        <w:drawing>
          <wp:inline distT="0" distB="0" distL="0" distR="0" wp14:anchorId="38149175" wp14:editId="514CCC0D">
            <wp:extent cx="5802866" cy="3433763"/>
            <wp:effectExtent l="0" t="0" r="0" b="0"/>
            <wp:docPr id="1340746906" name="Picture 2" descr="A Venn diagram showing percentages of combinations. The figures can also be found in 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46906" name="Picture 2" descr="A Venn diagram showing percentages of combinations. The figures can also be found in Tabl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0626" cy="3444272"/>
                    </a:xfrm>
                    <a:prstGeom prst="rect">
                      <a:avLst/>
                    </a:prstGeom>
                    <a:noFill/>
                  </pic:spPr>
                </pic:pic>
              </a:graphicData>
            </a:graphic>
          </wp:inline>
        </w:drawing>
      </w:r>
    </w:p>
    <w:p w14:paraId="2C190882" w14:textId="28D7C99B" w:rsidR="00F241DC" w:rsidRPr="00F241DC" w:rsidRDefault="00F241DC" w:rsidP="00A51C21">
      <w:pPr>
        <w:pStyle w:val="TableMainHeading"/>
        <w:keepLines/>
        <w:rPr>
          <w:rFonts w:eastAsia="Calibri"/>
          <w:lang w:val="en-GB" w:eastAsia="en-US"/>
        </w:rPr>
      </w:pPr>
      <w:bookmarkStart w:id="31" w:name="_Ref204944655"/>
      <w:r w:rsidRPr="00F241DC">
        <w:rPr>
          <w:rFonts w:eastAsia="Calibri"/>
          <w:lang w:val="en-GB" w:eastAsia="en-US"/>
        </w:rPr>
        <w:t xml:space="preserve">Table </w:t>
      </w:r>
      <w:r w:rsidRPr="00F241DC">
        <w:rPr>
          <w:rFonts w:eastAsia="Calibri"/>
          <w:lang w:val="en-GB" w:eastAsia="en-US"/>
        </w:rPr>
        <w:fldChar w:fldCharType="begin"/>
      </w:r>
      <w:r w:rsidRPr="00F241DC">
        <w:rPr>
          <w:rFonts w:eastAsia="Calibri"/>
          <w:lang w:val="en-GB" w:eastAsia="en-US"/>
        </w:rPr>
        <w:instrText xml:space="preserve"> SEQ Table \* ARABIC </w:instrText>
      </w:r>
      <w:r w:rsidRPr="00F241DC">
        <w:rPr>
          <w:rFonts w:eastAsia="Calibri"/>
          <w:lang w:val="en-GB" w:eastAsia="en-US"/>
        </w:rPr>
        <w:fldChar w:fldCharType="separate"/>
      </w:r>
      <w:r w:rsidR="009E03A6">
        <w:rPr>
          <w:rFonts w:eastAsia="Calibri"/>
          <w:noProof/>
          <w:lang w:val="en-GB" w:eastAsia="en-US"/>
        </w:rPr>
        <w:t>4</w:t>
      </w:r>
      <w:r w:rsidRPr="00F241DC">
        <w:rPr>
          <w:rFonts w:eastAsia="Calibri"/>
          <w:lang w:val="en-GB" w:eastAsia="en-US"/>
        </w:rPr>
        <w:fldChar w:fldCharType="end"/>
      </w:r>
      <w:bookmarkEnd w:id="31"/>
      <w:r w:rsidRPr="00F241DC">
        <w:rPr>
          <w:rFonts w:eastAsia="Calibri"/>
          <w:lang w:val="en-GB" w:eastAsia="en-US"/>
        </w:rPr>
        <w:t>: Frequencies of combinations (2017-2023)</w:t>
      </w:r>
    </w:p>
    <w:tbl>
      <w:tblPr>
        <w:tblStyle w:val="TableGrid"/>
        <w:tblW w:w="5000" w:type="pct"/>
        <w:jc w:val="center"/>
        <w:tblCellMar>
          <w:left w:w="0" w:type="dxa"/>
          <w:right w:w="28" w:type="dxa"/>
        </w:tblCellMar>
        <w:tblLook w:val="04A0" w:firstRow="1" w:lastRow="0" w:firstColumn="1" w:lastColumn="0" w:noHBand="0" w:noVBand="1"/>
      </w:tblPr>
      <w:tblGrid>
        <w:gridCol w:w="1374"/>
        <w:gridCol w:w="1259"/>
        <w:gridCol w:w="1341"/>
        <w:gridCol w:w="1404"/>
        <w:gridCol w:w="1549"/>
        <w:gridCol w:w="2145"/>
      </w:tblGrid>
      <w:tr w:rsidR="00C5247C" w:rsidRPr="00975E0B" w14:paraId="4928EA4B" w14:textId="77777777" w:rsidTr="00890F6B">
        <w:trPr>
          <w:cnfStyle w:val="100000000000" w:firstRow="1" w:lastRow="0" w:firstColumn="0" w:lastColumn="0" w:oddVBand="0" w:evenVBand="0" w:oddHBand="0" w:evenHBand="0" w:firstRowFirstColumn="0" w:firstRowLastColumn="0" w:lastRowFirstColumn="0" w:lastRowLastColumn="0"/>
          <w:trHeight w:val="300"/>
          <w:jc w:val="center"/>
        </w:trPr>
        <w:tc>
          <w:tcPr>
            <w:tcW w:w="757" w:type="pct"/>
            <w:noWrap/>
            <w:hideMark/>
          </w:tcPr>
          <w:p w14:paraId="431D45DF" w14:textId="77777777" w:rsidR="00975E0B" w:rsidRPr="000F6EF2" w:rsidRDefault="00975E0B" w:rsidP="00A51C21">
            <w:pPr>
              <w:keepNext/>
              <w:keepLines/>
              <w:spacing w:before="40" w:afterLines="40" w:after="96"/>
              <w:jc w:val="center"/>
              <w:rPr>
                <w:sz w:val="18"/>
                <w:szCs w:val="18"/>
              </w:rPr>
            </w:pPr>
            <w:r w:rsidRPr="000F6EF2">
              <w:rPr>
                <w:sz w:val="18"/>
                <w:szCs w:val="18"/>
              </w:rPr>
              <w:t>NDA</w:t>
            </w:r>
          </w:p>
        </w:tc>
        <w:tc>
          <w:tcPr>
            <w:tcW w:w="694" w:type="pct"/>
            <w:noWrap/>
            <w:hideMark/>
          </w:tcPr>
          <w:p w14:paraId="550E624A" w14:textId="77777777" w:rsidR="00975E0B" w:rsidRPr="000F6EF2" w:rsidRDefault="00975E0B" w:rsidP="00A51C21">
            <w:pPr>
              <w:keepNext/>
              <w:keepLines/>
              <w:spacing w:before="40" w:afterLines="40" w:after="96"/>
              <w:jc w:val="center"/>
              <w:rPr>
                <w:sz w:val="18"/>
                <w:szCs w:val="18"/>
              </w:rPr>
            </w:pPr>
            <w:r w:rsidRPr="000F6EF2">
              <w:rPr>
                <w:sz w:val="18"/>
                <w:szCs w:val="18"/>
              </w:rPr>
              <w:t>NC</w:t>
            </w:r>
          </w:p>
        </w:tc>
        <w:tc>
          <w:tcPr>
            <w:tcW w:w="739" w:type="pct"/>
            <w:noWrap/>
            <w:hideMark/>
          </w:tcPr>
          <w:p w14:paraId="23DD8867" w14:textId="77777777" w:rsidR="00975E0B" w:rsidRPr="000F6EF2" w:rsidRDefault="00975E0B" w:rsidP="00A51C21">
            <w:pPr>
              <w:keepNext/>
              <w:keepLines/>
              <w:spacing w:before="40" w:afterLines="40" w:after="96"/>
              <w:jc w:val="center"/>
              <w:rPr>
                <w:sz w:val="18"/>
                <w:szCs w:val="18"/>
              </w:rPr>
            </w:pPr>
            <w:r w:rsidRPr="000F6EF2">
              <w:rPr>
                <w:sz w:val="18"/>
                <w:szCs w:val="18"/>
              </w:rPr>
              <w:t>NSC</w:t>
            </w:r>
          </w:p>
        </w:tc>
        <w:tc>
          <w:tcPr>
            <w:tcW w:w="774" w:type="pct"/>
            <w:noWrap/>
            <w:hideMark/>
          </w:tcPr>
          <w:p w14:paraId="04C690E4" w14:textId="77777777" w:rsidR="00975E0B" w:rsidRPr="000F6EF2" w:rsidRDefault="00975E0B" w:rsidP="00A51C21">
            <w:pPr>
              <w:keepNext/>
              <w:keepLines/>
              <w:spacing w:before="40" w:afterLines="40" w:after="96"/>
              <w:jc w:val="center"/>
              <w:rPr>
                <w:sz w:val="18"/>
                <w:szCs w:val="18"/>
              </w:rPr>
            </w:pPr>
            <w:r w:rsidRPr="000F6EF2">
              <w:rPr>
                <w:sz w:val="18"/>
                <w:szCs w:val="18"/>
              </w:rPr>
              <w:t>NSW</w:t>
            </w:r>
          </w:p>
        </w:tc>
        <w:tc>
          <w:tcPr>
            <w:tcW w:w="854" w:type="pct"/>
            <w:noWrap/>
            <w:hideMark/>
          </w:tcPr>
          <w:p w14:paraId="50B13A84" w14:textId="27E16648" w:rsidR="00975E0B" w:rsidRPr="000F6EF2" w:rsidRDefault="00975E0B" w:rsidP="00A51C21">
            <w:pPr>
              <w:keepNext/>
              <w:keepLines/>
              <w:spacing w:before="40" w:afterLines="40" w:after="96"/>
              <w:jc w:val="center"/>
              <w:rPr>
                <w:sz w:val="18"/>
                <w:szCs w:val="18"/>
              </w:rPr>
            </w:pPr>
            <w:r w:rsidRPr="000F6EF2">
              <w:rPr>
                <w:sz w:val="18"/>
                <w:szCs w:val="18"/>
              </w:rPr>
              <w:t>N</w:t>
            </w:r>
          </w:p>
        </w:tc>
        <w:tc>
          <w:tcPr>
            <w:tcW w:w="1182" w:type="pct"/>
            <w:noWrap/>
            <w:hideMark/>
          </w:tcPr>
          <w:p w14:paraId="3A1EC2EE" w14:textId="77777777" w:rsidR="00975E0B" w:rsidRPr="000F6EF2" w:rsidRDefault="00975E0B" w:rsidP="00A51C21">
            <w:pPr>
              <w:keepNext/>
              <w:keepLines/>
              <w:spacing w:before="40" w:afterLines="40" w:after="96"/>
              <w:jc w:val="center"/>
              <w:rPr>
                <w:sz w:val="18"/>
                <w:szCs w:val="18"/>
              </w:rPr>
            </w:pPr>
            <w:r w:rsidRPr="000F6EF2">
              <w:rPr>
                <w:sz w:val="18"/>
                <w:szCs w:val="18"/>
              </w:rPr>
              <w:t>Percent</w:t>
            </w:r>
          </w:p>
        </w:tc>
      </w:tr>
      <w:tr w:rsidR="00AF0412" w:rsidRPr="00975E0B" w14:paraId="73C6647F" w14:textId="77777777" w:rsidTr="00912348">
        <w:trPr>
          <w:trHeight w:val="300"/>
          <w:jc w:val="center"/>
        </w:trPr>
        <w:tc>
          <w:tcPr>
            <w:tcW w:w="757" w:type="pct"/>
            <w:tcBorders>
              <w:bottom w:val="single" w:sz="4" w:space="0" w:color="auto"/>
            </w:tcBorders>
            <w:shd w:val="clear" w:color="auto" w:fill="BCD2F6" w:themeFill="accent5" w:themeFillTint="99"/>
            <w:noWrap/>
          </w:tcPr>
          <w:p w14:paraId="75A11FF7" w14:textId="338964E7" w:rsidR="00473B3E" w:rsidRPr="000F6EF2" w:rsidRDefault="00473B3E"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694" w:type="pct"/>
            <w:tcBorders>
              <w:bottom w:val="single" w:sz="4" w:space="0" w:color="auto"/>
            </w:tcBorders>
            <w:shd w:val="clear" w:color="auto" w:fill="BCD2F6" w:themeFill="accent5" w:themeFillTint="99"/>
            <w:noWrap/>
          </w:tcPr>
          <w:p w14:paraId="41544309" w14:textId="38F0C96F" w:rsidR="00473B3E" w:rsidRPr="000F6EF2" w:rsidRDefault="00473B3E"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39" w:type="pct"/>
            <w:tcBorders>
              <w:bottom w:val="single" w:sz="4" w:space="0" w:color="auto"/>
            </w:tcBorders>
            <w:shd w:val="clear" w:color="auto" w:fill="BCD2F6" w:themeFill="accent5" w:themeFillTint="99"/>
            <w:noWrap/>
          </w:tcPr>
          <w:p w14:paraId="589C974B" w14:textId="086C8729" w:rsidR="00473B3E" w:rsidRPr="000F6EF2" w:rsidRDefault="00473B3E"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74" w:type="pct"/>
            <w:tcBorders>
              <w:bottom w:val="single" w:sz="4" w:space="0" w:color="auto"/>
            </w:tcBorders>
            <w:shd w:val="clear" w:color="auto" w:fill="BCD2F6" w:themeFill="accent5" w:themeFillTint="99"/>
            <w:noWrap/>
          </w:tcPr>
          <w:p w14:paraId="0A650F16" w14:textId="4689EF95" w:rsidR="00473B3E" w:rsidRPr="000F6EF2" w:rsidRDefault="00473B3E"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854" w:type="pct"/>
            <w:tcBorders>
              <w:bottom w:val="single" w:sz="4" w:space="0" w:color="auto"/>
            </w:tcBorders>
            <w:noWrap/>
          </w:tcPr>
          <w:p w14:paraId="6200759D" w14:textId="297493D3" w:rsidR="00473B3E" w:rsidRPr="000F6EF2" w:rsidRDefault="000B3CCC" w:rsidP="00A51C21">
            <w:pPr>
              <w:keepNext/>
              <w:keepLines/>
              <w:spacing w:before="40" w:afterLines="40" w:after="96"/>
              <w:jc w:val="center"/>
              <w:rPr>
                <w:szCs w:val="18"/>
              </w:rPr>
            </w:pPr>
            <w:r>
              <w:rPr>
                <w:szCs w:val="18"/>
              </w:rPr>
              <w:t>4,884</w:t>
            </w:r>
          </w:p>
        </w:tc>
        <w:tc>
          <w:tcPr>
            <w:tcW w:w="1182" w:type="pct"/>
            <w:tcBorders>
              <w:bottom w:val="single" w:sz="4" w:space="0" w:color="auto"/>
            </w:tcBorders>
            <w:noWrap/>
          </w:tcPr>
          <w:p w14:paraId="46ACF1D5" w14:textId="4AD989EF" w:rsidR="00473B3E" w:rsidRPr="000F6EF2" w:rsidRDefault="000B3CCC" w:rsidP="00A51C21">
            <w:pPr>
              <w:keepNext/>
              <w:keepLines/>
              <w:spacing w:before="40" w:afterLines="40" w:after="96"/>
              <w:jc w:val="center"/>
              <w:rPr>
                <w:szCs w:val="18"/>
              </w:rPr>
            </w:pPr>
            <w:r>
              <w:rPr>
                <w:szCs w:val="18"/>
              </w:rPr>
              <w:t>28.97</w:t>
            </w:r>
            <w:r w:rsidR="00473B3E" w:rsidRPr="000F6EF2">
              <w:rPr>
                <w:szCs w:val="18"/>
              </w:rPr>
              <w:t>%</w:t>
            </w:r>
          </w:p>
        </w:tc>
      </w:tr>
      <w:tr w:rsidR="00890F6B" w:rsidRPr="00975E0B" w14:paraId="1C0CDA89" w14:textId="77777777" w:rsidTr="00912348">
        <w:trPr>
          <w:trHeight w:val="300"/>
          <w:jc w:val="center"/>
        </w:trPr>
        <w:tc>
          <w:tcPr>
            <w:tcW w:w="757" w:type="pct"/>
            <w:tcBorders>
              <w:top w:val="single" w:sz="4" w:space="0" w:color="auto"/>
            </w:tcBorders>
            <w:shd w:val="clear" w:color="auto" w:fill="BCD2F6" w:themeFill="accent5" w:themeFillTint="99"/>
            <w:noWrap/>
            <w:hideMark/>
          </w:tcPr>
          <w:p w14:paraId="33FB4D95" w14:textId="77777777" w:rsidR="00890F6B" w:rsidRPr="000F6EF2" w:rsidRDefault="00890F6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694" w:type="pct"/>
            <w:tcBorders>
              <w:top w:val="single" w:sz="4" w:space="0" w:color="auto"/>
            </w:tcBorders>
            <w:noWrap/>
            <w:hideMark/>
          </w:tcPr>
          <w:p w14:paraId="4ADC1968" w14:textId="77777777" w:rsidR="00890F6B" w:rsidRPr="000F6EF2" w:rsidRDefault="00890F6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39" w:type="pct"/>
            <w:tcBorders>
              <w:top w:val="single" w:sz="4" w:space="0" w:color="auto"/>
            </w:tcBorders>
            <w:noWrap/>
            <w:hideMark/>
          </w:tcPr>
          <w:p w14:paraId="78C7812C" w14:textId="77777777" w:rsidR="00890F6B" w:rsidRPr="000F6EF2" w:rsidRDefault="00890F6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74" w:type="pct"/>
            <w:tcBorders>
              <w:top w:val="single" w:sz="4" w:space="0" w:color="auto"/>
            </w:tcBorders>
            <w:noWrap/>
            <w:hideMark/>
          </w:tcPr>
          <w:p w14:paraId="18B35F63" w14:textId="77777777" w:rsidR="00890F6B" w:rsidRPr="000F6EF2" w:rsidRDefault="00890F6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854" w:type="pct"/>
            <w:tcBorders>
              <w:top w:val="single" w:sz="4" w:space="0" w:color="auto"/>
            </w:tcBorders>
            <w:noWrap/>
            <w:hideMark/>
          </w:tcPr>
          <w:p w14:paraId="345F09BF" w14:textId="11A4B0DB" w:rsidR="00890F6B" w:rsidRPr="000F6EF2" w:rsidRDefault="00890F6B" w:rsidP="00A51C21">
            <w:pPr>
              <w:keepNext/>
              <w:keepLines/>
              <w:spacing w:before="40" w:afterLines="40" w:after="96"/>
              <w:jc w:val="center"/>
              <w:rPr>
                <w:szCs w:val="18"/>
              </w:rPr>
            </w:pPr>
            <w:r w:rsidRPr="000F6EF2" w:rsidDel="00DD4343">
              <w:rPr>
                <w:szCs w:val="18"/>
              </w:rPr>
              <w:t>4,</w:t>
            </w:r>
            <w:r w:rsidR="00DD4343">
              <w:rPr>
                <w:szCs w:val="18"/>
              </w:rPr>
              <w:t>552</w:t>
            </w:r>
          </w:p>
        </w:tc>
        <w:tc>
          <w:tcPr>
            <w:tcW w:w="1182" w:type="pct"/>
            <w:tcBorders>
              <w:top w:val="single" w:sz="4" w:space="0" w:color="auto"/>
            </w:tcBorders>
            <w:noWrap/>
            <w:hideMark/>
          </w:tcPr>
          <w:p w14:paraId="3D05A161" w14:textId="52BF04D9" w:rsidR="00890F6B" w:rsidRPr="000F6EF2" w:rsidRDefault="00DD4343" w:rsidP="00A51C21">
            <w:pPr>
              <w:keepNext/>
              <w:keepLines/>
              <w:spacing w:before="40" w:afterLines="40" w:after="96"/>
              <w:jc w:val="center"/>
              <w:rPr>
                <w:szCs w:val="18"/>
              </w:rPr>
            </w:pPr>
            <w:r>
              <w:rPr>
                <w:szCs w:val="18"/>
              </w:rPr>
              <w:t>27.01</w:t>
            </w:r>
            <w:r w:rsidR="00890F6B" w:rsidRPr="000F6EF2">
              <w:rPr>
                <w:szCs w:val="18"/>
              </w:rPr>
              <w:t>%</w:t>
            </w:r>
          </w:p>
        </w:tc>
      </w:tr>
      <w:tr w:rsidR="00AF0412" w:rsidRPr="00975E0B" w14:paraId="5972910F" w14:textId="77777777" w:rsidTr="00956CC5">
        <w:trPr>
          <w:trHeight w:val="300"/>
          <w:jc w:val="center"/>
        </w:trPr>
        <w:tc>
          <w:tcPr>
            <w:tcW w:w="757" w:type="pct"/>
            <w:shd w:val="clear" w:color="auto" w:fill="BCD2F6" w:themeFill="accent5" w:themeFillTint="99"/>
            <w:noWrap/>
            <w:hideMark/>
          </w:tcPr>
          <w:p w14:paraId="5A44FED4"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694" w:type="pct"/>
            <w:noWrap/>
            <w:hideMark/>
          </w:tcPr>
          <w:p w14:paraId="23F0F557"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39" w:type="pct"/>
            <w:shd w:val="clear" w:color="auto" w:fill="BCD2F6" w:themeFill="accent5" w:themeFillTint="99"/>
            <w:noWrap/>
            <w:hideMark/>
          </w:tcPr>
          <w:p w14:paraId="6E00DAC7"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74" w:type="pct"/>
            <w:shd w:val="clear" w:color="auto" w:fill="BCD2F6" w:themeFill="accent5" w:themeFillTint="99"/>
            <w:noWrap/>
            <w:hideMark/>
          </w:tcPr>
          <w:p w14:paraId="31D5EBC5"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854" w:type="pct"/>
            <w:noWrap/>
            <w:hideMark/>
          </w:tcPr>
          <w:p w14:paraId="76C2B88F" w14:textId="22949F94" w:rsidR="00975E0B" w:rsidRPr="000F6EF2" w:rsidRDefault="00874499" w:rsidP="00A51C21">
            <w:pPr>
              <w:keepNext/>
              <w:keepLines/>
              <w:spacing w:before="40" w:afterLines="40" w:after="96"/>
              <w:jc w:val="center"/>
              <w:rPr>
                <w:szCs w:val="18"/>
              </w:rPr>
            </w:pPr>
            <w:r>
              <w:rPr>
                <w:szCs w:val="18"/>
              </w:rPr>
              <w:t>955</w:t>
            </w:r>
          </w:p>
        </w:tc>
        <w:tc>
          <w:tcPr>
            <w:tcW w:w="1182" w:type="pct"/>
            <w:noWrap/>
            <w:hideMark/>
          </w:tcPr>
          <w:p w14:paraId="272F378B" w14:textId="2C69F657" w:rsidR="00975E0B" w:rsidRPr="000F6EF2" w:rsidRDefault="00975E0B" w:rsidP="00A51C21">
            <w:pPr>
              <w:keepNext/>
              <w:keepLines/>
              <w:spacing w:before="40" w:afterLines="40" w:after="96"/>
              <w:jc w:val="center"/>
              <w:rPr>
                <w:szCs w:val="18"/>
              </w:rPr>
            </w:pPr>
            <w:r w:rsidRPr="000F6EF2">
              <w:rPr>
                <w:szCs w:val="18"/>
              </w:rPr>
              <w:t>5.</w:t>
            </w:r>
            <w:r w:rsidR="00874499">
              <w:rPr>
                <w:szCs w:val="18"/>
              </w:rPr>
              <w:t>67</w:t>
            </w:r>
            <w:r w:rsidRPr="000F6EF2">
              <w:rPr>
                <w:szCs w:val="18"/>
              </w:rPr>
              <w:t>%</w:t>
            </w:r>
          </w:p>
        </w:tc>
      </w:tr>
      <w:tr w:rsidR="00890F6B" w:rsidRPr="00975E0B" w14:paraId="66097C9A" w14:textId="77777777">
        <w:trPr>
          <w:trHeight w:val="300"/>
          <w:jc w:val="center"/>
        </w:trPr>
        <w:tc>
          <w:tcPr>
            <w:tcW w:w="757" w:type="pct"/>
            <w:shd w:val="clear" w:color="auto" w:fill="BCD2F6" w:themeFill="accent5" w:themeFillTint="99"/>
            <w:noWrap/>
            <w:hideMark/>
          </w:tcPr>
          <w:p w14:paraId="0BF604C3" w14:textId="77777777" w:rsidR="00890F6B" w:rsidRPr="000F6EF2" w:rsidRDefault="00890F6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694" w:type="pct"/>
            <w:noWrap/>
            <w:hideMark/>
          </w:tcPr>
          <w:p w14:paraId="78216A48" w14:textId="77777777" w:rsidR="00890F6B" w:rsidRPr="000F6EF2" w:rsidRDefault="00890F6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39" w:type="pct"/>
            <w:shd w:val="clear" w:color="auto" w:fill="BCD2F6" w:themeFill="accent5" w:themeFillTint="99"/>
            <w:noWrap/>
            <w:hideMark/>
          </w:tcPr>
          <w:p w14:paraId="34F73246" w14:textId="77777777" w:rsidR="00890F6B" w:rsidRPr="000F6EF2" w:rsidRDefault="00890F6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74" w:type="pct"/>
            <w:noWrap/>
            <w:hideMark/>
          </w:tcPr>
          <w:p w14:paraId="0A50882A" w14:textId="77777777" w:rsidR="00890F6B" w:rsidRPr="000F6EF2" w:rsidRDefault="00890F6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854" w:type="pct"/>
            <w:noWrap/>
            <w:hideMark/>
          </w:tcPr>
          <w:p w14:paraId="4E8479D7" w14:textId="298EC8C3" w:rsidR="00890F6B" w:rsidRPr="000F6EF2" w:rsidRDefault="00826CD7" w:rsidP="00A51C21">
            <w:pPr>
              <w:keepNext/>
              <w:keepLines/>
              <w:spacing w:before="40" w:afterLines="40" w:after="96"/>
              <w:jc w:val="center"/>
              <w:rPr>
                <w:szCs w:val="18"/>
              </w:rPr>
            </w:pPr>
            <w:r>
              <w:rPr>
                <w:szCs w:val="18"/>
              </w:rPr>
              <w:t>622</w:t>
            </w:r>
          </w:p>
        </w:tc>
        <w:tc>
          <w:tcPr>
            <w:tcW w:w="1182" w:type="pct"/>
            <w:noWrap/>
            <w:hideMark/>
          </w:tcPr>
          <w:p w14:paraId="4B430AFE" w14:textId="402BD058" w:rsidR="00890F6B" w:rsidRPr="000F6EF2" w:rsidRDefault="00890F6B" w:rsidP="00A51C21">
            <w:pPr>
              <w:keepNext/>
              <w:keepLines/>
              <w:spacing w:before="40" w:afterLines="40" w:after="96"/>
              <w:jc w:val="center"/>
              <w:rPr>
                <w:szCs w:val="18"/>
              </w:rPr>
            </w:pPr>
            <w:r w:rsidRPr="000F6EF2">
              <w:rPr>
                <w:szCs w:val="18"/>
              </w:rPr>
              <w:t>3.</w:t>
            </w:r>
            <w:r w:rsidR="00826CD7" w:rsidRPr="000F6EF2">
              <w:rPr>
                <w:szCs w:val="18"/>
              </w:rPr>
              <w:t>6</w:t>
            </w:r>
            <w:r w:rsidR="00826CD7">
              <w:rPr>
                <w:szCs w:val="18"/>
              </w:rPr>
              <w:t>9</w:t>
            </w:r>
            <w:r w:rsidRPr="000F6EF2">
              <w:rPr>
                <w:szCs w:val="18"/>
              </w:rPr>
              <w:t>%</w:t>
            </w:r>
          </w:p>
        </w:tc>
      </w:tr>
      <w:tr w:rsidR="00DF7849" w:rsidRPr="00975E0B" w14:paraId="200DDD64" w14:textId="77777777" w:rsidTr="00DF7849">
        <w:trPr>
          <w:trHeight w:val="300"/>
          <w:jc w:val="center"/>
        </w:trPr>
        <w:tc>
          <w:tcPr>
            <w:tcW w:w="757" w:type="pct"/>
            <w:shd w:val="clear" w:color="auto" w:fill="BCD2F6" w:themeFill="accent5" w:themeFillTint="99"/>
            <w:noWrap/>
            <w:hideMark/>
          </w:tcPr>
          <w:p w14:paraId="469EE348"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694" w:type="pct"/>
            <w:shd w:val="clear" w:color="auto" w:fill="BCD2F6" w:themeFill="accent5" w:themeFillTint="99"/>
            <w:noWrap/>
            <w:hideMark/>
          </w:tcPr>
          <w:p w14:paraId="58820D22"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39" w:type="pct"/>
            <w:shd w:val="clear" w:color="auto" w:fill="BCD2F6" w:themeFill="accent5" w:themeFillTint="99"/>
            <w:noWrap/>
            <w:hideMark/>
          </w:tcPr>
          <w:p w14:paraId="103EB23D"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74" w:type="pct"/>
            <w:noWrap/>
            <w:hideMark/>
          </w:tcPr>
          <w:p w14:paraId="50487C51"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854" w:type="pct"/>
            <w:noWrap/>
            <w:hideMark/>
          </w:tcPr>
          <w:p w14:paraId="07D60513" w14:textId="28587393" w:rsidR="00DF7849" w:rsidRPr="000F6EF2" w:rsidRDefault="00E605BD" w:rsidP="00A51C21">
            <w:pPr>
              <w:keepNext/>
              <w:keepLines/>
              <w:spacing w:before="40" w:afterLines="40" w:after="96"/>
              <w:jc w:val="center"/>
              <w:rPr>
                <w:szCs w:val="18"/>
              </w:rPr>
            </w:pPr>
            <w:r>
              <w:rPr>
                <w:szCs w:val="18"/>
              </w:rPr>
              <w:t>580</w:t>
            </w:r>
          </w:p>
        </w:tc>
        <w:tc>
          <w:tcPr>
            <w:tcW w:w="1182" w:type="pct"/>
            <w:noWrap/>
            <w:hideMark/>
          </w:tcPr>
          <w:p w14:paraId="388D4E9E" w14:textId="3B0CD2D3" w:rsidR="00DF7849" w:rsidRPr="000F6EF2" w:rsidRDefault="00DF7849" w:rsidP="00A51C21">
            <w:pPr>
              <w:keepNext/>
              <w:keepLines/>
              <w:spacing w:before="40" w:afterLines="40" w:after="96"/>
              <w:jc w:val="center"/>
              <w:rPr>
                <w:szCs w:val="18"/>
              </w:rPr>
            </w:pPr>
            <w:r w:rsidRPr="000F6EF2">
              <w:rPr>
                <w:szCs w:val="18"/>
              </w:rPr>
              <w:t>3.</w:t>
            </w:r>
            <w:r w:rsidR="00E605BD">
              <w:rPr>
                <w:szCs w:val="18"/>
              </w:rPr>
              <w:t>44</w:t>
            </w:r>
            <w:r w:rsidRPr="000F6EF2">
              <w:rPr>
                <w:szCs w:val="18"/>
              </w:rPr>
              <w:t>%</w:t>
            </w:r>
          </w:p>
        </w:tc>
      </w:tr>
      <w:tr w:rsidR="00E22511" w:rsidRPr="00975E0B" w14:paraId="03C2C061" w14:textId="77777777" w:rsidTr="00F241DC">
        <w:trPr>
          <w:trHeight w:val="300"/>
          <w:jc w:val="center"/>
        </w:trPr>
        <w:tc>
          <w:tcPr>
            <w:tcW w:w="757" w:type="pct"/>
            <w:shd w:val="clear" w:color="auto" w:fill="BCD2F6" w:themeFill="accent5" w:themeFillTint="99"/>
            <w:noWrap/>
            <w:hideMark/>
          </w:tcPr>
          <w:p w14:paraId="1B33C3D1"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694" w:type="pct"/>
            <w:shd w:val="clear" w:color="auto" w:fill="BCD2F6" w:themeFill="accent5" w:themeFillTint="99"/>
            <w:noWrap/>
            <w:hideMark/>
          </w:tcPr>
          <w:p w14:paraId="2BEBFAD3"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39" w:type="pct"/>
            <w:noWrap/>
            <w:hideMark/>
          </w:tcPr>
          <w:p w14:paraId="17023896"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74" w:type="pct"/>
            <w:noWrap/>
            <w:hideMark/>
          </w:tcPr>
          <w:p w14:paraId="4B41945B"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854" w:type="pct"/>
            <w:noWrap/>
            <w:hideMark/>
          </w:tcPr>
          <w:p w14:paraId="2DE533F0" w14:textId="532CF2EC" w:rsidR="00975E0B" w:rsidRPr="000F6EF2" w:rsidRDefault="00D44286" w:rsidP="00A51C21">
            <w:pPr>
              <w:keepNext/>
              <w:keepLines/>
              <w:spacing w:before="40" w:afterLines="40" w:after="96"/>
              <w:jc w:val="center"/>
              <w:rPr>
                <w:szCs w:val="18"/>
              </w:rPr>
            </w:pPr>
            <w:r>
              <w:rPr>
                <w:szCs w:val="18"/>
              </w:rPr>
              <w:t>337</w:t>
            </w:r>
          </w:p>
        </w:tc>
        <w:tc>
          <w:tcPr>
            <w:tcW w:w="1182" w:type="pct"/>
            <w:noWrap/>
            <w:hideMark/>
          </w:tcPr>
          <w:p w14:paraId="4D063F99" w14:textId="1EBAB47B" w:rsidR="00975E0B" w:rsidRPr="000F6EF2" w:rsidRDefault="00975E0B" w:rsidP="00A51C21">
            <w:pPr>
              <w:keepNext/>
              <w:keepLines/>
              <w:spacing w:before="40" w:afterLines="40" w:after="96"/>
              <w:jc w:val="center"/>
              <w:rPr>
                <w:szCs w:val="18"/>
              </w:rPr>
            </w:pPr>
            <w:r w:rsidRPr="000F6EF2">
              <w:rPr>
                <w:szCs w:val="18"/>
              </w:rPr>
              <w:t>2.</w:t>
            </w:r>
            <w:r w:rsidR="00D44286" w:rsidRPr="000F6EF2">
              <w:rPr>
                <w:szCs w:val="18"/>
              </w:rPr>
              <w:t>0</w:t>
            </w:r>
            <w:r w:rsidR="00172E81">
              <w:rPr>
                <w:szCs w:val="18"/>
              </w:rPr>
              <w:t>0</w:t>
            </w:r>
            <w:r w:rsidRPr="000F6EF2">
              <w:rPr>
                <w:szCs w:val="18"/>
              </w:rPr>
              <w:t>%</w:t>
            </w:r>
          </w:p>
        </w:tc>
      </w:tr>
      <w:tr w:rsidR="00DF7849" w:rsidRPr="00975E0B" w14:paraId="4FBE4045" w14:textId="77777777" w:rsidTr="00DF7849">
        <w:trPr>
          <w:trHeight w:val="300"/>
          <w:jc w:val="center"/>
        </w:trPr>
        <w:tc>
          <w:tcPr>
            <w:tcW w:w="757" w:type="pct"/>
            <w:shd w:val="clear" w:color="auto" w:fill="BCD2F6" w:themeFill="accent5" w:themeFillTint="99"/>
            <w:noWrap/>
            <w:hideMark/>
          </w:tcPr>
          <w:p w14:paraId="3BFCE548"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694" w:type="pct"/>
            <w:noWrap/>
            <w:hideMark/>
          </w:tcPr>
          <w:p w14:paraId="6FF4D73E"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39" w:type="pct"/>
            <w:noWrap/>
            <w:hideMark/>
          </w:tcPr>
          <w:p w14:paraId="1EF2486E"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74" w:type="pct"/>
            <w:shd w:val="clear" w:color="auto" w:fill="BCD2F6" w:themeFill="accent5" w:themeFillTint="99"/>
            <w:noWrap/>
            <w:hideMark/>
          </w:tcPr>
          <w:p w14:paraId="4FD174CF"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854" w:type="pct"/>
            <w:noWrap/>
            <w:hideMark/>
          </w:tcPr>
          <w:p w14:paraId="317B02AA" w14:textId="40644E06" w:rsidR="00DF7849" w:rsidRPr="000F6EF2" w:rsidRDefault="00AA5C9F" w:rsidP="00A51C21">
            <w:pPr>
              <w:keepNext/>
              <w:keepLines/>
              <w:spacing w:before="40" w:afterLines="40" w:after="96"/>
              <w:jc w:val="center"/>
              <w:rPr>
                <w:szCs w:val="18"/>
              </w:rPr>
            </w:pPr>
            <w:r w:rsidRPr="000F6EF2">
              <w:rPr>
                <w:szCs w:val="18"/>
              </w:rPr>
              <w:t>12</w:t>
            </w:r>
            <w:r>
              <w:rPr>
                <w:szCs w:val="18"/>
              </w:rPr>
              <w:t>5</w:t>
            </w:r>
          </w:p>
        </w:tc>
        <w:tc>
          <w:tcPr>
            <w:tcW w:w="1182" w:type="pct"/>
            <w:noWrap/>
            <w:hideMark/>
          </w:tcPr>
          <w:p w14:paraId="572208F3" w14:textId="52958C2D" w:rsidR="00DF7849" w:rsidRPr="000F6EF2" w:rsidRDefault="00DF7849" w:rsidP="00A51C21">
            <w:pPr>
              <w:keepNext/>
              <w:keepLines/>
              <w:spacing w:before="40" w:afterLines="40" w:after="96"/>
              <w:jc w:val="center"/>
              <w:rPr>
                <w:szCs w:val="18"/>
              </w:rPr>
            </w:pPr>
            <w:r w:rsidRPr="000F6EF2">
              <w:rPr>
                <w:szCs w:val="18"/>
              </w:rPr>
              <w:t>0.</w:t>
            </w:r>
            <w:r w:rsidR="00AA5C9F">
              <w:rPr>
                <w:szCs w:val="18"/>
              </w:rPr>
              <w:t>74</w:t>
            </w:r>
            <w:r w:rsidRPr="000F6EF2">
              <w:rPr>
                <w:szCs w:val="18"/>
              </w:rPr>
              <w:t>%</w:t>
            </w:r>
          </w:p>
        </w:tc>
      </w:tr>
      <w:tr w:rsidR="00DF7849" w:rsidRPr="00975E0B" w14:paraId="5E5C1212" w14:textId="77777777" w:rsidTr="00DF7849">
        <w:trPr>
          <w:trHeight w:val="300"/>
          <w:jc w:val="center"/>
        </w:trPr>
        <w:tc>
          <w:tcPr>
            <w:tcW w:w="757" w:type="pct"/>
            <w:noWrap/>
            <w:hideMark/>
          </w:tcPr>
          <w:p w14:paraId="620F6191"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694" w:type="pct"/>
            <w:shd w:val="clear" w:color="auto" w:fill="BCD2F6" w:themeFill="accent5" w:themeFillTint="99"/>
            <w:noWrap/>
            <w:hideMark/>
          </w:tcPr>
          <w:p w14:paraId="031EE6CC"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39" w:type="pct"/>
            <w:shd w:val="clear" w:color="auto" w:fill="BCD2F6" w:themeFill="accent5" w:themeFillTint="99"/>
            <w:noWrap/>
            <w:hideMark/>
          </w:tcPr>
          <w:p w14:paraId="5388E1E5"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74" w:type="pct"/>
            <w:shd w:val="clear" w:color="auto" w:fill="BCD2F6" w:themeFill="accent5" w:themeFillTint="99"/>
            <w:noWrap/>
            <w:hideMark/>
          </w:tcPr>
          <w:p w14:paraId="454EFA77"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854" w:type="pct"/>
            <w:noWrap/>
            <w:hideMark/>
          </w:tcPr>
          <w:p w14:paraId="01EB83C5" w14:textId="77777777" w:rsidR="00DF7849" w:rsidRPr="000F6EF2" w:rsidRDefault="00DF7849" w:rsidP="00A51C21">
            <w:pPr>
              <w:keepNext/>
              <w:keepLines/>
              <w:spacing w:before="40" w:afterLines="40" w:after="96"/>
              <w:jc w:val="center"/>
              <w:rPr>
                <w:szCs w:val="18"/>
              </w:rPr>
            </w:pPr>
            <w:r w:rsidRPr="000F6EF2">
              <w:rPr>
                <w:szCs w:val="18"/>
              </w:rPr>
              <w:t>64</w:t>
            </w:r>
          </w:p>
        </w:tc>
        <w:tc>
          <w:tcPr>
            <w:tcW w:w="1182" w:type="pct"/>
            <w:noWrap/>
            <w:hideMark/>
          </w:tcPr>
          <w:p w14:paraId="432ADC8E" w14:textId="0AC7A230" w:rsidR="00DF7849" w:rsidRPr="000F6EF2" w:rsidRDefault="00DF7849" w:rsidP="00A51C21">
            <w:pPr>
              <w:keepNext/>
              <w:keepLines/>
              <w:spacing w:before="40" w:afterLines="40" w:after="96"/>
              <w:jc w:val="center"/>
              <w:rPr>
                <w:szCs w:val="18"/>
              </w:rPr>
            </w:pPr>
            <w:r w:rsidRPr="000F6EF2">
              <w:rPr>
                <w:szCs w:val="18"/>
              </w:rPr>
              <w:t>0.</w:t>
            </w:r>
            <w:r w:rsidR="00F71F01" w:rsidRPr="000F6EF2">
              <w:rPr>
                <w:szCs w:val="18"/>
              </w:rPr>
              <w:t>3</w:t>
            </w:r>
            <w:r w:rsidR="00F71F01">
              <w:rPr>
                <w:szCs w:val="18"/>
              </w:rPr>
              <w:t>8</w:t>
            </w:r>
            <w:r w:rsidRPr="000F6EF2">
              <w:rPr>
                <w:szCs w:val="18"/>
              </w:rPr>
              <w:t>%</w:t>
            </w:r>
          </w:p>
        </w:tc>
      </w:tr>
      <w:tr w:rsidR="00DF7849" w:rsidRPr="00975E0B" w14:paraId="1B9686D5" w14:textId="77777777" w:rsidTr="00DF7849">
        <w:trPr>
          <w:trHeight w:val="300"/>
          <w:jc w:val="center"/>
        </w:trPr>
        <w:tc>
          <w:tcPr>
            <w:tcW w:w="757" w:type="pct"/>
            <w:noWrap/>
            <w:hideMark/>
          </w:tcPr>
          <w:p w14:paraId="615C9391"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694" w:type="pct"/>
            <w:shd w:val="clear" w:color="auto" w:fill="BCD2F6" w:themeFill="accent5" w:themeFillTint="99"/>
            <w:noWrap/>
            <w:hideMark/>
          </w:tcPr>
          <w:p w14:paraId="37960DBA"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39" w:type="pct"/>
            <w:shd w:val="clear" w:color="auto" w:fill="BCD2F6" w:themeFill="accent5" w:themeFillTint="99"/>
            <w:noWrap/>
            <w:hideMark/>
          </w:tcPr>
          <w:p w14:paraId="12996034"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74" w:type="pct"/>
            <w:noWrap/>
            <w:hideMark/>
          </w:tcPr>
          <w:p w14:paraId="210C773F"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854" w:type="pct"/>
            <w:noWrap/>
            <w:hideMark/>
          </w:tcPr>
          <w:p w14:paraId="764762E2" w14:textId="52155C16" w:rsidR="00DF7849" w:rsidRPr="000F6EF2" w:rsidRDefault="00A541E8" w:rsidP="00A51C21">
            <w:pPr>
              <w:keepNext/>
              <w:keepLines/>
              <w:spacing w:before="40" w:afterLines="40" w:after="96"/>
              <w:jc w:val="center"/>
              <w:rPr>
                <w:szCs w:val="18"/>
              </w:rPr>
            </w:pPr>
            <w:r>
              <w:rPr>
                <w:szCs w:val="18"/>
              </w:rPr>
              <w:t>44</w:t>
            </w:r>
          </w:p>
        </w:tc>
        <w:tc>
          <w:tcPr>
            <w:tcW w:w="1182" w:type="pct"/>
            <w:noWrap/>
            <w:hideMark/>
          </w:tcPr>
          <w:p w14:paraId="2BA95E61" w14:textId="143065B1" w:rsidR="00DF7849" w:rsidRPr="000F6EF2" w:rsidRDefault="00DF7849" w:rsidP="00A51C21">
            <w:pPr>
              <w:keepNext/>
              <w:keepLines/>
              <w:spacing w:before="40" w:afterLines="40" w:after="96"/>
              <w:jc w:val="center"/>
              <w:rPr>
                <w:szCs w:val="18"/>
              </w:rPr>
            </w:pPr>
            <w:r w:rsidRPr="000F6EF2">
              <w:rPr>
                <w:szCs w:val="18"/>
              </w:rPr>
              <w:t>0.</w:t>
            </w:r>
            <w:r w:rsidR="004B65EC">
              <w:rPr>
                <w:szCs w:val="18"/>
              </w:rPr>
              <w:t>26</w:t>
            </w:r>
            <w:r w:rsidRPr="000F6EF2">
              <w:rPr>
                <w:szCs w:val="18"/>
              </w:rPr>
              <w:t>%</w:t>
            </w:r>
          </w:p>
        </w:tc>
      </w:tr>
      <w:tr w:rsidR="00DF7849" w:rsidRPr="00975E0B" w14:paraId="795C419A" w14:textId="77777777" w:rsidTr="00DF7849">
        <w:trPr>
          <w:trHeight w:val="300"/>
          <w:jc w:val="center"/>
        </w:trPr>
        <w:tc>
          <w:tcPr>
            <w:tcW w:w="757" w:type="pct"/>
            <w:noWrap/>
            <w:hideMark/>
          </w:tcPr>
          <w:p w14:paraId="44528BF4"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694" w:type="pct"/>
            <w:noWrap/>
            <w:hideMark/>
          </w:tcPr>
          <w:p w14:paraId="2DCFE1B0"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39" w:type="pct"/>
            <w:shd w:val="clear" w:color="auto" w:fill="BCD2F6" w:themeFill="accent5" w:themeFillTint="99"/>
            <w:noWrap/>
            <w:hideMark/>
          </w:tcPr>
          <w:p w14:paraId="1B11F2CF"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74" w:type="pct"/>
            <w:noWrap/>
            <w:hideMark/>
          </w:tcPr>
          <w:p w14:paraId="1A9CA8D2" w14:textId="77777777" w:rsidR="00DF7849" w:rsidRPr="000F6EF2" w:rsidRDefault="00DF7849"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854" w:type="pct"/>
            <w:noWrap/>
            <w:hideMark/>
          </w:tcPr>
          <w:p w14:paraId="07054DEB" w14:textId="77FC1C2A" w:rsidR="00DF7849" w:rsidRPr="000F6EF2" w:rsidRDefault="00EF4F88" w:rsidP="00A51C21">
            <w:pPr>
              <w:keepNext/>
              <w:keepLines/>
              <w:spacing w:before="40" w:afterLines="40" w:after="96"/>
              <w:jc w:val="center"/>
              <w:rPr>
                <w:szCs w:val="18"/>
              </w:rPr>
            </w:pPr>
            <w:r>
              <w:rPr>
                <w:szCs w:val="18"/>
              </w:rPr>
              <w:t>40</w:t>
            </w:r>
          </w:p>
        </w:tc>
        <w:tc>
          <w:tcPr>
            <w:tcW w:w="1182" w:type="pct"/>
            <w:noWrap/>
            <w:hideMark/>
          </w:tcPr>
          <w:p w14:paraId="718AEABD" w14:textId="3675046F" w:rsidR="00DF7849" w:rsidRPr="000F6EF2" w:rsidRDefault="00DF7849" w:rsidP="00A51C21">
            <w:pPr>
              <w:keepNext/>
              <w:keepLines/>
              <w:spacing w:before="40" w:afterLines="40" w:after="96"/>
              <w:jc w:val="center"/>
              <w:rPr>
                <w:szCs w:val="18"/>
              </w:rPr>
            </w:pPr>
            <w:r w:rsidRPr="000F6EF2">
              <w:rPr>
                <w:szCs w:val="18"/>
              </w:rPr>
              <w:t>0.</w:t>
            </w:r>
            <w:r w:rsidR="00EF4F88" w:rsidRPr="000F6EF2">
              <w:rPr>
                <w:szCs w:val="18"/>
              </w:rPr>
              <w:t>2</w:t>
            </w:r>
            <w:r w:rsidR="00EF4F88">
              <w:rPr>
                <w:szCs w:val="18"/>
              </w:rPr>
              <w:t>4</w:t>
            </w:r>
            <w:r w:rsidRPr="000F6EF2">
              <w:rPr>
                <w:szCs w:val="18"/>
              </w:rPr>
              <w:t>%</w:t>
            </w:r>
          </w:p>
        </w:tc>
      </w:tr>
      <w:tr w:rsidR="00E22511" w:rsidRPr="00975E0B" w14:paraId="29BCB704" w14:textId="77777777" w:rsidTr="00F241DC">
        <w:trPr>
          <w:trHeight w:val="300"/>
          <w:jc w:val="center"/>
        </w:trPr>
        <w:tc>
          <w:tcPr>
            <w:tcW w:w="757" w:type="pct"/>
            <w:noWrap/>
            <w:hideMark/>
          </w:tcPr>
          <w:p w14:paraId="615AFD03"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694" w:type="pct"/>
            <w:shd w:val="clear" w:color="auto" w:fill="BCD2F6" w:themeFill="accent5" w:themeFillTint="99"/>
            <w:noWrap/>
            <w:hideMark/>
          </w:tcPr>
          <w:p w14:paraId="7AA949A2"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39" w:type="pct"/>
            <w:noWrap/>
            <w:hideMark/>
          </w:tcPr>
          <w:p w14:paraId="4B7ABB1F"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74" w:type="pct"/>
            <w:noWrap/>
            <w:hideMark/>
          </w:tcPr>
          <w:p w14:paraId="3E696410"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854" w:type="pct"/>
            <w:noWrap/>
            <w:hideMark/>
          </w:tcPr>
          <w:p w14:paraId="6C307E72" w14:textId="23F62BFE" w:rsidR="00975E0B" w:rsidRPr="000F6EF2" w:rsidRDefault="00E03CE8" w:rsidP="00A51C21">
            <w:pPr>
              <w:keepNext/>
              <w:keepLines/>
              <w:spacing w:before="40" w:afterLines="40" w:after="96"/>
              <w:jc w:val="center"/>
              <w:rPr>
                <w:szCs w:val="18"/>
              </w:rPr>
            </w:pPr>
            <w:r>
              <w:rPr>
                <w:szCs w:val="18"/>
              </w:rPr>
              <w:t>43</w:t>
            </w:r>
          </w:p>
        </w:tc>
        <w:tc>
          <w:tcPr>
            <w:tcW w:w="1182" w:type="pct"/>
            <w:noWrap/>
            <w:hideMark/>
          </w:tcPr>
          <w:p w14:paraId="1B6FC3F1" w14:textId="37ED34F0" w:rsidR="00975E0B" w:rsidRPr="000F6EF2" w:rsidRDefault="00975E0B" w:rsidP="00A51C21">
            <w:pPr>
              <w:keepNext/>
              <w:keepLines/>
              <w:spacing w:before="40" w:afterLines="40" w:after="96"/>
              <w:jc w:val="center"/>
              <w:rPr>
                <w:szCs w:val="18"/>
              </w:rPr>
            </w:pPr>
            <w:r w:rsidRPr="000F6EF2">
              <w:rPr>
                <w:szCs w:val="18"/>
              </w:rPr>
              <w:t>0.</w:t>
            </w:r>
            <w:r w:rsidR="00E03CE8" w:rsidRPr="000F6EF2">
              <w:rPr>
                <w:szCs w:val="18"/>
              </w:rPr>
              <w:t>2</w:t>
            </w:r>
            <w:r w:rsidR="00E03CE8">
              <w:rPr>
                <w:szCs w:val="18"/>
              </w:rPr>
              <w:t>6</w:t>
            </w:r>
            <w:r w:rsidRPr="000F6EF2">
              <w:rPr>
                <w:szCs w:val="18"/>
              </w:rPr>
              <w:t>%</w:t>
            </w:r>
          </w:p>
        </w:tc>
      </w:tr>
      <w:tr w:rsidR="00AF0412" w:rsidRPr="00975E0B" w14:paraId="49A903CD" w14:textId="77777777" w:rsidTr="00890F6B">
        <w:trPr>
          <w:trHeight w:val="300"/>
          <w:jc w:val="center"/>
        </w:trPr>
        <w:tc>
          <w:tcPr>
            <w:tcW w:w="757" w:type="pct"/>
            <w:noWrap/>
            <w:hideMark/>
          </w:tcPr>
          <w:p w14:paraId="7705A25B"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694" w:type="pct"/>
            <w:noWrap/>
            <w:hideMark/>
          </w:tcPr>
          <w:p w14:paraId="2E3266B5"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39" w:type="pct"/>
            <w:shd w:val="clear" w:color="auto" w:fill="BCD2F6" w:themeFill="accent5" w:themeFillTint="99"/>
            <w:noWrap/>
            <w:hideMark/>
          </w:tcPr>
          <w:p w14:paraId="5E9B0C16"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74" w:type="pct"/>
            <w:shd w:val="clear" w:color="auto" w:fill="BCD2F6" w:themeFill="accent5" w:themeFillTint="99"/>
            <w:noWrap/>
            <w:hideMark/>
          </w:tcPr>
          <w:p w14:paraId="7D2B9C21"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854" w:type="pct"/>
            <w:noWrap/>
            <w:hideMark/>
          </w:tcPr>
          <w:p w14:paraId="0D118CA9" w14:textId="5A9A7813" w:rsidR="00975E0B" w:rsidRPr="000F6EF2" w:rsidRDefault="005C3A77" w:rsidP="00A51C21">
            <w:pPr>
              <w:keepNext/>
              <w:keepLines/>
              <w:spacing w:before="40" w:afterLines="40" w:after="96"/>
              <w:jc w:val="center"/>
              <w:rPr>
                <w:szCs w:val="18"/>
              </w:rPr>
            </w:pPr>
            <w:r>
              <w:rPr>
                <w:szCs w:val="18"/>
              </w:rPr>
              <w:t>40</w:t>
            </w:r>
          </w:p>
        </w:tc>
        <w:tc>
          <w:tcPr>
            <w:tcW w:w="1182" w:type="pct"/>
            <w:noWrap/>
            <w:hideMark/>
          </w:tcPr>
          <w:p w14:paraId="754DEDCF" w14:textId="08F5D77C" w:rsidR="00975E0B" w:rsidRPr="000F6EF2" w:rsidRDefault="00975E0B" w:rsidP="00A51C21">
            <w:pPr>
              <w:keepNext/>
              <w:keepLines/>
              <w:spacing w:before="40" w:afterLines="40" w:after="96"/>
              <w:jc w:val="center"/>
              <w:rPr>
                <w:szCs w:val="18"/>
              </w:rPr>
            </w:pPr>
            <w:r w:rsidRPr="000F6EF2">
              <w:rPr>
                <w:szCs w:val="18"/>
              </w:rPr>
              <w:t>0.</w:t>
            </w:r>
            <w:r w:rsidR="00792915" w:rsidRPr="000F6EF2">
              <w:rPr>
                <w:szCs w:val="18"/>
              </w:rPr>
              <w:t>2</w:t>
            </w:r>
            <w:r w:rsidR="00792915">
              <w:rPr>
                <w:szCs w:val="18"/>
              </w:rPr>
              <w:t>4</w:t>
            </w:r>
            <w:r w:rsidRPr="000F6EF2">
              <w:rPr>
                <w:szCs w:val="18"/>
              </w:rPr>
              <w:t>%</w:t>
            </w:r>
          </w:p>
        </w:tc>
      </w:tr>
      <w:tr w:rsidR="00AF0412" w:rsidRPr="00975E0B" w14:paraId="36E5A271" w14:textId="77777777" w:rsidTr="00890F6B">
        <w:trPr>
          <w:trHeight w:val="300"/>
          <w:jc w:val="center"/>
        </w:trPr>
        <w:tc>
          <w:tcPr>
            <w:tcW w:w="757" w:type="pct"/>
            <w:tcBorders>
              <w:bottom w:val="single" w:sz="4" w:space="0" w:color="auto"/>
            </w:tcBorders>
            <w:shd w:val="clear" w:color="auto" w:fill="BCD2F6" w:themeFill="accent5" w:themeFillTint="99"/>
            <w:noWrap/>
            <w:hideMark/>
          </w:tcPr>
          <w:p w14:paraId="149E750C"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694" w:type="pct"/>
            <w:tcBorders>
              <w:bottom w:val="single" w:sz="4" w:space="0" w:color="auto"/>
            </w:tcBorders>
            <w:shd w:val="clear" w:color="auto" w:fill="BCD2F6" w:themeFill="accent5" w:themeFillTint="99"/>
            <w:noWrap/>
            <w:hideMark/>
          </w:tcPr>
          <w:p w14:paraId="1DFD1644"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39" w:type="pct"/>
            <w:tcBorders>
              <w:bottom w:val="single" w:sz="4" w:space="0" w:color="auto"/>
            </w:tcBorders>
            <w:noWrap/>
            <w:hideMark/>
          </w:tcPr>
          <w:p w14:paraId="114BFE6E"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û</w:t>
            </w:r>
          </w:p>
        </w:tc>
        <w:tc>
          <w:tcPr>
            <w:tcW w:w="774" w:type="pct"/>
            <w:tcBorders>
              <w:bottom w:val="single" w:sz="4" w:space="0" w:color="auto"/>
            </w:tcBorders>
            <w:shd w:val="clear" w:color="auto" w:fill="BCD2F6" w:themeFill="accent5" w:themeFillTint="99"/>
            <w:noWrap/>
            <w:hideMark/>
          </w:tcPr>
          <w:p w14:paraId="2B6C7FA1" w14:textId="77777777" w:rsidR="00975E0B" w:rsidRPr="000F6EF2" w:rsidRDefault="00975E0B"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854" w:type="pct"/>
            <w:tcBorders>
              <w:bottom w:val="single" w:sz="4" w:space="0" w:color="auto"/>
            </w:tcBorders>
            <w:noWrap/>
            <w:hideMark/>
          </w:tcPr>
          <w:p w14:paraId="7C6909C5" w14:textId="03E541C9" w:rsidR="00975E0B" w:rsidRPr="000F6EF2" w:rsidRDefault="00975E0B" w:rsidP="00A51C21">
            <w:pPr>
              <w:keepNext/>
              <w:keepLines/>
              <w:spacing w:before="40" w:afterLines="40" w:after="96"/>
              <w:jc w:val="center"/>
              <w:rPr>
                <w:szCs w:val="18"/>
              </w:rPr>
            </w:pPr>
            <w:r w:rsidRPr="000F6EF2">
              <w:rPr>
                <w:szCs w:val="18"/>
              </w:rPr>
              <w:t>41</w:t>
            </w:r>
          </w:p>
        </w:tc>
        <w:tc>
          <w:tcPr>
            <w:tcW w:w="1182" w:type="pct"/>
            <w:tcBorders>
              <w:bottom w:val="single" w:sz="4" w:space="0" w:color="auto"/>
            </w:tcBorders>
            <w:noWrap/>
            <w:hideMark/>
          </w:tcPr>
          <w:p w14:paraId="64A8B2F1" w14:textId="2D530E0F" w:rsidR="00975E0B" w:rsidRPr="000F6EF2" w:rsidRDefault="00975E0B" w:rsidP="00A51C21">
            <w:pPr>
              <w:keepNext/>
              <w:keepLines/>
              <w:spacing w:before="40" w:afterLines="40" w:after="96"/>
              <w:jc w:val="center"/>
              <w:rPr>
                <w:szCs w:val="18"/>
              </w:rPr>
            </w:pPr>
            <w:r w:rsidRPr="000F6EF2">
              <w:rPr>
                <w:szCs w:val="18"/>
              </w:rPr>
              <w:t>0.</w:t>
            </w:r>
            <w:r w:rsidRPr="000F6EF2" w:rsidDel="003138A8">
              <w:rPr>
                <w:szCs w:val="18"/>
              </w:rPr>
              <w:t>2</w:t>
            </w:r>
            <w:r w:rsidR="003138A8">
              <w:rPr>
                <w:szCs w:val="18"/>
              </w:rPr>
              <w:t>4</w:t>
            </w:r>
            <w:r w:rsidRPr="000F6EF2">
              <w:rPr>
                <w:szCs w:val="18"/>
              </w:rPr>
              <w:t>%</w:t>
            </w:r>
          </w:p>
        </w:tc>
      </w:tr>
      <w:tr w:rsidR="00AF0412" w:rsidRPr="00975E0B" w14:paraId="0AD2D61C" w14:textId="77777777" w:rsidTr="00DF7849">
        <w:trPr>
          <w:trHeight w:val="300"/>
          <w:jc w:val="center"/>
        </w:trPr>
        <w:tc>
          <w:tcPr>
            <w:tcW w:w="757" w:type="pct"/>
            <w:tcBorders>
              <w:top w:val="single" w:sz="4" w:space="0" w:color="auto"/>
              <w:bottom w:val="single" w:sz="4" w:space="0" w:color="auto"/>
            </w:tcBorders>
            <w:shd w:val="clear" w:color="auto" w:fill="BCD2F6" w:themeFill="accent5" w:themeFillTint="99"/>
            <w:noWrap/>
          </w:tcPr>
          <w:p w14:paraId="67723C03" w14:textId="1FB0D930" w:rsidR="007D1C69" w:rsidRPr="000F6EF2" w:rsidRDefault="007D1C6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694" w:type="pct"/>
            <w:tcBorders>
              <w:top w:val="single" w:sz="4" w:space="0" w:color="auto"/>
              <w:bottom w:val="single" w:sz="4" w:space="0" w:color="auto"/>
            </w:tcBorders>
            <w:shd w:val="clear" w:color="auto" w:fill="BCD2F6" w:themeFill="accent5" w:themeFillTint="99"/>
            <w:noWrap/>
          </w:tcPr>
          <w:p w14:paraId="247536C1" w14:textId="5E88CD78" w:rsidR="007D1C69" w:rsidRPr="000F6EF2" w:rsidRDefault="007D1C6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39" w:type="pct"/>
            <w:tcBorders>
              <w:top w:val="single" w:sz="4" w:space="0" w:color="auto"/>
              <w:bottom w:val="single" w:sz="4" w:space="0" w:color="auto"/>
            </w:tcBorders>
            <w:shd w:val="clear" w:color="auto" w:fill="BCD2F6" w:themeFill="accent5" w:themeFillTint="99"/>
            <w:noWrap/>
          </w:tcPr>
          <w:p w14:paraId="3FC240A9" w14:textId="413F55ED" w:rsidR="007D1C69" w:rsidRPr="000F6EF2" w:rsidRDefault="007D1C6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774" w:type="pct"/>
            <w:tcBorders>
              <w:top w:val="single" w:sz="4" w:space="0" w:color="auto"/>
              <w:bottom w:val="single" w:sz="4" w:space="0" w:color="auto"/>
            </w:tcBorders>
            <w:shd w:val="clear" w:color="auto" w:fill="BCD2F6" w:themeFill="accent5" w:themeFillTint="99"/>
            <w:noWrap/>
          </w:tcPr>
          <w:p w14:paraId="1A37763A" w14:textId="35D03D10" w:rsidR="007D1C69" w:rsidRPr="000F6EF2" w:rsidRDefault="007D1C69" w:rsidP="00A51C21">
            <w:pPr>
              <w:keepNext/>
              <w:keepLines/>
              <w:spacing w:before="40" w:afterLines="40" w:after="96"/>
              <w:jc w:val="center"/>
              <w:rPr>
                <w:rFonts w:ascii="Wingdings" w:hAnsi="Wingdings"/>
                <w:szCs w:val="18"/>
              </w:rPr>
            </w:pPr>
            <w:r w:rsidRPr="000F6EF2">
              <w:rPr>
                <w:rFonts w:ascii="Wingdings" w:hAnsi="Wingdings"/>
                <w:szCs w:val="18"/>
              </w:rPr>
              <w:t>ü</w:t>
            </w:r>
          </w:p>
        </w:tc>
        <w:tc>
          <w:tcPr>
            <w:tcW w:w="854" w:type="pct"/>
            <w:tcBorders>
              <w:top w:val="single" w:sz="4" w:space="0" w:color="auto"/>
              <w:bottom w:val="single" w:sz="4" w:space="0" w:color="auto"/>
            </w:tcBorders>
            <w:noWrap/>
          </w:tcPr>
          <w:p w14:paraId="5CBF58F3" w14:textId="2019E99F" w:rsidR="007D1C69" w:rsidRPr="000F6EF2" w:rsidRDefault="007D1C69" w:rsidP="00A51C21">
            <w:pPr>
              <w:keepNext/>
              <w:keepLines/>
              <w:spacing w:before="40" w:afterLines="40" w:after="96"/>
              <w:jc w:val="center"/>
              <w:rPr>
                <w:szCs w:val="18"/>
              </w:rPr>
            </w:pPr>
            <w:r w:rsidRPr="000F6EF2" w:rsidDel="009A61A7">
              <w:rPr>
                <w:szCs w:val="18"/>
              </w:rPr>
              <w:t>4,</w:t>
            </w:r>
            <w:r w:rsidR="009A61A7">
              <w:rPr>
                <w:szCs w:val="18"/>
              </w:rPr>
              <w:t>529</w:t>
            </w:r>
          </w:p>
        </w:tc>
        <w:tc>
          <w:tcPr>
            <w:tcW w:w="1182" w:type="pct"/>
            <w:tcBorders>
              <w:top w:val="single" w:sz="4" w:space="0" w:color="auto"/>
              <w:bottom w:val="single" w:sz="4" w:space="0" w:color="auto"/>
            </w:tcBorders>
            <w:noWrap/>
          </w:tcPr>
          <w:p w14:paraId="33C43FDD" w14:textId="6FAA7A15" w:rsidR="007D1C69" w:rsidRPr="000F6EF2" w:rsidRDefault="007D1C69" w:rsidP="00A51C21">
            <w:pPr>
              <w:keepNext/>
              <w:keepLines/>
              <w:spacing w:before="40" w:afterLines="40" w:after="96"/>
              <w:jc w:val="center"/>
              <w:rPr>
                <w:szCs w:val="18"/>
              </w:rPr>
            </w:pPr>
            <w:r w:rsidRPr="000F6EF2">
              <w:rPr>
                <w:szCs w:val="18"/>
              </w:rPr>
              <w:t>26.</w:t>
            </w:r>
            <w:r w:rsidR="00D96C43">
              <w:rPr>
                <w:szCs w:val="18"/>
              </w:rPr>
              <w:t>87</w:t>
            </w:r>
            <w:r w:rsidRPr="000F6EF2">
              <w:rPr>
                <w:szCs w:val="18"/>
              </w:rPr>
              <w:t>%</w:t>
            </w:r>
          </w:p>
        </w:tc>
      </w:tr>
      <w:tr w:rsidR="007D1C69" w:rsidRPr="00975E0B" w14:paraId="17F7EF92" w14:textId="77777777" w:rsidTr="00F241DC">
        <w:trPr>
          <w:trHeight w:val="300"/>
          <w:jc w:val="center"/>
        </w:trPr>
        <w:tc>
          <w:tcPr>
            <w:tcW w:w="757" w:type="pct"/>
            <w:tcBorders>
              <w:top w:val="single" w:sz="4" w:space="0" w:color="auto"/>
              <w:bottom w:val="single" w:sz="4" w:space="0" w:color="auto"/>
            </w:tcBorders>
            <w:noWrap/>
            <w:hideMark/>
          </w:tcPr>
          <w:p w14:paraId="417A357C" w14:textId="77777777" w:rsidR="007D1C69" w:rsidRPr="000F6EF2" w:rsidRDefault="007D1C69" w:rsidP="007D1C69">
            <w:pPr>
              <w:spacing w:before="40" w:afterLines="40" w:after="96"/>
              <w:jc w:val="center"/>
              <w:rPr>
                <w:szCs w:val="18"/>
              </w:rPr>
            </w:pPr>
          </w:p>
        </w:tc>
        <w:tc>
          <w:tcPr>
            <w:tcW w:w="694" w:type="pct"/>
            <w:tcBorders>
              <w:top w:val="single" w:sz="4" w:space="0" w:color="auto"/>
              <w:bottom w:val="single" w:sz="4" w:space="0" w:color="auto"/>
            </w:tcBorders>
            <w:noWrap/>
            <w:hideMark/>
          </w:tcPr>
          <w:p w14:paraId="0862B12A" w14:textId="77777777" w:rsidR="007D1C69" w:rsidRPr="000F6EF2" w:rsidRDefault="007D1C69" w:rsidP="007D1C69">
            <w:pPr>
              <w:spacing w:before="40" w:afterLines="40" w:after="96"/>
              <w:jc w:val="center"/>
              <w:rPr>
                <w:szCs w:val="18"/>
              </w:rPr>
            </w:pPr>
          </w:p>
        </w:tc>
        <w:tc>
          <w:tcPr>
            <w:tcW w:w="739" w:type="pct"/>
            <w:tcBorders>
              <w:top w:val="single" w:sz="4" w:space="0" w:color="auto"/>
              <w:bottom w:val="single" w:sz="4" w:space="0" w:color="auto"/>
            </w:tcBorders>
            <w:noWrap/>
            <w:hideMark/>
          </w:tcPr>
          <w:p w14:paraId="4D3346F0" w14:textId="77777777" w:rsidR="007D1C69" w:rsidRPr="000F6EF2" w:rsidRDefault="007D1C69" w:rsidP="007D1C69">
            <w:pPr>
              <w:spacing w:before="40" w:afterLines="40" w:after="96"/>
              <w:jc w:val="center"/>
              <w:rPr>
                <w:szCs w:val="18"/>
              </w:rPr>
            </w:pPr>
          </w:p>
        </w:tc>
        <w:tc>
          <w:tcPr>
            <w:tcW w:w="774" w:type="pct"/>
            <w:tcBorders>
              <w:top w:val="single" w:sz="4" w:space="0" w:color="auto"/>
              <w:bottom w:val="single" w:sz="4" w:space="0" w:color="auto"/>
            </w:tcBorders>
            <w:noWrap/>
            <w:hideMark/>
          </w:tcPr>
          <w:p w14:paraId="4335453F" w14:textId="77777777" w:rsidR="007D1C69" w:rsidRPr="000F6EF2" w:rsidRDefault="007D1C69" w:rsidP="007D1C69">
            <w:pPr>
              <w:spacing w:before="40" w:afterLines="40" w:after="96"/>
              <w:jc w:val="center"/>
              <w:rPr>
                <w:szCs w:val="18"/>
              </w:rPr>
            </w:pPr>
          </w:p>
        </w:tc>
        <w:tc>
          <w:tcPr>
            <w:tcW w:w="854" w:type="pct"/>
            <w:tcBorders>
              <w:top w:val="single" w:sz="4" w:space="0" w:color="auto"/>
              <w:bottom w:val="single" w:sz="4" w:space="0" w:color="auto"/>
            </w:tcBorders>
            <w:noWrap/>
            <w:hideMark/>
          </w:tcPr>
          <w:p w14:paraId="6DAE567A" w14:textId="43D2B6A2" w:rsidR="007D1C69" w:rsidRPr="000F6EF2" w:rsidRDefault="003A0A00" w:rsidP="007D1C69">
            <w:pPr>
              <w:spacing w:before="40" w:afterLines="40" w:after="96"/>
              <w:jc w:val="center"/>
              <w:rPr>
                <w:szCs w:val="18"/>
              </w:rPr>
            </w:pPr>
            <w:r>
              <w:rPr>
                <w:szCs w:val="18"/>
              </w:rPr>
              <w:t>16,</w:t>
            </w:r>
            <w:r w:rsidR="007B5524">
              <w:rPr>
                <w:szCs w:val="18"/>
              </w:rPr>
              <w:t>856</w:t>
            </w:r>
          </w:p>
        </w:tc>
        <w:tc>
          <w:tcPr>
            <w:tcW w:w="1182" w:type="pct"/>
            <w:tcBorders>
              <w:top w:val="single" w:sz="4" w:space="0" w:color="auto"/>
              <w:bottom w:val="single" w:sz="4" w:space="0" w:color="auto"/>
            </w:tcBorders>
            <w:noWrap/>
            <w:hideMark/>
          </w:tcPr>
          <w:p w14:paraId="5438894B" w14:textId="77777777" w:rsidR="007D1C69" w:rsidRPr="000F6EF2" w:rsidRDefault="007D1C69" w:rsidP="007D1C69">
            <w:pPr>
              <w:spacing w:before="40" w:afterLines="40" w:after="96"/>
              <w:jc w:val="center"/>
              <w:rPr>
                <w:szCs w:val="18"/>
              </w:rPr>
            </w:pPr>
            <w:r w:rsidRPr="000F6EF2">
              <w:rPr>
                <w:szCs w:val="18"/>
              </w:rPr>
              <w:t>100.00%</w:t>
            </w:r>
          </w:p>
        </w:tc>
      </w:tr>
    </w:tbl>
    <w:p w14:paraId="6FCD9932" w14:textId="1DFC1396" w:rsidR="00892A3C" w:rsidRPr="00A117B7" w:rsidRDefault="00204714" w:rsidP="00A117B7">
      <w:pPr>
        <w:pStyle w:val="ChartorTableNote"/>
      </w:pPr>
      <w:r w:rsidRPr="00A117B7">
        <w:t xml:space="preserve">Note: </w:t>
      </w:r>
      <w:r w:rsidR="00B76C78" w:rsidRPr="00A117B7">
        <w:t xml:space="preserve">The 2023 survey </w:t>
      </w:r>
      <w:r w:rsidR="00D60276" w:rsidRPr="00A117B7">
        <w:t xml:space="preserve">was linked to firms </w:t>
      </w:r>
      <w:r w:rsidR="00B760A0" w:rsidRPr="00A117B7">
        <w:t xml:space="preserve">in the panel from 2017-2023. </w:t>
      </w:r>
    </w:p>
    <w:p w14:paraId="6A28CCD7" w14:textId="74E31CA9" w:rsidR="00BB38E0" w:rsidRDefault="00557D62" w:rsidP="00EB7D89">
      <w:pPr>
        <w:jc w:val="left"/>
      </w:pPr>
      <w:r>
        <w:lastRenderedPageBreak/>
        <w:t>F</w:t>
      </w:r>
      <w:r w:rsidR="00A970FE" w:rsidRPr="000137B2">
        <w:t xml:space="preserve">irm </w:t>
      </w:r>
      <w:r w:rsidR="00283F83">
        <w:t xml:space="preserve">characteristics vary substantially based on </w:t>
      </w:r>
      <w:r>
        <w:t xml:space="preserve">the </w:t>
      </w:r>
      <w:r w:rsidR="009B19FA">
        <w:t>numbers</w:t>
      </w:r>
      <w:r w:rsidR="00A970FE" w:rsidRPr="000137B2">
        <w:t xml:space="preserve"> of restraint clauses </w:t>
      </w:r>
      <w:r>
        <w:t>used</w:t>
      </w:r>
      <w:r w:rsidR="00A970FE" w:rsidRPr="000137B2">
        <w:t xml:space="preserve">. </w:t>
      </w:r>
      <w:r w:rsidR="009E03A6" w:rsidRPr="003535C0">
        <w:rPr>
          <w:rFonts w:eastAsia="Calibri"/>
          <w:lang w:val="en-GB" w:eastAsia="en-US"/>
        </w:rPr>
        <w:t xml:space="preserve">Table </w:t>
      </w:r>
      <w:r w:rsidR="009E03A6">
        <w:rPr>
          <w:rFonts w:eastAsia="Calibri"/>
          <w:noProof/>
          <w:lang w:val="en-GB" w:eastAsia="en-US"/>
        </w:rPr>
        <w:t>5</w:t>
      </w:r>
      <w:r w:rsidR="001100F6">
        <w:t xml:space="preserve"> </w:t>
      </w:r>
      <w:r w:rsidR="0021308F">
        <w:t xml:space="preserve">summarises median </w:t>
      </w:r>
      <w:r w:rsidR="00E77933">
        <w:t xml:space="preserve">wage, FTE, capital expenditure and labour productivity </w:t>
      </w:r>
      <w:r w:rsidR="008C7E33">
        <w:t>across firms grouped by number of clauses.</w:t>
      </w:r>
      <w:r w:rsidR="00A61507">
        <w:t xml:space="preserve"> </w:t>
      </w:r>
      <w:r w:rsidR="00A970FE" w:rsidRPr="000137B2">
        <w:t xml:space="preserve">Firms with three or four restraint clauses tend to be larger, more productive, and offer higher wages compared to those with fewer clauses. </w:t>
      </w:r>
      <w:r w:rsidR="00BB1632">
        <w:t>F</w:t>
      </w:r>
      <w:r w:rsidR="0052115A">
        <w:t xml:space="preserve">irms with three and </w:t>
      </w:r>
      <w:r w:rsidR="003C5294">
        <w:t xml:space="preserve">four </w:t>
      </w:r>
      <w:r w:rsidR="0052115A">
        <w:t xml:space="preserve">restraint clauses are the most similar. </w:t>
      </w:r>
      <w:r w:rsidR="0030551F" w:rsidRPr="000137B2">
        <w:t xml:space="preserve">This suggests that different types of firms </w:t>
      </w:r>
      <w:r w:rsidR="0030551F">
        <w:t xml:space="preserve">may </w:t>
      </w:r>
      <w:r w:rsidR="0030551F" w:rsidRPr="000137B2">
        <w:t>implement restraint clauses for distinct strategic reasons</w:t>
      </w:r>
      <w:r w:rsidR="0030551F">
        <w:t>.</w:t>
      </w:r>
    </w:p>
    <w:p w14:paraId="73621A69" w14:textId="18E88903" w:rsidR="0052115A" w:rsidRDefault="0052115A" w:rsidP="00EB7D89">
      <w:pPr>
        <w:jc w:val="left"/>
      </w:pPr>
      <w:r>
        <w:t xml:space="preserve">Given these </w:t>
      </w:r>
      <w:r w:rsidR="00C16D78">
        <w:t>results, one</w:t>
      </w:r>
      <w:r w:rsidRPr="009A7A44">
        <w:t xml:space="preserve"> approach to studying the impact of </w:t>
      </w:r>
      <w:r w:rsidR="00966A59">
        <w:t>non-competes</w:t>
      </w:r>
      <w:r w:rsidRPr="009A7A44">
        <w:t xml:space="preserve"> is to compare firms that use all four </w:t>
      </w:r>
      <w:r w:rsidR="00516F36">
        <w:t>RCs</w:t>
      </w:r>
      <w:r w:rsidRPr="009A7A44">
        <w:t xml:space="preserve"> with those that use all</w:t>
      </w:r>
      <w:r w:rsidR="00744468">
        <w:t xml:space="preserve"> RCs except for</w:t>
      </w:r>
      <w:r w:rsidRPr="009A7A44">
        <w:t xml:space="preserve"> </w:t>
      </w:r>
      <w:r w:rsidR="00966A59">
        <w:t>non-competes</w:t>
      </w:r>
      <w:r w:rsidRPr="009A7A44">
        <w:t>. These firms are more similar in terms of size, labo</w:t>
      </w:r>
      <w:r>
        <w:t>u</w:t>
      </w:r>
      <w:r w:rsidRPr="009A7A44">
        <w:t xml:space="preserve">r productivity, and wages than any other groups, making them more suitable </w:t>
      </w:r>
      <w:r>
        <w:t xml:space="preserve">for </w:t>
      </w:r>
      <w:r w:rsidRPr="009A7A44">
        <w:t xml:space="preserve">comparison. This allows for a clearer analysis of what happens when a firm adopts </w:t>
      </w:r>
      <w:r w:rsidR="00966A59">
        <w:t>non-competes</w:t>
      </w:r>
      <w:r w:rsidRPr="009A7A44">
        <w:t xml:space="preserve"> versus when it refrains from doing so, helping to isolate the effects of </w:t>
      </w:r>
      <w:r w:rsidR="00966A59">
        <w:t>non-competes</w:t>
      </w:r>
      <w:r>
        <w:t xml:space="preserve">. This analysis is undertaken in </w:t>
      </w:r>
      <w:r w:rsidR="00744468">
        <w:t>the Empirical Section.</w:t>
      </w:r>
    </w:p>
    <w:p w14:paraId="62702199" w14:textId="7FE95A7F" w:rsidR="00232520" w:rsidRDefault="00232520" w:rsidP="00EB7D89">
      <w:pPr>
        <w:jc w:val="left"/>
      </w:pPr>
      <w:r>
        <w:t xml:space="preserve">We complement </w:t>
      </w:r>
      <w:r w:rsidR="00196D84">
        <w:t xml:space="preserve">Table A1 </w:t>
      </w:r>
      <w:r>
        <w:t>in the Appendix by comparing</w:t>
      </w:r>
      <w:r w:rsidRPr="00DD3DE5">
        <w:t xml:space="preserve"> average wage, labour productivity and FTE workers between firms with all clauses except </w:t>
      </w:r>
      <w:r w:rsidR="00966A59">
        <w:t>non-competes</w:t>
      </w:r>
      <w:r w:rsidRPr="00DD3DE5">
        <w:t xml:space="preserve"> and firms who impose all clauses. </w:t>
      </w:r>
    </w:p>
    <w:p w14:paraId="2255B42B" w14:textId="6BD75506" w:rsidR="003535C0" w:rsidRPr="003535C0" w:rsidRDefault="003535C0" w:rsidP="003535C0">
      <w:pPr>
        <w:pStyle w:val="TableMainHeading"/>
        <w:rPr>
          <w:rFonts w:eastAsia="Calibri"/>
          <w:lang w:val="en-GB" w:eastAsia="en-US"/>
        </w:rPr>
      </w:pPr>
      <w:bookmarkStart w:id="32" w:name="_Ref204951240"/>
      <w:r w:rsidRPr="003535C0">
        <w:rPr>
          <w:rFonts w:eastAsia="Calibri"/>
          <w:lang w:val="en-GB" w:eastAsia="en-US"/>
        </w:rPr>
        <w:t xml:space="preserve">Table </w:t>
      </w:r>
      <w:r w:rsidRPr="003535C0">
        <w:rPr>
          <w:rFonts w:eastAsia="Calibri"/>
          <w:lang w:val="en-GB" w:eastAsia="en-US"/>
        </w:rPr>
        <w:fldChar w:fldCharType="begin"/>
      </w:r>
      <w:r w:rsidRPr="003535C0">
        <w:rPr>
          <w:rFonts w:eastAsia="Calibri"/>
          <w:lang w:val="en-GB" w:eastAsia="en-US"/>
        </w:rPr>
        <w:instrText xml:space="preserve"> SEQ Table \* ARABIC </w:instrText>
      </w:r>
      <w:r w:rsidRPr="003535C0">
        <w:rPr>
          <w:rFonts w:eastAsia="Calibri"/>
          <w:lang w:val="en-GB" w:eastAsia="en-US"/>
        </w:rPr>
        <w:fldChar w:fldCharType="separate"/>
      </w:r>
      <w:r w:rsidR="009E03A6">
        <w:rPr>
          <w:rFonts w:eastAsia="Calibri"/>
          <w:noProof/>
          <w:lang w:val="en-GB" w:eastAsia="en-US"/>
        </w:rPr>
        <w:t>5</w:t>
      </w:r>
      <w:r w:rsidRPr="003535C0">
        <w:rPr>
          <w:rFonts w:eastAsia="Calibri"/>
          <w:lang w:val="en-GB" w:eastAsia="en-US"/>
        </w:rPr>
        <w:fldChar w:fldCharType="end"/>
      </w:r>
      <w:bookmarkEnd w:id="32"/>
      <w:r w:rsidRPr="003535C0">
        <w:rPr>
          <w:rFonts w:eastAsia="Calibri"/>
          <w:lang w:val="en-GB" w:eastAsia="en-US"/>
        </w:rPr>
        <w:t>:</w:t>
      </w:r>
      <w:r>
        <w:rPr>
          <w:rFonts w:eastAsia="Calibri"/>
          <w:lang w:val="en-GB" w:eastAsia="en-US"/>
        </w:rPr>
        <w:t xml:space="preserve"> </w:t>
      </w:r>
      <w:r w:rsidR="00B91BF7">
        <w:rPr>
          <w:rFonts w:eastAsia="Calibri"/>
          <w:lang w:val="en-GB" w:eastAsia="en-US"/>
        </w:rPr>
        <w:t>M</w:t>
      </w:r>
      <w:r w:rsidR="086AC494" w:rsidRPr="30FA0A8E">
        <w:rPr>
          <w:rFonts w:eastAsia="Calibri"/>
          <w:lang w:val="en-GB" w:eastAsia="en-US"/>
        </w:rPr>
        <w:t>edian</w:t>
      </w:r>
      <w:r w:rsidR="4A6351DC" w:rsidRPr="30FA0A8E">
        <w:rPr>
          <w:rFonts w:eastAsia="Calibri"/>
          <w:lang w:val="en-GB" w:eastAsia="en-US"/>
        </w:rPr>
        <w:t>s by number of clauses</w:t>
      </w:r>
      <w:r w:rsidR="00190635">
        <w:rPr>
          <w:rFonts w:eastAsia="Calibri"/>
          <w:lang w:val="en-GB" w:eastAsia="en-US"/>
        </w:rPr>
        <w:t xml:space="preserve"> (unweighted)</w:t>
      </w:r>
      <w:r w:rsidR="0015785D">
        <w:rPr>
          <w:rFonts w:eastAsia="Calibri"/>
          <w:lang w:val="en-GB" w:eastAsia="en-US"/>
        </w:rPr>
        <w:t xml:space="preserve"> [</w:t>
      </w:r>
      <w:r w:rsidR="00E91B2B">
        <w:rPr>
          <w:rFonts w:eastAsia="Calibri"/>
          <w:lang w:val="en-GB" w:eastAsia="en-US"/>
        </w:rPr>
        <w:t>20</w:t>
      </w:r>
      <w:r w:rsidR="00CD3291">
        <w:rPr>
          <w:rFonts w:eastAsia="Calibri"/>
          <w:lang w:val="en-GB" w:eastAsia="en-US"/>
        </w:rPr>
        <w:t>17-2023</w:t>
      </w:r>
      <w:r w:rsidR="0015785D">
        <w:rPr>
          <w:rFonts w:eastAsia="Calibri"/>
          <w:lang w:val="en-GB" w:eastAsia="en-US"/>
        </w:rPr>
        <w:t>]</w:t>
      </w:r>
    </w:p>
    <w:tbl>
      <w:tblPr>
        <w:tblW w:w="5000" w:type="pct"/>
        <w:tblLook w:val="04A0" w:firstRow="1" w:lastRow="0" w:firstColumn="1" w:lastColumn="0" w:noHBand="0" w:noVBand="1"/>
      </w:tblPr>
      <w:tblGrid>
        <w:gridCol w:w="2467"/>
        <w:gridCol w:w="1321"/>
        <w:gridCol w:w="1321"/>
        <w:gridCol w:w="1321"/>
        <w:gridCol w:w="1321"/>
        <w:gridCol w:w="1321"/>
      </w:tblGrid>
      <w:tr w:rsidR="00951C8A" w:rsidRPr="00951C8A" w14:paraId="5EE575B8" w14:textId="77777777" w:rsidTr="003535C0">
        <w:trPr>
          <w:trHeight w:val="290"/>
        </w:trPr>
        <w:tc>
          <w:tcPr>
            <w:tcW w:w="1360" w:type="pct"/>
            <w:tcBorders>
              <w:top w:val="nil"/>
              <w:left w:val="nil"/>
              <w:bottom w:val="nil"/>
              <w:right w:val="nil"/>
            </w:tcBorders>
            <w:shd w:val="clear" w:color="000000" w:fill="D6D6D6"/>
            <w:noWrap/>
            <w:vAlign w:val="bottom"/>
            <w:hideMark/>
          </w:tcPr>
          <w:p w14:paraId="622A845D" w14:textId="77777777" w:rsidR="00951C8A" w:rsidRPr="00951C8A" w:rsidRDefault="00951C8A" w:rsidP="00951C8A">
            <w:pPr>
              <w:spacing w:before="0" w:after="0"/>
              <w:jc w:val="left"/>
              <w:rPr>
                <w:rFonts w:ascii="Calibri" w:hAnsi="Calibri" w:cs="Calibri"/>
                <w:szCs w:val="22"/>
              </w:rPr>
            </w:pPr>
            <w:r w:rsidRPr="00951C8A">
              <w:rPr>
                <w:rFonts w:ascii="Calibri" w:hAnsi="Calibri" w:cs="Calibri"/>
                <w:szCs w:val="22"/>
              </w:rPr>
              <w:t> </w:t>
            </w:r>
          </w:p>
        </w:tc>
        <w:tc>
          <w:tcPr>
            <w:tcW w:w="728" w:type="pct"/>
            <w:tcBorders>
              <w:top w:val="nil"/>
              <w:left w:val="nil"/>
              <w:bottom w:val="nil"/>
              <w:right w:val="nil"/>
            </w:tcBorders>
            <w:shd w:val="clear" w:color="000000" w:fill="D6D6D6"/>
            <w:noWrap/>
            <w:vAlign w:val="center"/>
            <w:hideMark/>
          </w:tcPr>
          <w:p w14:paraId="1424CC2A" w14:textId="77777777" w:rsidR="00951C8A" w:rsidRPr="00951C8A" w:rsidRDefault="00951C8A" w:rsidP="00951C8A">
            <w:pPr>
              <w:spacing w:before="0" w:after="0"/>
              <w:jc w:val="center"/>
              <w:rPr>
                <w:rFonts w:cs="Calibri Light"/>
                <w:b/>
                <w:bCs/>
                <w:color w:val="2C384A"/>
                <w:sz w:val="18"/>
                <w:szCs w:val="18"/>
              </w:rPr>
            </w:pPr>
            <w:r w:rsidRPr="00951C8A">
              <w:rPr>
                <w:rFonts w:cs="Calibri Light"/>
                <w:b/>
                <w:bCs/>
                <w:color w:val="2C384A" w:themeColor="accent1"/>
                <w:sz w:val="18"/>
                <w:szCs w:val="18"/>
              </w:rPr>
              <w:t>0 Clause</w:t>
            </w:r>
          </w:p>
        </w:tc>
        <w:tc>
          <w:tcPr>
            <w:tcW w:w="728" w:type="pct"/>
            <w:tcBorders>
              <w:top w:val="nil"/>
              <w:left w:val="nil"/>
              <w:bottom w:val="nil"/>
              <w:right w:val="nil"/>
            </w:tcBorders>
            <w:shd w:val="clear" w:color="000000" w:fill="D6D6D6"/>
            <w:noWrap/>
            <w:vAlign w:val="center"/>
            <w:hideMark/>
          </w:tcPr>
          <w:p w14:paraId="62B91BB5" w14:textId="77777777" w:rsidR="00951C8A" w:rsidRPr="00951C8A" w:rsidRDefault="00951C8A" w:rsidP="00951C8A">
            <w:pPr>
              <w:spacing w:before="0" w:after="0"/>
              <w:jc w:val="center"/>
              <w:rPr>
                <w:rFonts w:cs="Calibri Light"/>
                <w:b/>
                <w:bCs/>
                <w:color w:val="2C384A"/>
                <w:sz w:val="18"/>
                <w:szCs w:val="18"/>
              </w:rPr>
            </w:pPr>
            <w:r w:rsidRPr="00951C8A">
              <w:rPr>
                <w:rFonts w:cs="Calibri Light"/>
                <w:b/>
                <w:bCs/>
                <w:color w:val="2C384A" w:themeColor="accent1"/>
                <w:sz w:val="18"/>
                <w:szCs w:val="18"/>
              </w:rPr>
              <w:t>1 Clause</w:t>
            </w:r>
          </w:p>
        </w:tc>
        <w:tc>
          <w:tcPr>
            <w:tcW w:w="728" w:type="pct"/>
            <w:tcBorders>
              <w:top w:val="nil"/>
              <w:left w:val="nil"/>
              <w:bottom w:val="nil"/>
              <w:right w:val="nil"/>
            </w:tcBorders>
            <w:shd w:val="clear" w:color="000000" w:fill="D6D6D6"/>
            <w:noWrap/>
            <w:vAlign w:val="center"/>
            <w:hideMark/>
          </w:tcPr>
          <w:p w14:paraId="7268CE49" w14:textId="77777777" w:rsidR="00951C8A" w:rsidRPr="00951C8A" w:rsidRDefault="00951C8A" w:rsidP="00951C8A">
            <w:pPr>
              <w:spacing w:before="0" w:after="0"/>
              <w:jc w:val="center"/>
              <w:rPr>
                <w:rFonts w:cs="Calibri Light"/>
                <w:b/>
                <w:bCs/>
                <w:color w:val="2C384A"/>
                <w:sz w:val="18"/>
                <w:szCs w:val="18"/>
              </w:rPr>
            </w:pPr>
            <w:r w:rsidRPr="00951C8A">
              <w:rPr>
                <w:rFonts w:cs="Calibri Light"/>
                <w:b/>
                <w:bCs/>
                <w:color w:val="2C384A" w:themeColor="accent1"/>
                <w:sz w:val="18"/>
                <w:szCs w:val="18"/>
              </w:rPr>
              <w:t>2 Clauses</w:t>
            </w:r>
          </w:p>
        </w:tc>
        <w:tc>
          <w:tcPr>
            <w:tcW w:w="728" w:type="pct"/>
            <w:tcBorders>
              <w:top w:val="nil"/>
              <w:left w:val="nil"/>
              <w:bottom w:val="nil"/>
              <w:right w:val="nil"/>
            </w:tcBorders>
            <w:shd w:val="clear" w:color="000000" w:fill="D6D6D6"/>
            <w:noWrap/>
            <w:vAlign w:val="center"/>
            <w:hideMark/>
          </w:tcPr>
          <w:p w14:paraId="39BEB710" w14:textId="77777777" w:rsidR="00951C8A" w:rsidRPr="00951C8A" w:rsidRDefault="00951C8A" w:rsidP="00951C8A">
            <w:pPr>
              <w:spacing w:before="0" w:after="0"/>
              <w:jc w:val="center"/>
              <w:rPr>
                <w:rFonts w:cs="Calibri Light"/>
                <w:b/>
                <w:bCs/>
                <w:color w:val="2C384A"/>
                <w:sz w:val="18"/>
                <w:szCs w:val="18"/>
              </w:rPr>
            </w:pPr>
            <w:r w:rsidRPr="00951C8A">
              <w:rPr>
                <w:rFonts w:cs="Calibri Light"/>
                <w:b/>
                <w:bCs/>
                <w:color w:val="2C384A" w:themeColor="accent1"/>
                <w:sz w:val="18"/>
                <w:szCs w:val="18"/>
              </w:rPr>
              <w:t>3 Clauses</w:t>
            </w:r>
          </w:p>
        </w:tc>
        <w:tc>
          <w:tcPr>
            <w:tcW w:w="728" w:type="pct"/>
            <w:tcBorders>
              <w:top w:val="nil"/>
              <w:left w:val="nil"/>
              <w:bottom w:val="nil"/>
              <w:right w:val="nil"/>
            </w:tcBorders>
            <w:shd w:val="clear" w:color="000000" w:fill="D6D6D6"/>
            <w:noWrap/>
            <w:vAlign w:val="center"/>
            <w:hideMark/>
          </w:tcPr>
          <w:p w14:paraId="6481B40E" w14:textId="77777777" w:rsidR="00951C8A" w:rsidRPr="00951C8A" w:rsidRDefault="00951C8A" w:rsidP="00951C8A">
            <w:pPr>
              <w:spacing w:before="0" w:after="0"/>
              <w:jc w:val="center"/>
              <w:rPr>
                <w:rFonts w:cs="Calibri Light"/>
                <w:b/>
                <w:bCs/>
                <w:color w:val="2C384A"/>
                <w:sz w:val="18"/>
                <w:szCs w:val="18"/>
              </w:rPr>
            </w:pPr>
            <w:r w:rsidRPr="00951C8A">
              <w:rPr>
                <w:rFonts w:cs="Calibri Light"/>
                <w:b/>
                <w:bCs/>
                <w:color w:val="2C384A" w:themeColor="accent1"/>
                <w:sz w:val="18"/>
                <w:szCs w:val="18"/>
              </w:rPr>
              <w:t>4 Clauses</w:t>
            </w:r>
          </w:p>
        </w:tc>
      </w:tr>
      <w:tr w:rsidR="00951C8A" w:rsidRPr="00951C8A" w14:paraId="655263BC" w14:textId="77777777" w:rsidTr="003535C0">
        <w:trPr>
          <w:trHeight w:val="290"/>
        </w:trPr>
        <w:tc>
          <w:tcPr>
            <w:tcW w:w="1360" w:type="pct"/>
            <w:tcBorders>
              <w:top w:val="nil"/>
              <w:left w:val="nil"/>
              <w:bottom w:val="nil"/>
              <w:right w:val="nil"/>
            </w:tcBorders>
            <w:noWrap/>
            <w:vAlign w:val="center"/>
            <w:hideMark/>
          </w:tcPr>
          <w:p w14:paraId="715ECE91" w14:textId="42BD5F2F" w:rsidR="00951C8A" w:rsidRPr="00951C8A" w:rsidRDefault="00B91BF7" w:rsidP="00951C8A">
            <w:pPr>
              <w:spacing w:before="0" w:after="0"/>
              <w:ind w:firstLineChars="100" w:firstLine="181"/>
              <w:jc w:val="left"/>
              <w:rPr>
                <w:rFonts w:cs="Calibri Light"/>
                <w:b/>
                <w:bCs/>
                <w:color w:val="000000"/>
                <w:sz w:val="18"/>
                <w:szCs w:val="18"/>
              </w:rPr>
            </w:pPr>
            <w:r>
              <w:rPr>
                <w:rFonts w:cs="Calibri Light"/>
                <w:b/>
                <w:bCs/>
                <w:color w:val="000000"/>
                <w:sz w:val="18"/>
                <w:szCs w:val="18"/>
              </w:rPr>
              <w:t>Average wage</w:t>
            </w:r>
          </w:p>
        </w:tc>
        <w:tc>
          <w:tcPr>
            <w:tcW w:w="728" w:type="pct"/>
            <w:tcBorders>
              <w:top w:val="nil"/>
              <w:left w:val="nil"/>
              <w:bottom w:val="nil"/>
              <w:right w:val="nil"/>
            </w:tcBorders>
            <w:noWrap/>
            <w:vAlign w:val="center"/>
            <w:hideMark/>
          </w:tcPr>
          <w:p w14:paraId="5D277800"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66,282</w:t>
            </w:r>
          </w:p>
        </w:tc>
        <w:tc>
          <w:tcPr>
            <w:tcW w:w="728" w:type="pct"/>
            <w:tcBorders>
              <w:top w:val="nil"/>
              <w:left w:val="nil"/>
              <w:bottom w:val="nil"/>
              <w:right w:val="nil"/>
            </w:tcBorders>
            <w:noWrap/>
            <w:vAlign w:val="center"/>
            <w:hideMark/>
          </w:tcPr>
          <w:p w14:paraId="4E33846C"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74,410</w:t>
            </w:r>
          </w:p>
        </w:tc>
        <w:tc>
          <w:tcPr>
            <w:tcW w:w="728" w:type="pct"/>
            <w:tcBorders>
              <w:top w:val="nil"/>
              <w:left w:val="nil"/>
              <w:bottom w:val="nil"/>
              <w:right w:val="nil"/>
            </w:tcBorders>
            <w:noWrap/>
            <w:vAlign w:val="center"/>
            <w:hideMark/>
          </w:tcPr>
          <w:p w14:paraId="296BF6B5"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71,572</w:t>
            </w:r>
          </w:p>
        </w:tc>
        <w:tc>
          <w:tcPr>
            <w:tcW w:w="728" w:type="pct"/>
            <w:tcBorders>
              <w:top w:val="nil"/>
              <w:left w:val="nil"/>
              <w:bottom w:val="nil"/>
              <w:right w:val="nil"/>
            </w:tcBorders>
            <w:noWrap/>
            <w:vAlign w:val="center"/>
            <w:hideMark/>
          </w:tcPr>
          <w:p w14:paraId="2DE43E91"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75,135</w:t>
            </w:r>
          </w:p>
        </w:tc>
        <w:tc>
          <w:tcPr>
            <w:tcW w:w="728" w:type="pct"/>
            <w:tcBorders>
              <w:top w:val="nil"/>
              <w:left w:val="nil"/>
              <w:bottom w:val="nil"/>
              <w:right w:val="nil"/>
            </w:tcBorders>
            <w:noWrap/>
            <w:vAlign w:val="center"/>
            <w:hideMark/>
          </w:tcPr>
          <w:p w14:paraId="28411F16"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82,354</w:t>
            </w:r>
          </w:p>
        </w:tc>
      </w:tr>
      <w:tr w:rsidR="00951C8A" w:rsidRPr="00951C8A" w14:paraId="1611ECB8" w14:textId="77777777" w:rsidTr="003535C0">
        <w:trPr>
          <w:trHeight w:val="290"/>
        </w:trPr>
        <w:tc>
          <w:tcPr>
            <w:tcW w:w="1360" w:type="pct"/>
            <w:tcBorders>
              <w:top w:val="nil"/>
              <w:left w:val="nil"/>
              <w:bottom w:val="nil"/>
              <w:right w:val="nil"/>
            </w:tcBorders>
            <w:noWrap/>
            <w:vAlign w:val="center"/>
            <w:hideMark/>
          </w:tcPr>
          <w:p w14:paraId="3CC6D4EF" w14:textId="40F914C9" w:rsidR="00951C8A" w:rsidRPr="00951C8A" w:rsidRDefault="00B91BF7" w:rsidP="00951C8A">
            <w:pPr>
              <w:spacing w:before="0" w:after="0"/>
              <w:ind w:firstLineChars="100" w:firstLine="181"/>
              <w:jc w:val="left"/>
              <w:rPr>
                <w:rFonts w:cs="Calibri Light"/>
                <w:b/>
                <w:bCs/>
                <w:color w:val="000000"/>
                <w:sz w:val="18"/>
                <w:szCs w:val="18"/>
              </w:rPr>
            </w:pPr>
            <w:r>
              <w:rPr>
                <w:rFonts w:cs="Calibri Light"/>
                <w:b/>
                <w:bCs/>
                <w:color w:val="000000"/>
                <w:sz w:val="18"/>
                <w:szCs w:val="18"/>
              </w:rPr>
              <w:t>Full-time equivalent</w:t>
            </w:r>
          </w:p>
        </w:tc>
        <w:tc>
          <w:tcPr>
            <w:tcW w:w="728" w:type="pct"/>
            <w:tcBorders>
              <w:top w:val="nil"/>
              <w:left w:val="nil"/>
              <w:bottom w:val="nil"/>
              <w:right w:val="nil"/>
            </w:tcBorders>
            <w:noWrap/>
            <w:vAlign w:val="center"/>
            <w:hideMark/>
          </w:tcPr>
          <w:p w14:paraId="32E39F4E"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8</w:t>
            </w:r>
          </w:p>
        </w:tc>
        <w:tc>
          <w:tcPr>
            <w:tcW w:w="728" w:type="pct"/>
            <w:tcBorders>
              <w:top w:val="nil"/>
              <w:left w:val="nil"/>
              <w:bottom w:val="nil"/>
              <w:right w:val="nil"/>
            </w:tcBorders>
            <w:noWrap/>
            <w:vAlign w:val="center"/>
            <w:hideMark/>
          </w:tcPr>
          <w:p w14:paraId="61633BF1"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56</w:t>
            </w:r>
          </w:p>
        </w:tc>
        <w:tc>
          <w:tcPr>
            <w:tcW w:w="728" w:type="pct"/>
            <w:tcBorders>
              <w:top w:val="nil"/>
              <w:left w:val="nil"/>
              <w:bottom w:val="nil"/>
              <w:right w:val="nil"/>
            </w:tcBorders>
            <w:noWrap/>
            <w:vAlign w:val="center"/>
            <w:hideMark/>
          </w:tcPr>
          <w:p w14:paraId="36FF66C4"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43</w:t>
            </w:r>
          </w:p>
        </w:tc>
        <w:tc>
          <w:tcPr>
            <w:tcW w:w="728" w:type="pct"/>
            <w:tcBorders>
              <w:top w:val="nil"/>
              <w:left w:val="nil"/>
              <w:bottom w:val="nil"/>
              <w:right w:val="nil"/>
            </w:tcBorders>
            <w:noWrap/>
            <w:vAlign w:val="center"/>
            <w:hideMark/>
          </w:tcPr>
          <w:p w14:paraId="7F163B5A"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73</w:t>
            </w:r>
          </w:p>
        </w:tc>
        <w:tc>
          <w:tcPr>
            <w:tcW w:w="728" w:type="pct"/>
            <w:tcBorders>
              <w:top w:val="nil"/>
              <w:left w:val="nil"/>
              <w:bottom w:val="nil"/>
              <w:right w:val="nil"/>
            </w:tcBorders>
            <w:noWrap/>
            <w:vAlign w:val="center"/>
            <w:hideMark/>
          </w:tcPr>
          <w:p w14:paraId="12EFD6D9"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125</w:t>
            </w:r>
          </w:p>
        </w:tc>
      </w:tr>
      <w:tr w:rsidR="00951C8A" w:rsidRPr="00951C8A" w14:paraId="0B49EE3A" w14:textId="77777777" w:rsidTr="003535C0">
        <w:trPr>
          <w:trHeight w:val="290"/>
        </w:trPr>
        <w:tc>
          <w:tcPr>
            <w:tcW w:w="1360" w:type="pct"/>
            <w:tcBorders>
              <w:top w:val="nil"/>
              <w:left w:val="nil"/>
              <w:bottom w:val="nil"/>
              <w:right w:val="nil"/>
            </w:tcBorders>
            <w:noWrap/>
            <w:vAlign w:val="center"/>
            <w:hideMark/>
          </w:tcPr>
          <w:p w14:paraId="150CAD67" w14:textId="2CD2638A" w:rsidR="00951C8A" w:rsidRPr="00951C8A" w:rsidRDefault="00B91BF7" w:rsidP="00951C8A">
            <w:pPr>
              <w:spacing w:before="0" w:after="0"/>
              <w:ind w:firstLineChars="100" w:firstLine="181"/>
              <w:jc w:val="left"/>
              <w:rPr>
                <w:rFonts w:cs="Calibri Light"/>
                <w:b/>
                <w:bCs/>
                <w:color w:val="000000"/>
                <w:sz w:val="18"/>
                <w:szCs w:val="18"/>
              </w:rPr>
            </w:pPr>
            <w:r>
              <w:rPr>
                <w:rFonts w:cs="Calibri Light"/>
                <w:b/>
                <w:bCs/>
                <w:color w:val="000000"/>
                <w:sz w:val="18"/>
                <w:szCs w:val="18"/>
              </w:rPr>
              <w:t>Lo</w:t>
            </w:r>
            <w:r w:rsidR="001733F0">
              <w:rPr>
                <w:rFonts w:cs="Calibri Light"/>
                <w:b/>
                <w:bCs/>
                <w:color w:val="000000"/>
                <w:sz w:val="18"/>
                <w:szCs w:val="18"/>
              </w:rPr>
              <w:t>g</w:t>
            </w:r>
            <w:r>
              <w:rPr>
                <w:rFonts w:cs="Calibri Light"/>
                <w:b/>
                <w:bCs/>
                <w:color w:val="000000"/>
                <w:sz w:val="18"/>
                <w:szCs w:val="18"/>
              </w:rPr>
              <w:t xml:space="preserve"> of </w:t>
            </w:r>
            <w:r w:rsidR="00236CCF">
              <w:rPr>
                <w:rFonts w:cs="Calibri Light"/>
                <w:b/>
                <w:bCs/>
                <w:color w:val="000000"/>
                <w:sz w:val="18"/>
                <w:szCs w:val="18"/>
              </w:rPr>
              <w:t>capital expenditure</w:t>
            </w:r>
          </w:p>
        </w:tc>
        <w:tc>
          <w:tcPr>
            <w:tcW w:w="728" w:type="pct"/>
            <w:tcBorders>
              <w:top w:val="nil"/>
              <w:left w:val="nil"/>
              <w:bottom w:val="nil"/>
              <w:right w:val="nil"/>
            </w:tcBorders>
            <w:noWrap/>
            <w:vAlign w:val="center"/>
            <w:hideMark/>
          </w:tcPr>
          <w:p w14:paraId="2264FAEC" w14:textId="6F42F528"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14</w:t>
            </w:r>
            <w:r w:rsidR="005B45C8">
              <w:rPr>
                <w:rFonts w:cs="Calibri Light"/>
                <w:color w:val="000000"/>
                <w:sz w:val="18"/>
                <w:szCs w:val="18"/>
              </w:rPr>
              <w:t>.3</w:t>
            </w:r>
          </w:p>
        </w:tc>
        <w:tc>
          <w:tcPr>
            <w:tcW w:w="728" w:type="pct"/>
            <w:tcBorders>
              <w:top w:val="nil"/>
              <w:left w:val="nil"/>
              <w:bottom w:val="nil"/>
              <w:right w:val="nil"/>
            </w:tcBorders>
            <w:noWrap/>
            <w:vAlign w:val="center"/>
            <w:hideMark/>
          </w:tcPr>
          <w:p w14:paraId="16FAF38C" w14:textId="56776AC8" w:rsidR="00951C8A" w:rsidRPr="00951C8A" w:rsidRDefault="005B45C8" w:rsidP="00951C8A">
            <w:pPr>
              <w:spacing w:before="0" w:after="0"/>
              <w:ind w:firstLineChars="100" w:firstLine="180"/>
              <w:jc w:val="right"/>
              <w:rPr>
                <w:rFonts w:cs="Calibri Light"/>
                <w:color w:val="000000"/>
                <w:sz w:val="18"/>
                <w:szCs w:val="18"/>
              </w:rPr>
            </w:pPr>
            <w:r>
              <w:rPr>
                <w:rFonts w:cs="Calibri Light"/>
                <w:color w:val="000000"/>
                <w:sz w:val="18"/>
                <w:szCs w:val="18"/>
              </w:rPr>
              <w:t>14.8</w:t>
            </w:r>
          </w:p>
        </w:tc>
        <w:tc>
          <w:tcPr>
            <w:tcW w:w="728" w:type="pct"/>
            <w:tcBorders>
              <w:top w:val="nil"/>
              <w:left w:val="nil"/>
              <w:bottom w:val="nil"/>
              <w:right w:val="nil"/>
            </w:tcBorders>
            <w:noWrap/>
            <w:vAlign w:val="center"/>
            <w:hideMark/>
          </w:tcPr>
          <w:p w14:paraId="345E0419" w14:textId="00879892"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14</w:t>
            </w:r>
            <w:r w:rsidR="005B45C8">
              <w:rPr>
                <w:rFonts w:cs="Calibri Light"/>
                <w:color w:val="000000"/>
                <w:sz w:val="18"/>
                <w:szCs w:val="18"/>
              </w:rPr>
              <w:t>.1</w:t>
            </w:r>
          </w:p>
        </w:tc>
        <w:tc>
          <w:tcPr>
            <w:tcW w:w="728" w:type="pct"/>
            <w:tcBorders>
              <w:top w:val="nil"/>
              <w:left w:val="nil"/>
              <w:bottom w:val="nil"/>
              <w:right w:val="nil"/>
            </w:tcBorders>
            <w:noWrap/>
            <w:vAlign w:val="center"/>
            <w:hideMark/>
          </w:tcPr>
          <w:p w14:paraId="15CFFC71" w14:textId="7387F059"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14</w:t>
            </w:r>
            <w:r w:rsidR="005B45C8">
              <w:rPr>
                <w:rFonts w:cs="Calibri Light"/>
                <w:color w:val="000000"/>
                <w:sz w:val="18"/>
                <w:szCs w:val="18"/>
              </w:rPr>
              <w:t>.5</w:t>
            </w:r>
          </w:p>
        </w:tc>
        <w:tc>
          <w:tcPr>
            <w:tcW w:w="728" w:type="pct"/>
            <w:tcBorders>
              <w:top w:val="nil"/>
              <w:left w:val="nil"/>
              <w:bottom w:val="nil"/>
              <w:right w:val="nil"/>
            </w:tcBorders>
            <w:noWrap/>
            <w:vAlign w:val="center"/>
            <w:hideMark/>
          </w:tcPr>
          <w:p w14:paraId="671427DB" w14:textId="1C1F14C6"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15</w:t>
            </w:r>
            <w:r w:rsidR="002B5352">
              <w:rPr>
                <w:rFonts w:cs="Calibri Light"/>
                <w:color w:val="000000"/>
                <w:sz w:val="18"/>
                <w:szCs w:val="18"/>
              </w:rPr>
              <w:t>.3</w:t>
            </w:r>
          </w:p>
        </w:tc>
      </w:tr>
      <w:tr w:rsidR="00951C8A" w:rsidRPr="00951C8A" w14:paraId="3D430225" w14:textId="77777777" w:rsidTr="003535C0">
        <w:trPr>
          <w:trHeight w:val="300"/>
        </w:trPr>
        <w:tc>
          <w:tcPr>
            <w:tcW w:w="1360" w:type="pct"/>
            <w:tcBorders>
              <w:top w:val="nil"/>
              <w:left w:val="nil"/>
              <w:bottom w:val="single" w:sz="8" w:space="0" w:color="auto"/>
              <w:right w:val="nil"/>
            </w:tcBorders>
            <w:noWrap/>
            <w:vAlign w:val="center"/>
            <w:hideMark/>
          </w:tcPr>
          <w:p w14:paraId="7CC79C9F" w14:textId="1675036D" w:rsidR="00951C8A" w:rsidRPr="00951C8A" w:rsidRDefault="00B91BF7" w:rsidP="00951C8A">
            <w:pPr>
              <w:spacing w:before="0" w:after="0"/>
              <w:ind w:firstLineChars="100" w:firstLine="181"/>
              <w:jc w:val="left"/>
              <w:rPr>
                <w:rFonts w:cs="Calibri Light"/>
                <w:b/>
                <w:bCs/>
                <w:color w:val="000000"/>
                <w:sz w:val="18"/>
                <w:szCs w:val="18"/>
              </w:rPr>
            </w:pPr>
            <w:r>
              <w:rPr>
                <w:rFonts w:cs="Calibri Light"/>
                <w:b/>
                <w:bCs/>
                <w:color w:val="000000"/>
                <w:sz w:val="18"/>
                <w:szCs w:val="18"/>
              </w:rPr>
              <w:t>Labour productivity</w:t>
            </w:r>
          </w:p>
        </w:tc>
        <w:tc>
          <w:tcPr>
            <w:tcW w:w="728" w:type="pct"/>
            <w:tcBorders>
              <w:top w:val="nil"/>
              <w:left w:val="nil"/>
              <w:bottom w:val="single" w:sz="8" w:space="0" w:color="auto"/>
              <w:right w:val="nil"/>
            </w:tcBorders>
            <w:noWrap/>
            <w:vAlign w:val="center"/>
            <w:hideMark/>
          </w:tcPr>
          <w:p w14:paraId="10D084FD"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180,770</w:t>
            </w:r>
          </w:p>
        </w:tc>
        <w:tc>
          <w:tcPr>
            <w:tcW w:w="728" w:type="pct"/>
            <w:tcBorders>
              <w:top w:val="nil"/>
              <w:left w:val="nil"/>
              <w:bottom w:val="single" w:sz="8" w:space="0" w:color="auto"/>
              <w:right w:val="nil"/>
            </w:tcBorders>
            <w:noWrap/>
            <w:vAlign w:val="center"/>
            <w:hideMark/>
          </w:tcPr>
          <w:p w14:paraId="2A8A8FE4"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185,823</w:t>
            </w:r>
          </w:p>
        </w:tc>
        <w:tc>
          <w:tcPr>
            <w:tcW w:w="728" w:type="pct"/>
            <w:tcBorders>
              <w:top w:val="nil"/>
              <w:left w:val="nil"/>
              <w:bottom w:val="single" w:sz="8" w:space="0" w:color="auto"/>
              <w:right w:val="nil"/>
            </w:tcBorders>
            <w:noWrap/>
            <w:vAlign w:val="center"/>
            <w:hideMark/>
          </w:tcPr>
          <w:p w14:paraId="20BED73A"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197,059</w:t>
            </w:r>
          </w:p>
        </w:tc>
        <w:tc>
          <w:tcPr>
            <w:tcW w:w="728" w:type="pct"/>
            <w:tcBorders>
              <w:top w:val="nil"/>
              <w:left w:val="nil"/>
              <w:bottom w:val="single" w:sz="8" w:space="0" w:color="auto"/>
              <w:right w:val="nil"/>
            </w:tcBorders>
            <w:noWrap/>
            <w:vAlign w:val="center"/>
            <w:hideMark/>
          </w:tcPr>
          <w:p w14:paraId="545384CA"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203,418</w:t>
            </w:r>
          </w:p>
        </w:tc>
        <w:tc>
          <w:tcPr>
            <w:tcW w:w="728" w:type="pct"/>
            <w:tcBorders>
              <w:top w:val="nil"/>
              <w:left w:val="nil"/>
              <w:bottom w:val="single" w:sz="8" w:space="0" w:color="auto"/>
              <w:right w:val="nil"/>
            </w:tcBorders>
            <w:noWrap/>
            <w:vAlign w:val="center"/>
            <w:hideMark/>
          </w:tcPr>
          <w:p w14:paraId="231A267B" w14:textId="77777777" w:rsidR="00951C8A" w:rsidRPr="00951C8A" w:rsidRDefault="00951C8A" w:rsidP="00951C8A">
            <w:pPr>
              <w:spacing w:before="0" w:after="0"/>
              <w:ind w:firstLineChars="100" w:firstLine="180"/>
              <w:jc w:val="right"/>
              <w:rPr>
                <w:rFonts w:cs="Calibri Light"/>
                <w:color w:val="000000"/>
                <w:sz w:val="18"/>
                <w:szCs w:val="18"/>
              </w:rPr>
            </w:pPr>
            <w:r w:rsidRPr="00951C8A">
              <w:rPr>
                <w:rFonts w:cs="Calibri Light"/>
                <w:color w:val="000000"/>
                <w:sz w:val="18"/>
                <w:szCs w:val="18"/>
              </w:rPr>
              <w:t>273,055</w:t>
            </w:r>
          </w:p>
        </w:tc>
      </w:tr>
    </w:tbl>
    <w:p w14:paraId="7D1B3CFC" w14:textId="48018929" w:rsidR="00486F30" w:rsidRDefault="004E470F" w:rsidP="00F81A3F">
      <w:pPr>
        <w:pStyle w:val="Heading3Numbered"/>
      </w:pPr>
      <w:r>
        <w:t xml:space="preserve">Wage and labour productivity in firms using </w:t>
      </w:r>
      <w:r w:rsidR="00966A59">
        <w:t>non-competes</w:t>
      </w:r>
    </w:p>
    <w:p w14:paraId="64426F51" w14:textId="7BB2C11B" w:rsidR="00161CAC" w:rsidRDefault="00161CAC" w:rsidP="00ED030C">
      <w:pPr>
        <w:jc w:val="left"/>
      </w:pPr>
      <w:r>
        <w:t xml:space="preserve">On average, </w:t>
      </w:r>
      <w:r w:rsidR="00115D6C">
        <w:t xml:space="preserve">firms with </w:t>
      </w:r>
      <w:r w:rsidR="00966A59">
        <w:t>non-competes</w:t>
      </w:r>
      <w:r w:rsidR="00115D6C">
        <w:t xml:space="preserve"> tend to exhibit higher average wages and labour productivity</w:t>
      </w:r>
      <w:r w:rsidR="008D65ED">
        <w:t xml:space="preserve">. </w:t>
      </w:r>
      <w:r w:rsidR="00652158">
        <w:t>However,</w:t>
      </w:r>
      <w:r w:rsidR="008D65ED">
        <w:t xml:space="preserve"> the data also shows substantial variation. </w:t>
      </w:r>
      <w:r w:rsidR="009E03A6" w:rsidRPr="009E03A6">
        <w:t>Figure 2</w:t>
      </w:r>
      <w:r w:rsidR="00A01D21">
        <w:t xml:space="preserve"> </w:t>
      </w:r>
      <w:r w:rsidR="004D255C">
        <w:t>illustrates the distribution o</w:t>
      </w:r>
      <w:r w:rsidR="00642034">
        <w:t>f</w:t>
      </w:r>
      <w:r w:rsidR="004D255C">
        <w:t xml:space="preserve"> wage (</w:t>
      </w:r>
      <w:r w:rsidR="00FF5224">
        <w:t xml:space="preserve">left </w:t>
      </w:r>
      <w:r w:rsidR="004D255C">
        <w:t>panel) and labour productivity (</w:t>
      </w:r>
      <w:r w:rsidR="00FF5224">
        <w:t xml:space="preserve">right </w:t>
      </w:r>
      <w:r w:rsidR="004D255C">
        <w:t xml:space="preserve">panel) across firms that do and do not use </w:t>
      </w:r>
      <w:r w:rsidR="00966A59">
        <w:t>non-competes</w:t>
      </w:r>
      <w:r w:rsidR="004D255C">
        <w:t xml:space="preserve"> in 2023.</w:t>
      </w:r>
    </w:p>
    <w:p w14:paraId="157918BA" w14:textId="6025A23A" w:rsidR="000A1561" w:rsidRPr="003D6F3E" w:rsidRDefault="00DD4C61" w:rsidP="00A261F4">
      <w:pPr>
        <w:pStyle w:val="ChartMainHeading"/>
        <w:rPr>
          <w:rFonts w:eastAsia="Calibri"/>
          <w:lang w:val="en-GB" w:eastAsia="en-US"/>
        </w:rPr>
      </w:pPr>
      <w:bookmarkStart w:id="33" w:name="_Ref193974939"/>
      <w:r w:rsidRPr="003D6F3E">
        <w:rPr>
          <w:rFonts w:eastAsia="Calibri"/>
          <w:lang w:val="en-GB" w:eastAsia="en-US"/>
        </w:rPr>
        <w:t xml:space="preserve">Figure </w:t>
      </w:r>
      <w:r w:rsidRPr="003D6F3E">
        <w:rPr>
          <w:rFonts w:eastAsia="Calibri"/>
          <w:lang w:val="en-GB" w:eastAsia="en-US"/>
        </w:rPr>
        <w:fldChar w:fldCharType="begin"/>
      </w:r>
      <w:r w:rsidRPr="003D6F3E">
        <w:rPr>
          <w:rFonts w:eastAsia="Calibri"/>
          <w:lang w:val="en-GB" w:eastAsia="en-US"/>
        </w:rPr>
        <w:instrText xml:space="preserve"> SEQ Figure \* ARABIC </w:instrText>
      </w:r>
      <w:r w:rsidRPr="003D6F3E">
        <w:rPr>
          <w:rFonts w:eastAsia="Calibri"/>
          <w:lang w:val="en-GB" w:eastAsia="en-US"/>
        </w:rPr>
        <w:fldChar w:fldCharType="separate"/>
      </w:r>
      <w:r w:rsidR="009E03A6">
        <w:rPr>
          <w:rFonts w:eastAsia="Calibri"/>
          <w:noProof/>
          <w:lang w:val="en-GB" w:eastAsia="en-US"/>
        </w:rPr>
        <w:t>2</w:t>
      </w:r>
      <w:r w:rsidRPr="003D6F3E">
        <w:rPr>
          <w:rFonts w:eastAsia="Calibri"/>
          <w:lang w:val="en-GB" w:eastAsia="en-US"/>
        </w:rPr>
        <w:fldChar w:fldCharType="end"/>
      </w:r>
      <w:bookmarkEnd w:id="33"/>
      <w:r w:rsidRPr="003D6F3E">
        <w:rPr>
          <w:rFonts w:eastAsia="Calibri"/>
          <w:lang w:val="en-GB" w:eastAsia="en-US"/>
        </w:rPr>
        <w:t xml:space="preserve">. The distribution of average wage and labour productivity across firms that impose </w:t>
      </w:r>
      <w:r w:rsidR="00966A59" w:rsidRPr="003D6F3E">
        <w:rPr>
          <w:rFonts w:eastAsia="Calibri"/>
          <w:lang w:val="en-GB" w:eastAsia="en-US"/>
        </w:rPr>
        <w:t>non-competes</w:t>
      </w:r>
      <w:r w:rsidRPr="003D6F3E">
        <w:rPr>
          <w:rFonts w:eastAsia="Calibri"/>
          <w:lang w:val="en-GB" w:eastAsia="en-US"/>
        </w:rPr>
        <w:t xml:space="preserve"> and those that do not.</w:t>
      </w:r>
    </w:p>
    <w:p w14:paraId="3958DFCA" w14:textId="6481810B" w:rsidR="000A1561" w:rsidRDefault="000A1561" w:rsidP="000A1561">
      <w:pPr>
        <w:jc w:val="center"/>
      </w:pPr>
      <w:r>
        <w:rPr>
          <w:noProof/>
        </w:rPr>
        <w:drawing>
          <wp:inline distT="0" distB="0" distL="0" distR="0" wp14:anchorId="7A625156" wp14:editId="4AD4D0E6">
            <wp:extent cx="2698750" cy="1960377"/>
            <wp:effectExtent l="0" t="0" r="6350" b="1905"/>
            <wp:docPr id="799512291" name="Picture 1" descr="Distribution of average wage. The mean, median, and IQR of average wage is lower for firms that did not use non-competes compared to firms that used non-comp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12291" name="Picture 1" descr="Distribution of average wage. The mean, median, and IQR of average wage is lower for firms that did not use non-competes compared to firms that used non-compete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14661" cy="1971935"/>
                    </a:xfrm>
                    <a:prstGeom prst="rect">
                      <a:avLst/>
                    </a:prstGeom>
                  </pic:spPr>
                </pic:pic>
              </a:graphicData>
            </a:graphic>
          </wp:inline>
        </w:drawing>
      </w:r>
      <w:r>
        <w:rPr>
          <w:noProof/>
        </w:rPr>
        <w:drawing>
          <wp:inline distT="0" distB="0" distL="0" distR="0" wp14:anchorId="57407ACE" wp14:editId="580A4DEB">
            <wp:extent cx="2700556" cy="1964690"/>
            <wp:effectExtent l="0" t="0" r="5080" b="0"/>
            <wp:docPr id="1802886142" name="Picture 2" descr="The distribution of labour productivity. For firms that did not use non-competes, the mean, median and p90 are slightly lower than firms that used non-competes, while p10 is a lot 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86142" name="Picture 2" descr="The distribution of labour productivity. For firms that did not use non-competes, the mean, median and p90 are slightly lower than firms that used non-competes, while p10 is a lot lowe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17494" cy="1977013"/>
                    </a:xfrm>
                    <a:prstGeom prst="rect">
                      <a:avLst/>
                    </a:prstGeom>
                  </pic:spPr>
                </pic:pic>
              </a:graphicData>
            </a:graphic>
          </wp:inline>
        </w:drawing>
      </w:r>
    </w:p>
    <w:p w14:paraId="77FFF5F0" w14:textId="470B1ED4" w:rsidR="00E55222" w:rsidRDefault="00A945B6" w:rsidP="00A945B6">
      <w:pPr>
        <w:jc w:val="left"/>
      </w:pPr>
      <w:r>
        <w:t>From the figure, m</w:t>
      </w:r>
      <w:r w:rsidR="00400F72">
        <w:t xml:space="preserve">any firms </w:t>
      </w:r>
      <w:r w:rsidR="002B7D25">
        <w:t xml:space="preserve">with relatively low </w:t>
      </w:r>
      <w:r w:rsidR="00DA23E6">
        <w:t xml:space="preserve">wages and low productivity </w:t>
      </w:r>
      <w:r w:rsidR="00645426">
        <w:t xml:space="preserve">impose </w:t>
      </w:r>
      <w:r w:rsidR="00966A59">
        <w:t>non-competes</w:t>
      </w:r>
      <w:r w:rsidR="00A953F1">
        <w:t xml:space="preserve">. </w:t>
      </w:r>
      <w:r w:rsidR="00A70A5B">
        <w:t xml:space="preserve">Such firms are less likely to be operating in high-value or skill-intensive industries and may offer limited opportunities for on-the-job learning. </w:t>
      </w:r>
      <w:r w:rsidR="00E84A8E">
        <w:t xml:space="preserve">Which brings into question why these firms use </w:t>
      </w:r>
      <w:r w:rsidR="00966A59">
        <w:t>non-competes</w:t>
      </w:r>
      <w:r w:rsidR="00E84A8E">
        <w:t xml:space="preserve">, especially if they are not contributing to the </w:t>
      </w:r>
      <w:r w:rsidR="00D36627">
        <w:t xml:space="preserve">human capital of their employees in a substantial manner. </w:t>
      </w:r>
      <w:r w:rsidR="00170F23" w:rsidRPr="00170F23">
        <w:t xml:space="preserve">Despite restricting worker mobility, non-compete clauses </w:t>
      </w:r>
      <w:r w:rsidR="00170F23">
        <w:t>are not associated with</w:t>
      </w:r>
      <w:r w:rsidR="00170F23" w:rsidRPr="00170F23">
        <w:t xml:space="preserve"> lead low-</w:t>
      </w:r>
      <w:r w:rsidR="00170F23">
        <w:t>paying</w:t>
      </w:r>
      <w:r w:rsidR="00170F23" w:rsidRPr="00170F23">
        <w:t xml:space="preserve"> firms </w:t>
      </w:r>
      <w:r w:rsidR="00726D5F">
        <w:t xml:space="preserve">with </w:t>
      </w:r>
      <w:r w:rsidR="00170F23">
        <w:t>a wage premium for employees</w:t>
      </w:r>
      <w:r w:rsidR="00DD4C61">
        <w:t>.</w:t>
      </w:r>
      <w:r w:rsidR="00A5107C">
        <w:t xml:space="preserve"> </w:t>
      </w:r>
    </w:p>
    <w:p w14:paraId="2F8DB74A" w14:textId="794FF05F" w:rsidR="00400F72" w:rsidRDefault="00A5107C" w:rsidP="00A945B6">
      <w:pPr>
        <w:jc w:val="left"/>
      </w:pPr>
      <w:r>
        <w:lastRenderedPageBreak/>
        <w:t>Combined</w:t>
      </w:r>
      <w:r w:rsidR="006F3D9D">
        <w:t>,</w:t>
      </w:r>
      <w:r>
        <w:t xml:space="preserve"> </w:t>
      </w:r>
      <w:r w:rsidR="00854C1E">
        <w:t>t</w:t>
      </w:r>
      <w:r>
        <w:t xml:space="preserve">hese figures suggest that there are likely several firms in the economy that </w:t>
      </w:r>
      <w:r w:rsidR="00854C1E">
        <w:t>may be</w:t>
      </w:r>
      <w:r>
        <w:t xml:space="preserve"> using </w:t>
      </w:r>
      <w:r w:rsidR="00966A59">
        <w:t>non-competes</w:t>
      </w:r>
      <w:r>
        <w:t xml:space="preserve"> for anti-competitive reasons,</w:t>
      </w:r>
      <w:r w:rsidR="003F2676">
        <w:t xml:space="preserve"> administrative reasons</w:t>
      </w:r>
      <w:r w:rsidR="00A7649D">
        <w:t xml:space="preserve"> and staff retention</w:t>
      </w:r>
      <w:r>
        <w:t xml:space="preserve"> rather than using them to </w:t>
      </w:r>
      <w:r w:rsidR="00AE07B8">
        <w:t xml:space="preserve">protect their </w:t>
      </w:r>
      <w:r w:rsidR="00A64BBF">
        <w:t xml:space="preserve">investment in </w:t>
      </w:r>
      <w:r w:rsidR="00AE07B8">
        <w:t xml:space="preserve">training employees or </w:t>
      </w:r>
      <w:r w:rsidR="00A64BBF">
        <w:t>to</w:t>
      </w:r>
      <w:r w:rsidR="00AE07B8">
        <w:t xml:space="preserve"> compensates workers for their loss of mobility </w:t>
      </w:r>
      <w:r w:rsidR="00A64BBF">
        <w:t>due to</w:t>
      </w:r>
      <w:r w:rsidR="00AE07B8">
        <w:t xml:space="preserve"> </w:t>
      </w:r>
      <w:r w:rsidR="00966A59">
        <w:t>non-competes</w:t>
      </w:r>
      <w:r w:rsidR="00AE07B8">
        <w:t xml:space="preserve">. </w:t>
      </w:r>
    </w:p>
    <w:p w14:paraId="185BE011" w14:textId="67412A2E" w:rsidR="00FF4803" w:rsidRDefault="001A20F8" w:rsidP="00ED030C">
      <w:pPr>
        <w:pStyle w:val="Heading3Numbered"/>
      </w:pPr>
      <w:r>
        <w:t xml:space="preserve">Coverage of </w:t>
      </w:r>
      <w:r w:rsidR="00966A59">
        <w:t>non-competes</w:t>
      </w:r>
      <w:r>
        <w:t xml:space="preserve"> by size</w:t>
      </w:r>
      <w:r w:rsidR="00BC55F3">
        <w:t xml:space="preserve"> </w:t>
      </w:r>
    </w:p>
    <w:p w14:paraId="7304B670" w14:textId="0D591B39" w:rsidR="000267E2" w:rsidRDefault="009E03A6" w:rsidP="00EB7D89">
      <w:pPr>
        <w:jc w:val="left"/>
      </w:pPr>
      <w:r w:rsidRPr="009E03A6">
        <w:t>Figure 3</w:t>
      </w:r>
      <w:r w:rsidR="00B31602">
        <w:t xml:space="preserve"> </w:t>
      </w:r>
      <w:r w:rsidR="00B647C4" w:rsidRPr="00B647C4">
        <w:t>illustrates the relationship between</w:t>
      </w:r>
      <w:r w:rsidR="003F27B2">
        <w:t xml:space="preserve"> </w:t>
      </w:r>
      <w:r w:rsidR="00B647C4" w:rsidRPr="00B647C4">
        <w:t xml:space="preserve">the </w:t>
      </w:r>
      <w:r w:rsidR="001C632E">
        <w:t xml:space="preserve">percentage of employees covered by </w:t>
      </w:r>
      <w:r w:rsidR="00966A59">
        <w:t>non-competes</w:t>
      </w:r>
      <w:r w:rsidR="00B647C4" w:rsidRPr="00B647C4">
        <w:t xml:space="preserve"> </w:t>
      </w:r>
      <w:r w:rsidR="00001089">
        <w:t>and firm size</w:t>
      </w:r>
      <w:r w:rsidR="00B647C4" w:rsidRPr="00B647C4">
        <w:t>.</w:t>
      </w:r>
      <w:r w:rsidR="00B31602">
        <w:t xml:space="preserve"> </w:t>
      </w:r>
      <w:r w:rsidR="00D74704">
        <w:t xml:space="preserve">Firms that </w:t>
      </w:r>
      <w:r w:rsidR="00B647C4" w:rsidRPr="00B647C4">
        <w:t>apply</w:t>
      </w:r>
      <w:r w:rsidR="00B31602">
        <w:t xml:space="preserve"> </w:t>
      </w:r>
      <w:r w:rsidR="00966A59">
        <w:t>non-competes</w:t>
      </w:r>
      <w:r w:rsidR="00B31602">
        <w:t xml:space="preserve"> selectively</w:t>
      </w:r>
      <w:r w:rsidR="000267E2">
        <w:t>, with lower coverage</w:t>
      </w:r>
      <w:r w:rsidR="00B31602">
        <w:t xml:space="preserve"> </w:t>
      </w:r>
      <w:r w:rsidR="00D74704">
        <w:t>(up to 30</w:t>
      </w:r>
      <w:r w:rsidR="00704D2D">
        <w:t> per cent</w:t>
      </w:r>
      <w:r w:rsidR="00D74704">
        <w:t>) tend to be larger</w:t>
      </w:r>
      <w:r w:rsidR="00B31602">
        <w:t xml:space="preserve">. In contrast, firms </w:t>
      </w:r>
      <w:r w:rsidR="00851D24">
        <w:t>tha</w:t>
      </w:r>
      <w:r w:rsidR="008C7FD7">
        <w:t xml:space="preserve">t </w:t>
      </w:r>
      <w:r w:rsidR="00B647C4" w:rsidRPr="00B647C4">
        <w:t>implement</w:t>
      </w:r>
      <w:r w:rsidR="00B31602">
        <w:t xml:space="preserve"> </w:t>
      </w:r>
      <w:r w:rsidR="00966A59">
        <w:t>non-competes</w:t>
      </w:r>
      <w:r w:rsidR="00B31602">
        <w:t xml:space="preserve"> more broadly</w:t>
      </w:r>
      <w:r w:rsidR="00EB5BC6">
        <w:t xml:space="preserve"> tend to be smaller</w:t>
      </w:r>
      <w:r w:rsidR="00B31602">
        <w:t xml:space="preserve">, as </w:t>
      </w:r>
      <w:r w:rsidR="00B647C4" w:rsidRPr="00B647C4">
        <w:t>reflected</w:t>
      </w:r>
      <w:r w:rsidR="00B31602">
        <w:t xml:space="preserve"> in lower FTE counts </w:t>
      </w:r>
      <w:r w:rsidR="00B647C4" w:rsidRPr="00B647C4">
        <w:t xml:space="preserve">across </w:t>
      </w:r>
      <w:r w:rsidR="00B31602">
        <w:t>medium (31–75</w:t>
      </w:r>
      <w:r w:rsidR="00704D2D">
        <w:t> per cent</w:t>
      </w:r>
      <w:r w:rsidR="00B647C4" w:rsidRPr="00B647C4">
        <w:t>), and</w:t>
      </w:r>
      <w:r w:rsidR="00B31602">
        <w:t xml:space="preserve"> high </w:t>
      </w:r>
      <w:r w:rsidR="00966A59">
        <w:t>non-competes</w:t>
      </w:r>
      <w:r w:rsidR="00B31602">
        <w:t xml:space="preserve"> coverage (more than 75</w:t>
      </w:r>
      <w:r w:rsidR="00704D2D">
        <w:t> per cent</w:t>
      </w:r>
      <w:r w:rsidR="00B647C4" w:rsidRPr="00B647C4">
        <w:t>).</w:t>
      </w:r>
      <w:r w:rsidR="006C5165">
        <w:t xml:space="preserve"> This </w:t>
      </w:r>
      <w:r w:rsidR="00B647C4" w:rsidRPr="00B647C4">
        <w:t xml:space="preserve">pattern may </w:t>
      </w:r>
      <w:r w:rsidR="00EA01F7" w:rsidRPr="00EA01F7">
        <w:t>reflect the fact that</w:t>
      </w:r>
      <w:r w:rsidR="00B647C4" w:rsidRPr="00B647C4">
        <w:t xml:space="preserve"> larger firms</w:t>
      </w:r>
      <w:r w:rsidR="00EA01F7" w:rsidRPr="00EA01F7">
        <w:t xml:space="preserve">, with </w:t>
      </w:r>
      <w:r w:rsidR="00B647C4" w:rsidRPr="00B647C4">
        <w:t xml:space="preserve">dedicated HR departments, </w:t>
      </w:r>
      <w:r w:rsidR="00EA01F7" w:rsidRPr="00EA01F7">
        <w:t>are better equipped to apply</w:t>
      </w:r>
      <w:r w:rsidR="00B647C4" w:rsidRPr="00B647C4">
        <w:t xml:space="preserve"> </w:t>
      </w:r>
      <w:r w:rsidR="00966A59">
        <w:t>non-competes</w:t>
      </w:r>
      <w:r w:rsidR="00EA01F7" w:rsidRPr="00EA01F7">
        <w:t xml:space="preserve"> selectively,</w:t>
      </w:r>
      <w:r w:rsidR="00B34EF6">
        <w:t xml:space="preserve"> while smaller firms may </w:t>
      </w:r>
      <w:r w:rsidR="00EA01F7" w:rsidRPr="00EA01F7">
        <w:t>adopt a</w:t>
      </w:r>
      <w:r w:rsidR="00F468A3">
        <w:t xml:space="preserve"> blanket approach to </w:t>
      </w:r>
      <w:r w:rsidR="00EA01F7" w:rsidRPr="00EA01F7">
        <w:t>minimise the administrative</w:t>
      </w:r>
      <w:r w:rsidR="00B73F99">
        <w:t xml:space="preserve"> costs </w:t>
      </w:r>
      <w:r w:rsidR="00EA01F7" w:rsidRPr="00EA01F7">
        <w:t xml:space="preserve">of </w:t>
      </w:r>
      <w:r w:rsidR="00793DC9">
        <w:t xml:space="preserve">negotiating individual contracts. </w:t>
      </w:r>
    </w:p>
    <w:p w14:paraId="78747CE1" w14:textId="1747B18F" w:rsidR="00D05624" w:rsidRPr="003D6F3E" w:rsidRDefault="00D05624" w:rsidP="00C3679B">
      <w:pPr>
        <w:pStyle w:val="ChartMainHeading"/>
        <w:rPr>
          <w:rFonts w:eastAsia="Calibri"/>
          <w:lang w:val="en-GB" w:eastAsia="en-US"/>
        </w:rPr>
      </w:pPr>
      <w:bookmarkStart w:id="34" w:name="_Ref190264130"/>
      <w:r w:rsidRPr="003D6F3E">
        <w:rPr>
          <w:rFonts w:eastAsia="Calibri"/>
          <w:lang w:val="en-GB" w:eastAsia="en-US"/>
        </w:rPr>
        <w:t xml:space="preserve">Figure </w:t>
      </w:r>
      <w:r w:rsidR="00D16EFB" w:rsidRPr="003D6F3E">
        <w:rPr>
          <w:rFonts w:eastAsia="Calibri"/>
          <w:lang w:val="en-GB" w:eastAsia="en-US"/>
        </w:rPr>
        <w:fldChar w:fldCharType="begin"/>
      </w:r>
      <w:r w:rsidR="00D16EFB" w:rsidRPr="003D6F3E">
        <w:rPr>
          <w:rFonts w:eastAsia="Calibri"/>
          <w:lang w:val="en-GB" w:eastAsia="en-US"/>
        </w:rPr>
        <w:instrText xml:space="preserve"> SEQ Figure \* ARABIC </w:instrText>
      </w:r>
      <w:r w:rsidR="00D16EFB" w:rsidRPr="003D6F3E">
        <w:rPr>
          <w:rFonts w:eastAsia="Calibri"/>
          <w:lang w:val="en-GB" w:eastAsia="en-US"/>
        </w:rPr>
        <w:fldChar w:fldCharType="separate"/>
      </w:r>
      <w:r w:rsidR="009E03A6">
        <w:rPr>
          <w:rFonts w:eastAsia="Calibri"/>
          <w:noProof/>
          <w:lang w:val="en-GB" w:eastAsia="en-US"/>
        </w:rPr>
        <w:t>3</w:t>
      </w:r>
      <w:r w:rsidR="00D16EFB" w:rsidRPr="003D6F3E">
        <w:rPr>
          <w:rFonts w:eastAsia="Calibri"/>
          <w:lang w:val="en-GB" w:eastAsia="en-US"/>
        </w:rPr>
        <w:fldChar w:fldCharType="end"/>
      </w:r>
      <w:bookmarkEnd w:id="34"/>
      <w:r w:rsidRPr="003D6F3E">
        <w:rPr>
          <w:rFonts w:eastAsia="Calibri"/>
          <w:lang w:val="en-GB" w:eastAsia="en-US"/>
        </w:rPr>
        <w:t xml:space="preserve">: </w:t>
      </w:r>
      <w:r w:rsidR="006C1ACF" w:rsidRPr="003D6F3E">
        <w:rPr>
          <w:rFonts w:eastAsia="Calibri"/>
          <w:lang w:val="en-GB" w:eastAsia="en-US"/>
        </w:rPr>
        <w:t>Firm size (FTE media</w:t>
      </w:r>
      <w:r w:rsidR="00237551" w:rsidRPr="003D6F3E">
        <w:rPr>
          <w:rFonts w:eastAsia="Calibri"/>
          <w:lang w:val="en-GB" w:eastAsia="en-US"/>
        </w:rPr>
        <w:t>n</w:t>
      </w:r>
      <w:r w:rsidR="006C1ACF" w:rsidRPr="003D6F3E">
        <w:rPr>
          <w:rFonts w:eastAsia="Calibri"/>
          <w:lang w:val="en-GB" w:eastAsia="en-US"/>
        </w:rPr>
        <w:t>) by coverage</w:t>
      </w:r>
      <w:r w:rsidR="00C807B6" w:rsidRPr="003D6F3E">
        <w:rPr>
          <w:rFonts w:eastAsia="Calibri"/>
          <w:lang w:val="en-GB" w:eastAsia="en-US"/>
        </w:rPr>
        <w:t xml:space="preserve"> </w:t>
      </w:r>
    </w:p>
    <w:p w14:paraId="14C03B83" w14:textId="04A3C0F9" w:rsidR="00E16CAA" w:rsidRDefault="00A24A3A" w:rsidP="00E16CAA">
      <w:pPr>
        <w:pStyle w:val="paragraph"/>
        <w:jc w:val="center"/>
        <w:rPr>
          <w:rFonts w:ascii="Segoe UI" w:hAnsi="Segoe UI" w:cs="Segoe UI"/>
          <w:sz w:val="18"/>
          <w:szCs w:val="18"/>
        </w:rPr>
      </w:pPr>
      <w:r>
        <w:rPr>
          <w:noProof/>
        </w:rPr>
        <w:drawing>
          <wp:inline distT="0" distB="0" distL="0" distR="0" wp14:anchorId="3B1A4DEC" wp14:editId="452BAFA5">
            <wp:extent cx="4572000" cy="2743200"/>
            <wp:effectExtent l="0" t="0" r="0" b="0"/>
            <wp:docPr id="1217439435" name="Chart 1" descr="The X-axis of the graph is coverage: low (up to 30%), medium (31-75%) and high (&gt;75%). The median firm size for low coverage is a lot higher than the median firm size of the other two. High coverage has the smallest median firm size.">
              <a:extLst xmlns:a="http://schemas.openxmlformats.org/drawingml/2006/main">
                <a:ext uri="{FF2B5EF4-FFF2-40B4-BE49-F238E27FC236}">
                  <a16:creationId xmlns:a16="http://schemas.microsoft.com/office/drawing/2014/main" id="{0DC8C7EA-0A65-B951-59DF-B55154BD31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FB07993" w14:textId="4E8DA51D" w:rsidR="00032070" w:rsidRPr="00E16CAA" w:rsidRDefault="00032070" w:rsidP="00A117B7">
      <w:pPr>
        <w:pStyle w:val="ChartorTableNote"/>
        <w:rPr>
          <w:szCs w:val="18"/>
        </w:rPr>
      </w:pPr>
      <w:r w:rsidRPr="00E16CAA">
        <w:t xml:space="preserve">Note: Only </w:t>
      </w:r>
      <w:r w:rsidR="00BB712B" w:rsidRPr="00E16CAA">
        <w:t xml:space="preserve">firms with </w:t>
      </w:r>
      <w:r w:rsidR="00966A59">
        <w:t>non-competes</w:t>
      </w:r>
      <w:r w:rsidR="00BB712B" w:rsidRPr="00E16CAA">
        <w:t xml:space="preserve"> included </w:t>
      </w:r>
    </w:p>
    <w:p w14:paraId="2E9327AD" w14:textId="6B016123" w:rsidR="313165CD" w:rsidRDefault="00F11B80" w:rsidP="00EB7D89">
      <w:pPr>
        <w:pStyle w:val="Heading3"/>
      </w:pPr>
      <w:r>
        <w:t>Non-competes are being used in firms where there is poor justification</w:t>
      </w:r>
    </w:p>
    <w:p w14:paraId="0A29F440" w14:textId="2A5855D4" w:rsidR="00C60117" w:rsidRDefault="00C60117" w:rsidP="00EB7D89">
      <w:pPr>
        <w:jc w:val="left"/>
      </w:pPr>
      <w:r>
        <w:t xml:space="preserve">The conceptual framework laid out above </w:t>
      </w:r>
      <w:r w:rsidR="00576E8E">
        <w:t xml:space="preserve">suggests that </w:t>
      </w:r>
      <w:r w:rsidR="00966A59">
        <w:t>non-competes</w:t>
      </w:r>
      <w:r w:rsidR="00106581">
        <w:t xml:space="preserve"> may be </w:t>
      </w:r>
      <w:r w:rsidR="00283A3B">
        <w:t xml:space="preserve">beneficial </w:t>
      </w:r>
      <w:r w:rsidR="00106581">
        <w:t xml:space="preserve">when accompanied by higher wages </w:t>
      </w:r>
      <w:r w:rsidR="00C70500">
        <w:t>and</w:t>
      </w:r>
      <w:r w:rsidR="00CD2DF3">
        <w:t>/or</w:t>
      </w:r>
      <w:r w:rsidR="00C70500">
        <w:t xml:space="preserve"> firm-level productivity improvements consistent with investments in </w:t>
      </w:r>
      <w:r w:rsidR="00283A3B">
        <w:t xml:space="preserve">training or </w:t>
      </w:r>
      <w:r w:rsidR="003E4913">
        <w:t xml:space="preserve">intellectual property development. </w:t>
      </w:r>
      <w:r w:rsidR="008301B5">
        <w:t xml:space="preserve">Conversely, </w:t>
      </w:r>
      <w:r w:rsidR="00966A59">
        <w:t>non-competes</w:t>
      </w:r>
      <w:r w:rsidR="00101977" w:rsidRPr="00101977">
        <w:t xml:space="preserve"> are more difficult to justify in lower</w:t>
      </w:r>
      <w:r w:rsidR="003320DB">
        <w:noBreakHyphen/>
      </w:r>
      <w:r w:rsidR="00101977" w:rsidRPr="00101977">
        <w:t>wage, lower-productivity, and lower-growth firms.</w:t>
      </w:r>
    </w:p>
    <w:p w14:paraId="62120095" w14:textId="04B6154A" w:rsidR="004321BA" w:rsidRPr="00C60117" w:rsidRDefault="004321BA" w:rsidP="007D50A4">
      <w:pPr>
        <w:jc w:val="left"/>
      </w:pPr>
      <w:r w:rsidRPr="004321BA">
        <w:t xml:space="preserve">Our analysis indicates that in Australia, </w:t>
      </w:r>
      <w:r w:rsidR="00966A59">
        <w:t>non-competes</w:t>
      </w:r>
      <w:r w:rsidRPr="004321BA">
        <w:t xml:space="preserve"> are being used in firms where there is a weak justification</w:t>
      </w:r>
      <w:r w:rsidR="00F16D37">
        <w:t xml:space="preserve"> to do so</w:t>
      </w:r>
      <w:r w:rsidRPr="004321BA">
        <w:t xml:space="preserve">: 21 per cent of the sampled firms using a </w:t>
      </w:r>
      <w:r w:rsidR="00966A59">
        <w:t>non-competes</w:t>
      </w:r>
      <w:r w:rsidRPr="004321BA">
        <w:t xml:space="preserve"> experienced negative productivity growth over 2021-22 and 2022-23 (compared to 19 per cent in the sample of firms that did not use a </w:t>
      </w:r>
      <w:r w:rsidR="00966A59">
        <w:t>non-competes</w:t>
      </w:r>
      <w:r w:rsidRPr="004321BA">
        <w:t>)</w:t>
      </w:r>
      <w:r w:rsidR="00B621FC">
        <w:t>.</w:t>
      </w:r>
      <w:r w:rsidRPr="004321BA">
        <w:t> </w:t>
      </w:r>
      <w:r w:rsidR="00A85B16">
        <w:t xml:space="preserve">We also see that </w:t>
      </w:r>
      <w:r w:rsidR="00A85B16" w:rsidRPr="00A85B16">
        <w:t xml:space="preserve">20 per cent of the sampled firms that used a </w:t>
      </w:r>
      <w:r w:rsidR="00966A59">
        <w:t>non-competes</w:t>
      </w:r>
      <w:r w:rsidR="00A85B16" w:rsidRPr="00A85B16">
        <w:t xml:space="preserve"> came from the bottom quartile for productivity, and 17 per cent in the bottom quartile for average wages. While this is consistent with firms that use a </w:t>
      </w:r>
      <w:r w:rsidR="00966A59">
        <w:t>non-competes</w:t>
      </w:r>
      <w:r w:rsidR="00A85B16" w:rsidRPr="00A85B16">
        <w:t xml:space="preserve"> being slightly higher-paying and higher-productivity on average</w:t>
      </w:r>
      <w:r w:rsidR="00A85B16">
        <w:t xml:space="preserve"> (see </w:t>
      </w:r>
      <w:r w:rsidR="009E03A6" w:rsidRPr="009E03A6">
        <w:t>Figure 2</w:t>
      </w:r>
      <w:r w:rsidR="00A85B16">
        <w:t>)</w:t>
      </w:r>
      <w:r w:rsidR="00A85B16" w:rsidRPr="00A85B16">
        <w:t xml:space="preserve">, it also demonstrates that a </w:t>
      </w:r>
      <w:r w:rsidR="00A85B16">
        <w:t xml:space="preserve">notable </w:t>
      </w:r>
      <w:r w:rsidR="00A85B16" w:rsidRPr="00A85B16">
        <w:t xml:space="preserve">proportion </w:t>
      </w:r>
      <w:r w:rsidR="00A85B16">
        <w:t xml:space="preserve">of the firms using </w:t>
      </w:r>
      <w:r w:rsidR="00966A59">
        <w:t>non-competes</w:t>
      </w:r>
      <w:r w:rsidR="00A85B16">
        <w:t xml:space="preserve"> are </w:t>
      </w:r>
      <w:r w:rsidR="00A85B16" w:rsidRPr="00A85B16">
        <w:t>low-productivity and low</w:t>
      </w:r>
      <w:r w:rsidR="003320DB">
        <w:noBreakHyphen/>
      </w:r>
      <w:r w:rsidR="00A85B16" w:rsidRPr="00A85B16">
        <w:t>paying.</w:t>
      </w:r>
    </w:p>
    <w:p w14:paraId="37EB2AE2" w14:textId="1EA11079" w:rsidR="00396182" w:rsidRDefault="007059C9" w:rsidP="00317ED5">
      <w:pPr>
        <w:pStyle w:val="Heading1Numbered"/>
        <w:numPr>
          <w:ilvl w:val="0"/>
          <w:numId w:val="11"/>
        </w:numPr>
        <w:ind w:left="360"/>
      </w:pPr>
      <w:bookmarkStart w:id="35" w:name="_Ref193970172"/>
      <w:r>
        <w:lastRenderedPageBreak/>
        <w:tab/>
      </w:r>
      <w:bookmarkStart w:id="36" w:name="_Toc205194472"/>
      <w:bookmarkStart w:id="37" w:name="_Toc206401059"/>
      <w:r w:rsidR="00375C41">
        <w:t xml:space="preserve">Empirical </w:t>
      </w:r>
      <w:r w:rsidR="00DE6AAE">
        <w:t>analysis</w:t>
      </w:r>
      <w:bookmarkEnd w:id="35"/>
      <w:bookmarkEnd w:id="36"/>
      <w:bookmarkEnd w:id="37"/>
    </w:p>
    <w:p w14:paraId="4B867D53" w14:textId="7FA274EA" w:rsidR="00B40F1D" w:rsidRPr="00B40F1D" w:rsidRDefault="00EC6E11" w:rsidP="00EB7D89">
      <w:pPr>
        <w:jc w:val="left"/>
      </w:pPr>
      <w:r>
        <w:t xml:space="preserve">In this section, we estimate the relationship between </w:t>
      </w:r>
      <w:r w:rsidR="00966A59">
        <w:t>non-competes</w:t>
      </w:r>
      <w:r>
        <w:t xml:space="preserve"> use and average wage</w:t>
      </w:r>
      <w:r w:rsidR="00137857">
        <w:t xml:space="preserve"> </w:t>
      </w:r>
      <w:r w:rsidR="009069A5">
        <w:t xml:space="preserve">using </w:t>
      </w:r>
      <w:r w:rsidR="00776A11">
        <w:t>several regression approaches</w:t>
      </w:r>
      <w:r w:rsidR="000B716B">
        <w:t xml:space="preserve"> and samples</w:t>
      </w:r>
      <w:r w:rsidR="00286485">
        <w:t xml:space="preserve">. We begin with a simple </w:t>
      </w:r>
      <w:r w:rsidR="00CE251C">
        <w:t xml:space="preserve">OLS </w:t>
      </w:r>
      <w:r w:rsidR="00286485">
        <w:t xml:space="preserve">regression </w:t>
      </w:r>
      <w:r w:rsidR="00452128">
        <w:t xml:space="preserve">where we </w:t>
      </w:r>
      <w:r w:rsidR="00E77FE3">
        <w:t xml:space="preserve">estimate the relationship between firm’s average wage and </w:t>
      </w:r>
      <w:r w:rsidR="00966A59">
        <w:t>non-competes</w:t>
      </w:r>
      <w:r w:rsidR="005360D3">
        <w:t xml:space="preserve"> use while controlling for </w:t>
      </w:r>
      <w:r w:rsidR="00543756">
        <w:t xml:space="preserve">the use of other </w:t>
      </w:r>
      <w:r w:rsidR="00B83DF5">
        <w:t>RCs</w:t>
      </w:r>
      <w:r w:rsidR="00543756">
        <w:t xml:space="preserve"> and </w:t>
      </w:r>
      <w:r w:rsidR="004C01E5">
        <w:t xml:space="preserve">other </w:t>
      </w:r>
      <w:r w:rsidR="00543756">
        <w:t>firm characteristics</w:t>
      </w:r>
      <w:r w:rsidR="00E438D9">
        <w:t xml:space="preserve"> observable in the data</w:t>
      </w:r>
      <w:r w:rsidR="00543756">
        <w:t xml:space="preserve">. </w:t>
      </w:r>
      <w:r w:rsidR="00594DC4">
        <w:t>Subsequently</w:t>
      </w:r>
      <w:r w:rsidR="008D1A60">
        <w:t xml:space="preserve">, </w:t>
      </w:r>
      <w:r w:rsidR="00766A45">
        <w:t xml:space="preserve">we </w:t>
      </w:r>
      <w:r w:rsidR="00893B6E">
        <w:t xml:space="preserve">implement an alternative estimation strategy where we compare firms with all </w:t>
      </w:r>
      <w:r w:rsidR="00BF38C2">
        <w:t>RCs</w:t>
      </w:r>
      <w:r w:rsidR="00893B6E">
        <w:t xml:space="preserve"> </w:t>
      </w:r>
      <w:r w:rsidR="00A47E6B">
        <w:t xml:space="preserve">with firms that use all clauses except for </w:t>
      </w:r>
      <w:r w:rsidR="00966A59">
        <w:t>non-competes</w:t>
      </w:r>
      <w:r w:rsidR="00A47E6B">
        <w:t xml:space="preserve">. </w:t>
      </w:r>
      <w:r w:rsidR="004508D8">
        <w:t xml:space="preserve">We then test to see </w:t>
      </w:r>
      <w:r w:rsidR="002C6B29">
        <w:t xml:space="preserve">how stable </w:t>
      </w:r>
      <w:r w:rsidR="00630EE5">
        <w:t>the results are</w:t>
      </w:r>
      <w:r w:rsidR="002C6B29">
        <w:t xml:space="preserve">, when testing for omitted variable bias </w:t>
      </w:r>
      <w:r w:rsidR="00B3475E">
        <w:t xml:space="preserve">using the </w:t>
      </w:r>
      <w:r w:rsidR="00B3475E" w:rsidRPr="00F941A2">
        <w:t>Diegert, Masten, and Poirier (2023) (DMP</w:t>
      </w:r>
      <w:r w:rsidR="002C6B29">
        <w:t>)</w:t>
      </w:r>
      <w:r w:rsidR="00F85228">
        <w:t xml:space="preserve">. </w:t>
      </w:r>
    </w:p>
    <w:p w14:paraId="78334C29" w14:textId="0DB22C5A" w:rsidR="00564F48" w:rsidRPr="00003703" w:rsidRDefault="00061132" w:rsidP="00003703">
      <w:pPr>
        <w:pStyle w:val="Heading2"/>
      </w:pPr>
      <w:bookmarkStart w:id="38" w:name="_Toc205194473"/>
      <w:bookmarkStart w:id="39" w:name="_Toc206401060"/>
      <w:r w:rsidRPr="00003703">
        <w:t>Linear regression estimates of</w:t>
      </w:r>
      <w:r w:rsidR="00875134" w:rsidRPr="00003703">
        <w:t xml:space="preserve"> restraint clauses </w:t>
      </w:r>
      <w:r w:rsidR="00FC0354" w:rsidRPr="00003703">
        <w:t xml:space="preserve">on </w:t>
      </w:r>
      <w:r w:rsidR="00875134" w:rsidRPr="00003703">
        <w:t>wage</w:t>
      </w:r>
      <w:bookmarkEnd w:id="38"/>
      <w:bookmarkEnd w:id="39"/>
    </w:p>
    <w:p w14:paraId="25A19620" w14:textId="329FEFFE" w:rsidR="006E5BAE" w:rsidRPr="006E5BAE" w:rsidRDefault="00F84966" w:rsidP="006E5BAE">
      <w:pPr>
        <w:pStyle w:val="Heading3Numbered"/>
      </w:pPr>
      <w:r w:rsidRPr="006E5BAE">
        <w:t>Method</w:t>
      </w:r>
    </w:p>
    <w:p w14:paraId="3182AC44" w14:textId="58CA8718" w:rsidR="00FC0354" w:rsidRDefault="006820A5" w:rsidP="00EB7D89">
      <w:pPr>
        <w:jc w:val="left"/>
      </w:pPr>
      <w:r w:rsidRPr="006820A5">
        <w:t xml:space="preserve">To examine the relationship between RCs and wages, we </w:t>
      </w:r>
      <w:r w:rsidR="00903E2B">
        <w:t xml:space="preserve">start by </w:t>
      </w:r>
      <w:r w:rsidRPr="006820A5">
        <w:t>estimat</w:t>
      </w:r>
      <w:r w:rsidR="00903E2B">
        <w:t>ing</w:t>
      </w:r>
      <w:r w:rsidRPr="006820A5">
        <w:t xml:space="preserve"> an OLS regression model, following approaches used in Alves et al. (2024), Rothstein and Starr (2022), and Starr, Prescott, and Bishara (2021).</w:t>
      </w:r>
      <w:r w:rsidR="0049466A">
        <w:t xml:space="preserve"> As </w:t>
      </w:r>
      <w:r w:rsidR="00D10FEA">
        <w:t>shown</w:t>
      </w:r>
      <w:r w:rsidR="009B130A">
        <w:t xml:space="preserve"> earlier, </w:t>
      </w:r>
      <w:r w:rsidR="00D10FEA">
        <w:t xml:space="preserve">since restraint clauses are </w:t>
      </w:r>
      <w:r w:rsidR="008C18C8">
        <w:t xml:space="preserve">used in bundles, it will be important to control for </w:t>
      </w:r>
      <w:r w:rsidR="00F83D68">
        <w:t xml:space="preserve">all </w:t>
      </w:r>
      <w:r w:rsidR="006C0D0B">
        <w:t>RCs</w:t>
      </w:r>
      <w:r w:rsidR="00F83D68">
        <w:t xml:space="preserve"> when examining the impact of </w:t>
      </w:r>
      <w:r w:rsidR="00966A59">
        <w:t>non-competes</w:t>
      </w:r>
      <w:r w:rsidR="00F83D68">
        <w:t xml:space="preserve">. </w:t>
      </w:r>
      <w:r w:rsidRPr="006820A5">
        <w:t>To this effect, we estimate</w:t>
      </w:r>
      <w:r w:rsidR="006C0D0B">
        <w:t>:</w:t>
      </w:r>
    </w:p>
    <w:tbl>
      <w:tblPr>
        <w:tblStyle w:val="TableGrid"/>
        <w:tblW w:w="5000" w:type="pct"/>
        <w:tblLook w:val="04A0" w:firstRow="1" w:lastRow="0" w:firstColumn="1" w:lastColumn="0" w:noHBand="0" w:noVBand="1"/>
      </w:tblPr>
      <w:tblGrid>
        <w:gridCol w:w="6889"/>
        <w:gridCol w:w="2183"/>
      </w:tblGrid>
      <w:tr w:rsidR="00425F8D" w14:paraId="2697C112" w14:textId="77777777" w:rsidTr="00DA28AF">
        <w:trPr>
          <w:cnfStyle w:val="100000000000" w:firstRow="1" w:lastRow="0" w:firstColumn="0" w:lastColumn="0" w:oddVBand="0" w:evenVBand="0" w:oddHBand="0" w:evenHBand="0" w:firstRowFirstColumn="0" w:firstRowLastColumn="0" w:lastRowFirstColumn="0" w:lastRowLastColumn="0"/>
        </w:trPr>
        <w:tc>
          <w:tcPr>
            <w:tcW w:w="3797" w:type="pct"/>
            <w:vAlign w:val="center"/>
          </w:tcPr>
          <w:p w14:paraId="0120E05B" w14:textId="5E2A64A7" w:rsidR="00374D85" w:rsidRPr="008376E1" w:rsidRDefault="001B15AF" w:rsidP="00C36DA9">
            <w:pPr>
              <w:rPr>
                <w:b w:val="0"/>
              </w:rPr>
            </w:pPr>
            <m:oMathPara>
              <m:oMath>
                <m:func>
                  <m:funcPr>
                    <m:ctrlPr>
                      <w:rPr>
                        <w:rFonts w:ascii="Cambria Math" w:hAnsi="Cambria Math"/>
                        <w:b w:val="0"/>
                        <w:bCs/>
                        <w:i/>
                      </w:rPr>
                    </m:ctrlPr>
                  </m:funcPr>
                  <m:fName>
                    <m:r>
                      <m:rPr>
                        <m:sty m:val="b"/>
                      </m:rPr>
                      <w:rPr>
                        <w:rFonts w:ascii="Cambria Math" w:hAnsi="Cambria Math"/>
                      </w:rPr>
                      <m:t>log</m:t>
                    </m:r>
                  </m:fName>
                  <m:e>
                    <m:sSub>
                      <m:sSubPr>
                        <m:ctrlPr>
                          <w:rPr>
                            <w:rFonts w:ascii="Cambria Math" w:hAnsi="Cambria Math"/>
                            <w:b w:val="0"/>
                            <w:bCs/>
                            <w:i/>
                          </w:rPr>
                        </m:ctrlPr>
                      </m:sSubPr>
                      <m:e>
                        <m:r>
                          <m:rPr>
                            <m:sty m:val="bi"/>
                          </m:rPr>
                          <w:rPr>
                            <w:rFonts w:ascii="Cambria Math" w:hAnsi="Cambria Math"/>
                          </w:rPr>
                          <m:t>w</m:t>
                        </m:r>
                      </m:e>
                      <m:sub>
                        <m:r>
                          <m:rPr>
                            <m:sty m:val="bi"/>
                          </m:rPr>
                          <w:rPr>
                            <w:rFonts w:ascii="Cambria Math" w:hAnsi="Cambria Math"/>
                          </w:rPr>
                          <m:t>it</m:t>
                        </m:r>
                      </m:sub>
                    </m:sSub>
                  </m:e>
                </m:func>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β</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β</m:t>
                    </m:r>
                  </m:e>
                  <m:sub>
                    <m:r>
                      <m:rPr>
                        <m:sty m:val="bi"/>
                      </m:rPr>
                      <w:rPr>
                        <w:rFonts w:ascii="Cambria Math" w:hAnsi="Cambria Math"/>
                      </w:rPr>
                      <m:t>1</m:t>
                    </m:r>
                  </m:sub>
                </m:sSub>
                <m:r>
                  <m:rPr>
                    <m:sty m:val="bi"/>
                  </m:rPr>
                  <w:rPr>
                    <w:rFonts w:ascii="Cambria Math" w:hAnsi="Cambria Math"/>
                  </w:rPr>
                  <m:t>N</m:t>
                </m:r>
                <m:sSub>
                  <m:sSubPr>
                    <m:ctrlPr>
                      <w:rPr>
                        <w:rFonts w:ascii="Cambria Math" w:hAnsi="Cambria Math"/>
                        <w:b w:val="0"/>
                        <w:bCs/>
                        <w:i/>
                      </w:rPr>
                    </m:ctrlPr>
                  </m:sSubPr>
                  <m:e>
                    <m:r>
                      <m:rPr>
                        <m:sty m:val="bi"/>
                      </m:rPr>
                      <w:rPr>
                        <w:rFonts w:ascii="Cambria Math" w:hAnsi="Cambria Math"/>
                      </w:rPr>
                      <m:t>C</m:t>
                    </m:r>
                  </m:e>
                  <m:sub>
                    <m:r>
                      <m:rPr>
                        <m:sty m:val="bi"/>
                      </m:rPr>
                      <w:rPr>
                        <w:rFonts w:ascii="Cambria Math" w:hAnsi="Cambria Math"/>
                      </w:rPr>
                      <m:t>i</m:t>
                    </m:r>
                  </m:sub>
                </m:sSub>
                <m:r>
                  <m:rPr>
                    <m:sty m:val="bi"/>
                  </m:rPr>
                  <w:rPr>
                    <w:rFonts w:ascii="Cambria Math" w:hAnsi="Cambria Math"/>
                  </w:rPr>
                  <m:t>+</m:t>
                </m:r>
                <m:nary>
                  <m:naryPr>
                    <m:chr m:val="∑"/>
                    <m:limLoc m:val="undOvr"/>
                    <m:ctrlPr>
                      <w:rPr>
                        <w:rFonts w:ascii="Cambria Math" w:hAnsi="Cambria Math"/>
                        <w:b w:val="0"/>
                        <w:bCs/>
                        <w:i/>
                      </w:rPr>
                    </m:ctrlPr>
                  </m:naryPr>
                  <m:sub>
                    <m:r>
                      <m:rPr>
                        <m:sty m:val="bi"/>
                      </m:rPr>
                      <w:rPr>
                        <w:rFonts w:ascii="Cambria Math" w:hAnsi="Cambria Math"/>
                      </w:rPr>
                      <m:t>j=1</m:t>
                    </m:r>
                  </m:sub>
                  <m:sup>
                    <m:r>
                      <m:rPr>
                        <m:sty m:val="bi"/>
                      </m:rPr>
                      <w:rPr>
                        <w:rFonts w:ascii="Cambria Math" w:hAnsi="Cambria Math"/>
                      </w:rPr>
                      <m:t>3</m:t>
                    </m:r>
                  </m:sup>
                  <m:e>
                    <m:sSub>
                      <m:sSubPr>
                        <m:ctrlPr>
                          <w:rPr>
                            <w:rFonts w:ascii="Cambria Math" w:hAnsi="Cambria Math"/>
                            <w:b w:val="0"/>
                            <w:bCs/>
                            <w:i/>
                          </w:rPr>
                        </m:ctrlPr>
                      </m:sSubPr>
                      <m:e>
                        <m:r>
                          <m:rPr>
                            <m:sty m:val="bi"/>
                          </m:rPr>
                          <w:rPr>
                            <w:rFonts w:ascii="Cambria Math" w:hAnsi="Cambria Math"/>
                          </w:rPr>
                          <m:t>β</m:t>
                        </m:r>
                      </m:e>
                      <m:sub>
                        <m:r>
                          <m:rPr>
                            <m:sty m:val="bi"/>
                          </m:rPr>
                          <w:rPr>
                            <w:rFonts w:ascii="Cambria Math" w:hAnsi="Cambria Math"/>
                          </w:rPr>
                          <m:t>j</m:t>
                        </m:r>
                      </m:sub>
                    </m:sSub>
                  </m:e>
                </m:nary>
                <m:r>
                  <m:rPr>
                    <m:sty m:val="bi"/>
                  </m:rPr>
                  <w:rPr>
                    <w:rFonts w:ascii="Cambria Math" w:hAnsi="Cambria Math"/>
                  </w:rPr>
                  <m:t>R</m:t>
                </m:r>
                <m:sSub>
                  <m:sSubPr>
                    <m:ctrlPr>
                      <w:rPr>
                        <w:rFonts w:ascii="Cambria Math" w:hAnsi="Cambria Math"/>
                        <w:b w:val="0"/>
                        <w:bCs/>
                        <w:i/>
                      </w:rPr>
                    </m:ctrlPr>
                  </m:sSubPr>
                  <m:e>
                    <m:r>
                      <m:rPr>
                        <m:sty m:val="bi"/>
                      </m:rPr>
                      <w:rPr>
                        <w:rFonts w:ascii="Cambria Math" w:hAnsi="Cambria Math"/>
                      </w:rPr>
                      <m:t>C</m:t>
                    </m:r>
                  </m:e>
                  <m:sub>
                    <m:r>
                      <m:rPr>
                        <m:sty m:val="bi"/>
                      </m:rPr>
                      <w:rPr>
                        <w:rFonts w:ascii="Cambria Math" w:hAnsi="Cambria Math"/>
                      </w:rPr>
                      <m:t>jit</m:t>
                    </m:r>
                  </m:sub>
                </m:sSub>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X</m:t>
                    </m:r>
                  </m:e>
                  <m:sub>
                    <m:r>
                      <m:rPr>
                        <m:sty m:val="bi"/>
                      </m:rPr>
                      <w:rPr>
                        <w:rFonts w:ascii="Cambria Math" w:hAnsi="Cambria Math"/>
                      </w:rPr>
                      <m:t>it</m:t>
                    </m:r>
                  </m:sub>
                </m:sSub>
                <m:r>
                  <m:rPr>
                    <m:sty m:val="b"/>
                  </m:rPr>
                  <w:rPr>
                    <w:rFonts w:ascii="Cambria Math" w:hAnsi="Cambria Math"/>
                  </w:rPr>
                  <m:t>Γ+</m:t>
                </m:r>
                <m:sSub>
                  <m:sSubPr>
                    <m:ctrlPr>
                      <w:rPr>
                        <w:rFonts w:ascii="Cambria Math" w:hAnsi="Cambria Math"/>
                        <w:b w:val="0"/>
                        <w:bCs/>
                      </w:rPr>
                    </m:ctrlPr>
                  </m:sSubPr>
                  <m:e>
                    <m:r>
                      <m:rPr>
                        <m:sty m:val="b"/>
                      </m:rPr>
                      <w:rPr>
                        <w:rFonts w:ascii="Cambria Math" w:hAnsi="Cambria Math"/>
                      </w:rPr>
                      <m:t>γ</m:t>
                    </m:r>
                  </m:e>
                  <m:sub>
                    <m:r>
                      <m:rPr>
                        <m:sty m:val="b"/>
                      </m:rPr>
                      <w:rPr>
                        <w:rFonts w:ascii="Cambria Math" w:hAnsi="Cambria Math"/>
                      </w:rPr>
                      <m:t>s</m:t>
                    </m:r>
                  </m:sub>
                </m:sSub>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δ</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ϵ</m:t>
                    </m:r>
                  </m:e>
                  <m:sub>
                    <m:r>
                      <m:rPr>
                        <m:sty m:val="bi"/>
                      </m:rPr>
                      <w:rPr>
                        <w:rFonts w:ascii="Cambria Math" w:hAnsi="Cambria Math"/>
                      </w:rPr>
                      <m:t>it</m:t>
                    </m:r>
                  </m:sub>
                </m:sSub>
              </m:oMath>
            </m:oMathPara>
          </w:p>
        </w:tc>
        <w:tc>
          <w:tcPr>
            <w:tcW w:w="1203" w:type="pct"/>
            <w:vAlign w:val="center"/>
          </w:tcPr>
          <w:p w14:paraId="654BC37F" w14:textId="408310E0" w:rsidR="00374D85" w:rsidRPr="00DE6AAE" w:rsidRDefault="00374D85" w:rsidP="00C36DA9">
            <w:pPr>
              <w:rPr>
                <w:b w:val="0"/>
                <w:color w:val="auto"/>
              </w:rPr>
            </w:pPr>
            <w:r w:rsidRPr="008376E1">
              <w:rPr>
                <w:b w:val="0"/>
              </w:rPr>
              <w:t>(1)</w:t>
            </w:r>
          </w:p>
        </w:tc>
      </w:tr>
    </w:tbl>
    <w:p w14:paraId="427D41BD" w14:textId="7EBA4A11" w:rsidR="008B5135" w:rsidRDefault="008B5135" w:rsidP="00EB7D89">
      <w:pPr>
        <w:jc w:val="left"/>
      </w:pPr>
      <w:r>
        <w:t xml:space="preserve">where </w:t>
      </w:r>
      <m:oMath>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w</m:t>
                </m:r>
              </m:e>
              <m:sub>
                <m:r>
                  <w:rPr>
                    <w:rFonts w:ascii="Cambria Math" w:hAnsi="Cambria Math"/>
                  </w:rPr>
                  <m:t>it</m:t>
                </m:r>
              </m:sub>
            </m:sSub>
          </m:e>
        </m:func>
      </m:oMath>
      <w:r>
        <w:t xml:space="preserve"> is the log the average wage per firm </w:t>
      </w:r>
      <m:oMath>
        <m:r>
          <w:rPr>
            <w:rFonts w:ascii="Cambria Math" w:hAnsi="Cambria Math"/>
          </w:rPr>
          <m:t>i</m:t>
        </m:r>
      </m:oMath>
      <w:r>
        <w:t xml:space="preserve"> in year </w:t>
      </w:r>
      <m:oMath>
        <m:r>
          <w:rPr>
            <w:rFonts w:ascii="Cambria Math" w:hAnsi="Cambria Math"/>
          </w:rPr>
          <m:t>t</m:t>
        </m:r>
      </m:oMath>
      <w:r>
        <w:t xml:space="preserve">, </w:t>
      </w:r>
      <m:oMath>
        <m:r>
          <w:rPr>
            <w:rFonts w:ascii="Cambria Math" w:hAnsi="Cambria Math"/>
          </w:rPr>
          <m:t>N</m:t>
        </m:r>
        <m:sSub>
          <m:sSubPr>
            <m:ctrlPr>
              <w:rPr>
                <w:rFonts w:ascii="Cambria Math" w:hAnsi="Cambria Math"/>
                <w:i/>
              </w:rPr>
            </m:ctrlPr>
          </m:sSubPr>
          <m:e>
            <m:r>
              <w:rPr>
                <w:rFonts w:ascii="Cambria Math" w:hAnsi="Cambria Math"/>
              </w:rPr>
              <m:t>C</m:t>
            </m:r>
          </m:e>
          <m:sub>
            <m:r>
              <w:rPr>
                <w:rFonts w:ascii="Cambria Math" w:hAnsi="Cambria Math"/>
              </w:rPr>
              <m:t>it</m:t>
            </m:r>
          </m:sub>
        </m:sSub>
      </m:oMath>
      <w:r>
        <w:t xml:space="preserve"> is a binary indicator for whether the firm imposes </w:t>
      </w:r>
      <w:r w:rsidR="00966A59">
        <w:t>non-competes</w:t>
      </w:r>
      <w:r w:rsidR="005877A5">
        <w:t>, i.e. that is</w:t>
      </w:r>
      <w:r w:rsidR="00770441">
        <w:t>,</w:t>
      </w:r>
      <w:r w:rsidR="005877A5">
        <w:t xml:space="preserve"> </w:t>
      </w:r>
      <w:r w:rsidR="00E364FD">
        <w:t xml:space="preserve">does anyone have a </w:t>
      </w:r>
      <w:r w:rsidR="00F257B9">
        <w:t>NC</w:t>
      </w:r>
      <w:r>
        <w:t xml:space="preserve">, and </w:t>
      </w:r>
      <m:oMath>
        <m:r>
          <w:rPr>
            <w:rFonts w:ascii="Cambria Math" w:hAnsi="Cambria Math"/>
          </w:rPr>
          <m:t>R</m:t>
        </m:r>
        <m:sSub>
          <m:sSubPr>
            <m:ctrlPr>
              <w:rPr>
                <w:rFonts w:ascii="Cambria Math" w:hAnsi="Cambria Math"/>
                <w:i/>
              </w:rPr>
            </m:ctrlPr>
          </m:sSubPr>
          <m:e>
            <m:r>
              <w:rPr>
                <w:rFonts w:ascii="Cambria Math" w:hAnsi="Cambria Math"/>
              </w:rPr>
              <m:t>C</m:t>
            </m:r>
          </m:e>
          <m:sub>
            <m:r>
              <w:rPr>
                <w:rFonts w:ascii="Cambria Math" w:hAnsi="Cambria Math"/>
              </w:rPr>
              <m:t>jit</m:t>
            </m:r>
          </m:sub>
        </m:sSub>
      </m:oMath>
      <w:r>
        <w:t xml:space="preserve"> is a set of binary indicators for whether the firm imposes NDA, NS</w:t>
      </w:r>
      <w:r w:rsidR="00584362">
        <w:t xml:space="preserve">W </w:t>
      </w:r>
      <w:r>
        <w:t>and/or NS</w:t>
      </w:r>
      <w:r w:rsidR="00584362">
        <w:t>C</w:t>
      </w:r>
      <w:r>
        <w:t>.</w:t>
      </w:r>
    </w:p>
    <w:p w14:paraId="5A4FC933" w14:textId="46A9EF0E" w:rsidR="008B5135" w:rsidRDefault="008B5135" w:rsidP="00EB7D89">
      <w:pPr>
        <w:jc w:val="left"/>
      </w:pPr>
      <w:r>
        <w:t xml:space="preserve">We also include a matrix of firm-level control variables  </w:t>
      </w:r>
      <m:oMath>
        <m:sSub>
          <m:sSubPr>
            <m:ctrlPr>
              <w:rPr>
                <w:rFonts w:ascii="Cambria Math" w:hAnsi="Cambria Math"/>
                <w:i/>
              </w:rPr>
            </m:ctrlPr>
          </m:sSubPr>
          <m:e>
            <m:r>
              <w:rPr>
                <w:rFonts w:ascii="Cambria Math" w:hAnsi="Cambria Math"/>
              </w:rPr>
              <m:t>X</m:t>
            </m:r>
          </m:e>
          <m:sub>
            <m:r>
              <w:rPr>
                <w:rFonts w:ascii="Cambria Math" w:hAnsi="Cambria Math"/>
              </w:rPr>
              <m:t>it</m:t>
            </m:r>
          </m:sub>
        </m:sSub>
      </m:oMath>
      <w:r>
        <w:t xml:space="preserve"> that include firm size (log of full-time equivalent workers), log of capital expenditure and lagged labour productivity. </w:t>
      </w:r>
      <m:oMath>
        <m:r>
          <m:rPr>
            <m:sty m:val="p"/>
          </m:rPr>
          <w:rPr>
            <w:rFonts w:ascii="Cambria Math" w:hAnsi="Cambria Math"/>
          </w:rPr>
          <m:t>Γ</m:t>
        </m:r>
      </m:oMath>
      <w:r>
        <w:t xml:space="preserve"> is the vector of coefficients associated with the control variables. </w:t>
      </w:r>
      <m:oMath>
        <m:sSub>
          <m:sSubPr>
            <m:ctrlPr>
              <w:rPr>
                <w:rFonts w:ascii="Cambria Math" w:hAnsi="Cambria Math"/>
                <w:i/>
              </w:rPr>
            </m:ctrlPr>
          </m:sSubPr>
          <m:e>
            <m:r>
              <w:rPr>
                <w:rFonts w:ascii="Cambria Math" w:hAnsi="Cambria Math"/>
              </w:rPr>
              <m:t>γ</m:t>
            </m:r>
          </m:e>
          <m:sub>
            <m:r>
              <w:rPr>
                <w:rFonts w:ascii="Cambria Math" w:hAnsi="Cambria Math"/>
              </w:rPr>
              <m:t>s</m:t>
            </m:r>
          </m:sub>
        </m:sSub>
      </m:oMath>
      <w:r>
        <w:t xml:space="preserve"> represents industry fixed effects at the ANZSIC 2</w:t>
      </w:r>
      <w:r>
        <w:noBreakHyphen/>
        <w:t xml:space="preserve">digit level, </w:t>
      </w:r>
      <m:oMath>
        <m:sSub>
          <m:sSubPr>
            <m:ctrlPr>
              <w:rPr>
                <w:rFonts w:ascii="Cambria Math" w:hAnsi="Cambria Math"/>
                <w:i/>
              </w:rPr>
            </m:ctrlPr>
          </m:sSubPr>
          <m:e>
            <m:r>
              <w:rPr>
                <w:rFonts w:ascii="Cambria Math" w:hAnsi="Cambria Math"/>
              </w:rPr>
              <m:t>δ</m:t>
            </m:r>
          </m:e>
          <m:sub>
            <m:r>
              <w:rPr>
                <w:rFonts w:ascii="Cambria Math" w:hAnsi="Cambria Math"/>
              </w:rPr>
              <m:t>t</m:t>
            </m:r>
          </m:sub>
        </m:sSub>
      </m:oMath>
      <w:r>
        <w:t xml:space="preserve"> represents time fixed effects, and </w:t>
      </w:r>
      <m:oMath>
        <m:sSub>
          <m:sSubPr>
            <m:ctrlPr>
              <w:rPr>
                <w:rFonts w:ascii="Cambria Math" w:hAnsi="Cambria Math"/>
                <w:i/>
              </w:rPr>
            </m:ctrlPr>
          </m:sSubPr>
          <m:e>
            <m:r>
              <w:rPr>
                <w:rFonts w:ascii="Cambria Math" w:hAnsi="Cambria Math"/>
              </w:rPr>
              <m:t>ϵ</m:t>
            </m:r>
          </m:e>
          <m:sub>
            <m:r>
              <w:rPr>
                <w:rFonts w:ascii="Cambria Math" w:hAnsi="Cambria Math"/>
              </w:rPr>
              <m:t>it</m:t>
            </m:r>
          </m:sub>
        </m:sSub>
      </m:oMath>
      <w:r>
        <w:t xml:space="preserve">  is the error term.</w:t>
      </w:r>
    </w:p>
    <w:p w14:paraId="73D04ABA" w14:textId="1CE51D27" w:rsidR="00AE373E" w:rsidRDefault="00AE373E" w:rsidP="00EB7D89">
      <w:pPr>
        <w:jc w:val="left"/>
      </w:pPr>
      <w:r w:rsidRPr="00AE373E">
        <w:t>As highlighted in the descriptive section, controlling for all restraint clauses is essential, since firm wages and productivity differ systematically with the number of clauses adopted. Firms with one or two clauses diverge considerably from those with three or four clauses, while firms with three and four clauses display the most comparable characteristics, making them the most relevant for comparison.</w:t>
      </w:r>
      <w:r>
        <w:t xml:space="preserve"> We exploit this similarity in our robustness. </w:t>
      </w:r>
    </w:p>
    <w:p w14:paraId="41E685B0" w14:textId="14AE0A5D" w:rsidR="008B5135" w:rsidRDefault="00055774" w:rsidP="00EB7D89">
      <w:pPr>
        <w:jc w:val="left"/>
      </w:pPr>
      <w:r>
        <w:t xml:space="preserve">We are unable to eliminate firm level fixed effects as </w:t>
      </w:r>
      <w:r w:rsidR="008B5135" w:rsidRPr="00C7605E">
        <w:t>RC data is only available for a single period</w:t>
      </w:r>
      <w:r w:rsidR="00F11716" w:rsidRPr="19345C0E">
        <w:t>.</w:t>
      </w:r>
      <w:r w:rsidR="008B5135" w:rsidRPr="00C7605E">
        <w:t xml:space="preserve"> </w:t>
      </w:r>
      <w:r w:rsidR="0069011F">
        <w:t xml:space="preserve">However, we can see the impact of </w:t>
      </w:r>
      <w:r w:rsidR="00966A59">
        <w:t>non-competes</w:t>
      </w:r>
      <w:r w:rsidR="0069011F">
        <w:t xml:space="preserve"> over </w:t>
      </w:r>
      <w:r w:rsidR="00D56AB4">
        <w:t xml:space="preserve">several years by linking SSEC data with </w:t>
      </w:r>
      <w:r w:rsidR="00EE47C4">
        <w:t xml:space="preserve">tax data for years </w:t>
      </w:r>
      <w:r w:rsidR="002F2E60">
        <w:t xml:space="preserve">2017 to </w:t>
      </w:r>
      <w:r w:rsidR="00BD7C46">
        <w:t>2023.</w:t>
      </w:r>
      <w:r w:rsidR="008B5135" w:rsidRPr="00C7605E">
        <w:t xml:space="preserve"> </w:t>
      </w:r>
    </w:p>
    <w:p w14:paraId="43A39AD0" w14:textId="5F3A2E31" w:rsidR="008B5135" w:rsidRDefault="008B5135" w:rsidP="00EB7D89">
      <w:pPr>
        <w:jc w:val="left"/>
      </w:pPr>
      <w:r w:rsidRPr="00C7605E">
        <w:t xml:space="preserve">We differentiate firms by size, running separate regressions for large firms (200 </w:t>
      </w:r>
      <w:r w:rsidR="00980D48">
        <w:t>or more</w:t>
      </w:r>
      <w:r w:rsidR="00DF7324">
        <w:t xml:space="preserve"> </w:t>
      </w:r>
      <w:r w:rsidRPr="00C7605E">
        <w:t>FTEs) and SMEs (</w:t>
      </w:r>
      <w:r w:rsidR="00980D48">
        <w:t>fewer than</w:t>
      </w:r>
      <w:r w:rsidRPr="00C7605E">
        <w:t xml:space="preserve"> 200 FTEs) to assess whether </w:t>
      </w:r>
      <w:r w:rsidR="00966A59">
        <w:t>non-competes</w:t>
      </w:r>
      <w:r w:rsidRPr="00C7605E">
        <w:t xml:space="preserve"> effects vary by firm size. Additionally, while the full sample covers financial years 2017-18 to 2022-23, we run separate regressions for 2021</w:t>
      </w:r>
      <w:r w:rsidR="004C379D">
        <w:noBreakHyphen/>
      </w:r>
      <w:r w:rsidRPr="00C7605E">
        <w:t>23 to account for potential distortions introduced by COVID-19. Industry and time fixed effects are included to control for sectoral differences and broader economic conditions.</w:t>
      </w:r>
    </w:p>
    <w:p w14:paraId="7CF4A2E8" w14:textId="10AD10BA" w:rsidR="006E5BAE" w:rsidRPr="006E5BAE" w:rsidRDefault="00F84966" w:rsidP="006E5BAE">
      <w:pPr>
        <w:pStyle w:val="Heading3Numbered"/>
      </w:pPr>
      <w:r w:rsidRPr="006E5BAE">
        <w:lastRenderedPageBreak/>
        <w:t>Results</w:t>
      </w:r>
    </w:p>
    <w:p w14:paraId="552FD86C" w14:textId="4657D86A" w:rsidR="00FB7985" w:rsidRDefault="009E03A6" w:rsidP="00EB7D89">
      <w:pPr>
        <w:jc w:val="left"/>
      </w:pPr>
      <w:r w:rsidRPr="009E03A6">
        <w:t>Table 6</w:t>
      </w:r>
      <w:r w:rsidR="00AF275A" w:rsidRPr="00AF275A">
        <w:t xml:space="preserve"> present</w:t>
      </w:r>
      <w:r w:rsidR="00562037">
        <w:t>s</w:t>
      </w:r>
      <w:r w:rsidR="00AF275A" w:rsidRPr="00AF275A">
        <w:t xml:space="preserve"> the OLS results based on Equation 1. Columns (1) and (2) report results for all firms, covering all years and the subset </w:t>
      </w:r>
      <w:r w:rsidR="00EF0FA1">
        <w:t xml:space="preserve">years </w:t>
      </w:r>
      <w:r w:rsidR="00825FF7">
        <w:t xml:space="preserve">comprising </w:t>
      </w:r>
      <w:r w:rsidR="00AF275A" w:rsidRPr="00AF275A">
        <w:t>2022 and 2023, respectively. Columns (3) and (4) focus on SMEs over the same time periods, while Columns (5) and (6) present results for large firms</w:t>
      </w:r>
      <w:r w:rsidR="001E0C0D">
        <w:t>.</w:t>
      </w:r>
    </w:p>
    <w:p w14:paraId="1F274110" w14:textId="4808F512" w:rsidR="008E1A1D" w:rsidRDefault="00FB7985" w:rsidP="00EB7D89">
      <w:pPr>
        <w:jc w:val="left"/>
      </w:pPr>
      <w:r w:rsidRPr="00FB7985">
        <w:t xml:space="preserve">Across all specifications, </w:t>
      </w:r>
      <w:r w:rsidR="00966A59">
        <w:t>non-competes</w:t>
      </w:r>
      <w:r w:rsidRPr="00FB7985">
        <w:t xml:space="preserve"> show a weak and inconsistent association with wages, with an estimated 3</w:t>
      </w:r>
      <w:r w:rsidR="000F13F3">
        <w:t> per cent</w:t>
      </w:r>
      <w:r w:rsidRPr="00FB7985">
        <w:t xml:space="preserve"> wage premium for employees with </w:t>
      </w:r>
      <w:r w:rsidR="00966A59">
        <w:t>non-competes</w:t>
      </w:r>
      <w:r w:rsidRPr="00FB7985">
        <w:t>. However, this effect is statistically weak, being significant at only the 10</w:t>
      </w:r>
      <w:r w:rsidR="000F13F3">
        <w:t> per cent</w:t>
      </w:r>
      <w:r w:rsidRPr="00FB7985">
        <w:t xml:space="preserve"> level in two models and insignificant in the others. This suggests that, on average, there is no strong evidence of compensation for </w:t>
      </w:r>
      <w:r w:rsidR="00966A59">
        <w:t>non-competes</w:t>
      </w:r>
      <w:r w:rsidRPr="00FB7985">
        <w:t xml:space="preserve">. </w:t>
      </w:r>
    </w:p>
    <w:p w14:paraId="245DDFC2" w14:textId="573DC562" w:rsidR="00A04A72" w:rsidRDefault="00FB7985" w:rsidP="00EB7D89">
      <w:pPr>
        <w:jc w:val="left"/>
      </w:pPr>
      <w:r w:rsidRPr="00FB7985">
        <w:t>In contrast, NDAs are positively associated with wages for SMEs</w:t>
      </w:r>
      <w:r w:rsidR="00C979A0">
        <w:t xml:space="preserve">. Yet </w:t>
      </w:r>
      <w:r w:rsidRPr="00FB7985">
        <w:t>for large firms, NDAs have a significant negative relationship with wages. Similarly, NS</w:t>
      </w:r>
      <w:r w:rsidR="00167EA3">
        <w:t>C</w:t>
      </w:r>
      <w:r w:rsidR="008C091E">
        <w:t xml:space="preserve"> </w:t>
      </w:r>
      <w:r w:rsidRPr="00FB7985">
        <w:t xml:space="preserve">consistently show a negative association with wages across all firm sizes, with a stronger and highly significant negative effect for large firms. Conversely, NSW (non-solicitation of </w:t>
      </w:r>
      <w:r w:rsidR="003B1F5D">
        <w:t>co-</w:t>
      </w:r>
      <w:r w:rsidRPr="00FB7985">
        <w:t>work</w:t>
      </w:r>
      <w:r w:rsidR="00167EA3">
        <w:t>ers</w:t>
      </w:r>
      <w:r w:rsidR="008C091E" w:rsidRPr="008C091E">
        <w:t xml:space="preserve"> </w:t>
      </w:r>
      <w:r w:rsidR="008C091E" w:rsidRPr="00FB7985">
        <w:t>clauses</w:t>
      </w:r>
      <w:r w:rsidRPr="00FB7985">
        <w:t xml:space="preserve">) exhibit a positive association with wages, though the effect varies across firm sizes and time periods. </w:t>
      </w:r>
    </w:p>
    <w:p w14:paraId="46FC80B4" w14:textId="77CA2E85" w:rsidR="00423C2C" w:rsidRDefault="00FB7985" w:rsidP="00EB7D89">
      <w:pPr>
        <w:jc w:val="left"/>
      </w:pPr>
      <w:r w:rsidRPr="00FB7985">
        <w:t xml:space="preserve">Overall, the findings indicate that </w:t>
      </w:r>
      <w:r w:rsidR="00966A59">
        <w:t>non-competes</w:t>
      </w:r>
      <w:r w:rsidRPr="00FB7985">
        <w:t xml:space="preserve"> do not lead to meaningful wage compensation, and the impact of restrictive covenants varies depending on firm size and clause type.</w:t>
      </w:r>
    </w:p>
    <w:p w14:paraId="45A41FC4" w14:textId="0E60D971" w:rsidR="004B2401" w:rsidRPr="003D6F3E" w:rsidRDefault="004B2401" w:rsidP="00C3679B">
      <w:pPr>
        <w:pStyle w:val="TableMainHeading"/>
        <w:rPr>
          <w:rFonts w:eastAsia="Calibri"/>
          <w:lang w:val="en-GB" w:eastAsia="en-US"/>
        </w:rPr>
      </w:pPr>
      <w:bookmarkStart w:id="40" w:name="_Ref204951419"/>
      <w:r w:rsidRPr="003D6F3E">
        <w:rPr>
          <w:rFonts w:eastAsia="Calibri"/>
          <w:lang w:val="en-GB" w:eastAsia="en-US"/>
        </w:rPr>
        <w:t xml:space="preserve">Table </w:t>
      </w:r>
      <w:r w:rsidRPr="003D6F3E">
        <w:rPr>
          <w:rFonts w:eastAsia="Calibri"/>
          <w:lang w:val="en-GB" w:eastAsia="en-US"/>
        </w:rPr>
        <w:fldChar w:fldCharType="begin"/>
      </w:r>
      <w:r w:rsidRPr="003D6F3E">
        <w:rPr>
          <w:rFonts w:eastAsia="Calibri"/>
          <w:lang w:val="en-GB" w:eastAsia="en-US"/>
        </w:rPr>
        <w:instrText xml:space="preserve"> SEQ Table \* ARABIC </w:instrText>
      </w:r>
      <w:r w:rsidRPr="003D6F3E">
        <w:rPr>
          <w:rFonts w:eastAsia="Calibri"/>
          <w:lang w:val="en-GB" w:eastAsia="en-US"/>
        </w:rPr>
        <w:fldChar w:fldCharType="separate"/>
      </w:r>
      <w:r w:rsidR="009E03A6">
        <w:rPr>
          <w:rFonts w:eastAsia="Calibri"/>
          <w:noProof/>
          <w:lang w:val="en-GB" w:eastAsia="en-US"/>
        </w:rPr>
        <w:t>6</w:t>
      </w:r>
      <w:r w:rsidRPr="003D6F3E">
        <w:rPr>
          <w:rFonts w:eastAsia="Calibri"/>
          <w:lang w:val="en-GB" w:eastAsia="en-US"/>
        </w:rPr>
        <w:fldChar w:fldCharType="end"/>
      </w:r>
      <w:bookmarkEnd w:id="40"/>
      <w:r w:rsidRPr="003D6F3E">
        <w:rPr>
          <w:rFonts w:eastAsia="Calibri"/>
          <w:lang w:val="en-GB" w:eastAsia="en-US"/>
        </w:rPr>
        <w:t>: Relationship between firms’ log average wage and RCs</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1148"/>
        <w:gridCol w:w="1133"/>
        <w:gridCol w:w="1133"/>
        <w:gridCol w:w="1133"/>
        <w:gridCol w:w="1133"/>
        <w:gridCol w:w="1418"/>
      </w:tblGrid>
      <w:tr w:rsidR="004B2401" w:rsidRPr="006E512E" w14:paraId="31A291B4" w14:textId="77777777" w:rsidTr="00455BC1">
        <w:trPr>
          <w:trHeight w:val="330"/>
        </w:trPr>
        <w:tc>
          <w:tcPr>
            <w:tcW w:w="1974" w:type="dxa"/>
            <w:tcBorders>
              <w:top w:val="single" w:sz="6" w:space="0" w:color="7F7F7F"/>
              <w:left w:val="nil"/>
              <w:bottom w:val="single" w:sz="6" w:space="0" w:color="000000"/>
              <w:right w:val="nil"/>
            </w:tcBorders>
            <w:vAlign w:val="center"/>
            <w:hideMark/>
          </w:tcPr>
          <w:p w14:paraId="44638B54" w14:textId="77777777" w:rsidR="004B2401" w:rsidRPr="00230E11" w:rsidRDefault="004B2401" w:rsidP="00571948">
            <w:pPr>
              <w:pStyle w:val="TableTextIndented"/>
              <w:keepNext/>
              <w:jc w:val="center"/>
              <w:rPr>
                <w:rFonts w:cs="Calibri Light"/>
                <w:b/>
                <w:bCs/>
                <w:szCs w:val="18"/>
              </w:rPr>
            </w:pPr>
            <w:r w:rsidRPr="00230E11">
              <w:rPr>
                <w:rFonts w:cs="Calibri Light"/>
                <w:b/>
                <w:bCs/>
                <w:szCs w:val="18"/>
              </w:rPr>
              <w:t> </w:t>
            </w:r>
          </w:p>
        </w:tc>
        <w:tc>
          <w:tcPr>
            <w:tcW w:w="1148" w:type="dxa"/>
            <w:tcBorders>
              <w:top w:val="single" w:sz="6" w:space="0" w:color="7F7F7F"/>
              <w:left w:val="nil"/>
              <w:bottom w:val="single" w:sz="6" w:space="0" w:color="000000"/>
              <w:right w:val="nil"/>
            </w:tcBorders>
            <w:vAlign w:val="center"/>
            <w:hideMark/>
          </w:tcPr>
          <w:p w14:paraId="39E4E949" w14:textId="320D03D2" w:rsidR="004B2401" w:rsidRPr="00230E11" w:rsidRDefault="004B2401" w:rsidP="00571948">
            <w:pPr>
              <w:pStyle w:val="TableTextIndented"/>
              <w:keepNext/>
              <w:jc w:val="center"/>
              <w:rPr>
                <w:rFonts w:cs="Calibri Light"/>
                <w:b/>
                <w:bCs/>
                <w:szCs w:val="18"/>
              </w:rPr>
            </w:pPr>
            <w:r w:rsidRPr="00230E11">
              <w:rPr>
                <w:rFonts w:cs="Calibri Light"/>
                <w:b/>
                <w:bCs/>
                <w:szCs w:val="18"/>
              </w:rPr>
              <w:t>All firms</w:t>
            </w:r>
          </w:p>
          <w:p w14:paraId="1DD67235" w14:textId="38586981" w:rsidR="004B2401" w:rsidRPr="00230E11" w:rsidRDefault="004B2401" w:rsidP="00571948">
            <w:pPr>
              <w:pStyle w:val="TableTextIndented"/>
              <w:keepNext/>
              <w:jc w:val="center"/>
              <w:rPr>
                <w:rFonts w:cs="Calibri Light"/>
                <w:b/>
                <w:bCs/>
                <w:szCs w:val="18"/>
              </w:rPr>
            </w:pPr>
            <w:r w:rsidRPr="00230E11">
              <w:rPr>
                <w:rFonts w:cs="Calibri Light"/>
                <w:b/>
                <w:bCs/>
                <w:szCs w:val="18"/>
              </w:rPr>
              <w:t>All years</w:t>
            </w:r>
          </w:p>
        </w:tc>
        <w:tc>
          <w:tcPr>
            <w:tcW w:w="1133" w:type="dxa"/>
            <w:tcBorders>
              <w:top w:val="single" w:sz="6" w:space="0" w:color="7F7F7F"/>
              <w:left w:val="nil"/>
              <w:bottom w:val="single" w:sz="6" w:space="0" w:color="000000"/>
              <w:right w:val="nil"/>
            </w:tcBorders>
            <w:vAlign w:val="center"/>
            <w:hideMark/>
          </w:tcPr>
          <w:p w14:paraId="46E8292E" w14:textId="32D44804" w:rsidR="004B2401" w:rsidRPr="00230E11" w:rsidRDefault="004B2401" w:rsidP="00571948">
            <w:pPr>
              <w:pStyle w:val="TableTextIndented"/>
              <w:keepNext/>
              <w:jc w:val="center"/>
              <w:rPr>
                <w:rFonts w:cs="Calibri Light"/>
                <w:b/>
                <w:bCs/>
                <w:szCs w:val="18"/>
              </w:rPr>
            </w:pPr>
            <w:r w:rsidRPr="00230E11">
              <w:rPr>
                <w:rFonts w:cs="Calibri Light"/>
                <w:b/>
                <w:bCs/>
                <w:szCs w:val="18"/>
              </w:rPr>
              <w:t>All firms</w:t>
            </w:r>
          </w:p>
          <w:p w14:paraId="53809FF4" w14:textId="14DB863E" w:rsidR="004B2401" w:rsidRPr="00230E11" w:rsidRDefault="004B2401" w:rsidP="00571948">
            <w:pPr>
              <w:pStyle w:val="TableTextIndented"/>
              <w:keepNext/>
              <w:jc w:val="center"/>
              <w:rPr>
                <w:rFonts w:cs="Calibri Light"/>
                <w:b/>
                <w:bCs/>
                <w:szCs w:val="18"/>
              </w:rPr>
            </w:pPr>
            <w:r w:rsidRPr="00230E11">
              <w:rPr>
                <w:rFonts w:cs="Calibri Light"/>
                <w:b/>
                <w:bCs/>
                <w:szCs w:val="18"/>
              </w:rPr>
              <w:t>2022 &amp; 23</w:t>
            </w:r>
          </w:p>
        </w:tc>
        <w:tc>
          <w:tcPr>
            <w:tcW w:w="1133" w:type="dxa"/>
            <w:tcBorders>
              <w:top w:val="single" w:sz="6" w:space="0" w:color="7F7F7F"/>
              <w:left w:val="nil"/>
              <w:bottom w:val="single" w:sz="6" w:space="0" w:color="000000"/>
              <w:right w:val="nil"/>
            </w:tcBorders>
            <w:vAlign w:val="center"/>
            <w:hideMark/>
          </w:tcPr>
          <w:p w14:paraId="0885301B" w14:textId="44B9A242" w:rsidR="004B2401" w:rsidRPr="00230E11" w:rsidRDefault="004B2401" w:rsidP="00571948">
            <w:pPr>
              <w:pStyle w:val="TableTextIndented"/>
              <w:keepNext/>
              <w:jc w:val="center"/>
              <w:rPr>
                <w:rFonts w:cs="Calibri Light"/>
                <w:b/>
                <w:bCs/>
                <w:szCs w:val="18"/>
              </w:rPr>
            </w:pPr>
            <w:r w:rsidRPr="00230E11">
              <w:rPr>
                <w:rFonts w:cs="Calibri Light"/>
                <w:b/>
                <w:bCs/>
                <w:szCs w:val="18"/>
              </w:rPr>
              <w:t>SME</w:t>
            </w:r>
          </w:p>
          <w:p w14:paraId="789334D3" w14:textId="20929E7D" w:rsidR="004B2401" w:rsidRPr="00230E11" w:rsidRDefault="004B2401" w:rsidP="00571948">
            <w:pPr>
              <w:pStyle w:val="TableTextIndented"/>
              <w:keepNext/>
              <w:jc w:val="center"/>
              <w:rPr>
                <w:rFonts w:cs="Calibri Light"/>
                <w:b/>
                <w:bCs/>
                <w:szCs w:val="18"/>
              </w:rPr>
            </w:pPr>
            <w:r w:rsidRPr="00230E11">
              <w:rPr>
                <w:rFonts w:cs="Calibri Light"/>
                <w:b/>
                <w:bCs/>
                <w:szCs w:val="18"/>
              </w:rPr>
              <w:t>All years</w:t>
            </w:r>
          </w:p>
        </w:tc>
        <w:tc>
          <w:tcPr>
            <w:tcW w:w="1133" w:type="dxa"/>
            <w:tcBorders>
              <w:top w:val="single" w:sz="6" w:space="0" w:color="7F7F7F"/>
              <w:left w:val="nil"/>
              <w:bottom w:val="single" w:sz="6" w:space="0" w:color="000000"/>
              <w:right w:val="nil"/>
            </w:tcBorders>
            <w:vAlign w:val="center"/>
            <w:hideMark/>
          </w:tcPr>
          <w:p w14:paraId="425E8B9F" w14:textId="33D6D317" w:rsidR="004B2401" w:rsidRPr="00230E11" w:rsidRDefault="004B2401" w:rsidP="00571948">
            <w:pPr>
              <w:pStyle w:val="TableTextIndented"/>
              <w:keepNext/>
              <w:jc w:val="center"/>
              <w:rPr>
                <w:rFonts w:cs="Calibri Light"/>
                <w:b/>
                <w:bCs/>
                <w:szCs w:val="18"/>
              </w:rPr>
            </w:pPr>
            <w:r w:rsidRPr="00230E11">
              <w:rPr>
                <w:rFonts w:cs="Calibri Light"/>
                <w:b/>
                <w:bCs/>
                <w:szCs w:val="18"/>
              </w:rPr>
              <w:t>SME</w:t>
            </w:r>
          </w:p>
          <w:p w14:paraId="401F2E1A" w14:textId="536CDD3D" w:rsidR="004B2401" w:rsidRPr="00230E11" w:rsidRDefault="004B2401" w:rsidP="00571948">
            <w:pPr>
              <w:pStyle w:val="TableTextIndented"/>
              <w:keepNext/>
              <w:jc w:val="center"/>
              <w:rPr>
                <w:rFonts w:cs="Calibri Light"/>
                <w:b/>
                <w:bCs/>
                <w:szCs w:val="18"/>
              </w:rPr>
            </w:pPr>
            <w:r w:rsidRPr="00230E11">
              <w:rPr>
                <w:rFonts w:cs="Calibri Light"/>
                <w:b/>
                <w:bCs/>
                <w:szCs w:val="18"/>
              </w:rPr>
              <w:t>2022 &amp; 23</w:t>
            </w:r>
          </w:p>
        </w:tc>
        <w:tc>
          <w:tcPr>
            <w:tcW w:w="1133" w:type="dxa"/>
            <w:tcBorders>
              <w:top w:val="single" w:sz="6" w:space="0" w:color="7F7F7F"/>
              <w:left w:val="nil"/>
              <w:bottom w:val="single" w:sz="6" w:space="0" w:color="000000"/>
              <w:right w:val="nil"/>
            </w:tcBorders>
            <w:vAlign w:val="center"/>
            <w:hideMark/>
          </w:tcPr>
          <w:p w14:paraId="07385F09" w14:textId="12705CBB" w:rsidR="004B2401" w:rsidRPr="00230E11" w:rsidRDefault="004B2401" w:rsidP="00571948">
            <w:pPr>
              <w:pStyle w:val="TableTextIndented"/>
              <w:keepNext/>
              <w:jc w:val="center"/>
              <w:rPr>
                <w:rFonts w:cs="Calibri Light"/>
                <w:b/>
                <w:bCs/>
                <w:szCs w:val="18"/>
              </w:rPr>
            </w:pPr>
            <w:r w:rsidRPr="00230E11">
              <w:rPr>
                <w:rFonts w:cs="Calibri Light"/>
                <w:b/>
                <w:bCs/>
                <w:szCs w:val="18"/>
              </w:rPr>
              <w:t>Large</w:t>
            </w:r>
          </w:p>
          <w:p w14:paraId="18A2899B" w14:textId="7BA2372A" w:rsidR="004B2401" w:rsidRPr="00230E11" w:rsidRDefault="004B2401" w:rsidP="00571948">
            <w:pPr>
              <w:pStyle w:val="TableTextIndented"/>
              <w:keepNext/>
              <w:jc w:val="center"/>
              <w:rPr>
                <w:rFonts w:cs="Calibri Light"/>
                <w:b/>
                <w:bCs/>
                <w:szCs w:val="18"/>
              </w:rPr>
            </w:pPr>
            <w:r w:rsidRPr="00230E11">
              <w:rPr>
                <w:rFonts w:cs="Calibri Light"/>
                <w:b/>
                <w:bCs/>
                <w:szCs w:val="18"/>
              </w:rPr>
              <w:t>All years</w:t>
            </w:r>
          </w:p>
        </w:tc>
        <w:tc>
          <w:tcPr>
            <w:tcW w:w="1418" w:type="dxa"/>
            <w:tcBorders>
              <w:top w:val="single" w:sz="6" w:space="0" w:color="7F7F7F"/>
              <w:left w:val="nil"/>
              <w:bottom w:val="single" w:sz="6" w:space="0" w:color="000000"/>
              <w:right w:val="nil"/>
            </w:tcBorders>
            <w:vAlign w:val="center"/>
            <w:hideMark/>
          </w:tcPr>
          <w:p w14:paraId="2E85AEAA" w14:textId="192B402B" w:rsidR="004B2401" w:rsidRPr="00230E11" w:rsidRDefault="004B2401" w:rsidP="00571948">
            <w:pPr>
              <w:pStyle w:val="TableTextIndented"/>
              <w:keepNext/>
              <w:jc w:val="center"/>
              <w:rPr>
                <w:rFonts w:cs="Calibri Light"/>
                <w:b/>
                <w:bCs/>
                <w:szCs w:val="18"/>
              </w:rPr>
            </w:pPr>
            <w:r w:rsidRPr="00230E11">
              <w:rPr>
                <w:rFonts w:cs="Calibri Light"/>
                <w:b/>
                <w:bCs/>
                <w:szCs w:val="18"/>
              </w:rPr>
              <w:t>Large</w:t>
            </w:r>
          </w:p>
          <w:p w14:paraId="598A81CE" w14:textId="2B49797B" w:rsidR="004B2401" w:rsidRPr="00230E11" w:rsidRDefault="004B2401" w:rsidP="00571948">
            <w:pPr>
              <w:pStyle w:val="TableTextIndented"/>
              <w:keepNext/>
              <w:jc w:val="center"/>
              <w:rPr>
                <w:rFonts w:cs="Calibri Light"/>
                <w:b/>
                <w:bCs/>
                <w:szCs w:val="18"/>
              </w:rPr>
            </w:pPr>
            <w:r w:rsidRPr="00230E11">
              <w:rPr>
                <w:rFonts w:cs="Calibri Light"/>
                <w:b/>
                <w:bCs/>
                <w:szCs w:val="18"/>
              </w:rPr>
              <w:t>2022 &amp; 23</w:t>
            </w:r>
          </w:p>
        </w:tc>
      </w:tr>
      <w:tr w:rsidR="004B2401" w:rsidRPr="006E512E" w14:paraId="3F5A1D28" w14:textId="77777777" w:rsidTr="00455BC1">
        <w:trPr>
          <w:trHeight w:val="285"/>
        </w:trPr>
        <w:tc>
          <w:tcPr>
            <w:tcW w:w="1974" w:type="dxa"/>
            <w:vMerge w:val="restart"/>
            <w:tcBorders>
              <w:top w:val="single" w:sz="6" w:space="0" w:color="auto"/>
              <w:left w:val="nil"/>
              <w:bottom w:val="single" w:sz="6" w:space="0" w:color="7F7F7F"/>
              <w:right w:val="nil"/>
            </w:tcBorders>
            <w:vAlign w:val="center"/>
            <w:hideMark/>
          </w:tcPr>
          <w:p w14:paraId="44BC8660" w14:textId="77777777" w:rsidR="004B2401" w:rsidRPr="00230E11" w:rsidRDefault="004B2401" w:rsidP="00230E11">
            <w:pPr>
              <w:pStyle w:val="TableTextIndented"/>
              <w:jc w:val="right"/>
              <w:rPr>
                <w:rFonts w:cs="Calibri Light"/>
                <w:szCs w:val="18"/>
              </w:rPr>
            </w:pPr>
            <w:r w:rsidRPr="00230E11">
              <w:rPr>
                <w:rFonts w:cs="Calibri Light"/>
                <w:szCs w:val="18"/>
              </w:rPr>
              <w:t>NDA </w:t>
            </w:r>
          </w:p>
          <w:p w14:paraId="0F7BDE81" w14:textId="77777777" w:rsidR="004B2401" w:rsidRPr="00230E11" w:rsidRDefault="004B2401" w:rsidP="00230E11">
            <w:pPr>
              <w:pStyle w:val="TableTextIndented"/>
              <w:jc w:val="right"/>
              <w:rPr>
                <w:rFonts w:cs="Calibri Light"/>
                <w:szCs w:val="18"/>
              </w:rPr>
            </w:pPr>
            <w:r w:rsidRPr="00230E11">
              <w:rPr>
                <w:rFonts w:cs="Calibri Light"/>
                <w:szCs w:val="18"/>
              </w:rPr>
              <w:t> </w:t>
            </w:r>
          </w:p>
        </w:tc>
        <w:tc>
          <w:tcPr>
            <w:tcW w:w="1148" w:type="dxa"/>
            <w:tcBorders>
              <w:top w:val="single" w:sz="6" w:space="0" w:color="auto"/>
              <w:left w:val="nil"/>
              <w:bottom w:val="nil"/>
              <w:right w:val="nil"/>
            </w:tcBorders>
            <w:vAlign w:val="center"/>
            <w:hideMark/>
          </w:tcPr>
          <w:p w14:paraId="1E13B53C" w14:textId="3CC61E94"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single" w:sz="6" w:space="0" w:color="auto"/>
              <w:left w:val="nil"/>
              <w:bottom w:val="nil"/>
              <w:right w:val="nil"/>
            </w:tcBorders>
            <w:vAlign w:val="center"/>
            <w:hideMark/>
          </w:tcPr>
          <w:p w14:paraId="751C8560" w14:textId="178FE4C4" w:rsidR="004B2401" w:rsidRPr="00230E11" w:rsidRDefault="004B2401" w:rsidP="00230E11">
            <w:pPr>
              <w:pStyle w:val="TableTextIndented"/>
              <w:jc w:val="right"/>
              <w:rPr>
                <w:rFonts w:cs="Calibri Light"/>
                <w:szCs w:val="18"/>
              </w:rPr>
            </w:pPr>
            <w:r w:rsidRPr="00230E11">
              <w:rPr>
                <w:rFonts w:cs="Calibri Light"/>
                <w:szCs w:val="18"/>
              </w:rPr>
              <w:t>0.04***</w:t>
            </w:r>
          </w:p>
        </w:tc>
        <w:tc>
          <w:tcPr>
            <w:tcW w:w="1133" w:type="dxa"/>
            <w:tcBorders>
              <w:top w:val="single" w:sz="6" w:space="0" w:color="auto"/>
              <w:left w:val="nil"/>
              <w:bottom w:val="nil"/>
              <w:right w:val="nil"/>
            </w:tcBorders>
            <w:vAlign w:val="center"/>
            <w:hideMark/>
          </w:tcPr>
          <w:p w14:paraId="6235B81F" w14:textId="0647F43F"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single" w:sz="6" w:space="0" w:color="auto"/>
              <w:left w:val="nil"/>
              <w:bottom w:val="nil"/>
              <w:right w:val="nil"/>
            </w:tcBorders>
            <w:vAlign w:val="center"/>
            <w:hideMark/>
          </w:tcPr>
          <w:p w14:paraId="41E56E07" w14:textId="1171BB7A" w:rsidR="004B2401" w:rsidRPr="00230E11" w:rsidRDefault="004B2401" w:rsidP="00230E11">
            <w:pPr>
              <w:pStyle w:val="TableTextIndented"/>
              <w:jc w:val="right"/>
              <w:rPr>
                <w:rFonts w:cs="Calibri Light"/>
                <w:szCs w:val="18"/>
              </w:rPr>
            </w:pPr>
            <w:r w:rsidRPr="00230E11">
              <w:rPr>
                <w:rFonts w:cs="Calibri Light"/>
                <w:szCs w:val="18"/>
              </w:rPr>
              <w:t>0.04**</w:t>
            </w:r>
          </w:p>
        </w:tc>
        <w:tc>
          <w:tcPr>
            <w:tcW w:w="1133" w:type="dxa"/>
            <w:tcBorders>
              <w:top w:val="single" w:sz="6" w:space="0" w:color="auto"/>
              <w:left w:val="nil"/>
              <w:bottom w:val="nil"/>
              <w:right w:val="nil"/>
            </w:tcBorders>
            <w:vAlign w:val="center"/>
            <w:hideMark/>
          </w:tcPr>
          <w:p w14:paraId="19BAEA8C" w14:textId="5331FFB3" w:rsidR="004B2401" w:rsidRPr="00230E11" w:rsidRDefault="004B2401" w:rsidP="00230E11">
            <w:pPr>
              <w:pStyle w:val="TableTextIndented"/>
              <w:jc w:val="right"/>
              <w:rPr>
                <w:rFonts w:cs="Calibri Light"/>
                <w:szCs w:val="18"/>
              </w:rPr>
            </w:pPr>
            <w:r w:rsidRPr="00230E11">
              <w:rPr>
                <w:rFonts w:cs="Calibri Light"/>
                <w:szCs w:val="18"/>
              </w:rPr>
              <w:t>-0.10***</w:t>
            </w:r>
          </w:p>
        </w:tc>
        <w:tc>
          <w:tcPr>
            <w:tcW w:w="1418" w:type="dxa"/>
            <w:tcBorders>
              <w:top w:val="single" w:sz="6" w:space="0" w:color="auto"/>
              <w:left w:val="nil"/>
              <w:bottom w:val="nil"/>
              <w:right w:val="nil"/>
            </w:tcBorders>
            <w:vAlign w:val="center"/>
            <w:hideMark/>
          </w:tcPr>
          <w:p w14:paraId="32C4B4D5" w14:textId="402B61B3" w:rsidR="004B2401" w:rsidRPr="00230E11" w:rsidRDefault="004B2401" w:rsidP="00230E11">
            <w:pPr>
              <w:pStyle w:val="TableTextIndented"/>
              <w:jc w:val="right"/>
              <w:rPr>
                <w:rFonts w:cs="Calibri Light"/>
                <w:szCs w:val="18"/>
              </w:rPr>
            </w:pPr>
            <w:r w:rsidRPr="00230E11">
              <w:rPr>
                <w:rFonts w:cs="Calibri Light"/>
                <w:szCs w:val="18"/>
              </w:rPr>
              <w:t>-0.08***</w:t>
            </w:r>
          </w:p>
        </w:tc>
      </w:tr>
      <w:tr w:rsidR="004B2401" w:rsidRPr="006E512E" w14:paraId="10DAB4F5" w14:textId="77777777" w:rsidTr="00455BC1">
        <w:trPr>
          <w:trHeight w:val="285"/>
        </w:trPr>
        <w:tc>
          <w:tcPr>
            <w:tcW w:w="0" w:type="auto"/>
            <w:vMerge/>
            <w:tcBorders>
              <w:top w:val="single" w:sz="6" w:space="0" w:color="auto"/>
              <w:left w:val="nil"/>
              <w:bottom w:val="single" w:sz="6" w:space="0" w:color="7F7F7F"/>
              <w:right w:val="nil"/>
            </w:tcBorders>
            <w:vAlign w:val="center"/>
            <w:hideMark/>
          </w:tcPr>
          <w:p w14:paraId="7F1D4FD5" w14:textId="77777777" w:rsidR="004B2401" w:rsidRPr="00230E11" w:rsidRDefault="004B2401" w:rsidP="00230E11">
            <w:pPr>
              <w:pStyle w:val="TableTextIndented"/>
              <w:jc w:val="right"/>
              <w:rPr>
                <w:rFonts w:cs="Calibri Light"/>
                <w:szCs w:val="18"/>
              </w:rPr>
            </w:pPr>
          </w:p>
        </w:tc>
        <w:tc>
          <w:tcPr>
            <w:tcW w:w="1148" w:type="dxa"/>
            <w:tcBorders>
              <w:top w:val="nil"/>
              <w:left w:val="nil"/>
              <w:bottom w:val="nil"/>
              <w:right w:val="nil"/>
            </w:tcBorders>
            <w:vAlign w:val="center"/>
            <w:hideMark/>
          </w:tcPr>
          <w:p w14:paraId="228CA973" w14:textId="5B4FEA8A"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nil"/>
              <w:right w:val="nil"/>
            </w:tcBorders>
            <w:vAlign w:val="center"/>
            <w:hideMark/>
          </w:tcPr>
          <w:p w14:paraId="094D590D" w14:textId="23E59A29"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nil"/>
              <w:right w:val="nil"/>
            </w:tcBorders>
            <w:vAlign w:val="center"/>
            <w:hideMark/>
          </w:tcPr>
          <w:p w14:paraId="775E0B01" w14:textId="3A57CB32"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nil"/>
              <w:right w:val="nil"/>
            </w:tcBorders>
            <w:vAlign w:val="center"/>
            <w:hideMark/>
          </w:tcPr>
          <w:p w14:paraId="6DD929E9" w14:textId="551B0EC3"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nil"/>
              <w:right w:val="nil"/>
            </w:tcBorders>
            <w:vAlign w:val="center"/>
            <w:hideMark/>
          </w:tcPr>
          <w:p w14:paraId="3F29B5EC" w14:textId="0A122144" w:rsidR="004B2401" w:rsidRPr="00230E11" w:rsidRDefault="004B2401" w:rsidP="00230E11">
            <w:pPr>
              <w:pStyle w:val="TableTextIndented"/>
              <w:jc w:val="right"/>
              <w:rPr>
                <w:rFonts w:cs="Calibri Light"/>
                <w:szCs w:val="18"/>
              </w:rPr>
            </w:pPr>
            <w:r w:rsidRPr="00230E11">
              <w:rPr>
                <w:rFonts w:cs="Calibri Light"/>
                <w:szCs w:val="18"/>
              </w:rPr>
              <w:t>(0.02)</w:t>
            </w:r>
          </w:p>
        </w:tc>
        <w:tc>
          <w:tcPr>
            <w:tcW w:w="1418" w:type="dxa"/>
            <w:tcBorders>
              <w:top w:val="nil"/>
              <w:left w:val="nil"/>
              <w:bottom w:val="nil"/>
              <w:right w:val="nil"/>
            </w:tcBorders>
            <w:vAlign w:val="center"/>
            <w:hideMark/>
          </w:tcPr>
          <w:p w14:paraId="3E34F653" w14:textId="7492D9AF" w:rsidR="004B2401" w:rsidRPr="00230E11" w:rsidRDefault="004B2401" w:rsidP="00230E11">
            <w:pPr>
              <w:pStyle w:val="TableTextIndented"/>
              <w:jc w:val="right"/>
              <w:rPr>
                <w:rFonts w:cs="Calibri Light"/>
                <w:szCs w:val="18"/>
              </w:rPr>
            </w:pPr>
            <w:r w:rsidRPr="00230E11">
              <w:rPr>
                <w:rFonts w:cs="Calibri Light"/>
                <w:szCs w:val="18"/>
              </w:rPr>
              <w:t>(0.03)</w:t>
            </w:r>
          </w:p>
        </w:tc>
      </w:tr>
      <w:tr w:rsidR="004B2401" w:rsidRPr="006E512E" w14:paraId="25620631" w14:textId="77777777" w:rsidTr="00455BC1">
        <w:trPr>
          <w:trHeight w:val="315"/>
        </w:trPr>
        <w:tc>
          <w:tcPr>
            <w:tcW w:w="1974" w:type="dxa"/>
            <w:vMerge w:val="restart"/>
            <w:tcBorders>
              <w:top w:val="single" w:sz="6" w:space="0" w:color="auto"/>
              <w:left w:val="nil"/>
              <w:bottom w:val="single" w:sz="6" w:space="0" w:color="7F7F7F"/>
              <w:right w:val="nil"/>
            </w:tcBorders>
            <w:vAlign w:val="center"/>
            <w:hideMark/>
          </w:tcPr>
          <w:p w14:paraId="315CD693" w14:textId="77777777" w:rsidR="004B2401" w:rsidRPr="00230E11" w:rsidRDefault="004B2401" w:rsidP="00230E11">
            <w:pPr>
              <w:pStyle w:val="TableTextIndented"/>
              <w:jc w:val="right"/>
              <w:rPr>
                <w:rFonts w:cs="Calibri Light"/>
                <w:szCs w:val="18"/>
              </w:rPr>
            </w:pPr>
            <w:r w:rsidRPr="00230E11">
              <w:rPr>
                <w:rFonts w:cs="Calibri Light"/>
                <w:szCs w:val="18"/>
              </w:rPr>
              <w:t>NC </w:t>
            </w:r>
          </w:p>
        </w:tc>
        <w:tc>
          <w:tcPr>
            <w:tcW w:w="1148" w:type="dxa"/>
            <w:tcBorders>
              <w:top w:val="single" w:sz="6" w:space="0" w:color="auto"/>
              <w:left w:val="nil"/>
              <w:bottom w:val="nil"/>
              <w:right w:val="nil"/>
            </w:tcBorders>
            <w:vAlign w:val="center"/>
            <w:hideMark/>
          </w:tcPr>
          <w:p w14:paraId="51A08863" w14:textId="40B60051"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single" w:sz="6" w:space="0" w:color="auto"/>
              <w:left w:val="nil"/>
              <w:bottom w:val="nil"/>
              <w:right w:val="nil"/>
            </w:tcBorders>
            <w:vAlign w:val="center"/>
            <w:hideMark/>
          </w:tcPr>
          <w:p w14:paraId="169D26A4" w14:textId="2136F314"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single" w:sz="6" w:space="0" w:color="auto"/>
              <w:left w:val="nil"/>
              <w:bottom w:val="nil"/>
              <w:right w:val="nil"/>
            </w:tcBorders>
            <w:vAlign w:val="center"/>
            <w:hideMark/>
          </w:tcPr>
          <w:p w14:paraId="25E031E7" w14:textId="5417FCF6"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single" w:sz="6" w:space="0" w:color="auto"/>
              <w:left w:val="nil"/>
              <w:bottom w:val="nil"/>
              <w:right w:val="nil"/>
            </w:tcBorders>
            <w:vAlign w:val="center"/>
            <w:hideMark/>
          </w:tcPr>
          <w:p w14:paraId="24E739F8" w14:textId="37505A23"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single" w:sz="6" w:space="0" w:color="auto"/>
              <w:left w:val="nil"/>
              <w:bottom w:val="nil"/>
              <w:right w:val="nil"/>
            </w:tcBorders>
            <w:vAlign w:val="center"/>
            <w:hideMark/>
          </w:tcPr>
          <w:p w14:paraId="55A7AAC5" w14:textId="209EB25B" w:rsidR="004B2401" w:rsidRPr="00230E11" w:rsidRDefault="004B2401" w:rsidP="00230E11">
            <w:pPr>
              <w:pStyle w:val="TableTextIndented"/>
              <w:jc w:val="right"/>
              <w:rPr>
                <w:rFonts w:cs="Calibri Light"/>
                <w:szCs w:val="18"/>
              </w:rPr>
            </w:pPr>
            <w:r w:rsidRPr="00230E11">
              <w:rPr>
                <w:rFonts w:cs="Calibri Light"/>
                <w:szCs w:val="18"/>
              </w:rPr>
              <w:t>0.02</w:t>
            </w:r>
          </w:p>
        </w:tc>
        <w:tc>
          <w:tcPr>
            <w:tcW w:w="1418" w:type="dxa"/>
            <w:tcBorders>
              <w:top w:val="single" w:sz="6" w:space="0" w:color="auto"/>
              <w:left w:val="nil"/>
              <w:bottom w:val="nil"/>
              <w:right w:val="nil"/>
            </w:tcBorders>
            <w:vAlign w:val="center"/>
            <w:hideMark/>
          </w:tcPr>
          <w:p w14:paraId="1C4F32F1" w14:textId="032D0509" w:rsidR="004B2401" w:rsidRPr="00230E11" w:rsidRDefault="004B2401" w:rsidP="00230E11">
            <w:pPr>
              <w:pStyle w:val="TableTextIndented"/>
              <w:jc w:val="right"/>
              <w:rPr>
                <w:rFonts w:cs="Calibri Light"/>
                <w:szCs w:val="18"/>
              </w:rPr>
            </w:pPr>
            <w:r w:rsidRPr="00230E11">
              <w:rPr>
                <w:rFonts w:cs="Calibri Light"/>
                <w:szCs w:val="18"/>
              </w:rPr>
              <w:t>0.02</w:t>
            </w:r>
          </w:p>
        </w:tc>
      </w:tr>
      <w:tr w:rsidR="004B2401" w:rsidRPr="006E512E" w14:paraId="57419577" w14:textId="77777777" w:rsidTr="00455BC1">
        <w:trPr>
          <w:trHeight w:val="315"/>
        </w:trPr>
        <w:tc>
          <w:tcPr>
            <w:tcW w:w="0" w:type="auto"/>
            <w:vMerge/>
            <w:tcBorders>
              <w:top w:val="single" w:sz="6" w:space="0" w:color="auto"/>
              <w:left w:val="nil"/>
              <w:bottom w:val="single" w:sz="6" w:space="0" w:color="7F7F7F"/>
              <w:right w:val="nil"/>
            </w:tcBorders>
            <w:vAlign w:val="center"/>
            <w:hideMark/>
          </w:tcPr>
          <w:p w14:paraId="3C9459F2" w14:textId="77777777" w:rsidR="004B2401" w:rsidRPr="00230E11" w:rsidRDefault="004B2401" w:rsidP="00230E11">
            <w:pPr>
              <w:pStyle w:val="TableTextIndented"/>
              <w:jc w:val="right"/>
              <w:rPr>
                <w:rFonts w:cs="Calibri Light"/>
                <w:szCs w:val="18"/>
              </w:rPr>
            </w:pPr>
          </w:p>
        </w:tc>
        <w:tc>
          <w:tcPr>
            <w:tcW w:w="1148" w:type="dxa"/>
            <w:tcBorders>
              <w:top w:val="nil"/>
              <w:left w:val="nil"/>
              <w:bottom w:val="single" w:sz="6" w:space="0" w:color="auto"/>
              <w:right w:val="nil"/>
            </w:tcBorders>
            <w:vAlign w:val="center"/>
            <w:hideMark/>
          </w:tcPr>
          <w:p w14:paraId="224B7215" w14:textId="7126D1AE"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vAlign w:val="center"/>
            <w:hideMark/>
          </w:tcPr>
          <w:p w14:paraId="436448F3" w14:textId="7946EEE1" w:rsidR="004B2401" w:rsidRPr="00230E11" w:rsidRDefault="004B2401" w:rsidP="00230E11">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vAlign w:val="center"/>
            <w:hideMark/>
          </w:tcPr>
          <w:p w14:paraId="794F6A64" w14:textId="31472972"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vAlign w:val="center"/>
            <w:hideMark/>
          </w:tcPr>
          <w:p w14:paraId="76B16F8B" w14:textId="120DD00F" w:rsidR="004B2401" w:rsidRPr="00230E11" w:rsidRDefault="004B2401" w:rsidP="00230E11">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vAlign w:val="center"/>
            <w:hideMark/>
          </w:tcPr>
          <w:p w14:paraId="10111305" w14:textId="36F39A87" w:rsidR="004B2401" w:rsidRPr="00230E11" w:rsidRDefault="004B2401" w:rsidP="00230E11">
            <w:pPr>
              <w:pStyle w:val="TableTextIndented"/>
              <w:jc w:val="right"/>
              <w:rPr>
                <w:rFonts w:cs="Calibri Light"/>
                <w:szCs w:val="18"/>
              </w:rPr>
            </w:pPr>
            <w:r w:rsidRPr="00230E11">
              <w:rPr>
                <w:rFonts w:cs="Calibri Light"/>
                <w:szCs w:val="18"/>
              </w:rPr>
              <w:t>(0.02)</w:t>
            </w:r>
          </w:p>
        </w:tc>
        <w:tc>
          <w:tcPr>
            <w:tcW w:w="1418" w:type="dxa"/>
            <w:tcBorders>
              <w:top w:val="nil"/>
              <w:left w:val="nil"/>
              <w:bottom w:val="single" w:sz="6" w:space="0" w:color="auto"/>
              <w:right w:val="nil"/>
            </w:tcBorders>
            <w:vAlign w:val="center"/>
            <w:hideMark/>
          </w:tcPr>
          <w:p w14:paraId="7A137377" w14:textId="3A7C0708" w:rsidR="004B2401" w:rsidRPr="00230E11" w:rsidRDefault="004B2401" w:rsidP="00230E11">
            <w:pPr>
              <w:pStyle w:val="TableTextIndented"/>
              <w:jc w:val="right"/>
              <w:rPr>
                <w:rFonts w:cs="Calibri Light"/>
                <w:szCs w:val="18"/>
              </w:rPr>
            </w:pPr>
            <w:r w:rsidRPr="00230E11">
              <w:rPr>
                <w:rFonts w:cs="Calibri Light"/>
                <w:szCs w:val="18"/>
              </w:rPr>
              <w:t>(0.02)</w:t>
            </w:r>
          </w:p>
        </w:tc>
      </w:tr>
      <w:tr w:rsidR="004B2401" w:rsidRPr="006E512E" w14:paraId="3A42ACE2" w14:textId="77777777" w:rsidTr="00455BC1">
        <w:trPr>
          <w:trHeight w:val="315"/>
        </w:trPr>
        <w:tc>
          <w:tcPr>
            <w:tcW w:w="1974" w:type="dxa"/>
            <w:vMerge w:val="restart"/>
            <w:tcBorders>
              <w:top w:val="nil"/>
              <w:left w:val="nil"/>
              <w:bottom w:val="single" w:sz="6" w:space="0" w:color="7F7F7F"/>
              <w:right w:val="nil"/>
            </w:tcBorders>
            <w:vAlign w:val="center"/>
            <w:hideMark/>
          </w:tcPr>
          <w:p w14:paraId="0A0FCC2D" w14:textId="77777777" w:rsidR="004B2401" w:rsidRPr="00230E11" w:rsidRDefault="004B2401" w:rsidP="00230E11">
            <w:pPr>
              <w:pStyle w:val="TableTextIndented"/>
              <w:jc w:val="right"/>
              <w:rPr>
                <w:rFonts w:cs="Calibri Light"/>
                <w:szCs w:val="18"/>
              </w:rPr>
            </w:pPr>
            <w:r w:rsidRPr="00230E11">
              <w:rPr>
                <w:rFonts w:cs="Calibri Light"/>
                <w:szCs w:val="18"/>
              </w:rPr>
              <w:t>NSC </w:t>
            </w:r>
          </w:p>
        </w:tc>
        <w:tc>
          <w:tcPr>
            <w:tcW w:w="1148" w:type="dxa"/>
            <w:tcBorders>
              <w:top w:val="nil"/>
              <w:left w:val="nil"/>
              <w:bottom w:val="nil"/>
              <w:right w:val="nil"/>
            </w:tcBorders>
            <w:vAlign w:val="center"/>
            <w:hideMark/>
          </w:tcPr>
          <w:p w14:paraId="1B189AF0" w14:textId="43269D84"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nil"/>
              <w:left w:val="nil"/>
              <w:bottom w:val="nil"/>
              <w:right w:val="nil"/>
            </w:tcBorders>
            <w:vAlign w:val="center"/>
            <w:hideMark/>
          </w:tcPr>
          <w:p w14:paraId="19FCB2B2" w14:textId="3B75A21A" w:rsidR="004B2401" w:rsidRPr="00230E11" w:rsidRDefault="004B2401" w:rsidP="00230E11">
            <w:pPr>
              <w:pStyle w:val="TableTextIndented"/>
              <w:jc w:val="right"/>
              <w:rPr>
                <w:rFonts w:cs="Calibri Light"/>
                <w:szCs w:val="18"/>
              </w:rPr>
            </w:pPr>
            <w:r w:rsidRPr="00230E11">
              <w:rPr>
                <w:rFonts w:cs="Calibri Light"/>
                <w:szCs w:val="18"/>
              </w:rPr>
              <w:t>-0.04*</w:t>
            </w:r>
          </w:p>
        </w:tc>
        <w:tc>
          <w:tcPr>
            <w:tcW w:w="1133" w:type="dxa"/>
            <w:tcBorders>
              <w:top w:val="nil"/>
              <w:left w:val="nil"/>
              <w:bottom w:val="nil"/>
              <w:right w:val="nil"/>
            </w:tcBorders>
            <w:vAlign w:val="center"/>
            <w:hideMark/>
          </w:tcPr>
          <w:p w14:paraId="0E601169" w14:textId="2AD88E6C"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nil"/>
              <w:left w:val="nil"/>
              <w:bottom w:val="nil"/>
              <w:right w:val="nil"/>
            </w:tcBorders>
            <w:vAlign w:val="center"/>
            <w:hideMark/>
          </w:tcPr>
          <w:p w14:paraId="1688AC35" w14:textId="50DC89F1" w:rsidR="004B2401" w:rsidRPr="00230E11" w:rsidRDefault="004B2401" w:rsidP="00230E11">
            <w:pPr>
              <w:pStyle w:val="TableTextIndented"/>
              <w:jc w:val="right"/>
              <w:rPr>
                <w:rFonts w:cs="Calibri Light"/>
                <w:szCs w:val="18"/>
              </w:rPr>
            </w:pPr>
            <w:r w:rsidRPr="00230E11">
              <w:rPr>
                <w:rFonts w:cs="Calibri Light"/>
                <w:szCs w:val="18"/>
              </w:rPr>
              <w:t>-0.04*</w:t>
            </w:r>
          </w:p>
        </w:tc>
        <w:tc>
          <w:tcPr>
            <w:tcW w:w="1133" w:type="dxa"/>
            <w:tcBorders>
              <w:top w:val="nil"/>
              <w:left w:val="nil"/>
              <w:bottom w:val="nil"/>
              <w:right w:val="nil"/>
            </w:tcBorders>
            <w:vAlign w:val="center"/>
            <w:hideMark/>
          </w:tcPr>
          <w:p w14:paraId="14433689" w14:textId="37A4D20B" w:rsidR="004B2401" w:rsidRPr="00230E11" w:rsidRDefault="004B2401" w:rsidP="00230E11">
            <w:pPr>
              <w:pStyle w:val="TableTextIndented"/>
              <w:jc w:val="right"/>
              <w:rPr>
                <w:rFonts w:cs="Calibri Light"/>
                <w:szCs w:val="18"/>
              </w:rPr>
            </w:pPr>
            <w:r w:rsidRPr="00230E11">
              <w:rPr>
                <w:rFonts w:cs="Calibri Light"/>
                <w:szCs w:val="18"/>
              </w:rPr>
              <w:t>-0.06***</w:t>
            </w:r>
          </w:p>
        </w:tc>
        <w:tc>
          <w:tcPr>
            <w:tcW w:w="1418" w:type="dxa"/>
            <w:tcBorders>
              <w:top w:val="nil"/>
              <w:left w:val="nil"/>
              <w:bottom w:val="nil"/>
              <w:right w:val="nil"/>
            </w:tcBorders>
            <w:vAlign w:val="center"/>
            <w:hideMark/>
          </w:tcPr>
          <w:p w14:paraId="718FF1F8" w14:textId="491AD4A0" w:rsidR="004B2401" w:rsidRPr="00230E11" w:rsidRDefault="004B2401" w:rsidP="00230E11">
            <w:pPr>
              <w:pStyle w:val="TableTextIndented"/>
              <w:jc w:val="right"/>
              <w:rPr>
                <w:rFonts w:cs="Calibri Light"/>
                <w:szCs w:val="18"/>
              </w:rPr>
            </w:pPr>
            <w:r w:rsidRPr="00230E11">
              <w:rPr>
                <w:rFonts w:cs="Calibri Light"/>
                <w:szCs w:val="18"/>
              </w:rPr>
              <w:t>-0.11***</w:t>
            </w:r>
          </w:p>
        </w:tc>
      </w:tr>
      <w:tr w:rsidR="004B2401" w:rsidRPr="006E512E" w14:paraId="0FA36554" w14:textId="77777777" w:rsidTr="00455BC1">
        <w:trPr>
          <w:trHeight w:val="315"/>
        </w:trPr>
        <w:tc>
          <w:tcPr>
            <w:tcW w:w="0" w:type="auto"/>
            <w:vMerge/>
            <w:tcBorders>
              <w:top w:val="nil"/>
              <w:left w:val="nil"/>
              <w:bottom w:val="single" w:sz="6" w:space="0" w:color="7F7F7F"/>
              <w:right w:val="nil"/>
            </w:tcBorders>
            <w:vAlign w:val="center"/>
            <w:hideMark/>
          </w:tcPr>
          <w:p w14:paraId="2AEF2242" w14:textId="77777777" w:rsidR="004B2401" w:rsidRPr="00230E11" w:rsidRDefault="004B2401" w:rsidP="00230E11">
            <w:pPr>
              <w:pStyle w:val="TableTextIndented"/>
              <w:jc w:val="right"/>
              <w:rPr>
                <w:rFonts w:cs="Calibri Light"/>
                <w:szCs w:val="18"/>
              </w:rPr>
            </w:pPr>
          </w:p>
        </w:tc>
        <w:tc>
          <w:tcPr>
            <w:tcW w:w="1148" w:type="dxa"/>
            <w:tcBorders>
              <w:top w:val="nil"/>
              <w:left w:val="nil"/>
              <w:bottom w:val="single" w:sz="6" w:space="0" w:color="auto"/>
              <w:right w:val="nil"/>
            </w:tcBorders>
            <w:vAlign w:val="center"/>
            <w:hideMark/>
          </w:tcPr>
          <w:p w14:paraId="330214BF" w14:textId="255BD5CB"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vAlign w:val="center"/>
            <w:hideMark/>
          </w:tcPr>
          <w:p w14:paraId="71E2A3E6" w14:textId="4F259427" w:rsidR="004B2401" w:rsidRPr="00230E11" w:rsidRDefault="004B2401" w:rsidP="00230E11">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vAlign w:val="center"/>
            <w:hideMark/>
          </w:tcPr>
          <w:p w14:paraId="1EB69775" w14:textId="6FB179FA"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vAlign w:val="center"/>
            <w:hideMark/>
          </w:tcPr>
          <w:p w14:paraId="5DDD225E" w14:textId="06A1558C" w:rsidR="004B2401" w:rsidRPr="00230E11" w:rsidRDefault="004B2401" w:rsidP="00230E11">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vAlign w:val="center"/>
            <w:hideMark/>
          </w:tcPr>
          <w:p w14:paraId="077C5934" w14:textId="765B9AB9" w:rsidR="004B2401" w:rsidRPr="00230E11" w:rsidRDefault="004B2401" w:rsidP="00230E11">
            <w:pPr>
              <w:pStyle w:val="TableTextIndented"/>
              <w:jc w:val="right"/>
              <w:rPr>
                <w:rFonts w:cs="Calibri Light"/>
                <w:szCs w:val="18"/>
              </w:rPr>
            </w:pPr>
            <w:r w:rsidRPr="00230E11">
              <w:rPr>
                <w:rFonts w:cs="Calibri Light"/>
                <w:szCs w:val="18"/>
              </w:rPr>
              <w:t>(0.02)</w:t>
            </w:r>
          </w:p>
        </w:tc>
        <w:tc>
          <w:tcPr>
            <w:tcW w:w="1418" w:type="dxa"/>
            <w:tcBorders>
              <w:top w:val="nil"/>
              <w:left w:val="nil"/>
              <w:bottom w:val="single" w:sz="6" w:space="0" w:color="auto"/>
              <w:right w:val="nil"/>
            </w:tcBorders>
            <w:vAlign w:val="center"/>
            <w:hideMark/>
          </w:tcPr>
          <w:p w14:paraId="4876C654" w14:textId="334B9442" w:rsidR="004B2401" w:rsidRPr="00230E11" w:rsidRDefault="004B2401" w:rsidP="00230E11">
            <w:pPr>
              <w:pStyle w:val="TableTextIndented"/>
              <w:jc w:val="right"/>
              <w:rPr>
                <w:rFonts w:cs="Calibri Light"/>
                <w:szCs w:val="18"/>
              </w:rPr>
            </w:pPr>
            <w:r w:rsidRPr="00230E11">
              <w:rPr>
                <w:rFonts w:cs="Calibri Light"/>
                <w:szCs w:val="18"/>
              </w:rPr>
              <w:t>(0.04)</w:t>
            </w:r>
          </w:p>
        </w:tc>
      </w:tr>
      <w:tr w:rsidR="004B2401" w:rsidRPr="006E512E" w14:paraId="7F105177" w14:textId="77777777" w:rsidTr="00455BC1">
        <w:trPr>
          <w:trHeight w:val="315"/>
        </w:trPr>
        <w:tc>
          <w:tcPr>
            <w:tcW w:w="1974" w:type="dxa"/>
            <w:vMerge w:val="restart"/>
            <w:tcBorders>
              <w:top w:val="single" w:sz="6" w:space="0" w:color="7F7F7F"/>
              <w:left w:val="nil"/>
              <w:bottom w:val="single" w:sz="6" w:space="0" w:color="7F7F7F"/>
              <w:right w:val="nil"/>
            </w:tcBorders>
            <w:vAlign w:val="center"/>
            <w:hideMark/>
          </w:tcPr>
          <w:p w14:paraId="0A72EEB5" w14:textId="77777777" w:rsidR="004B2401" w:rsidRPr="00230E11" w:rsidRDefault="004B2401" w:rsidP="00230E11">
            <w:pPr>
              <w:pStyle w:val="TableTextIndented"/>
              <w:jc w:val="right"/>
              <w:rPr>
                <w:rFonts w:cs="Calibri Light"/>
                <w:szCs w:val="18"/>
              </w:rPr>
            </w:pPr>
            <w:r w:rsidRPr="00230E11">
              <w:rPr>
                <w:rFonts w:cs="Calibri Light"/>
                <w:szCs w:val="18"/>
              </w:rPr>
              <w:t>NSW </w:t>
            </w:r>
          </w:p>
        </w:tc>
        <w:tc>
          <w:tcPr>
            <w:tcW w:w="1148" w:type="dxa"/>
            <w:tcBorders>
              <w:top w:val="nil"/>
              <w:left w:val="nil"/>
              <w:bottom w:val="nil"/>
              <w:right w:val="nil"/>
            </w:tcBorders>
            <w:vAlign w:val="center"/>
            <w:hideMark/>
          </w:tcPr>
          <w:p w14:paraId="763C4927" w14:textId="758374ED" w:rsidR="004B2401" w:rsidRPr="00230E11" w:rsidRDefault="004B2401" w:rsidP="00230E11">
            <w:pPr>
              <w:pStyle w:val="TableTextIndented"/>
              <w:jc w:val="right"/>
              <w:rPr>
                <w:rFonts w:cs="Calibri Light"/>
                <w:szCs w:val="18"/>
              </w:rPr>
            </w:pPr>
            <w:r w:rsidRPr="00230E11">
              <w:rPr>
                <w:rFonts w:cs="Calibri Light"/>
                <w:szCs w:val="18"/>
              </w:rPr>
              <w:t>0.04**</w:t>
            </w:r>
          </w:p>
        </w:tc>
        <w:tc>
          <w:tcPr>
            <w:tcW w:w="1133" w:type="dxa"/>
            <w:tcBorders>
              <w:top w:val="nil"/>
              <w:left w:val="nil"/>
              <w:bottom w:val="nil"/>
              <w:right w:val="nil"/>
            </w:tcBorders>
            <w:vAlign w:val="center"/>
            <w:hideMark/>
          </w:tcPr>
          <w:p w14:paraId="01CF4E3D" w14:textId="4F2996D7" w:rsidR="004B2401" w:rsidRPr="00230E11" w:rsidRDefault="004B2401" w:rsidP="00230E11">
            <w:pPr>
              <w:pStyle w:val="TableTextIndented"/>
              <w:jc w:val="right"/>
              <w:rPr>
                <w:rFonts w:cs="Calibri Light"/>
                <w:szCs w:val="18"/>
              </w:rPr>
            </w:pPr>
            <w:r w:rsidRPr="00230E11">
              <w:rPr>
                <w:rFonts w:cs="Calibri Light"/>
                <w:szCs w:val="18"/>
              </w:rPr>
              <w:t>0.05*</w:t>
            </w:r>
          </w:p>
        </w:tc>
        <w:tc>
          <w:tcPr>
            <w:tcW w:w="1133" w:type="dxa"/>
            <w:tcBorders>
              <w:top w:val="nil"/>
              <w:left w:val="nil"/>
              <w:bottom w:val="nil"/>
              <w:right w:val="nil"/>
            </w:tcBorders>
            <w:vAlign w:val="center"/>
            <w:hideMark/>
          </w:tcPr>
          <w:p w14:paraId="08F93163" w14:textId="098CA1EE" w:rsidR="004B2401" w:rsidRPr="00230E11" w:rsidRDefault="004B2401" w:rsidP="00230E11">
            <w:pPr>
              <w:pStyle w:val="TableTextIndented"/>
              <w:jc w:val="right"/>
              <w:rPr>
                <w:rFonts w:cs="Calibri Light"/>
                <w:szCs w:val="18"/>
              </w:rPr>
            </w:pPr>
            <w:r w:rsidRPr="00230E11">
              <w:rPr>
                <w:rFonts w:cs="Calibri Light"/>
                <w:szCs w:val="18"/>
              </w:rPr>
              <w:t>0.04**</w:t>
            </w:r>
          </w:p>
        </w:tc>
        <w:tc>
          <w:tcPr>
            <w:tcW w:w="1133" w:type="dxa"/>
            <w:tcBorders>
              <w:top w:val="nil"/>
              <w:left w:val="nil"/>
              <w:bottom w:val="nil"/>
              <w:right w:val="nil"/>
            </w:tcBorders>
            <w:vAlign w:val="center"/>
            <w:hideMark/>
          </w:tcPr>
          <w:p w14:paraId="5AE8516C" w14:textId="732CE98B" w:rsidR="004B2401" w:rsidRPr="00230E11" w:rsidRDefault="004B2401" w:rsidP="00230E11">
            <w:pPr>
              <w:pStyle w:val="TableTextIndented"/>
              <w:jc w:val="right"/>
              <w:rPr>
                <w:rFonts w:cs="Calibri Light"/>
                <w:szCs w:val="18"/>
              </w:rPr>
            </w:pPr>
            <w:r w:rsidRPr="00230E11">
              <w:rPr>
                <w:rFonts w:cs="Calibri Light"/>
                <w:szCs w:val="18"/>
              </w:rPr>
              <w:t>0.05*</w:t>
            </w:r>
          </w:p>
        </w:tc>
        <w:tc>
          <w:tcPr>
            <w:tcW w:w="1133" w:type="dxa"/>
            <w:tcBorders>
              <w:top w:val="nil"/>
              <w:left w:val="nil"/>
              <w:bottom w:val="nil"/>
              <w:right w:val="nil"/>
            </w:tcBorders>
            <w:vAlign w:val="center"/>
            <w:hideMark/>
          </w:tcPr>
          <w:p w14:paraId="1D887E62" w14:textId="1D0881A5" w:rsidR="004B2401" w:rsidRPr="00230E11" w:rsidRDefault="004B2401" w:rsidP="00230E11">
            <w:pPr>
              <w:pStyle w:val="TableTextIndented"/>
              <w:jc w:val="right"/>
              <w:rPr>
                <w:rFonts w:cs="Calibri Light"/>
                <w:szCs w:val="18"/>
              </w:rPr>
            </w:pPr>
            <w:r w:rsidRPr="00230E11">
              <w:rPr>
                <w:rFonts w:cs="Calibri Light"/>
                <w:szCs w:val="18"/>
              </w:rPr>
              <w:t>0.04</w:t>
            </w:r>
          </w:p>
        </w:tc>
        <w:tc>
          <w:tcPr>
            <w:tcW w:w="1418" w:type="dxa"/>
            <w:tcBorders>
              <w:top w:val="nil"/>
              <w:left w:val="nil"/>
              <w:bottom w:val="nil"/>
              <w:right w:val="nil"/>
            </w:tcBorders>
            <w:vAlign w:val="center"/>
            <w:hideMark/>
          </w:tcPr>
          <w:p w14:paraId="18653E36" w14:textId="6A624C10" w:rsidR="004B2401" w:rsidRPr="00230E11" w:rsidRDefault="004B2401" w:rsidP="00230E11">
            <w:pPr>
              <w:pStyle w:val="TableTextIndented"/>
              <w:jc w:val="right"/>
              <w:rPr>
                <w:rFonts w:cs="Calibri Light"/>
                <w:szCs w:val="18"/>
              </w:rPr>
            </w:pPr>
            <w:r w:rsidRPr="00230E11">
              <w:rPr>
                <w:rFonts w:cs="Calibri Light"/>
                <w:szCs w:val="18"/>
              </w:rPr>
              <w:t>0.09*</w:t>
            </w:r>
          </w:p>
        </w:tc>
      </w:tr>
      <w:tr w:rsidR="004B2401" w:rsidRPr="006E512E" w14:paraId="29F741AA" w14:textId="77777777" w:rsidTr="00455BC1">
        <w:trPr>
          <w:trHeight w:val="315"/>
        </w:trPr>
        <w:tc>
          <w:tcPr>
            <w:tcW w:w="0" w:type="auto"/>
            <w:vMerge/>
            <w:tcBorders>
              <w:top w:val="single" w:sz="6" w:space="0" w:color="7F7F7F"/>
              <w:left w:val="nil"/>
              <w:bottom w:val="single" w:sz="6" w:space="0" w:color="7F7F7F"/>
              <w:right w:val="nil"/>
            </w:tcBorders>
            <w:vAlign w:val="center"/>
            <w:hideMark/>
          </w:tcPr>
          <w:p w14:paraId="301236BF" w14:textId="77777777" w:rsidR="004B2401" w:rsidRPr="00230E11" w:rsidRDefault="004B2401" w:rsidP="00230E11">
            <w:pPr>
              <w:pStyle w:val="TableTextIndented"/>
              <w:jc w:val="right"/>
              <w:rPr>
                <w:rFonts w:cs="Calibri Light"/>
                <w:szCs w:val="18"/>
              </w:rPr>
            </w:pPr>
          </w:p>
        </w:tc>
        <w:tc>
          <w:tcPr>
            <w:tcW w:w="1148" w:type="dxa"/>
            <w:tcBorders>
              <w:top w:val="nil"/>
              <w:left w:val="nil"/>
              <w:bottom w:val="single" w:sz="6" w:space="0" w:color="auto"/>
              <w:right w:val="nil"/>
            </w:tcBorders>
            <w:vAlign w:val="center"/>
            <w:hideMark/>
          </w:tcPr>
          <w:p w14:paraId="45CB023F" w14:textId="580CF9B2" w:rsidR="004B2401" w:rsidRPr="00230E11" w:rsidRDefault="004B2401" w:rsidP="00230E11">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vAlign w:val="center"/>
            <w:hideMark/>
          </w:tcPr>
          <w:p w14:paraId="182201F5" w14:textId="04D4137C" w:rsidR="004B2401" w:rsidRPr="00230E11" w:rsidRDefault="004B2401" w:rsidP="00230E11">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vAlign w:val="center"/>
            <w:hideMark/>
          </w:tcPr>
          <w:p w14:paraId="6BB1CA06" w14:textId="56FC2C26" w:rsidR="004B2401" w:rsidRPr="00230E11" w:rsidRDefault="004B2401" w:rsidP="00230E11">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vAlign w:val="center"/>
            <w:hideMark/>
          </w:tcPr>
          <w:p w14:paraId="1EA046F6" w14:textId="23369F2C"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nil"/>
              <w:left w:val="nil"/>
              <w:bottom w:val="single" w:sz="6" w:space="0" w:color="auto"/>
              <w:right w:val="nil"/>
            </w:tcBorders>
            <w:vAlign w:val="center"/>
            <w:hideMark/>
          </w:tcPr>
          <w:p w14:paraId="05CF0BBC" w14:textId="01852E02" w:rsidR="004B2401" w:rsidRPr="00230E11" w:rsidRDefault="004B2401" w:rsidP="00230E11">
            <w:pPr>
              <w:pStyle w:val="TableTextIndented"/>
              <w:jc w:val="right"/>
              <w:rPr>
                <w:rFonts w:cs="Calibri Light"/>
                <w:szCs w:val="18"/>
              </w:rPr>
            </w:pPr>
            <w:r w:rsidRPr="00230E11">
              <w:rPr>
                <w:rFonts w:cs="Calibri Light"/>
                <w:szCs w:val="18"/>
              </w:rPr>
              <w:t>(0.02)</w:t>
            </w:r>
          </w:p>
        </w:tc>
        <w:tc>
          <w:tcPr>
            <w:tcW w:w="1418" w:type="dxa"/>
            <w:tcBorders>
              <w:top w:val="nil"/>
              <w:left w:val="nil"/>
              <w:bottom w:val="single" w:sz="6" w:space="0" w:color="auto"/>
              <w:right w:val="nil"/>
            </w:tcBorders>
            <w:vAlign w:val="center"/>
            <w:hideMark/>
          </w:tcPr>
          <w:p w14:paraId="7301DFE5" w14:textId="6D42C017" w:rsidR="004B2401" w:rsidRPr="00230E11" w:rsidRDefault="004B2401" w:rsidP="00230E11">
            <w:pPr>
              <w:pStyle w:val="TableTextIndented"/>
              <w:jc w:val="right"/>
              <w:rPr>
                <w:rFonts w:cs="Calibri Light"/>
                <w:szCs w:val="18"/>
              </w:rPr>
            </w:pPr>
            <w:r w:rsidRPr="00230E11">
              <w:rPr>
                <w:rFonts w:cs="Calibri Light"/>
                <w:szCs w:val="18"/>
              </w:rPr>
              <w:t>(0.05)</w:t>
            </w:r>
          </w:p>
        </w:tc>
      </w:tr>
      <w:tr w:rsidR="004B2401" w:rsidRPr="006E512E" w14:paraId="1440536A" w14:textId="77777777" w:rsidTr="00455BC1">
        <w:trPr>
          <w:trHeight w:val="315"/>
        </w:trPr>
        <w:tc>
          <w:tcPr>
            <w:tcW w:w="1974" w:type="dxa"/>
            <w:vMerge w:val="restart"/>
            <w:tcBorders>
              <w:top w:val="single" w:sz="6" w:space="0" w:color="7F7F7F"/>
              <w:left w:val="nil"/>
              <w:bottom w:val="single" w:sz="6" w:space="0" w:color="7F7F7F"/>
              <w:right w:val="nil"/>
            </w:tcBorders>
            <w:vAlign w:val="center"/>
            <w:hideMark/>
          </w:tcPr>
          <w:p w14:paraId="0D9ED8C6" w14:textId="3957BED9" w:rsidR="004B2401" w:rsidRPr="00230E11" w:rsidRDefault="009F6848" w:rsidP="00230E11">
            <w:pPr>
              <w:pStyle w:val="TableTextIndented"/>
              <w:jc w:val="right"/>
              <w:rPr>
                <w:rFonts w:cs="Calibri Light"/>
                <w:szCs w:val="18"/>
              </w:rPr>
            </w:pPr>
            <w:r>
              <w:rPr>
                <w:rFonts w:cs="Calibri Light"/>
                <w:szCs w:val="18"/>
              </w:rPr>
              <w:t xml:space="preserve">Log of </w:t>
            </w:r>
            <w:r w:rsidR="00135F4D">
              <w:rPr>
                <w:rFonts w:cs="Calibri Light"/>
                <w:szCs w:val="18"/>
              </w:rPr>
              <w:t>f</w:t>
            </w:r>
            <w:r w:rsidR="004B2401" w:rsidRPr="00230E11">
              <w:rPr>
                <w:rFonts w:cs="Calibri Light"/>
                <w:szCs w:val="18"/>
              </w:rPr>
              <w:t>ull-time equivalent hours (lagged) </w:t>
            </w:r>
          </w:p>
        </w:tc>
        <w:tc>
          <w:tcPr>
            <w:tcW w:w="1148" w:type="dxa"/>
            <w:tcBorders>
              <w:top w:val="nil"/>
              <w:left w:val="nil"/>
              <w:bottom w:val="nil"/>
              <w:right w:val="nil"/>
            </w:tcBorders>
            <w:vAlign w:val="center"/>
            <w:hideMark/>
          </w:tcPr>
          <w:p w14:paraId="21EED862" w14:textId="34D0297E"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nil"/>
              <w:left w:val="nil"/>
              <w:bottom w:val="nil"/>
              <w:right w:val="nil"/>
            </w:tcBorders>
            <w:vAlign w:val="center"/>
            <w:hideMark/>
          </w:tcPr>
          <w:p w14:paraId="62EFE0C5" w14:textId="30D4A4CF"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nil"/>
              <w:left w:val="nil"/>
              <w:bottom w:val="nil"/>
              <w:right w:val="nil"/>
            </w:tcBorders>
            <w:vAlign w:val="center"/>
            <w:hideMark/>
          </w:tcPr>
          <w:p w14:paraId="278ED61C" w14:textId="68C37176"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nil"/>
              <w:left w:val="nil"/>
              <w:bottom w:val="nil"/>
              <w:right w:val="nil"/>
            </w:tcBorders>
            <w:vAlign w:val="center"/>
            <w:hideMark/>
          </w:tcPr>
          <w:p w14:paraId="2DB8C345" w14:textId="2CE4BB06" w:rsidR="004B2401" w:rsidRPr="00230E11" w:rsidRDefault="004B2401" w:rsidP="00230E11">
            <w:pPr>
              <w:pStyle w:val="TableTextIndented"/>
              <w:jc w:val="right"/>
              <w:rPr>
                <w:rFonts w:cs="Calibri Light"/>
                <w:szCs w:val="18"/>
              </w:rPr>
            </w:pPr>
            <w:r w:rsidRPr="00230E11">
              <w:rPr>
                <w:rFonts w:cs="Calibri Light"/>
                <w:szCs w:val="18"/>
              </w:rPr>
              <w:t>0.03***</w:t>
            </w:r>
          </w:p>
        </w:tc>
        <w:tc>
          <w:tcPr>
            <w:tcW w:w="1133" w:type="dxa"/>
            <w:tcBorders>
              <w:top w:val="nil"/>
              <w:left w:val="nil"/>
              <w:bottom w:val="nil"/>
              <w:right w:val="nil"/>
            </w:tcBorders>
            <w:vAlign w:val="center"/>
            <w:hideMark/>
          </w:tcPr>
          <w:p w14:paraId="2427F267" w14:textId="5DE79205" w:rsidR="004B2401" w:rsidRPr="00230E11" w:rsidRDefault="004B2401" w:rsidP="00230E11">
            <w:pPr>
              <w:pStyle w:val="TableTextIndented"/>
              <w:jc w:val="right"/>
              <w:rPr>
                <w:rFonts w:cs="Calibri Light"/>
                <w:szCs w:val="18"/>
              </w:rPr>
            </w:pPr>
            <w:r w:rsidRPr="00230E11">
              <w:rPr>
                <w:rFonts w:cs="Calibri Light"/>
                <w:szCs w:val="18"/>
              </w:rPr>
              <w:t>0.04***</w:t>
            </w:r>
          </w:p>
        </w:tc>
        <w:tc>
          <w:tcPr>
            <w:tcW w:w="1418" w:type="dxa"/>
            <w:tcBorders>
              <w:top w:val="nil"/>
              <w:left w:val="nil"/>
              <w:bottom w:val="nil"/>
              <w:right w:val="nil"/>
            </w:tcBorders>
            <w:vAlign w:val="center"/>
            <w:hideMark/>
          </w:tcPr>
          <w:p w14:paraId="2B8B2612" w14:textId="17D9B68A" w:rsidR="004B2401" w:rsidRPr="00230E11" w:rsidRDefault="004B2401" w:rsidP="00230E11">
            <w:pPr>
              <w:pStyle w:val="TableTextIndented"/>
              <w:jc w:val="right"/>
              <w:rPr>
                <w:rFonts w:cs="Calibri Light"/>
                <w:szCs w:val="18"/>
              </w:rPr>
            </w:pPr>
            <w:r w:rsidRPr="00230E11">
              <w:rPr>
                <w:rFonts w:cs="Calibri Light"/>
                <w:szCs w:val="18"/>
              </w:rPr>
              <w:t>0.03***</w:t>
            </w:r>
          </w:p>
        </w:tc>
      </w:tr>
      <w:tr w:rsidR="004B2401" w:rsidRPr="006E512E" w14:paraId="5198E203" w14:textId="77777777" w:rsidTr="00455BC1">
        <w:trPr>
          <w:trHeight w:val="315"/>
        </w:trPr>
        <w:tc>
          <w:tcPr>
            <w:tcW w:w="0" w:type="auto"/>
            <w:vMerge/>
            <w:tcBorders>
              <w:top w:val="single" w:sz="6" w:space="0" w:color="7F7F7F"/>
              <w:left w:val="nil"/>
              <w:bottom w:val="single" w:sz="6" w:space="0" w:color="7F7F7F"/>
              <w:right w:val="nil"/>
            </w:tcBorders>
            <w:vAlign w:val="center"/>
            <w:hideMark/>
          </w:tcPr>
          <w:p w14:paraId="02CCB8F1" w14:textId="77777777" w:rsidR="004B2401" w:rsidRPr="00230E11" w:rsidRDefault="004B2401" w:rsidP="00230E11">
            <w:pPr>
              <w:pStyle w:val="TableTextIndented"/>
              <w:jc w:val="right"/>
              <w:rPr>
                <w:rFonts w:cs="Calibri Light"/>
                <w:szCs w:val="18"/>
              </w:rPr>
            </w:pPr>
          </w:p>
        </w:tc>
        <w:tc>
          <w:tcPr>
            <w:tcW w:w="1148" w:type="dxa"/>
            <w:tcBorders>
              <w:top w:val="nil"/>
              <w:left w:val="nil"/>
              <w:bottom w:val="single" w:sz="6" w:space="0" w:color="auto"/>
              <w:right w:val="nil"/>
            </w:tcBorders>
            <w:vAlign w:val="center"/>
            <w:hideMark/>
          </w:tcPr>
          <w:p w14:paraId="02DFA835" w14:textId="163C951E"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vAlign w:val="center"/>
            <w:hideMark/>
          </w:tcPr>
          <w:p w14:paraId="5944A4A3" w14:textId="2D31503B"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vAlign w:val="center"/>
            <w:hideMark/>
          </w:tcPr>
          <w:p w14:paraId="396CF892" w14:textId="57DFA0FA"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vAlign w:val="center"/>
            <w:hideMark/>
          </w:tcPr>
          <w:p w14:paraId="2488D8CD" w14:textId="392F83D7"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vAlign w:val="center"/>
            <w:hideMark/>
          </w:tcPr>
          <w:p w14:paraId="30F1E932" w14:textId="6EE1B3F5" w:rsidR="004B2401" w:rsidRPr="00230E11" w:rsidRDefault="004B2401" w:rsidP="00230E11">
            <w:pPr>
              <w:pStyle w:val="TableTextIndented"/>
              <w:jc w:val="right"/>
              <w:rPr>
                <w:rFonts w:cs="Calibri Light"/>
                <w:szCs w:val="18"/>
              </w:rPr>
            </w:pPr>
            <w:r w:rsidRPr="00230E11">
              <w:rPr>
                <w:rFonts w:cs="Calibri Light"/>
                <w:szCs w:val="18"/>
              </w:rPr>
              <w:t>(0.00)</w:t>
            </w:r>
          </w:p>
        </w:tc>
        <w:tc>
          <w:tcPr>
            <w:tcW w:w="1418" w:type="dxa"/>
            <w:tcBorders>
              <w:top w:val="nil"/>
              <w:left w:val="nil"/>
              <w:bottom w:val="single" w:sz="6" w:space="0" w:color="auto"/>
              <w:right w:val="nil"/>
            </w:tcBorders>
            <w:vAlign w:val="center"/>
            <w:hideMark/>
          </w:tcPr>
          <w:p w14:paraId="4B8BE9E5" w14:textId="63C1AA93" w:rsidR="004B2401" w:rsidRPr="00230E11" w:rsidRDefault="004B2401" w:rsidP="00230E11">
            <w:pPr>
              <w:pStyle w:val="TableTextIndented"/>
              <w:jc w:val="right"/>
              <w:rPr>
                <w:rFonts w:cs="Calibri Light"/>
                <w:szCs w:val="18"/>
              </w:rPr>
            </w:pPr>
            <w:r w:rsidRPr="00230E11">
              <w:rPr>
                <w:rFonts w:cs="Calibri Light"/>
                <w:szCs w:val="18"/>
              </w:rPr>
              <w:t>(0.01)</w:t>
            </w:r>
          </w:p>
        </w:tc>
      </w:tr>
      <w:tr w:rsidR="004B2401" w:rsidRPr="006E512E" w14:paraId="1F92E336" w14:textId="77777777" w:rsidTr="00455BC1">
        <w:trPr>
          <w:trHeight w:val="315"/>
        </w:trPr>
        <w:tc>
          <w:tcPr>
            <w:tcW w:w="1974" w:type="dxa"/>
            <w:vMerge w:val="restart"/>
            <w:tcBorders>
              <w:top w:val="single" w:sz="6" w:space="0" w:color="7F7F7F"/>
              <w:left w:val="nil"/>
              <w:bottom w:val="single" w:sz="6" w:space="0" w:color="7F7F7F"/>
              <w:right w:val="nil"/>
            </w:tcBorders>
            <w:hideMark/>
          </w:tcPr>
          <w:p w14:paraId="7123758A" w14:textId="77777777" w:rsidR="004B2401" w:rsidRPr="00230E11" w:rsidRDefault="004B2401" w:rsidP="00230E11">
            <w:pPr>
              <w:pStyle w:val="TableTextIndented"/>
              <w:jc w:val="right"/>
              <w:rPr>
                <w:rFonts w:cs="Calibri Light"/>
                <w:szCs w:val="18"/>
              </w:rPr>
            </w:pPr>
            <w:r w:rsidRPr="00230E11">
              <w:rPr>
                <w:rFonts w:cs="Calibri Light"/>
                <w:szCs w:val="18"/>
              </w:rPr>
              <w:t>Log of capital expenditure (lagged) </w:t>
            </w:r>
          </w:p>
        </w:tc>
        <w:tc>
          <w:tcPr>
            <w:tcW w:w="1148" w:type="dxa"/>
            <w:tcBorders>
              <w:top w:val="nil"/>
              <w:left w:val="nil"/>
              <w:bottom w:val="nil"/>
              <w:right w:val="nil"/>
            </w:tcBorders>
            <w:hideMark/>
          </w:tcPr>
          <w:p w14:paraId="786110E9" w14:textId="17B9AAE3"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nil"/>
              <w:right w:val="nil"/>
            </w:tcBorders>
            <w:hideMark/>
          </w:tcPr>
          <w:p w14:paraId="3ED2BC7F" w14:textId="48DD8601"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nil"/>
              <w:right w:val="nil"/>
            </w:tcBorders>
            <w:hideMark/>
          </w:tcPr>
          <w:p w14:paraId="359625BC" w14:textId="756AAF66"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nil"/>
              <w:right w:val="nil"/>
            </w:tcBorders>
            <w:hideMark/>
          </w:tcPr>
          <w:p w14:paraId="5C326FB7" w14:textId="18D7D07F"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nil"/>
              <w:right w:val="nil"/>
            </w:tcBorders>
            <w:hideMark/>
          </w:tcPr>
          <w:p w14:paraId="15F4B831" w14:textId="2A66561B" w:rsidR="004B2401" w:rsidRPr="00230E11" w:rsidRDefault="004B2401" w:rsidP="00230E11">
            <w:pPr>
              <w:pStyle w:val="TableTextIndented"/>
              <w:jc w:val="right"/>
              <w:rPr>
                <w:rFonts w:cs="Calibri Light"/>
                <w:szCs w:val="18"/>
              </w:rPr>
            </w:pPr>
            <w:r w:rsidRPr="00230E11">
              <w:rPr>
                <w:rFonts w:cs="Calibri Light"/>
                <w:szCs w:val="18"/>
              </w:rPr>
              <w:t>-0.00</w:t>
            </w:r>
          </w:p>
        </w:tc>
        <w:tc>
          <w:tcPr>
            <w:tcW w:w="1418" w:type="dxa"/>
            <w:tcBorders>
              <w:top w:val="nil"/>
              <w:left w:val="nil"/>
              <w:bottom w:val="nil"/>
              <w:right w:val="nil"/>
            </w:tcBorders>
            <w:hideMark/>
          </w:tcPr>
          <w:p w14:paraId="684AFB2D" w14:textId="3302059A" w:rsidR="004B2401" w:rsidRPr="00230E11" w:rsidRDefault="004B2401" w:rsidP="00230E11">
            <w:pPr>
              <w:pStyle w:val="TableTextIndented"/>
              <w:jc w:val="right"/>
              <w:rPr>
                <w:rFonts w:cs="Calibri Light"/>
                <w:szCs w:val="18"/>
              </w:rPr>
            </w:pPr>
            <w:r w:rsidRPr="00230E11">
              <w:rPr>
                <w:rFonts w:cs="Calibri Light"/>
                <w:szCs w:val="18"/>
              </w:rPr>
              <w:t>-0.00</w:t>
            </w:r>
          </w:p>
        </w:tc>
      </w:tr>
      <w:tr w:rsidR="004B2401" w:rsidRPr="006E512E" w14:paraId="48D24200" w14:textId="77777777" w:rsidTr="00455BC1">
        <w:trPr>
          <w:trHeight w:val="315"/>
        </w:trPr>
        <w:tc>
          <w:tcPr>
            <w:tcW w:w="0" w:type="auto"/>
            <w:vMerge/>
            <w:tcBorders>
              <w:top w:val="single" w:sz="6" w:space="0" w:color="7F7F7F"/>
              <w:left w:val="nil"/>
              <w:bottom w:val="single" w:sz="6" w:space="0" w:color="7F7F7F"/>
              <w:right w:val="nil"/>
            </w:tcBorders>
            <w:vAlign w:val="center"/>
            <w:hideMark/>
          </w:tcPr>
          <w:p w14:paraId="61235DBD" w14:textId="77777777" w:rsidR="004B2401" w:rsidRPr="00230E11" w:rsidRDefault="004B2401" w:rsidP="00230E11">
            <w:pPr>
              <w:pStyle w:val="TableTextIndented"/>
              <w:jc w:val="right"/>
              <w:rPr>
                <w:rFonts w:cs="Calibri Light"/>
                <w:szCs w:val="18"/>
              </w:rPr>
            </w:pPr>
          </w:p>
        </w:tc>
        <w:tc>
          <w:tcPr>
            <w:tcW w:w="1148" w:type="dxa"/>
            <w:tcBorders>
              <w:top w:val="nil"/>
              <w:left w:val="nil"/>
              <w:bottom w:val="single" w:sz="6" w:space="0" w:color="auto"/>
              <w:right w:val="nil"/>
            </w:tcBorders>
            <w:hideMark/>
          </w:tcPr>
          <w:p w14:paraId="24D014AC" w14:textId="6F9DBCD5"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5DB5CB5F" w14:textId="11623A0F"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2247E0E4" w14:textId="0059FC8A"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3A8B5B74" w14:textId="1739D842" w:rsidR="004B2401" w:rsidRPr="00230E11" w:rsidRDefault="004B2401" w:rsidP="00230E11">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0F4035B4" w14:textId="212A1035" w:rsidR="004B2401" w:rsidRPr="00230E11" w:rsidRDefault="004B2401" w:rsidP="00230E11">
            <w:pPr>
              <w:pStyle w:val="TableTextIndented"/>
              <w:jc w:val="right"/>
              <w:rPr>
                <w:rFonts w:cs="Calibri Light"/>
                <w:szCs w:val="18"/>
              </w:rPr>
            </w:pPr>
            <w:r w:rsidRPr="00230E11">
              <w:rPr>
                <w:rFonts w:cs="Calibri Light"/>
                <w:szCs w:val="18"/>
              </w:rPr>
              <w:t>(0.00)</w:t>
            </w:r>
          </w:p>
        </w:tc>
        <w:tc>
          <w:tcPr>
            <w:tcW w:w="1418" w:type="dxa"/>
            <w:tcBorders>
              <w:top w:val="nil"/>
              <w:left w:val="nil"/>
              <w:bottom w:val="single" w:sz="6" w:space="0" w:color="auto"/>
              <w:right w:val="nil"/>
            </w:tcBorders>
            <w:hideMark/>
          </w:tcPr>
          <w:p w14:paraId="2D58F596" w14:textId="65BC73E2" w:rsidR="004B2401" w:rsidRPr="00230E11" w:rsidRDefault="004B2401" w:rsidP="00230E11">
            <w:pPr>
              <w:pStyle w:val="TableTextIndented"/>
              <w:jc w:val="right"/>
              <w:rPr>
                <w:rFonts w:cs="Calibri Light"/>
                <w:szCs w:val="18"/>
              </w:rPr>
            </w:pPr>
            <w:r w:rsidRPr="00230E11">
              <w:rPr>
                <w:rFonts w:cs="Calibri Light"/>
                <w:szCs w:val="18"/>
              </w:rPr>
              <w:t>(0.00)</w:t>
            </w:r>
          </w:p>
        </w:tc>
      </w:tr>
      <w:tr w:rsidR="004B2401" w:rsidRPr="006E512E" w14:paraId="27813DC8" w14:textId="77777777" w:rsidTr="00455BC1">
        <w:trPr>
          <w:trHeight w:val="315"/>
        </w:trPr>
        <w:tc>
          <w:tcPr>
            <w:tcW w:w="1974" w:type="dxa"/>
            <w:vMerge w:val="restart"/>
            <w:tcBorders>
              <w:top w:val="single" w:sz="6" w:space="0" w:color="auto"/>
              <w:left w:val="nil"/>
              <w:bottom w:val="single" w:sz="6" w:space="0" w:color="7F7F7F"/>
              <w:right w:val="nil"/>
            </w:tcBorders>
            <w:hideMark/>
          </w:tcPr>
          <w:p w14:paraId="453AD0EB" w14:textId="77777777" w:rsidR="004B2401" w:rsidRPr="00230E11" w:rsidRDefault="004B2401" w:rsidP="00230E11">
            <w:pPr>
              <w:pStyle w:val="TableTextIndented"/>
              <w:jc w:val="right"/>
              <w:rPr>
                <w:rFonts w:cs="Calibri Light"/>
                <w:szCs w:val="18"/>
              </w:rPr>
            </w:pPr>
            <w:r w:rsidRPr="00230E11">
              <w:rPr>
                <w:rFonts w:cs="Calibri Light"/>
                <w:szCs w:val="18"/>
              </w:rPr>
              <w:t>Log of labour productivity (lagged) </w:t>
            </w:r>
          </w:p>
        </w:tc>
        <w:tc>
          <w:tcPr>
            <w:tcW w:w="1148" w:type="dxa"/>
            <w:tcBorders>
              <w:top w:val="single" w:sz="6" w:space="0" w:color="auto"/>
              <w:left w:val="nil"/>
              <w:bottom w:val="nil"/>
              <w:right w:val="nil"/>
            </w:tcBorders>
            <w:hideMark/>
          </w:tcPr>
          <w:p w14:paraId="7C6D95D1" w14:textId="09B6A515" w:rsidR="004B2401" w:rsidRPr="00230E11" w:rsidRDefault="004B2401" w:rsidP="00230E11">
            <w:pPr>
              <w:pStyle w:val="TableTextIndented"/>
              <w:jc w:val="right"/>
              <w:rPr>
                <w:rFonts w:cs="Calibri Light"/>
                <w:szCs w:val="18"/>
              </w:rPr>
            </w:pPr>
            <w:r w:rsidRPr="00230E11">
              <w:rPr>
                <w:rFonts w:cs="Calibri Light"/>
                <w:szCs w:val="18"/>
              </w:rPr>
              <w:t>0.07***</w:t>
            </w:r>
          </w:p>
        </w:tc>
        <w:tc>
          <w:tcPr>
            <w:tcW w:w="1133" w:type="dxa"/>
            <w:tcBorders>
              <w:top w:val="single" w:sz="6" w:space="0" w:color="auto"/>
              <w:left w:val="nil"/>
              <w:bottom w:val="nil"/>
              <w:right w:val="nil"/>
            </w:tcBorders>
            <w:hideMark/>
          </w:tcPr>
          <w:p w14:paraId="131979F3" w14:textId="3EE7D365" w:rsidR="004B2401" w:rsidRPr="00230E11" w:rsidRDefault="004B2401" w:rsidP="00230E11">
            <w:pPr>
              <w:pStyle w:val="TableTextIndented"/>
              <w:jc w:val="right"/>
              <w:rPr>
                <w:rFonts w:cs="Calibri Light"/>
                <w:szCs w:val="18"/>
              </w:rPr>
            </w:pPr>
            <w:r w:rsidRPr="00230E11">
              <w:rPr>
                <w:rFonts w:cs="Calibri Light"/>
                <w:szCs w:val="18"/>
              </w:rPr>
              <w:t>0.06***</w:t>
            </w:r>
          </w:p>
        </w:tc>
        <w:tc>
          <w:tcPr>
            <w:tcW w:w="1133" w:type="dxa"/>
            <w:tcBorders>
              <w:top w:val="single" w:sz="6" w:space="0" w:color="auto"/>
              <w:left w:val="nil"/>
              <w:bottom w:val="nil"/>
              <w:right w:val="nil"/>
            </w:tcBorders>
            <w:hideMark/>
          </w:tcPr>
          <w:p w14:paraId="53681F0A" w14:textId="5EA5AF71" w:rsidR="004B2401" w:rsidRPr="00230E11" w:rsidRDefault="004B2401" w:rsidP="00230E11">
            <w:pPr>
              <w:pStyle w:val="TableTextIndented"/>
              <w:jc w:val="right"/>
              <w:rPr>
                <w:rFonts w:cs="Calibri Light"/>
                <w:szCs w:val="18"/>
              </w:rPr>
            </w:pPr>
            <w:r w:rsidRPr="00230E11">
              <w:rPr>
                <w:rFonts w:cs="Calibri Light"/>
                <w:szCs w:val="18"/>
              </w:rPr>
              <w:t>0.07***</w:t>
            </w:r>
          </w:p>
        </w:tc>
        <w:tc>
          <w:tcPr>
            <w:tcW w:w="1133" w:type="dxa"/>
            <w:tcBorders>
              <w:top w:val="single" w:sz="6" w:space="0" w:color="auto"/>
              <w:left w:val="nil"/>
              <w:bottom w:val="nil"/>
              <w:right w:val="nil"/>
            </w:tcBorders>
            <w:hideMark/>
          </w:tcPr>
          <w:p w14:paraId="5C7BB293" w14:textId="15487585" w:rsidR="004B2401" w:rsidRPr="00230E11" w:rsidRDefault="004B2401" w:rsidP="00230E11">
            <w:pPr>
              <w:pStyle w:val="TableTextIndented"/>
              <w:jc w:val="right"/>
              <w:rPr>
                <w:rFonts w:cs="Calibri Light"/>
                <w:szCs w:val="18"/>
              </w:rPr>
            </w:pPr>
            <w:r w:rsidRPr="00230E11">
              <w:rPr>
                <w:rFonts w:cs="Calibri Light"/>
                <w:szCs w:val="18"/>
              </w:rPr>
              <w:t>0.06***</w:t>
            </w:r>
          </w:p>
        </w:tc>
        <w:tc>
          <w:tcPr>
            <w:tcW w:w="1133" w:type="dxa"/>
            <w:tcBorders>
              <w:top w:val="single" w:sz="6" w:space="0" w:color="auto"/>
              <w:left w:val="nil"/>
              <w:bottom w:val="nil"/>
              <w:right w:val="nil"/>
            </w:tcBorders>
            <w:hideMark/>
          </w:tcPr>
          <w:p w14:paraId="107E997B" w14:textId="17D11F46" w:rsidR="004B2401" w:rsidRPr="00230E11" w:rsidRDefault="004B2401" w:rsidP="00230E11">
            <w:pPr>
              <w:pStyle w:val="TableTextIndented"/>
              <w:jc w:val="right"/>
              <w:rPr>
                <w:rFonts w:cs="Calibri Light"/>
                <w:szCs w:val="18"/>
              </w:rPr>
            </w:pPr>
            <w:r w:rsidRPr="00230E11">
              <w:rPr>
                <w:rFonts w:cs="Calibri Light"/>
                <w:szCs w:val="18"/>
              </w:rPr>
              <w:t>0.09***</w:t>
            </w:r>
          </w:p>
        </w:tc>
        <w:tc>
          <w:tcPr>
            <w:tcW w:w="1418" w:type="dxa"/>
            <w:tcBorders>
              <w:top w:val="single" w:sz="6" w:space="0" w:color="auto"/>
              <w:left w:val="nil"/>
              <w:bottom w:val="nil"/>
              <w:right w:val="nil"/>
            </w:tcBorders>
            <w:hideMark/>
          </w:tcPr>
          <w:p w14:paraId="63D2C29F" w14:textId="4CA97D7F" w:rsidR="004B2401" w:rsidRPr="00230E11" w:rsidRDefault="004B2401" w:rsidP="00230E11">
            <w:pPr>
              <w:pStyle w:val="TableTextIndented"/>
              <w:jc w:val="right"/>
              <w:rPr>
                <w:rFonts w:cs="Calibri Light"/>
                <w:szCs w:val="18"/>
              </w:rPr>
            </w:pPr>
            <w:r w:rsidRPr="00230E11">
              <w:rPr>
                <w:rFonts w:cs="Calibri Light"/>
                <w:szCs w:val="18"/>
              </w:rPr>
              <w:t>0.07***</w:t>
            </w:r>
          </w:p>
        </w:tc>
      </w:tr>
      <w:tr w:rsidR="004B2401" w:rsidRPr="006E512E" w14:paraId="55A2506F" w14:textId="77777777" w:rsidTr="00455BC1">
        <w:trPr>
          <w:trHeight w:val="315"/>
        </w:trPr>
        <w:tc>
          <w:tcPr>
            <w:tcW w:w="0" w:type="auto"/>
            <w:vMerge/>
            <w:tcBorders>
              <w:top w:val="single" w:sz="6" w:space="0" w:color="auto"/>
              <w:left w:val="nil"/>
              <w:bottom w:val="single" w:sz="6" w:space="0" w:color="7F7F7F"/>
              <w:right w:val="nil"/>
            </w:tcBorders>
            <w:vAlign w:val="center"/>
            <w:hideMark/>
          </w:tcPr>
          <w:p w14:paraId="242BEA57" w14:textId="77777777" w:rsidR="004B2401" w:rsidRPr="00230E11" w:rsidRDefault="004B2401" w:rsidP="00230E11">
            <w:pPr>
              <w:pStyle w:val="TableTextIndented"/>
              <w:jc w:val="right"/>
              <w:rPr>
                <w:rFonts w:cs="Calibri Light"/>
                <w:szCs w:val="18"/>
              </w:rPr>
            </w:pPr>
          </w:p>
        </w:tc>
        <w:tc>
          <w:tcPr>
            <w:tcW w:w="1148" w:type="dxa"/>
            <w:tcBorders>
              <w:top w:val="nil"/>
              <w:left w:val="nil"/>
              <w:bottom w:val="single" w:sz="6" w:space="0" w:color="auto"/>
              <w:right w:val="nil"/>
            </w:tcBorders>
            <w:hideMark/>
          </w:tcPr>
          <w:p w14:paraId="43C9C66D" w14:textId="1D404C67"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2ECE0DA1" w14:textId="46BFC809"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31ED9EA6" w14:textId="4669D916"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03EC12E3" w14:textId="65B9F655"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129D3402" w14:textId="2A2C16D0" w:rsidR="004B2401" w:rsidRPr="00230E11" w:rsidRDefault="004B2401" w:rsidP="00230E11">
            <w:pPr>
              <w:pStyle w:val="TableTextIndented"/>
              <w:jc w:val="right"/>
              <w:rPr>
                <w:rFonts w:cs="Calibri Light"/>
                <w:szCs w:val="18"/>
              </w:rPr>
            </w:pPr>
            <w:r w:rsidRPr="00230E11">
              <w:rPr>
                <w:rFonts w:cs="Calibri Light"/>
                <w:szCs w:val="18"/>
              </w:rPr>
              <w:t>(0.00)</w:t>
            </w:r>
          </w:p>
        </w:tc>
        <w:tc>
          <w:tcPr>
            <w:tcW w:w="1418" w:type="dxa"/>
            <w:tcBorders>
              <w:top w:val="nil"/>
              <w:left w:val="nil"/>
              <w:bottom w:val="single" w:sz="6" w:space="0" w:color="auto"/>
              <w:right w:val="nil"/>
            </w:tcBorders>
            <w:hideMark/>
          </w:tcPr>
          <w:p w14:paraId="33E0E447" w14:textId="7873EDAB" w:rsidR="004B2401" w:rsidRPr="00230E11" w:rsidRDefault="004B2401" w:rsidP="00230E11">
            <w:pPr>
              <w:pStyle w:val="TableTextIndented"/>
              <w:jc w:val="right"/>
              <w:rPr>
                <w:rFonts w:cs="Calibri Light"/>
                <w:szCs w:val="18"/>
              </w:rPr>
            </w:pPr>
            <w:r w:rsidRPr="00230E11">
              <w:rPr>
                <w:rFonts w:cs="Calibri Light"/>
                <w:szCs w:val="18"/>
              </w:rPr>
              <w:t>(0.01)</w:t>
            </w:r>
          </w:p>
        </w:tc>
      </w:tr>
      <w:tr w:rsidR="004B2401" w:rsidRPr="006E512E" w14:paraId="3AD67E7D" w14:textId="77777777" w:rsidTr="00455BC1">
        <w:trPr>
          <w:trHeight w:val="315"/>
        </w:trPr>
        <w:tc>
          <w:tcPr>
            <w:tcW w:w="1974" w:type="dxa"/>
            <w:vMerge w:val="restart"/>
            <w:tcBorders>
              <w:top w:val="single" w:sz="6" w:space="0" w:color="7F7F7F"/>
              <w:left w:val="nil"/>
              <w:bottom w:val="single" w:sz="6" w:space="0" w:color="7F7F7F"/>
              <w:right w:val="nil"/>
            </w:tcBorders>
            <w:vAlign w:val="center"/>
            <w:hideMark/>
          </w:tcPr>
          <w:p w14:paraId="4EF48798" w14:textId="77777777" w:rsidR="004B2401" w:rsidRPr="00230E11" w:rsidRDefault="004B2401" w:rsidP="00230E11">
            <w:pPr>
              <w:pStyle w:val="TableTextIndented"/>
              <w:jc w:val="right"/>
              <w:rPr>
                <w:rFonts w:cs="Calibri Light"/>
                <w:szCs w:val="18"/>
              </w:rPr>
            </w:pPr>
            <w:r w:rsidRPr="00230E11">
              <w:rPr>
                <w:rFonts w:cs="Calibri Light"/>
                <w:szCs w:val="18"/>
              </w:rPr>
              <w:t>Constant </w:t>
            </w:r>
          </w:p>
        </w:tc>
        <w:tc>
          <w:tcPr>
            <w:tcW w:w="1148" w:type="dxa"/>
            <w:tcBorders>
              <w:top w:val="nil"/>
              <w:left w:val="nil"/>
              <w:bottom w:val="nil"/>
              <w:right w:val="nil"/>
            </w:tcBorders>
            <w:hideMark/>
          </w:tcPr>
          <w:p w14:paraId="1602A0D2" w14:textId="1271BD99" w:rsidR="004B2401" w:rsidRPr="00230E11" w:rsidRDefault="004B2401" w:rsidP="00230E11">
            <w:pPr>
              <w:pStyle w:val="TableTextIndented"/>
              <w:jc w:val="right"/>
              <w:rPr>
                <w:rFonts w:cs="Calibri Light"/>
                <w:szCs w:val="18"/>
              </w:rPr>
            </w:pPr>
            <w:r w:rsidRPr="00230E11">
              <w:rPr>
                <w:rFonts w:cs="Calibri Light"/>
                <w:szCs w:val="18"/>
              </w:rPr>
              <w:t>10.85***</w:t>
            </w:r>
          </w:p>
        </w:tc>
        <w:tc>
          <w:tcPr>
            <w:tcW w:w="1133" w:type="dxa"/>
            <w:tcBorders>
              <w:top w:val="nil"/>
              <w:left w:val="nil"/>
              <w:bottom w:val="nil"/>
              <w:right w:val="nil"/>
            </w:tcBorders>
            <w:hideMark/>
          </w:tcPr>
          <w:p w14:paraId="7DE06084" w14:textId="30834F74" w:rsidR="004B2401" w:rsidRPr="00230E11" w:rsidRDefault="004B2401" w:rsidP="00230E11">
            <w:pPr>
              <w:pStyle w:val="TableTextIndented"/>
              <w:jc w:val="right"/>
              <w:rPr>
                <w:rFonts w:cs="Calibri Light"/>
                <w:szCs w:val="18"/>
              </w:rPr>
            </w:pPr>
            <w:r w:rsidRPr="00230E11">
              <w:rPr>
                <w:rFonts w:cs="Calibri Light"/>
                <w:szCs w:val="18"/>
              </w:rPr>
              <w:t>11.00***</w:t>
            </w:r>
          </w:p>
        </w:tc>
        <w:tc>
          <w:tcPr>
            <w:tcW w:w="1133" w:type="dxa"/>
            <w:tcBorders>
              <w:top w:val="nil"/>
              <w:left w:val="nil"/>
              <w:bottom w:val="nil"/>
              <w:right w:val="nil"/>
            </w:tcBorders>
            <w:hideMark/>
          </w:tcPr>
          <w:p w14:paraId="23E3AC0E" w14:textId="388BE9CF" w:rsidR="004B2401" w:rsidRPr="00230E11" w:rsidRDefault="004B2401" w:rsidP="00230E11">
            <w:pPr>
              <w:pStyle w:val="TableTextIndented"/>
              <w:jc w:val="right"/>
              <w:rPr>
                <w:rFonts w:cs="Calibri Light"/>
                <w:szCs w:val="18"/>
              </w:rPr>
            </w:pPr>
            <w:r w:rsidRPr="00230E11">
              <w:rPr>
                <w:rFonts w:cs="Calibri Light"/>
                <w:szCs w:val="18"/>
              </w:rPr>
              <w:t>10.86***</w:t>
            </w:r>
          </w:p>
        </w:tc>
        <w:tc>
          <w:tcPr>
            <w:tcW w:w="1133" w:type="dxa"/>
            <w:tcBorders>
              <w:top w:val="nil"/>
              <w:left w:val="nil"/>
              <w:bottom w:val="nil"/>
              <w:right w:val="nil"/>
            </w:tcBorders>
            <w:hideMark/>
          </w:tcPr>
          <w:p w14:paraId="704C518D" w14:textId="36ACC61B" w:rsidR="004B2401" w:rsidRPr="00230E11" w:rsidRDefault="004B2401" w:rsidP="00230E11">
            <w:pPr>
              <w:pStyle w:val="TableTextIndented"/>
              <w:jc w:val="right"/>
              <w:rPr>
                <w:rFonts w:cs="Calibri Light"/>
                <w:szCs w:val="18"/>
              </w:rPr>
            </w:pPr>
            <w:r w:rsidRPr="00230E11">
              <w:rPr>
                <w:rFonts w:cs="Calibri Light"/>
                <w:szCs w:val="18"/>
              </w:rPr>
              <w:t>11.0</w:t>
            </w:r>
            <w:r w:rsidR="0029297D">
              <w:rPr>
                <w:rFonts w:cs="Calibri Light"/>
                <w:szCs w:val="18"/>
              </w:rPr>
              <w:t>1</w:t>
            </w:r>
            <w:r w:rsidRPr="00230E11">
              <w:rPr>
                <w:rFonts w:cs="Calibri Light"/>
                <w:szCs w:val="18"/>
              </w:rPr>
              <w:t>***</w:t>
            </w:r>
          </w:p>
        </w:tc>
        <w:tc>
          <w:tcPr>
            <w:tcW w:w="1133" w:type="dxa"/>
            <w:tcBorders>
              <w:top w:val="nil"/>
              <w:left w:val="nil"/>
              <w:bottom w:val="nil"/>
              <w:right w:val="nil"/>
            </w:tcBorders>
            <w:hideMark/>
          </w:tcPr>
          <w:p w14:paraId="3AE17E77" w14:textId="066CF47F" w:rsidR="004B2401" w:rsidRPr="00230E11" w:rsidRDefault="004B2401" w:rsidP="00230E11">
            <w:pPr>
              <w:pStyle w:val="TableTextIndented"/>
              <w:jc w:val="right"/>
              <w:rPr>
                <w:rFonts w:cs="Calibri Light"/>
                <w:szCs w:val="18"/>
              </w:rPr>
            </w:pPr>
            <w:r w:rsidRPr="00230E11">
              <w:rPr>
                <w:rFonts w:cs="Calibri Light"/>
                <w:szCs w:val="18"/>
              </w:rPr>
              <w:t>10.58***</w:t>
            </w:r>
          </w:p>
        </w:tc>
        <w:tc>
          <w:tcPr>
            <w:tcW w:w="1418" w:type="dxa"/>
            <w:tcBorders>
              <w:top w:val="nil"/>
              <w:left w:val="nil"/>
              <w:bottom w:val="nil"/>
              <w:right w:val="nil"/>
            </w:tcBorders>
            <w:hideMark/>
          </w:tcPr>
          <w:p w14:paraId="77BD78F6" w14:textId="1CEC6084" w:rsidR="004B2401" w:rsidRPr="00230E11" w:rsidRDefault="004B2401" w:rsidP="00230E11">
            <w:pPr>
              <w:pStyle w:val="TableTextIndented"/>
              <w:jc w:val="right"/>
              <w:rPr>
                <w:rFonts w:cs="Calibri Light"/>
                <w:szCs w:val="18"/>
              </w:rPr>
            </w:pPr>
            <w:r w:rsidRPr="00230E11">
              <w:rPr>
                <w:rFonts w:cs="Calibri Light"/>
                <w:szCs w:val="18"/>
              </w:rPr>
              <w:t>10.74***</w:t>
            </w:r>
          </w:p>
        </w:tc>
      </w:tr>
      <w:tr w:rsidR="004B2401" w:rsidRPr="006E512E" w14:paraId="592E1108" w14:textId="77777777" w:rsidTr="00455BC1">
        <w:trPr>
          <w:trHeight w:val="315"/>
        </w:trPr>
        <w:tc>
          <w:tcPr>
            <w:tcW w:w="0" w:type="auto"/>
            <w:vMerge/>
            <w:tcBorders>
              <w:top w:val="single" w:sz="6" w:space="0" w:color="7F7F7F"/>
              <w:left w:val="nil"/>
              <w:bottom w:val="single" w:sz="6" w:space="0" w:color="7F7F7F"/>
              <w:right w:val="nil"/>
            </w:tcBorders>
            <w:vAlign w:val="center"/>
            <w:hideMark/>
          </w:tcPr>
          <w:p w14:paraId="51BF4478" w14:textId="77777777" w:rsidR="004B2401" w:rsidRPr="00230E11" w:rsidRDefault="004B2401" w:rsidP="00230E11">
            <w:pPr>
              <w:pStyle w:val="TableTextIndented"/>
              <w:jc w:val="right"/>
              <w:rPr>
                <w:rFonts w:cs="Calibri Light"/>
                <w:szCs w:val="18"/>
              </w:rPr>
            </w:pPr>
          </w:p>
        </w:tc>
        <w:tc>
          <w:tcPr>
            <w:tcW w:w="1148" w:type="dxa"/>
            <w:tcBorders>
              <w:top w:val="nil"/>
              <w:left w:val="nil"/>
              <w:bottom w:val="single" w:sz="6" w:space="0" w:color="auto"/>
              <w:right w:val="nil"/>
            </w:tcBorders>
            <w:hideMark/>
          </w:tcPr>
          <w:p w14:paraId="31B29F3D" w14:textId="333F5A28" w:rsidR="004B2401" w:rsidRPr="00230E11" w:rsidRDefault="004B2401" w:rsidP="00230E11">
            <w:pPr>
              <w:pStyle w:val="TableTextIndented"/>
              <w:jc w:val="right"/>
              <w:rPr>
                <w:rFonts w:cs="Calibri Light"/>
                <w:szCs w:val="18"/>
              </w:rPr>
            </w:pPr>
            <w:r w:rsidRPr="00230E11">
              <w:rPr>
                <w:rFonts w:cs="Calibri Light"/>
                <w:szCs w:val="18"/>
              </w:rPr>
              <w:t>(0.11)</w:t>
            </w:r>
          </w:p>
        </w:tc>
        <w:tc>
          <w:tcPr>
            <w:tcW w:w="1133" w:type="dxa"/>
            <w:tcBorders>
              <w:top w:val="nil"/>
              <w:left w:val="nil"/>
              <w:bottom w:val="single" w:sz="6" w:space="0" w:color="auto"/>
              <w:right w:val="nil"/>
            </w:tcBorders>
            <w:hideMark/>
          </w:tcPr>
          <w:p w14:paraId="2C93B35D" w14:textId="20727ED5" w:rsidR="004B2401" w:rsidRPr="00230E11" w:rsidRDefault="004B2401" w:rsidP="00230E11">
            <w:pPr>
              <w:pStyle w:val="TableTextIndented"/>
              <w:jc w:val="right"/>
              <w:rPr>
                <w:rFonts w:cs="Calibri Light"/>
                <w:szCs w:val="18"/>
              </w:rPr>
            </w:pPr>
            <w:r w:rsidRPr="00230E11">
              <w:rPr>
                <w:rFonts w:cs="Calibri Light"/>
                <w:szCs w:val="18"/>
              </w:rPr>
              <w:t>(0.16)</w:t>
            </w:r>
          </w:p>
        </w:tc>
        <w:tc>
          <w:tcPr>
            <w:tcW w:w="1133" w:type="dxa"/>
            <w:tcBorders>
              <w:top w:val="nil"/>
              <w:left w:val="nil"/>
              <w:bottom w:val="single" w:sz="6" w:space="0" w:color="auto"/>
              <w:right w:val="nil"/>
            </w:tcBorders>
            <w:hideMark/>
          </w:tcPr>
          <w:p w14:paraId="3954C636" w14:textId="63788419" w:rsidR="004B2401" w:rsidRPr="00230E11" w:rsidRDefault="004B2401" w:rsidP="00230E11">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0444CDC7" w14:textId="2170A14E" w:rsidR="004B2401" w:rsidRPr="00230E11" w:rsidRDefault="004B2401" w:rsidP="00230E11">
            <w:pPr>
              <w:pStyle w:val="TableTextIndented"/>
              <w:jc w:val="right"/>
              <w:rPr>
                <w:rFonts w:cs="Calibri Light"/>
                <w:szCs w:val="18"/>
              </w:rPr>
            </w:pPr>
            <w:r w:rsidRPr="00230E11">
              <w:rPr>
                <w:rFonts w:cs="Calibri Light"/>
                <w:szCs w:val="18"/>
              </w:rPr>
              <w:t>(0.17)</w:t>
            </w:r>
          </w:p>
        </w:tc>
        <w:tc>
          <w:tcPr>
            <w:tcW w:w="1133" w:type="dxa"/>
            <w:tcBorders>
              <w:top w:val="nil"/>
              <w:left w:val="nil"/>
              <w:bottom w:val="single" w:sz="6" w:space="0" w:color="auto"/>
              <w:right w:val="nil"/>
            </w:tcBorders>
            <w:hideMark/>
          </w:tcPr>
          <w:p w14:paraId="5E96FBB2" w14:textId="78E8E83A" w:rsidR="004B2401" w:rsidRPr="00230E11" w:rsidRDefault="004B2401" w:rsidP="00230E11">
            <w:pPr>
              <w:pStyle w:val="TableTextIndented"/>
              <w:jc w:val="right"/>
              <w:rPr>
                <w:rFonts w:cs="Calibri Light"/>
                <w:szCs w:val="18"/>
              </w:rPr>
            </w:pPr>
            <w:r w:rsidRPr="00230E11">
              <w:rPr>
                <w:rFonts w:cs="Calibri Light"/>
                <w:szCs w:val="18"/>
              </w:rPr>
              <w:t>(0.14)</w:t>
            </w:r>
          </w:p>
        </w:tc>
        <w:tc>
          <w:tcPr>
            <w:tcW w:w="1418" w:type="dxa"/>
            <w:tcBorders>
              <w:top w:val="nil"/>
              <w:left w:val="nil"/>
              <w:bottom w:val="single" w:sz="6" w:space="0" w:color="auto"/>
              <w:right w:val="nil"/>
            </w:tcBorders>
            <w:hideMark/>
          </w:tcPr>
          <w:p w14:paraId="6142C28A" w14:textId="1A21F06F" w:rsidR="004B2401" w:rsidRPr="00230E11" w:rsidRDefault="004B2401" w:rsidP="00230E11">
            <w:pPr>
              <w:pStyle w:val="TableTextIndented"/>
              <w:jc w:val="right"/>
              <w:rPr>
                <w:rFonts w:cs="Calibri Light"/>
                <w:szCs w:val="18"/>
              </w:rPr>
            </w:pPr>
            <w:r w:rsidRPr="00230E11">
              <w:rPr>
                <w:rFonts w:cs="Calibri Light"/>
                <w:szCs w:val="18"/>
              </w:rPr>
              <w:t>(0.23)</w:t>
            </w:r>
          </w:p>
        </w:tc>
      </w:tr>
      <w:tr w:rsidR="004B2401" w:rsidRPr="006E512E" w14:paraId="4D258763" w14:textId="77777777" w:rsidTr="00455BC1">
        <w:trPr>
          <w:trHeight w:val="315"/>
        </w:trPr>
        <w:tc>
          <w:tcPr>
            <w:tcW w:w="1974" w:type="dxa"/>
            <w:tcBorders>
              <w:top w:val="single" w:sz="6" w:space="0" w:color="7F7F7F"/>
              <w:left w:val="nil"/>
              <w:bottom w:val="single" w:sz="6" w:space="0" w:color="auto"/>
              <w:right w:val="nil"/>
            </w:tcBorders>
            <w:hideMark/>
          </w:tcPr>
          <w:p w14:paraId="57504522" w14:textId="77777777" w:rsidR="004B2401" w:rsidRPr="00230E11" w:rsidRDefault="004B2401" w:rsidP="00230E11">
            <w:pPr>
              <w:pStyle w:val="TableTextIndented"/>
              <w:jc w:val="right"/>
              <w:rPr>
                <w:rFonts w:cs="Calibri Light"/>
                <w:szCs w:val="18"/>
              </w:rPr>
            </w:pPr>
            <w:r w:rsidRPr="00230E11">
              <w:rPr>
                <w:rFonts w:cs="Calibri Light"/>
                <w:szCs w:val="18"/>
              </w:rPr>
              <w:t>Observations </w:t>
            </w:r>
          </w:p>
        </w:tc>
        <w:tc>
          <w:tcPr>
            <w:tcW w:w="1148" w:type="dxa"/>
            <w:tcBorders>
              <w:top w:val="nil"/>
              <w:left w:val="nil"/>
              <w:bottom w:val="single" w:sz="6" w:space="0" w:color="auto"/>
              <w:right w:val="nil"/>
            </w:tcBorders>
            <w:hideMark/>
          </w:tcPr>
          <w:p w14:paraId="3D791267" w14:textId="23119370" w:rsidR="004B2401" w:rsidRPr="00230E11" w:rsidRDefault="004B2401" w:rsidP="00230E11">
            <w:pPr>
              <w:pStyle w:val="TableTextIndented"/>
              <w:jc w:val="right"/>
              <w:rPr>
                <w:rFonts w:cs="Calibri Light"/>
                <w:szCs w:val="18"/>
              </w:rPr>
            </w:pPr>
            <w:r w:rsidRPr="00230E11">
              <w:rPr>
                <w:rFonts w:cs="Calibri Light"/>
                <w:szCs w:val="18"/>
              </w:rPr>
              <w:t>12,359</w:t>
            </w:r>
          </w:p>
        </w:tc>
        <w:tc>
          <w:tcPr>
            <w:tcW w:w="1133" w:type="dxa"/>
            <w:tcBorders>
              <w:top w:val="nil"/>
              <w:left w:val="nil"/>
              <w:bottom w:val="single" w:sz="6" w:space="0" w:color="auto"/>
              <w:right w:val="nil"/>
            </w:tcBorders>
            <w:hideMark/>
          </w:tcPr>
          <w:p w14:paraId="68C3C638" w14:textId="7452039B" w:rsidR="004B2401" w:rsidRPr="00230E11" w:rsidRDefault="004B2401" w:rsidP="00230E11">
            <w:pPr>
              <w:pStyle w:val="TableTextIndented"/>
              <w:jc w:val="right"/>
              <w:rPr>
                <w:rFonts w:cs="Calibri Light"/>
                <w:szCs w:val="18"/>
              </w:rPr>
            </w:pPr>
            <w:r w:rsidRPr="00230E11">
              <w:rPr>
                <w:rFonts w:cs="Calibri Light"/>
                <w:szCs w:val="18"/>
              </w:rPr>
              <w:t>5,302</w:t>
            </w:r>
          </w:p>
        </w:tc>
        <w:tc>
          <w:tcPr>
            <w:tcW w:w="1133" w:type="dxa"/>
            <w:tcBorders>
              <w:top w:val="nil"/>
              <w:left w:val="nil"/>
              <w:bottom w:val="single" w:sz="6" w:space="0" w:color="auto"/>
              <w:right w:val="nil"/>
            </w:tcBorders>
            <w:hideMark/>
          </w:tcPr>
          <w:p w14:paraId="39983327" w14:textId="09613BEF" w:rsidR="004B2401" w:rsidRPr="00230E11" w:rsidRDefault="004B2401" w:rsidP="00230E11">
            <w:pPr>
              <w:pStyle w:val="TableTextIndented"/>
              <w:jc w:val="right"/>
              <w:rPr>
                <w:rFonts w:cs="Calibri Light"/>
                <w:szCs w:val="18"/>
              </w:rPr>
            </w:pPr>
            <w:r w:rsidRPr="00230E11">
              <w:rPr>
                <w:rFonts w:cs="Calibri Light"/>
                <w:szCs w:val="18"/>
              </w:rPr>
              <w:t>8,486</w:t>
            </w:r>
          </w:p>
        </w:tc>
        <w:tc>
          <w:tcPr>
            <w:tcW w:w="1133" w:type="dxa"/>
            <w:tcBorders>
              <w:top w:val="nil"/>
              <w:left w:val="nil"/>
              <w:bottom w:val="single" w:sz="6" w:space="0" w:color="auto"/>
              <w:right w:val="nil"/>
            </w:tcBorders>
            <w:hideMark/>
          </w:tcPr>
          <w:p w14:paraId="1EEF2CB9" w14:textId="72450594" w:rsidR="004B2401" w:rsidRPr="00230E11" w:rsidRDefault="004B2401" w:rsidP="00230E11">
            <w:pPr>
              <w:pStyle w:val="TableTextIndented"/>
              <w:jc w:val="right"/>
              <w:rPr>
                <w:rFonts w:cs="Calibri Light"/>
                <w:szCs w:val="18"/>
              </w:rPr>
            </w:pPr>
            <w:r w:rsidRPr="00230E11">
              <w:rPr>
                <w:rFonts w:cs="Calibri Light"/>
                <w:szCs w:val="18"/>
              </w:rPr>
              <w:t>3,696</w:t>
            </w:r>
          </w:p>
        </w:tc>
        <w:tc>
          <w:tcPr>
            <w:tcW w:w="1133" w:type="dxa"/>
            <w:tcBorders>
              <w:top w:val="nil"/>
              <w:left w:val="nil"/>
              <w:bottom w:val="single" w:sz="6" w:space="0" w:color="auto"/>
              <w:right w:val="nil"/>
            </w:tcBorders>
            <w:hideMark/>
          </w:tcPr>
          <w:p w14:paraId="5893689B" w14:textId="5CF40316" w:rsidR="004B2401" w:rsidRPr="00230E11" w:rsidRDefault="004B2401" w:rsidP="00230E11">
            <w:pPr>
              <w:pStyle w:val="TableTextIndented"/>
              <w:jc w:val="right"/>
              <w:rPr>
                <w:rFonts w:cs="Calibri Light"/>
                <w:szCs w:val="18"/>
              </w:rPr>
            </w:pPr>
            <w:r w:rsidRPr="00230E11">
              <w:rPr>
                <w:rFonts w:cs="Calibri Light"/>
                <w:szCs w:val="18"/>
              </w:rPr>
              <w:t>3,873</w:t>
            </w:r>
          </w:p>
        </w:tc>
        <w:tc>
          <w:tcPr>
            <w:tcW w:w="1418" w:type="dxa"/>
            <w:tcBorders>
              <w:top w:val="nil"/>
              <w:left w:val="nil"/>
              <w:bottom w:val="single" w:sz="6" w:space="0" w:color="auto"/>
              <w:right w:val="nil"/>
            </w:tcBorders>
            <w:hideMark/>
          </w:tcPr>
          <w:p w14:paraId="2A20F361" w14:textId="18275ACE" w:rsidR="004B2401" w:rsidRPr="00230E11" w:rsidRDefault="004B2401" w:rsidP="00230E11">
            <w:pPr>
              <w:pStyle w:val="TableTextIndented"/>
              <w:jc w:val="right"/>
              <w:rPr>
                <w:rFonts w:cs="Calibri Light"/>
                <w:szCs w:val="18"/>
              </w:rPr>
            </w:pPr>
            <w:r w:rsidRPr="00230E11">
              <w:rPr>
                <w:rFonts w:cs="Calibri Light"/>
                <w:szCs w:val="18"/>
              </w:rPr>
              <w:t>1,606</w:t>
            </w:r>
          </w:p>
        </w:tc>
      </w:tr>
      <w:tr w:rsidR="004B2401" w:rsidRPr="006E512E" w14:paraId="25726880" w14:textId="77777777" w:rsidTr="00455BC1">
        <w:trPr>
          <w:trHeight w:val="315"/>
        </w:trPr>
        <w:tc>
          <w:tcPr>
            <w:tcW w:w="1974" w:type="dxa"/>
            <w:tcBorders>
              <w:top w:val="nil"/>
              <w:left w:val="nil"/>
              <w:bottom w:val="single" w:sz="6" w:space="0" w:color="auto"/>
              <w:right w:val="nil"/>
            </w:tcBorders>
            <w:hideMark/>
          </w:tcPr>
          <w:p w14:paraId="33C7AED1" w14:textId="77777777" w:rsidR="004B2401" w:rsidRPr="00230E11" w:rsidRDefault="004B2401" w:rsidP="00230E11">
            <w:pPr>
              <w:pStyle w:val="TableTextIndented"/>
              <w:jc w:val="right"/>
              <w:rPr>
                <w:rFonts w:cs="Calibri Light"/>
                <w:szCs w:val="18"/>
              </w:rPr>
            </w:pPr>
            <w:r w:rsidRPr="00230E11">
              <w:rPr>
                <w:rFonts w:cs="Calibri Light"/>
                <w:szCs w:val="18"/>
              </w:rPr>
              <w:t>R-squared </w:t>
            </w:r>
          </w:p>
        </w:tc>
        <w:tc>
          <w:tcPr>
            <w:tcW w:w="1148" w:type="dxa"/>
            <w:tcBorders>
              <w:top w:val="nil"/>
              <w:left w:val="nil"/>
              <w:bottom w:val="single" w:sz="6" w:space="0" w:color="auto"/>
              <w:right w:val="nil"/>
            </w:tcBorders>
            <w:hideMark/>
          </w:tcPr>
          <w:p w14:paraId="0E8A5734" w14:textId="77777777" w:rsidR="004B2401" w:rsidRPr="00230E11" w:rsidRDefault="004B2401" w:rsidP="00230E11">
            <w:pPr>
              <w:pStyle w:val="TableTextIndented"/>
              <w:jc w:val="right"/>
              <w:rPr>
                <w:rFonts w:cs="Calibri Light"/>
                <w:szCs w:val="18"/>
              </w:rPr>
            </w:pPr>
            <w:r w:rsidRPr="00230E11">
              <w:rPr>
                <w:rFonts w:cs="Calibri Light"/>
                <w:szCs w:val="18"/>
              </w:rPr>
              <w:t>0.35</w:t>
            </w:r>
          </w:p>
        </w:tc>
        <w:tc>
          <w:tcPr>
            <w:tcW w:w="1133" w:type="dxa"/>
            <w:tcBorders>
              <w:top w:val="nil"/>
              <w:left w:val="nil"/>
              <w:bottom w:val="single" w:sz="6" w:space="0" w:color="auto"/>
              <w:right w:val="nil"/>
            </w:tcBorders>
            <w:hideMark/>
          </w:tcPr>
          <w:p w14:paraId="6C40201C" w14:textId="38D35552" w:rsidR="004B2401" w:rsidRPr="00230E11" w:rsidRDefault="004B2401" w:rsidP="00230E11">
            <w:pPr>
              <w:pStyle w:val="TableTextIndented"/>
              <w:jc w:val="right"/>
              <w:rPr>
                <w:rFonts w:cs="Calibri Light"/>
                <w:szCs w:val="18"/>
              </w:rPr>
            </w:pPr>
            <w:r w:rsidRPr="00230E11">
              <w:rPr>
                <w:rFonts w:cs="Calibri Light"/>
                <w:szCs w:val="18"/>
              </w:rPr>
              <w:t>0.36</w:t>
            </w:r>
          </w:p>
        </w:tc>
        <w:tc>
          <w:tcPr>
            <w:tcW w:w="1133" w:type="dxa"/>
            <w:tcBorders>
              <w:top w:val="nil"/>
              <w:left w:val="nil"/>
              <w:bottom w:val="single" w:sz="6" w:space="0" w:color="auto"/>
              <w:right w:val="nil"/>
            </w:tcBorders>
            <w:hideMark/>
          </w:tcPr>
          <w:p w14:paraId="731CB12E" w14:textId="1E7D0561" w:rsidR="004B2401" w:rsidRPr="00230E11" w:rsidRDefault="004B2401" w:rsidP="00230E11">
            <w:pPr>
              <w:pStyle w:val="TableTextIndented"/>
              <w:jc w:val="right"/>
              <w:rPr>
                <w:rFonts w:cs="Calibri Light"/>
                <w:szCs w:val="18"/>
              </w:rPr>
            </w:pPr>
            <w:r w:rsidRPr="00230E11">
              <w:rPr>
                <w:rFonts w:cs="Calibri Light"/>
                <w:szCs w:val="18"/>
              </w:rPr>
              <w:t>0.34</w:t>
            </w:r>
          </w:p>
        </w:tc>
        <w:tc>
          <w:tcPr>
            <w:tcW w:w="1133" w:type="dxa"/>
            <w:tcBorders>
              <w:top w:val="nil"/>
              <w:left w:val="nil"/>
              <w:bottom w:val="single" w:sz="6" w:space="0" w:color="auto"/>
              <w:right w:val="nil"/>
            </w:tcBorders>
            <w:hideMark/>
          </w:tcPr>
          <w:p w14:paraId="2EC617D7" w14:textId="3D4424DE" w:rsidR="004B2401" w:rsidRPr="00230E11" w:rsidRDefault="004B2401" w:rsidP="00230E11">
            <w:pPr>
              <w:pStyle w:val="TableTextIndented"/>
              <w:jc w:val="right"/>
              <w:rPr>
                <w:rFonts w:cs="Calibri Light"/>
                <w:szCs w:val="18"/>
              </w:rPr>
            </w:pPr>
            <w:r w:rsidRPr="00230E11">
              <w:rPr>
                <w:rFonts w:cs="Calibri Light"/>
                <w:szCs w:val="18"/>
              </w:rPr>
              <w:t>0.36</w:t>
            </w:r>
          </w:p>
        </w:tc>
        <w:tc>
          <w:tcPr>
            <w:tcW w:w="1133" w:type="dxa"/>
            <w:tcBorders>
              <w:top w:val="nil"/>
              <w:left w:val="nil"/>
              <w:bottom w:val="single" w:sz="6" w:space="0" w:color="auto"/>
              <w:right w:val="nil"/>
            </w:tcBorders>
            <w:hideMark/>
          </w:tcPr>
          <w:p w14:paraId="008D5CC4" w14:textId="7A472F30" w:rsidR="004B2401" w:rsidRPr="00230E11" w:rsidRDefault="004B2401" w:rsidP="00230E11">
            <w:pPr>
              <w:pStyle w:val="TableTextIndented"/>
              <w:jc w:val="right"/>
              <w:rPr>
                <w:rFonts w:cs="Calibri Light"/>
                <w:szCs w:val="18"/>
              </w:rPr>
            </w:pPr>
            <w:r w:rsidRPr="00230E11">
              <w:rPr>
                <w:rFonts w:cs="Calibri Light"/>
                <w:szCs w:val="18"/>
              </w:rPr>
              <w:t>0.46</w:t>
            </w:r>
          </w:p>
        </w:tc>
        <w:tc>
          <w:tcPr>
            <w:tcW w:w="1418" w:type="dxa"/>
            <w:tcBorders>
              <w:top w:val="nil"/>
              <w:left w:val="nil"/>
              <w:bottom w:val="single" w:sz="6" w:space="0" w:color="auto"/>
              <w:right w:val="nil"/>
            </w:tcBorders>
            <w:hideMark/>
          </w:tcPr>
          <w:p w14:paraId="4A2C6D85" w14:textId="17EA3CC6" w:rsidR="004B2401" w:rsidRPr="00230E11" w:rsidRDefault="004B2401" w:rsidP="00230E11">
            <w:pPr>
              <w:pStyle w:val="TableTextIndented"/>
              <w:jc w:val="right"/>
              <w:rPr>
                <w:rFonts w:cs="Calibri Light"/>
                <w:szCs w:val="18"/>
              </w:rPr>
            </w:pPr>
            <w:r w:rsidRPr="00230E11">
              <w:rPr>
                <w:rFonts w:cs="Calibri Light"/>
                <w:szCs w:val="18"/>
              </w:rPr>
              <w:t>0.43</w:t>
            </w:r>
          </w:p>
        </w:tc>
      </w:tr>
      <w:tr w:rsidR="004B2401" w:rsidRPr="006E512E" w14:paraId="4BC9F014" w14:textId="77777777" w:rsidTr="00455BC1">
        <w:trPr>
          <w:trHeight w:val="315"/>
        </w:trPr>
        <w:tc>
          <w:tcPr>
            <w:tcW w:w="1974" w:type="dxa"/>
            <w:tcBorders>
              <w:top w:val="single" w:sz="6" w:space="0" w:color="7F7F7F"/>
              <w:left w:val="nil"/>
              <w:bottom w:val="single" w:sz="6" w:space="0" w:color="auto"/>
              <w:right w:val="nil"/>
            </w:tcBorders>
            <w:hideMark/>
          </w:tcPr>
          <w:p w14:paraId="311FCBFF" w14:textId="77777777" w:rsidR="004B2401" w:rsidRPr="00230E11" w:rsidRDefault="004B2401" w:rsidP="00230E11">
            <w:pPr>
              <w:pStyle w:val="TableTextIndented"/>
              <w:jc w:val="right"/>
              <w:rPr>
                <w:rFonts w:cs="Calibri Light"/>
                <w:szCs w:val="18"/>
              </w:rPr>
            </w:pPr>
            <w:r w:rsidRPr="00230E11">
              <w:rPr>
                <w:rFonts w:cs="Calibri Light"/>
                <w:szCs w:val="18"/>
              </w:rPr>
              <w:t>Industry FE at 2 digits </w:t>
            </w:r>
          </w:p>
        </w:tc>
        <w:tc>
          <w:tcPr>
            <w:tcW w:w="1148" w:type="dxa"/>
            <w:tcBorders>
              <w:top w:val="nil"/>
              <w:left w:val="nil"/>
              <w:bottom w:val="single" w:sz="6" w:space="0" w:color="auto"/>
              <w:right w:val="nil"/>
            </w:tcBorders>
            <w:hideMark/>
          </w:tcPr>
          <w:p w14:paraId="2BE1B2C8" w14:textId="102A46FB" w:rsidR="004B2401" w:rsidRPr="00230E11" w:rsidRDefault="004B2401" w:rsidP="00230E11">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0C945E87" w14:textId="40F1D6DD" w:rsidR="004B2401" w:rsidRPr="00230E11" w:rsidRDefault="004B2401" w:rsidP="00230E11">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32FB198A" w14:textId="18CCA14C" w:rsidR="004B2401" w:rsidRPr="00230E11" w:rsidRDefault="004B2401" w:rsidP="00230E11">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660F9B52" w14:textId="7D549F3F" w:rsidR="004B2401" w:rsidRPr="00230E11" w:rsidRDefault="004B2401" w:rsidP="00230E11">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7FC690F8" w14:textId="326E2E65" w:rsidR="004B2401" w:rsidRPr="00230E11" w:rsidRDefault="004B2401" w:rsidP="00230E11">
            <w:pPr>
              <w:pStyle w:val="TableTextIndented"/>
              <w:jc w:val="right"/>
              <w:rPr>
                <w:rFonts w:cs="Calibri Light"/>
                <w:szCs w:val="18"/>
              </w:rPr>
            </w:pPr>
            <w:r w:rsidRPr="00230E11">
              <w:rPr>
                <w:rFonts w:cs="Calibri Light"/>
                <w:szCs w:val="18"/>
              </w:rPr>
              <w:t>Yes</w:t>
            </w:r>
          </w:p>
        </w:tc>
        <w:tc>
          <w:tcPr>
            <w:tcW w:w="1418" w:type="dxa"/>
            <w:tcBorders>
              <w:top w:val="nil"/>
              <w:left w:val="nil"/>
              <w:bottom w:val="single" w:sz="6" w:space="0" w:color="auto"/>
              <w:right w:val="nil"/>
            </w:tcBorders>
            <w:hideMark/>
          </w:tcPr>
          <w:p w14:paraId="7FB487C8" w14:textId="47F6B1EE" w:rsidR="004B2401" w:rsidRPr="00230E11" w:rsidRDefault="004B2401" w:rsidP="00230E11">
            <w:pPr>
              <w:pStyle w:val="TableTextIndented"/>
              <w:jc w:val="right"/>
              <w:rPr>
                <w:rFonts w:cs="Calibri Light"/>
                <w:szCs w:val="18"/>
              </w:rPr>
            </w:pPr>
            <w:r w:rsidRPr="00230E11">
              <w:rPr>
                <w:rFonts w:cs="Calibri Light"/>
                <w:szCs w:val="18"/>
              </w:rPr>
              <w:t>Yes</w:t>
            </w:r>
          </w:p>
        </w:tc>
      </w:tr>
      <w:tr w:rsidR="004B2401" w:rsidRPr="006E512E" w14:paraId="38B85B73" w14:textId="77777777" w:rsidTr="00455BC1">
        <w:trPr>
          <w:trHeight w:val="315"/>
        </w:trPr>
        <w:tc>
          <w:tcPr>
            <w:tcW w:w="1974" w:type="dxa"/>
            <w:tcBorders>
              <w:top w:val="nil"/>
              <w:left w:val="nil"/>
              <w:bottom w:val="single" w:sz="6" w:space="0" w:color="auto"/>
              <w:right w:val="nil"/>
            </w:tcBorders>
            <w:hideMark/>
          </w:tcPr>
          <w:p w14:paraId="1D0C02D0" w14:textId="77777777" w:rsidR="004B2401" w:rsidRPr="00230E11" w:rsidRDefault="004B2401" w:rsidP="00230E11">
            <w:pPr>
              <w:pStyle w:val="TableTextIndented"/>
              <w:jc w:val="right"/>
              <w:rPr>
                <w:rFonts w:cs="Calibri Light"/>
                <w:szCs w:val="18"/>
              </w:rPr>
            </w:pPr>
            <w:r w:rsidRPr="00230E11">
              <w:rPr>
                <w:rFonts w:cs="Calibri Light"/>
                <w:szCs w:val="18"/>
              </w:rPr>
              <w:t>Time FE </w:t>
            </w:r>
          </w:p>
        </w:tc>
        <w:tc>
          <w:tcPr>
            <w:tcW w:w="1148" w:type="dxa"/>
            <w:tcBorders>
              <w:top w:val="nil"/>
              <w:left w:val="nil"/>
              <w:bottom w:val="single" w:sz="6" w:space="0" w:color="auto"/>
              <w:right w:val="nil"/>
            </w:tcBorders>
            <w:hideMark/>
          </w:tcPr>
          <w:p w14:paraId="70D4AD57" w14:textId="5E14DE1C" w:rsidR="004B2401" w:rsidRPr="00230E11" w:rsidRDefault="004B2401" w:rsidP="00230E11">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2A0AE342" w14:textId="6199D287" w:rsidR="004B2401" w:rsidRPr="00230E11" w:rsidRDefault="004B2401" w:rsidP="00230E11">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7EBD302B" w14:textId="652E76A2" w:rsidR="004B2401" w:rsidRPr="00230E11" w:rsidRDefault="004B2401" w:rsidP="00230E11">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3AEDCF9E" w14:textId="428A0CC7" w:rsidR="004B2401" w:rsidRPr="00230E11" w:rsidRDefault="004B2401" w:rsidP="00230E11">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5042ACC0" w14:textId="451905A9" w:rsidR="004B2401" w:rsidRPr="00230E11" w:rsidRDefault="004B2401" w:rsidP="00230E11">
            <w:pPr>
              <w:pStyle w:val="TableTextIndented"/>
              <w:jc w:val="right"/>
              <w:rPr>
                <w:rFonts w:cs="Calibri Light"/>
                <w:szCs w:val="18"/>
              </w:rPr>
            </w:pPr>
            <w:r w:rsidRPr="00230E11">
              <w:rPr>
                <w:rFonts w:cs="Calibri Light"/>
                <w:szCs w:val="18"/>
              </w:rPr>
              <w:t>Yes</w:t>
            </w:r>
          </w:p>
        </w:tc>
        <w:tc>
          <w:tcPr>
            <w:tcW w:w="1418" w:type="dxa"/>
            <w:tcBorders>
              <w:top w:val="nil"/>
              <w:left w:val="nil"/>
              <w:bottom w:val="single" w:sz="6" w:space="0" w:color="auto"/>
              <w:right w:val="nil"/>
            </w:tcBorders>
            <w:hideMark/>
          </w:tcPr>
          <w:p w14:paraId="28EA1F1D" w14:textId="6BFAF64A" w:rsidR="004B2401" w:rsidRPr="00230E11" w:rsidRDefault="004B2401" w:rsidP="00230E11">
            <w:pPr>
              <w:pStyle w:val="TableTextIndented"/>
              <w:jc w:val="right"/>
              <w:rPr>
                <w:rFonts w:cs="Calibri Light"/>
                <w:szCs w:val="18"/>
              </w:rPr>
            </w:pPr>
            <w:r w:rsidRPr="00230E11">
              <w:rPr>
                <w:rFonts w:cs="Calibri Light"/>
                <w:szCs w:val="18"/>
              </w:rPr>
              <w:t>Yes</w:t>
            </w:r>
          </w:p>
        </w:tc>
      </w:tr>
      <w:tr w:rsidR="004B2401" w:rsidRPr="006E512E" w14:paraId="4B28AE7D" w14:textId="77777777" w:rsidTr="00455BC1">
        <w:trPr>
          <w:trHeight w:val="315"/>
        </w:trPr>
        <w:tc>
          <w:tcPr>
            <w:tcW w:w="1974" w:type="dxa"/>
            <w:tcBorders>
              <w:top w:val="single" w:sz="6" w:space="0" w:color="7F7F7F"/>
              <w:left w:val="nil"/>
              <w:bottom w:val="single" w:sz="6" w:space="0" w:color="auto"/>
              <w:right w:val="nil"/>
            </w:tcBorders>
            <w:hideMark/>
          </w:tcPr>
          <w:p w14:paraId="1399224C" w14:textId="77777777" w:rsidR="004B2401" w:rsidRPr="00230E11" w:rsidRDefault="004B2401" w:rsidP="00230E11">
            <w:pPr>
              <w:pStyle w:val="TableTextIndented"/>
              <w:jc w:val="right"/>
              <w:rPr>
                <w:rFonts w:cs="Calibri Light"/>
                <w:szCs w:val="18"/>
              </w:rPr>
            </w:pPr>
            <w:r w:rsidRPr="00230E11">
              <w:rPr>
                <w:rFonts w:cs="Calibri Light"/>
                <w:szCs w:val="18"/>
              </w:rPr>
              <w:t>Combined effect of RC1 </w:t>
            </w:r>
          </w:p>
        </w:tc>
        <w:tc>
          <w:tcPr>
            <w:tcW w:w="1148" w:type="dxa"/>
            <w:tcBorders>
              <w:top w:val="nil"/>
              <w:left w:val="nil"/>
              <w:bottom w:val="single" w:sz="6" w:space="0" w:color="auto"/>
              <w:right w:val="nil"/>
            </w:tcBorders>
            <w:hideMark/>
          </w:tcPr>
          <w:p w14:paraId="74C57714" w14:textId="15C7632E" w:rsidR="004B2401" w:rsidRPr="00B5345F" w:rsidRDefault="004B2401" w:rsidP="00230E11">
            <w:pPr>
              <w:pStyle w:val="TableTextIndented"/>
              <w:jc w:val="right"/>
              <w:rPr>
                <w:rFonts w:cs="Calibri Light"/>
                <w:szCs w:val="18"/>
              </w:rPr>
            </w:pPr>
            <w:r w:rsidRPr="00B5345F">
              <w:rPr>
                <w:rFonts w:cs="Calibri Light"/>
                <w:szCs w:val="18"/>
              </w:rPr>
              <w:t>0.07</w:t>
            </w:r>
          </w:p>
        </w:tc>
        <w:tc>
          <w:tcPr>
            <w:tcW w:w="1133" w:type="dxa"/>
            <w:tcBorders>
              <w:top w:val="nil"/>
              <w:left w:val="nil"/>
              <w:bottom w:val="single" w:sz="6" w:space="0" w:color="auto"/>
              <w:right w:val="nil"/>
            </w:tcBorders>
            <w:hideMark/>
          </w:tcPr>
          <w:p w14:paraId="56762051" w14:textId="6AE95D9C" w:rsidR="004B2401" w:rsidRPr="00B5345F" w:rsidRDefault="004B2401" w:rsidP="00230E11">
            <w:pPr>
              <w:pStyle w:val="TableTextIndented"/>
              <w:jc w:val="right"/>
              <w:rPr>
                <w:rFonts w:cs="Calibri Light"/>
                <w:szCs w:val="18"/>
              </w:rPr>
            </w:pPr>
            <w:r w:rsidRPr="00B5345F">
              <w:rPr>
                <w:rFonts w:cs="Calibri Light"/>
                <w:szCs w:val="18"/>
              </w:rPr>
              <w:t>0.0</w:t>
            </w:r>
            <w:r w:rsidR="000E134A" w:rsidRPr="00B5345F">
              <w:rPr>
                <w:rFonts w:cs="Calibri Light"/>
                <w:szCs w:val="18"/>
              </w:rPr>
              <w:t>5</w:t>
            </w:r>
          </w:p>
        </w:tc>
        <w:tc>
          <w:tcPr>
            <w:tcW w:w="1133" w:type="dxa"/>
            <w:tcBorders>
              <w:top w:val="nil"/>
              <w:left w:val="nil"/>
              <w:bottom w:val="single" w:sz="6" w:space="0" w:color="auto"/>
              <w:right w:val="nil"/>
            </w:tcBorders>
            <w:hideMark/>
          </w:tcPr>
          <w:p w14:paraId="0CC2AC8E" w14:textId="068DDD48" w:rsidR="004B2401" w:rsidRPr="00B5345F" w:rsidRDefault="004B2401" w:rsidP="00230E11">
            <w:pPr>
              <w:pStyle w:val="TableTextIndented"/>
              <w:jc w:val="right"/>
              <w:rPr>
                <w:rFonts w:cs="Calibri Light"/>
                <w:szCs w:val="18"/>
              </w:rPr>
            </w:pPr>
            <w:r w:rsidRPr="00B5345F">
              <w:rPr>
                <w:rFonts w:cs="Calibri Light"/>
                <w:szCs w:val="18"/>
              </w:rPr>
              <w:t>0.07</w:t>
            </w:r>
          </w:p>
        </w:tc>
        <w:tc>
          <w:tcPr>
            <w:tcW w:w="1133" w:type="dxa"/>
            <w:tcBorders>
              <w:top w:val="nil"/>
              <w:left w:val="nil"/>
              <w:bottom w:val="single" w:sz="6" w:space="0" w:color="auto"/>
              <w:right w:val="nil"/>
            </w:tcBorders>
            <w:hideMark/>
          </w:tcPr>
          <w:p w14:paraId="236270FF" w14:textId="6D3830C1" w:rsidR="004B2401" w:rsidRPr="00B5345F" w:rsidRDefault="004B2401" w:rsidP="00230E11">
            <w:pPr>
              <w:pStyle w:val="TableTextIndented"/>
              <w:jc w:val="right"/>
              <w:rPr>
                <w:rFonts w:cs="Calibri Light"/>
                <w:szCs w:val="18"/>
              </w:rPr>
            </w:pPr>
            <w:r w:rsidRPr="00B5345F">
              <w:rPr>
                <w:rFonts w:cs="Calibri Light"/>
                <w:szCs w:val="18"/>
              </w:rPr>
              <w:t>0.0</w:t>
            </w:r>
            <w:r w:rsidR="000E134A" w:rsidRPr="00B5345F">
              <w:rPr>
                <w:rFonts w:cs="Calibri Light"/>
                <w:szCs w:val="18"/>
              </w:rPr>
              <w:t>5</w:t>
            </w:r>
          </w:p>
        </w:tc>
        <w:tc>
          <w:tcPr>
            <w:tcW w:w="1133" w:type="dxa"/>
            <w:tcBorders>
              <w:top w:val="nil"/>
              <w:left w:val="nil"/>
              <w:bottom w:val="single" w:sz="6" w:space="0" w:color="auto"/>
              <w:right w:val="nil"/>
            </w:tcBorders>
            <w:hideMark/>
          </w:tcPr>
          <w:p w14:paraId="12959CF6" w14:textId="219FC24D" w:rsidR="004B2401" w:rsidRPr="00B5345F" w:rsidRDefault="004B2401" w:rsidP="00230E11">
            <w:pPr>
              <w:pStyle w:val="TableTextIndented"/>
              <w:jc w:val="right"/>
              <w:rPr>
                <w:rFonts w:cs="Calibri Light"/>
                <w:szCs w:val="18"/>
              </w:rPr>
            </w:pPr>
            <w:r w:rsidRPr="00B5345F">
              <w:rPr>
                <w:rFonts w:cs="Calibri Light"/>
                <w:szCs w:val="18"/>
              </w:rPr>
              <w:t>-0.1</w:t>
            </w:r>
            <w:r w:rsidR="004811E7" w:rsidRPr="00B5345F">
              <w:rPr>
                <w:rFonts w:cs="Calibri Light"/>
                <w:szCs w:val="18"/>
              </w:rPr>
              <w:t>2</w:t>
            </w:r>
          </w:p>
        </w:tc>
        <w:tc>
          <w:tcPr>
            <w:tcW w:w="1418" w:type="dxa"/>
            <w:tcBorders>
              <w:top w:val="nil"/>
              <w:left w:val="nil"/>
              <w:bottom w:val="single" w:sz="6" w:space="0" w:color="auto"/>
              <w:right w:val="nil"/>
            </w:tcBorders>
            <w:hideMark/>
          </w:tcPr>
          <w:p w14:paraId="10B3574C" w14:textId="3891CFFF" w:rsidR="004B2401" w:rsidRPr="00B5345F" w:rsidRDefault="004B2401" w:rsidP="00230E11">
            <w:pPr>
              <w:pStyle w:val="TableTextIndented"/>
              <w:jc w:val="right"/>
              <w:rPr>
                <w:rFonts w:cs="Calibri Light"/>
                <w:szCs w:val="18"/>
              </w:rPr>
            </w:pPr>
            <w:r w:rsidRPr="00B5345F">
              <w:rPr>
                <w:rFonts w:cs="Calibri Light"/>
                <w:szCs w:val="18"/>
              </w:rPr>
              <w:t>-0.</w:t>
            </w:r>
            <w:r w:rsidRPr="00A67A7C">
              <w:rPr>
                <w:rFonts w:cs="Calibri Light"/>
                <w:szCs w:val="18"/>
              </w:rPr>
              <w:t>1</w:t>
            </w:r>
            <w:r w:rsidR="00A445E0" w:rsidRPr="00A67A7C">
              <w:rPr>
                <w:rFonts w:cs="Calibri Light"/>
                <w:szCs w:val="18"/>
              </w:rPr>
              <w:t>0</w:t>
            </w:r>
          </w:p>
        </w:tc>
      </w:tr>
    </w:tbl>
    <w:p w14:paraId="4662BA66" w14:textId="078B0283" w:rsidR="00207002" w:rsidRDefault="00D05FF9" w:rsidP="00AB6E2C">
      <w:pPr>
        <w:rPr>
          <w:sz w:val="18"/>
          <w:szCs w:val="16"/>
        </w:rPr>
      </w:pPr>
      <w:bookmarkStart w:id="41" w:name="_Toc195007280"/>
      <w:r w:rsidRPr="00A3688D">
        <w:rPr>
          <w:sz w:val="18"/>
          <w:szCs w:val="16"/>
        </w:rPr>
        <w:t xml:space="preserve">Note: Robust standard errors in parentheses. *** p&lt;0.01, ** p&lt;0.05, * p&lt;0.1. Combined effect (last row) includes all </w:t>
      </w:r>
      <w:r w:rsidRPr="00A3688D" w:rsidDel="005E42A5">
        <w:rPr>
          <w:sz w:val="18"/>
          <w:szCs w:val="16"/>
        </w:rPr>
        <w:t xml:space="preserve">results </w:t>
      </w:r>
      <w:r w:rsidRPr="00A3688D">
        <w:rPr>
          <w:sz w:val="18"/>
          <w:szCs w:val="16"/>
        </w:rPr>
        <w:t xml:space="preserve">that were significant at the 10 per cent or above. Source: BLADE analysis by Treasury. </w:t>
      </w:r>
    </w:p>
    <w:p w14:paraId="67A8E78E" w14:textId="7B27F158" w:rsidR="006A184E" w:rsidRPr="00477846" w:rsidRDefault="00F84966" w:rsidP="004F420C">
      <w:pPr>
        <w:pStyle w:val="Heading2"/>
      </w:pPr>
      <w:bookmarkStart w:id="42" w:name="_Toc206401061"/>
      <w:r w:rsidRPr="00477846">
        <w:lastRenderedPageBreak/>
        <w:t>Margins analysis</w:t>
      </w:r>
      <w:bookmarkEnd w:id="41"/>
      <w:bookmarkEnd w:id="42"/>
    </w:p>
    <w:p w14:paraId="0EFA89F7" w14:textId="13B136EA" w:rsidR="006A184E" w:rsidRDefault="00DF64AC" w:rsidP="00EB7D89">
      <w:pPr>
        <w:jc w:val="left"/>
      </w:pPr>
      <w:r>
        <w:t xml:space="preserve">As we saw in the descriptive </w:t>
      </w:r>
      <w:r w:rsidR="00C011D9">
        <w:t>statistics</w:t>
      </w:r>
      <w:r>
        <w:t xml:space="preserve">, </w:t>
      </w:r>
      <w:r w:rsidR="00BD00FB">
        <w:t xml:space="preserve">firms with various levels of productivity and investments use </w:t>
      </w:r>
      <w:r w:rsidR="00966A59">
        <w:t>non-competes</w:t>
      </w:r>
      <w:r w:rsidR="0064719C">
        <w:t xml:space="preserve">. </w:t>
      </w:r>
      <w:r w:rsidR="00C011D9">
        <w:t>It is thus</w:t>
      </w:r>
      <w:r w:rsidR="0064719C">
        <w:t xml:space="preserve"> possible that </w:t>
      </w:r>
      <w:r w:rsidR="00706ECE">
        <w:t xml:space="preserve">different types of firms use </w:t>
      </w:r>
      <w:r w:rsidR="00966A59">
        <w:t>non-competes</w:t>
      </w:r>
      <w:r w:rsidR="00706ECE">
        <w:t xml:space="preserve"> for various reasons and therefore the impact of </w:t>
      </w:r>
      <w:r w:rsidR="00966A59">
        <w:t>non-competes</w:t>
      </w:r>
      <w:r w:rsidR="00FF5858">
        <w:t xml:space="preserve"> is likely to vary. </w:t>
      </w:r>
    </w:p>
    <w:p w14:paraId="05B339BA" w14:textId="22AB196E" w:rsidR="00002A24" w:rsidRDefault="00002A24" w:rsidP="00EB7D89">
      <w:pPr>
        <w:jc w:val="left"/>
      </w:pPr>
      <w:r>
        <w:rPr>
          <w:szCs w:val="22"/>
        </w:rPr>
        <w:fldChar w:fldCharType="begin"/>
      </w:r>
      <w:r>
        <w:rPr>
          <w:szCs w:val="22"/>
        </w:rPr>
        <w:instrText xml:space="preserve"> ADDIN EN.CITE &lt;EndNote&gt;&lt;Cite&gt;&lt;Author&gt;Boeri&lt;/Author&gt;&lt;Year&gt;2024&lt;/Year&gt;&lt;RecNum&gt;6&lt;/RecNum&gt;&lt;DisplayText&gt;Boeri, Garnero, and Luisetto (2024)&lt;/DisplayText&gt;&lt;record&gt;&lt;rec-number&gt;6&lt;/rec-number&gt;&lt;foreign-keys&gt;&lt;key app="EN" db-id="er0zxf52ozexthet50avxexx5err0p0d5ew0" timestamp="1718770132"&gt;6&lt;/key&gt;&lt;key app="ENWeb" db-id=""&gt;0&lt;/key&gt;&lt;/foreign-keys&gt;&lt;ref-type name="Journal Article"&gt;17&lt;/ref-type&gt;&lt;contributors&gt;&lt;authors&gt;&lt;author&gt;Tito Boeri&lt;/author&gt;&lt;author&gt;Andrea Garnero&lt;/author&gt;&lt;author&gt;Lorenzo G. Luisetto&lt;/author&gt;&lt;/authors&gt;&lt;/contributors&gt;&lt;titles&gt;&lt;title&gt;Noncompete agreements in a rigid labor market: the case of Italy&lt;/title&gt;&lt;secondary-title&gt;The Journal of Law, Economics, and Organization&lt;/secondary-title&gt;&lt;/titles&gt;&lt;periodical&gt;&lt;full-title&gt;The Journal of Law, Economics, and Organization&lt;/full-title&gt;&lt;/periodical&gt;&lt;dates&gt;&lt;year&gt;2024&lt;/year&gt;&lt;/dates&gt;&lt;urls&gt;&lt;/urls&gt;&lt;electronic-resource-num&gt;10.1093/jleo/ewae012&amp;#xD;10.1093/jleo/ewae012/7657785&lt;/electronic-resource-num&gt;&lt;/record&gt;&lt;/Cite&gt;&lt;/EndNote&gt;</w:instrText>
      </w:r>
      <w:r>
        <w:rPr>
          <w:szCs w:val="22"/>
        </w:rPr>
        <w:fldChar w:fldCharType="separate"/>
      </w:r>
      <w:r w:rsidRPr="19345C0E">
        <w:t>Boeri, Garnero, and Luisetto (2024)</w:t>
      </w:r>
      <w:r>
        <w:rPr>
          <w:szCs w:val="22"/>
        </w:rPr>
        <w:fldChar w:fldCharType="end"/>
      </w:r>
      <w:r w:rsidRPr="19345C0E">
        <w:t xml:space="preserve"> employ interaction terms to analyse how </w:t>
      </w:r>
      <w:r w:rsidR="00966A59">
        <w:t>non-competes</w:t>
      </w:r>
      <w:r w:rsidRPr="19345C0E">
        <w:t xml:space="preserve"> affect labour market outcomes in different contexts. By interacting </w:t>
      </w:r>
      <w:r w:rsidR="00966A59">
        <w:t>non-compete</w:t>
      </w:r>
      <w:r w:rsidRPr="19345C0E">
        <w:t xml:space="preserve"> clauses</w:t>
      </w:r>
      <w:r w:rsidRPr="00E02DA9">
        <w:rPr>
          <w:rStyle w:val="FootnoteReference"/>
          <w:vertAlign w:val="superscript"/>
        </w:rPr>
        <w:footnoteReference w:id="3"/>
      </w:r>
      <w:r w:rsidRPr="19345C0E">
        <w:t xml:space="preserve"> with various</w:t>
      </w:r>
      <w:r w:rsidRPr="19345C0E" w:rsidDel="00E02DA9">
        <w:t xml:space="preserve"> </w:t>
      </w:r>
      <w:r w:rsidRPr="19345C0E">
        <w:t>firm characteristics</w:t>
      </w:r>
      <w:r w:rsidR="00E02DA9">
        <w:t xml:space="preserve"> linked to productivity</w:t>
      </w:r>
      <w:r w:rsidRPr="19345C0E">
        <w:t xml:space="preserve">, this methodology seeks to capture the heterogeneity in responses to </w:t>
      </w:r>
      <w:r w:rsidR="00966A59">
        <w:t>non-competes</w:t>
      </w:r>
      <w:r w:rsidRPr="19345C0E">
        <w:t xml:space="preserve">. </w:t>
      </w:r>
      <w:r w:rsidR="00BB65DE" w:rsidRPr="19345C0E">
        <w:t xml:space="preserve"> We </w:t>
      </w:r>
      <w:r w:rsidR="00A63EE2" w:rsidRPr="19345C0E">
        <w:t xml:space="preserve">apply their method and </w:t>
      </w:r>
      <w:r w:rsidR="008243FC" w:rsidRPr="19345C0E">
        <w:t>modify equation (1)</w:t>
      </w:r>
      <w:r w:rsidR="00A63EE2" w:rsidRPr="19345C0E">
        <w:t xml:space="preserve"> </w:t>
      </w:r>
      <w:r w:rsidR="008243FC" w:rsidRPr="19345C0E">
        <w:t xml:space="preserve">to </w:t>
      </w:r>
      <w:r w:rsidR="00A63EE2" w:rsidRPr="19345C0E">
        <w:t>estimate</w:t>
      </w:r>
    </w:p>
    <w:tbl>
      <w:tblPr>
        <w:tblStyle w:val="TableGrid"/>
        <w:tblW w:w="5000" w:type="pct"/>
        <w:tblLook w:val="04A0" w:firstRow="1" w:lastRow="0" w:firstColumn="1" w:lastColumn="0" w:noHBand="0" w:noVBand="1"/>
      </w:tblPr>
      <w:tblGrid>
        <w:gridCol w:w="8363"/>
        <w:gridCol w:w="709"/>
      </w:tblGrid>
      <w:tr w:rsidR="00425F8D" w:rsidRPr="008376E1" w14:paraId="4DA3EA64" w14:textId="77777777" w:rsidTr="006E04E5">
        <w:trPr>
          <w:cnfStyle w:val="100000000000" w:firstRow="1" w:lastRow="0" w:firstColumn="0" w:lastColumn="0" w:oddVBand="0" w:evenVBand="0" w:oddHBand="0" w:evenHBand="0" w:firstRowFirstColumn="0" w:firstRowLastColumn="0" w:lastRowFirstColumn="0" w:lastRowLastColumn="0"/>
          <w:trHeight w:val="1802"/>
        </w:trPr>
        <w:tc>
          <w:tcPr>
            <w:tcW w:w="4609" w:type="pct"/>
            <w:vAlign w:val="center"/>
          </w:tcPr>
          <w:p w14:paraId="2D116511" w14:textId="4BDB0282" w:rsidR="00A63EE2" w:rsidRPr="008376E1" w:rsidRDefault="001B15AF" w:rsidP="00CD0C71">
            <w:pPr>
              <w:rPr>
                <w:b w:val="0"/>
                <w:bCs/>
              </w:rPr>
            </w:pPr>
            <m:oMathPara>
              <m:oMath>
                <m:func>
                  <m:funcPr>
                    <m:ctrlPr>
                      <w:rPr>
                        <w:rFonts w:ascii="Cambria Math" w:hAnsi="Cambria Math"/>
                        <w:b w:val="0"/>
                        <w:bCs/>
                        <w:i/>
                        <w:sz w:val="24"/>
                        <w:szCs w:val="24"/>
                      </w:rPr>
                    </m:ctrlPr>
                  </m:funcPr>
                  <m:fName>
                    <m:r>
                      <m:rPr>
                        <m:sty m:val="b"/>
                      </m:rPr>
                      <w:rPr>
                        <w:rFonts w:ascii="Cambria Math" w:hAnsi="Cambria Math"/>
                        <w:sz w:val="24"/>
                        <w:szCs w:val="24"/>
                      </w:rPr>
                      <m:t>log</m:t>
                    </m:r>
                  </m:fName>
                  <m:e>
                    <m:sSub>
                      <m:sSubPr>
                        <m:ctrlPr>
                          <w:rPr>
                            <w:rFonts w:ascii="Cambria Math" w:hAnsi="Cambria Math"/>
                            <w:b w:val="0"/>
                            <w:bCs/>
                            <w:i/>
                            <w:sz w:val="24"/>
                            <w:szCs w:val="24"/>
                          </w:rPr>
                        </m:ctrlPr>
                      </m:sSubPr>
                      <m:e>
                        <m:r>
                          <m:rPr>
                            <m:sty m:val="bi"/>
                          </m:rPr>
                          <w:rPr>
                            <w:rFonts w:ascii="Cambria Math" w:hAnsi="Cambria Math"/>
                            <w:sz w:val="24"/>
                            <w:szCs w:val="24"/>
                          </w:rPr>
                          <m:t>w</m:t>
                        </m:r>
                      </m:e>
                      <m:sub>
                        <m:r>
                          <m:rPr>
                            <m:sty m:val="bi"/>
                          </m:rPr>
                          <w:rPr>
                            <w:rFonts w:ascii="Cambria Math" w:hAnsi="Cambria Math"/>
                            <w:sz w:val="24"/>
                            <w:szCs w:val="24"/>
                          </w:rPr>
                          <m:t>it</m:t>
                        </m:r>
                      </m:sub>
                    </m:sSub>
                  </m:e>
                </m:func>
                <m:r>
                  <m:rPr>
                    <m:sty m:val="bi"/>
                  </m:rPr>
                  <w:rPr>
                    <w:rFonts w:ascii="Cambria Math" w:hAnsi="Cambria Math"/>
                    <w:sz w:val="24"/>
                    <w:szCs w:val="24"/>
                  </w:rPr>
                  <m:t>=</m:t>
                </m:r>
                <m:sSub>
                  <m:sSubPr>
                    <m:ctrlPr>
                      <w:rPr>
                        <w:rFonts w:ascii="Cambria Math" w:hAnsi="Cambria Math"/>
                        <w:b w:val="0"/>
                        <w:bCs/>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0</m:t>
                    </m:r>
                  </m:sub>
                </m:sSub>
                <m:r>
                  <m:rPr>
                    <m:sty m:val="bi"/>
                  </m:rPr>
                  <w:rPr>
                    <w:rFonts w:ascii="Cambria Math" w:hAnsi="Cambria Math"/>
                    <w:sz w:val="24"/>
                    <w:szCs w:val="24"/>
                  </w:rPr>
                  <m:t>+</m:t>
                </m:r>
                <m:nary>
                  <m:naryPr>
                    <m:chr m:val="∑"/>
                    <m:limLoc m:val="undOvr"/>
                    <m:ctrlPr>
                      <w:rPr>
                        <w:rFonts w:ascii="Cambria Math" w:hAnsi="Cambria Math"/>
                        <w:b w:val="0"/>
                        <w:bCs/>
                        <w:i/>
                        <w:sz w:val="24"/>
                        <w:szCs w:val="24"/>
                      </w:rPr>
                    </m:ctrlPr>
                  </m:naryPr>
                  <m:sub>
                    <m:r>
                      <m:rPr>
                        <m:sty m:val="bi"/>
                      </m:rPr>
                      <w:rPr>
                        <w:rFonts w:ascii="Cambria Math" w:hAnsi="Cambria Math"/>
                        <w:sz w:val="24"/>
                        <w:szCs w:val="24"/>
                      </w:rPr>
                      <m:t>k=1</m:t>
                    </m:r>
                  </m:sub>
                  <m:sup>
                    <m:r>
                      <m:rPr>
                        <m:sty m:val="bi"/>
                      </m:rPr>
                      <w:rPr>
                        <w:rFonts w:ascii="Cambria Math" w:hAnsi="Cambria Math"/>
                        <w:sz w:val="24"/>
                        <w:szCs w:val="24"/>
                      </w:rPr>
                      <m:t>4</m:t>
                    </m:r>
                  </m:sup>
                  <m:e>
                    <m:sSub>
                      <m:sSubPr>
                        <m:ctrlPr>
                          <w:rPr>
                            <w:rFonts w:ascii="Cambria Math" w:hAnsi="Cambria Math"/>
                            <w:b w:val="0"/>
                            <w:bCs/>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k</m:t>
                        </m:r>
                      </m:sub>
                    </m:sSub>
                  </m:e>
                </m:nary>
                <m:sSup>
                  <m:sSupPr>
                    <m:ctrlPr>
                      <w:rPr>
                        <w:rFonts w:ascii="Cambria Math" w:hAnsi="Cambria Math"/>
                        <w:i/>
                        <w:sz w:val="24"/>
                        <w:szCs w:val="24"/>
                      </w:rPr>
                    </m:ctrlPr>
                  </m:sSupPr>
                  <m:e>
                    <m:r>
                      <m:rPr>
                        <m:sty m:val="bi"/>
                      </m:rPr>
                      <w:rPr>
                        <w:rFonts w:ascii="Cambria Math" w:hAnsi="Cambria Math"/>
                        <w:sz w:val="24"/>
                        <w:szCs w:val="24"/>
                      </w:rPr>
                      <m:t>RC</m:t>
                    </m:r>
                  </m:e>
                  <m:sup>
                    <m:r>
                      <m:rPr>
                        <m:sty m:val="bi"/>
                      </m:rPr>
                      <w:rPr>
                        <w:rFonts w:ascii="Cambria Math" w:hAnsi="Cambria Math"/>
                        <w:sz w:val="24"/>
                        <w:szCs w:val="24"/>
                      </w:rPr>
                      <m:t>k</m:t>
                    </m:r>
                  </m:sup>
                </m:sSup>
                <m:r>
                  <m:rPr>
                    <m:sty m:val="bi"/>
                  </m:rPr>
                  <w:rPr>
                    <w:rFonts w:ascii="Cambria Math" w:hAnsi="Cambria Math"/>
                    <w:sz w:val="24"/>
                    <w:szCs w:val="24"/>
                  </w:rPr>
                  <m:t>+</m:t>
                </m:r>
                <m:nary>
                  <m:naryPr>
                    <m:chr m:val="∑"/>
                    <m:limLoc m:val="undOvr"/>
                    <m:ctrlPr>
                      <w:rPr>
                        <w:rFonts w:ascii="Cambria Math" w:hAnsi="Cambria Math"/>
                        <w:b w:val="0"/>
                        <w:bCs/>
                        <w:i/>
                        <w:sz w:val="24"/>
                        <w:szCs w:val="24"/>
                      </w:rPr>
                    </m:ctrlPr>
                  </m:naryPr>
                  <m:sub>
                    <m:r>
                      <m:rPr>
                        <m:sty m:val="bi"/>
                      </m:rPr>
                      <w:rPr>
                        <w:rFonts w:ascii="Cambria Math" w:hAnsi="Cambria Math"/>
                        <w:sz w:val="24"/>
                        <w:szCs w:val="24"/>
                      </w:rPr>
                      <m:t>j=1</m:t>
                    </m:r>
                  </m:sub>
                  <m:sup>
                    <m:r>
                      <m:rPr>
                        <m:sty m:val="bi"/>
                      </m:rPr>
                      <w:rPr>
                        <w:rFonts w:ascii="Cambria Math" w:hAnsi="Cambria Math"/>
                        <w:sz w:val="24"/>
                        <w:szCs w:val="24"/>
                      </w:rPr>
                      <m:t>4</m:t>
                    </m:r>
                  </m:sup>
                  <m:e>
                    <m:sSub>
                      <m:sSubPr>
                        <m:ctrlPr>
                          <w:rPr>
                            <w:rFonts w:ascii="Cambria Math" w:hAnsi="Cambria Math"/>
                            <w:b w:val="0"/>
                            <w:bCs/>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j</m:t>
                        </m:r>
                      </m:sub>
                    </m:sSub>
                  </m:e>
                </m:nary>
                <m:sSup>
                  <m:sSupPr>
                    <m:ctrlPr>
                      <w:rPr>
                        <w:rFonts w:ascii="Cambria Math" w:hAnsi="Cambria Math"/>
                        <w:i/>
                        <w:sz w:val="24"/>
                        <w:szCs w:val="24"/>
                      </w:rPr>
                    </m:ctrlPr>
                  </m:sSupPr>
                  <m:e>
                    <m:r>
                      <m:rPr>
                        <m:sty m:val="bi"/>
                      </m:rPr>
                      <w:rPr>
                        <w:rFonts w:ascii="Cambria Math" w:hAnsi="Cambria Math"/>
                        <w:sz w:val="24"/>
                        <w:szCs w:val="24"/>
                      </w:rPr>
                      <m:t>RC</m:t>
                    </m:r>
                  </m:e>
                  <m:sup>
                    <m:r>
                      <m:rPr>
                        <m:sty m:val="bi"/>
                      </m:rPr>
                      <w:rPr>
                        <w:rFonts w:ascii="Cambria Math" w:hAnsi="Cambria Math"/>
                        <w:sz w:val="24"/>
                        <w:szCs w:val="24"/>
                      </w:rPr>
                      <m:t>j</m:t>
                    </m:r>
                  </m:sup>
                </m:sSup>
                <m:r>
                  <m:rPr>
                    <m:sty m:val="bi"/>
                  </m:rP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it</m:t>
                    </m:r>
                  </m:sub>
                </m:sSub>
                <m:r>
                  <m:rPr>
                    <m:sty m:val="bi"/>
                  </m:rPr>
                  <w:rPr>
                    <w:rFonts w:ascii="Cambria Math" w:hAnsi="Cambria Math"/>
                    <w:sz w:val="24"/>
                    <w:szCs w:val="24"/>
                  </w:rPr>
                  <m:t>+ θ</m:t>
                </m:r>
                <m:sSub>
                  <m:sSubPr>
                    <m:ctrlPr>
                      <w:rPr>
                        <w:rFonts w:ascii="Cambria Math" w:hAnsi="Cambria Math"/>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it</m:t>
                    </m:r>
                  </m:sub>
                </m:sSub>
                <m:r>
                  <m:rPr>
                    <m:sty m:val="bi"/>
                  </m:rPr>
                  <w:rPr>
                    <w:rFonts w:ascii="Cambria Math" w:hAnsi="Cambria Math"/>
                    <w:sz w:val="24"/>
                    <w:szCs w:val="24"/>
                  </w:rPr>
                  <m:t xml:space="preserve"> +</m:t>
                </m:r>
                <m:sSub>
                  <m:sSubPr>
                    <m:ctrlPr>
                      <w:rPr>
                        <w:rFonts w:ascii="Cambria Math" w:hAnsi="Cambria Math"/>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-Y,i,t</m:t>
                    </m:r>
                  </m:sub>
                </m:sSub>
                <m:r>
                  <m:rPr>
                    <m:sty m:val="b"/>
                  </m:rPr>
                  <w:rPr>
                    <w:rFonts w:ascii="Cambria Math" w:hAnsi="Cambria Math"/>
                    <w:sz w:val="24"/>
                    <w:szCs w:val="24"/>
                  </w:rPr>
                  <m:t>Γ+</m:t>
                </m:r>
                <m:sSub>
                  <m:sSubPr>
                    <m:ctrlPr>
                      <w:rPr>
                        <w:rFonts w:ascii="Cambria Math" w:hAnsi="Cambria Math"/>
                        <w:b w:val="0"/>
                        <w:bCs/>
                        <w:sz w:val="24"/>
                        <w:szCs w:val="24"/>
                      </w:rPr>
                    </m:ctrlPr>
                  </m:sSubPr>
                  <m:e>
                    <m:r>
                      <m:rPr>
                        <m:sty m:val="b"/>
                      </m:rPr>
                      <w:rPr>
                        <w:rFonts w:ascii="Cambria Math" w:hAnsi="Cambria Math"/>
                        <w:sz w:val="24"/>
                        <w:szCs w:val="24"/>
                      </w:rPr>
                      <m:t>γ</m:t>
                    </m:r>
                  </m:e>
                  <m:sub>
                    <m:r>
                      <m:rPr>
                        <m:sty m:val="b"/>
                      </m:rPr>
                      <w:rPr>
                        <w:rFonts w:ascii="Cambria Math" w:hAnsi="Cambria Math"/>
                        <w:sz w:val="24"/>
                        <w:szCs w:val="24"/>
                      </w:rPr>
                      <m:t>s</m:t>
                    </m:r>
                  </m:sub>
                </m:sSub>
                <m:r>
                  <m:rPr>
                    <m:sty m:val="bi"/>
                  </m:rPr>
                  <w:rPr>
                    <w:rFonts w:ascii="Cambria Math" w:hAnsi="Cambria Math"/>
                    <w:sz w:val="24"/>
                    <w:szCs w:val="24"/>
                  </w:rPr>
                  <m:t>+</m:t>
                </m:r>
                <m:sSub>
                  <m:sSubPr>
                    <m:ctrlPr>
                      <w:rPr>
                        <w:rFonts w:ascii="Cambria Math" w:hAnsi="Cambria Math"/>
                        <w:b w:val="0"/>
                        <w:bCs/>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t</m:t>
                    </m:r>
                  </m:sub>
                </m:sSub>
                <m:r>
                  <m:rPr>
                    <m:sty m:val="bi"/>
                  </m:rPr>
                  <w:rPr>
                    <w:rFonts w:ascii="Cambria Math" w:hAnsi="Cambria Math"/>
                    <w:sz w:val="24"/>
                    <w:szCs w:val="24"/>
                  </w:rPr>
                  <m:t>+</m:t>
                </m:r>
                <m:sSub>
                  <m:sSubPr>
                    <m:ctrlPr>
                      <w:rPr>
                        <w:rFonts w:ascii="Cambria Math" w:hAnsi="Cambria Math"/>
                        <w:b w:val="0"/>
                        <w:bCs/>
                        <w:i/>
                        <w:sz w:val="24"/>
                        <w:szCs w:val="24"/>
                      </w:rPr>
                    </m:ctrlPr>
                  </m:sSubPr>
                  <m:e>
                    <m:r>
                      <m:rPr>
                        <m:sty m:val="bi"/>
                      </m:rPr>
                      <w:rPr>
                        <w:rFonts w:ascii="Cambria Math" w:hAnsi="Cambria Math"/>
                        <w:sz w:val="24"/>
                        <w:szCs w:val="24"/>
                      </w:rPr>
                      <m:t>ϵ</m:t>
                    </m:r>
                  </m:e>
                  <m:sub>
                    <m:r>
                      <m:rPr>
                        <m:sty m:val="bi"/>
                      </m:rPr>
                      <w:rPr>
                        <w:rFonts w:ascii="Cambria Math" w:hAnsi="Cambria Math"/>
                        <w:sz w:val="24"/>
                        <w:szCs w:val="24"/>
                      </w:rPr>
                      <m:t>it</m:t>
                    </m:r>
                  </m:sub>
                </m:sSub>
              </m:oMath>
            </m:oMathPara>
          </w:p>
        </w:tc>
        <w:tc>
          <w:tcPr>
            <w:tcW w:w="391" w:type="pct"/>
            <w:vAlign w:val="center"/>
          </w:tcPr>
          <w:p w14:paraId="0F5F148C" w14:textId="36EEB95F" w:rsidR="00A63EE2" w:rsidRPr="008376E1" w:rsidRDefault="00884C7E" w:rsidP="00CD0C71">
            <w:pPr>
              <w:rPr>
                <w:b w:val="0"/>
                <w:bCs/>
                <w:color w:val="auto"/>
              </w:rPr>
            </w:pPr>
            <w:r>
              <w:rPr>
                <w:b w:val="0"/>
                <w:bCs/>
                <w:color w:val="auto"/>
              </w:rPr>
              <w:t xml:space="preserve"> </w:t>
            </w:r>
            <w:r w:rsidR="00B72FC3">
              <w:rPr>
                <w:b w:val="0"/>
                <w:bCs/>
                <w:color w:val="auto"/>
              </w:rPr>
              <w:t xml:space="preserve"> </w:t>
            </w:r>
          </w:p>
        </w:tc>
      </w:tr>
    </w:tbl>
    <w:p w14:paraId="4AE179E4" w14:textId="69A62DE7" w:rsidR="00817835" w:rsidDel="005238EA" w:rsidRDefault="008D7A5D" w:rsidP="00A22BC0">
      <w:pPr>
        <w:jc w:val="left"/>
      </w:pPr>
      <w:r>
        <w:t xml:space="preserve">where </w:t>
      </w:r>
      <m:oMath>
        <m:r>
          <w:rPr>
            <w:rFonts w:ascii="Cambria Math" w:hAnsi="Cambria Math"/>
          </w:rPr>
          <m:t>R</m:t>
        </m:r>
        <m:sSub>
          <m:sSubPr>
            <m:ctrlPr>
              <w:rPr>
                <w:rFonts w:ascii="Cambria Math" w:hAnsi="Cambria Math"/>
                <w:i/>
              </w:rPr>
            </m:ctrlPr>
          </m:sSubPr>
          <m:e>
            <m:r>
              <w:rPr>
                <w:rFonts w:ascii="Cambria Math" w:hAnsi="Cambria Math"/>
              </w:rPr>
              <m:t>C</m:t>
            </m:r>
          </m:e>
          <m:sub>
            <m:r>
              <w:rPr>
                <w:rFonts w:ascii="Cambria Math" w:hAnsi="Cambria Math"/>
              </w:rPr>
              <m:t>it</m:t>
            </m:r>
          </m:sub>
        </m:sSub>
        <m:r>
          <w:rPr>
            <w:rFonts w:ascii="Cambria Math" w:hAnsi="Cambria Math"/>
          </w:rPr>
          <m:t>∈</m:t>
        </m:r>
        <m:d>
          <m:dPr>
            <m:begChr m:val="{"/>
            <m:endChr m:val="}"/>
            <m:ctrlPr>
              <w:rPr>
                <w:rFonts w:ascii="Cambria Math" w:hAnsi="Cambria Math"/>
                <w:i/>
              </w:rPr>
            </m:ctrlPr>
          </m:dPr>
          <m:e>
            <m:r>
              <w:rPr>
                <w:rFonts w:ascii="Cambria Math" w:hAnsi="Cambria Math"/>
              </w:rPr>
              <m:t>NC,NDA,NSC,NSW</m:t>
            </m:r>
          </m:e>
        </m:d>
      </m:oMath>
      <w:r w:rsidR="00C66C96">
        <w:t xml:space="preserve"> and</w:t>
      </w:r>
      <w:r w:rsidR="008A2F47">
        <w:t xml:space="preserve">, </w:t>
      </w:r>
      <w:r w:rsidR="00647935">
        <w:t>Z</w:t>
      </w:r>
      <w:r w:rsidR="00C50EE1" w:rsidRPr="00C50EE1">
        <w:t xml:space="preserve"> represents interaction terms with </w:t>
      </w:r>
      <w:r w:rsidR="00C50EE1" w:rsidRPr="00257464">
        <w:t>Labour Productivity</w:t>
      </w:r>
      <w:r w:rsidR="00C50EE1" w:rsidRPr="00C50EE1">
        <w:t xml:space="preserve">, </w:t>
      </w:r>
      <w:r w:rsidR="00C50EE1" w:rsidRPr="00257464">
        <w:t>Capital Investment</w:t>
      </w:r>
      <w:r w:rsidR="00C50EE1" w:rsidRPr="00C50EE1">
        <w:t xml:space="preserve">, or </w:t>
      </w:r>
      <w:r w:rsidR="00C50EE1" w:rsidRPr="00257464">
        <w:t>FTE</w:t>
      </w:r>
      <w:r w:rsidR="00C50EE1" w:rsidRPr="00C50EE1">
        <w:t xml:space="preserve"> — included </w:t>
      </w:r>
      <w:r w:rsidR="00C50EE1" w:rsidRPr="00BF2C85">
        <w:t>one at a time</w:t>
      </w:r>
      <w:r w:rsidR="00C50EE1" w:rsidRPr="00C50EE1">
        <w:t xml:space="preserve"> in separate specifications. For each specification, the corresponding variable in </w:t>
      </w:r>
      <w:r w:rsidR="00647935">
        <w:t>Z</w:t>
      </w:r>
      <w:r w:rsidR="00C50EE1" w:rsidRPr="00C50EE1">
        <w:t xml:space="preserve"> is excluded from the control vector </w:t>
      </w:r>
      <m:oMath>
        <m:r>
          <w:rPr>
            <w:rFonts w:ascii="Cambria Math" w:hAnsi="Cambria Math"/>
          </w:rPr>
          <m:t>X</m:t>
        </m:r>
      </m:oMath>
      <w:r w:rsidR="00C50EE1">
        <w:t xml:space="preserve">. </w:t>
      </w:r>
      <w:r w:rsidR="00C06E1D">
        <w:t xml:space="preserve"> </w:t>
      </w:r>
      <w:r w:rsidR="00ED2E07">
        <w:t xml:space="preserve"> </w:t>
      </w:r>
      <w:r w:rsidR="00C66C96">
        <w:t xml:space="preserve"> </w:t>
      </w:r>
      <m:oMath>
        <m:r>
          <w:rPr>
            <w:rFonts w:ascii="Cambria Math" w:hAnsi="Cambria Math"/>
          </w:rPr>
          <m:t>X∈</m:t>
        </m:r>
        <m:d>
          <m:dPr>
            <m:begChr m:val="{"/>
            <m:endChr m:val="}"/>
            <m:ctrlPr>
              <w:rPr>
                <w:rFonts w:ascii="Cambria Math" w:hAnsi="Cambria Math"/>
                <w:i/>
              </w:rPr>
            </m:ctrlPr>
          </m:dPr>
          <m:e>
            <m:r>
              <w:rPr>
                <w:rFonts w:ascii="Cambria Math" w:hAnsi="Cambria Math"/>
              </w:rPr>
              <m:t>Labour productivity,Capital invesment, FTE</m:t>
            </m:r>
          </m:e>
        </m:d>
      </m:oMath>
      <w:r w:rsidR="008243FC">
        <w:t>.</w:t>
      </w:r>
    </w:p>
    <w:p w14:paraId="2C744658" w14:textId="738A4708" w:rsidR="008D46A7" w:rsidRDefault="009E03A6" w:rsidP="00EB7D89">
      <w:pPr>
        <w:jc w:val="left"/>
      </w:pPr>
      <w:r w:rsidRPr="009E03A6">
        <w:t>Figure 4</w:t>
      </w:r>
      <w:r w:rsidR="00DC06F4">
        <w:t xml:space="preserve"> presents the marginal effect of </w:t>
      </w:r>
      <w:r w:rsidR="00966A59">
        <w:t>non-competes</w:t>
      </w:r>
      <w:r w:rsidR="00DC06F4">
        <w:t xml:space="preserve"> use on firm’s average wage at different levels of labour productivity (left-panel) and capital expenditure (right-panel). </w:t>
      </w:r>
      <w:r w:rsidR="00677ED4" w:rsidRPr="00677ED4">
        <w:t xml:space="preserve">At lower productivity levels, </w:t>
      </w:r>
      <w:r w:rsidR="00966A59">
        <w:t>non-competes</w:t>
      </w:r>
      <w:r w:rsidR="00677ED4" w:rsidRPr="00677ED4">
        <w:t xml:space="preserve"> are associated with a negative wage effect</w:t>
      </w:r>
      <w:r w:rsidR="00647935">
        <w:t>, though the results are statistically insignificant</w:t>
      </w:r>
      <w:r w:rsidR="00677ED4" w:rsidRPr="00677ED4">
        <w:t xml:space="preserve">. However, as productivity increases, </w:t>
      </w:r>
      <w:r w:rsidR="00966A59">
        <w:t>non-competes</w:t>
      </w:r>
      <w:r w:rsidR="00805125">
        <w:t xml:space="preserve"> are associated with a positive wage impact and this </w:t>
      </w:r>
      <w:r w:rsidR="00C816C3">
        <w:t>increases in magnitude</w:t>
      </w:r>
      <w:r w:rsidR="00805125">
        <w:t xml:space="preserve"> as productivity increases</w:t>
      </w:r>
      <w:r w:rsidR="000B5C52">
        <w:t>.</w:t>
      </w:r>
      <w:r w:rsidR="000D0AFE">
        <w:t xml:space="preserve"> </w:t>
      </w:r>
      <w:r w:rsidR="000B5C52">
        <w:t>T</w:t>
      </w:r>
      <w:r w:rsidR="000D0AFE">
        <w:t>his</w:t>
      </w:r>
      <w:r w:rsidR="000B5C52">
        <w:t xml:space="preserve"> </w:t>
      </w:r>
      <w:r w:rsidR="00C95CFE">
        <w:t>result</w:t>
      </w:r>
      <w:r w:rsidR="000D0AFE">
        <w:t xml:space="preserve"> is significant at the 90</w:t>
      </w:r>
      <w:r w:rsidR="004C379D">
        <w:t> </w:t>
      </w:r>
      <w:r w:rsidR="000D0AFE">
        <w:t>per</w:t>
      </w:r>
      <w:r w:rsidR="004C379D">
        <w:t> </w:t>
      </w:r>
      <w:r w:rsidR="000D0AFE">
        <w:t xml:space="preserve">cent level and as such is </w:t>
      </w:r>
      <w:r w:rsidR="008C399B">
        <w:t>taken as partial evidence</w:t>
      </w:r>
      <w:r w:rsidR="003433D5">
        <w:t xml:space="preserve"> for wage</w:t>
      </w:r>
      <w:r w:rsidR="00447A18">
        <w:t xml:space="preserve"> </w:t>
      </w:r>
      <w:r w:rsidR="00E03D8F">
        <w:t>premium</w:t>
      </w:r>
      <w:r w:rsidR="003433D5">
        <w:t xml:space="preserve">. </w:t>
      </w:r>
    </w:p>
    <w:p w14:paraId="0FD44FD7" w14:textId="081BE7BD" w:rsidR="00C716CD" w:rsidRDefault="00677ED4" w:rsidP="00EB7D89">
      <w:pPr>
        <w:jc w:val="left"/>
      </w:pPr>
      <w:r>
        <w:t xml:space="preserve"> </w:t>
      </w:r>
      <w:r w:rsidR="00C17E27" w:rsidRPr="00C17E27">
        <w:t>Given that labour productivity is typically clustered at the lower end, its influence on wage differentials remains minimal for most firms when non-compete clauses are in effect</w:t>
      </w:r>
      <w:r w:rsidR="009A68D1">
        <w:t xml:space="preserve">. </w:t>
      </w:r>
      <w:r w:rsidR="00C17E27">
        <w:t>Further</w:t>
      </w:r>
      <w:r w:rsidR="005919C8">
        <w:t>, the labour productivity distribution is heavily skewed</w:t>
      </w:r>
      <w:r w:rsidR="00E95539">
        <w:t xml:space="preserve"> </w:t>
      </w:r>
      <w:r w:rsidR="005C5B8B">
        <w:t>—</w:t>
      </w:r>
      <w:r w:rsidR="00E95539">
        <w:t xml:space="preserve"> </w:t>
      </w:r>
      <w:r w:rsidR="005E1296">
        <w:t>even at the 75</w:t>
      </w:r>
      <w:r w:rsidR="005E1296" w:rsidRPr="00310B3F">
        <w:rPr>
          <w:vertAlign w:val="superscript"/>
        </w:rPr>
        <w:t>th</w:t>
      </w:r>
      <w:r w:rsidR="005E1296">
        <w:t xml:space="preserve"> percentile</w:t>
      </w:r>
      <w:r w:rsidR="006E5D12">
        <w:t xml:space="preserve"> </w:t>
      </w:r>
      <w:r w:rsidR="009E59A8">
        <w:t xml:space="preserve">(with log productivity around 8) </w:t>
      </w:r>
      <w:r w:rsidR="00253C8B" w:rsidRPr="00253C8B">
        <w:t>this effect is not evident</w:t>
      </w:r>
      <w:r w:rsidR="009E59A8">
        <w:t xml:space="preserve">, meaning </w:t>
      </w:r>
      <w:r w:rsidR="008D1C63">
        <w:t xml:space="preserve">most </w:t>
      </w:r>
      <w:r w:rsidR="009E59A8">
        <w:t xml:space="preserve">firms do not demonstrate this </w:t>
      </w:r>
      <w:r w:rsidR="00102BD7">
        <w:t>positive association between average wages and labour productivity in the presence of a non-compete</w:t>
      </w:r>
      <w:r w:rsidR="006E5D12">
        <w:t>.</w:t>
      </w:r>
    </w:p>
    <w:p w14:paraId="054B0D89" w14:textId="43C080BC" w:rsidR="006971C8" w:rsidRPr="003D6F3E" w:rsidRDefault="00D96C37" w:rsidP="00C3679B">
      <w:pPr>
        <w:pStyle w:val="ChartMainHeading"/>
        <w:rPr>
          <w:rFonts w:eastAsia="Calibri"/>
          <w:lang w:val="en-GB" w:eastAsia="en-US"/>
        </w:rPr>
      </w:pPr>
      <w:bookmarkStart w:id="43" w:name="_Ref193269881"/>
      <w:r w:rsidRPr="003D6F3E">
        <w:rPr>
          <w:rFonts w:eastAsia="Calibri"/>
          <w:lang w:val="en-GB" w:eastAsia="en-US"/>
        </w:rPr>
        <w:t xml:space="preserve">Figure </w:t>
      </w:r>
      <w:r w:rsidRPr="003D6F3E">
        <w:rPr>
          <w:rFonts w:eastAsia="Calibri"/>
          <w:lang w:val="en-GB" w:eastAsia="en-US"/>
        </w:rPr>
        <w:fldChar w:fldCharType="begin"/>
      </w:r>
      <w:r w:rsidRPr="003D6F3E">
        <w:rPr>
          <w:rFonts w:eastAsia="Calibri"/>
          <w:lang w:val="en-GB" w:eastAsia="en-US"/>
        </w:rPr>
        <w:instrText xml:space="preserve"> SEQ Figure \* ARABIC </w:instrText>
      </w:r>
      <w:r w:rsidRPr="003D6F3E">
        <w:rPr>
          <w:rFonts w:eastAsia="Calibri"/>
          <w:lang w:val="en-GB" w:eastAsia="en-US"/>
        </w:rPr>
        <w:fldChar w:fldCharType="separate"/>
      </w:r>
      <w:r w:rsidR="009E03A6">
        <w:rPr>
          <w:rFonts w:eastAsia="Calibri"/>
          <w:noProof/>
          <w:lang w:val="en-GB" w:eastAsia="en-US"/>
        </w:rPr>
        <w:t>4</w:t>
      </w:r>
      <w:r w:rsidRPr="003D6F3E">
        <w:rPr>
          <w:rFonts w:eastAsia="Calibri"/>
          <w:lang w:val="en-GB" w:eastAsia="en-US"/>
        </w:rPr>
        <w:fldChar w:fldCharType="end"/>
      </w:r>
      <w:bookmarkEnd w:id="43"/>
      <w:r w:rsidRPr="003D6F3E">
        <w:rPr>
          <w:rFonts w:eastAsia="Calibri"/>
          <w:lang w:val="en-GB" w:eastAsia="en-US"/>
        </w:rPr>
        <w:t xml:space="preserve">. Average marginal effect of using </w:t>
      </w:r>
      <w:r w:rsidR="00966A59" w:rsidRPr="003D6F3E">
        <w:rPr>
          <w:rFonts w:eastAsia="Calibri"/>
          <w:lang w:val="en-GB" w:eastAsia="en-US"/>
        </w:rPr>
        <w:t>non-competes</w:t>
      </w:r>
      <w:r w:rsidRPr="003D6F3E">
        <w:rPr>
          <w:rFonts w:eastAsia="Calibri"/>
          <w:lang w:val="en-GB" w:eastAsia="en-US"/>
        </w:rPr>
        <w:t xml:space="preserve"> on wage by labour productivity and investment.</w:t>
      </w:r>
    </w:p>
    <w:p w14:paraId="5CAF0F77" w14:textId="035E8049" w:rsidR="00D96C37" w:rsidRPr="00AC2432" w:rsidRDefault="005437C3" w:rsidP="00072011">
      <w:pPr>
        <w:jc w:val="center"/>
      </w:pPr>
      <w:r w:rsidRPr="005437C3">
        <w:rPr>
          <w:noProof/>
        </w:rPr>
        <w:drawing>
          <wp:inline distT="0" distB="0" distL="0" distR="0" wp14:anchorId="1AA6AFF5" wp14:editId="3537151D">
            <wp:extent cx="2546350" cy="1514561"/>
            <wp:effectExtent l="0" t="0" r="6350" b="9525"/>
            <wp:docPr id="1553467209" name="Picture 1" descr="Marginal effect of using non-competes by log labour productivity. It crosses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67209" name="Picture 1" descr="Marginal effect of using non-competes by log labour productivity. It crosses at 11."/>
                    <pic:cNvPicPr/>
                  </pic:nvPicPr>
                  <pic:blipFill>
                    <a:blip r:embed="rId29"/>
                    <a:stretch>
                      <a:fillRect/>
                    </a:stretch>
                  </pic:blipFill>
                  <pic:spPr>
                    <a:xfrm>
                      <a:off x="0" y="0"/>
                      <a:ext cx="2565428" cy="1525909"/>
                    </a:xfrm>
                    <a:prstGeom prst="rect">
                      <a:avLst/>
                    </a:prstGeom>
                  </pic:spPr>
                </pic:pic>
              </a:graphicData>
            </a:graphic>
          </wp:inline>
        </w:drawing>
      </w:r>
      <w:r w:rsidR="007602A3" w:rsidRPr="007602A3">
        <w:rPr>
          <w:noProof/>
        </w:rPr>
        <w:drawing>
          <wp:inline distT="0" distB="0" distL="0" distR="0" wp14:anchorId="5B6C1216" wp14:editId="1527FB1A">
            <wp:extent cx="2494715" cy="1474225"/>
            <wp:effectExtent l="0" t="0" r="1270" b="0"/>
            <wp:docPr id="1708543622" name="Picture 1" descr="Average marginal effects of using non-competes on wage by log of capital expenditure. It crosses a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43622" name="Picture 1" descr="Average marginal effects of using non-competes on wage by log of capital expenditure. It crosses at 0."/>
                    <pic:cNvPicPr/>
                  </pic:nvPicPr>
                  <pic:blipFill>
                    <a:blip r:embed="rId30"/>
                    <a:stretch>
                      <a:fillRect/>
                    </a:stretch>
                  </pic:blipFill>
                  <pic:spPr>
                    <a:xfrm>
                      <a:off x="0" y="0"/>
                      <a:ext cx="2529254" cy="1494635"/>
                    </a:xfrm>
                    <a:prstGeom prst="rect">
                      <a:avLst/>
                    </a:prstGeom>
                  </pic:spPr>
                </pic:pic>
              </a:graphicData>
            </a:graphic>
          </wp:inline>
        </w:drawing>
      </w:r>
    </w:p>
    <w:p w14:paraId="5B823E96" w14:textId="5760D11B" w:rsidR="00F71AB7" w:rsidRPr="00062AFE" w:rsidRDefault="00D96C37" w:rsidP="00A117B7">
      <w:pPr>
        <w:pStyle w:val="ChartorTableNote"/>
      </w:pPr>
      <w:r w:rsidRPr="00913ACC">
        <w:lastRenderedPageBreak/>
        <w:t>Note: The dots plot the average marginal effect. The horizontal bars give the 95% confidence interval around the marginal effect. </w:t>
      </w:r>
    </w:p>
    <w:p w14:paraId="0F0C5D1A" w14:textId="32E0C791" w:rsidR="00061EED" w:rsidRDefault="00061EED" w:rsidP="004F420C">
      <w:pPr>
        <w:pStyle w:val="Heading2"/>
        <w:rPr>
          <w:iCs w:val="0"/>
        </w:rPr>
      </w:pPr>
      <w:bookmarkStart w:id="44" w:name="_Toc206401062"/>
      <w:r>
        <w:t xml:space="preserve">Relationship between </w:t>
      </w:r>
      <w:r w:rsidR="00966A59">
        <w:rPr>
          <w:iCs w:val="0"/>
        </w:rPr>
        <w:t>non-competes</w:t>
      </w:r>
      <w:r w:rsidR="0091062C">
        <w:rPr>
          <w:iCs w:val="0"/>
        </w:rPr>
        <w:t xml:space="preserve"> coverage and wage</w:t>
      </w:r>
      <w:bookmarkEnd w:id="44"/>
    </w:p>
    <w:p w14:paraId="353C8E18" w14:textId="1CB72C9A" w:rsidR="0091062C" w:rsidRDefault="00FA35DC" w:rsidP="00A22BC0">
      <w:pPr>
        <w:jc w:val="left"/>
        <w:rPr>
          <w:lang w:val="en-GB"/>
        </w:rPr>
      </w:pPr>
      <w:r>
        <w:rPr>
          <w:lang w:val="en-GB"/>
        </w:rPr>
        <w:t xml:space="preserve">We </w:t>
      </w:r>
      <w:r w:rsidR="003731AB">
        <w:rPr>
          <w:lang w:val="en-GB"/>
        </w:rPr>
        <w:t xml:space="preserve">now </w:t>
      </w:r>
      <w:r>
        <w:rPr>
          <w:lang w:val="en-GB"/>
        </w:rPr>
        <w:t xml:space="preserve">examine whether </w:t>
      </w:r>
      <w:r w:rsidR="003F2F8D">
        <w:rPr>
          <w:lang w:val="en-GB"/>
        </w:rPr>
        <w:t xml:space="preserve">the </w:t>
      </w:r>
      <w:r w:rsidR="00EA673D">
        <w:rPr>
          <w:lang w:val="en-GB"/>
        </w:rPr>
        <w:t>wage relationship</w:t>
      </w:r>
      <w:r w:rsidR="00515195">
        <w:rPr>
          <w:lang w:val="en-GB"/>
        </w:rPr>
        <w:t xml:space="preserve"> differs by the breadth of </w:t>
      </w:r>
      <w:r w:rsidR="00966A59">
        <w:rPr>
          <w:lang w:val="en-GB"/>
        </w:rPr>
        <w:t>non-competes</w:t>
      </w:r>
      <w:r w:rsidR="00515195">
        <w:rPr>
          <w:lang w:val="en-GB"/>
        </w:rPr>
        <w:t xml:space="preserve"> use within a firm</w:t>
      </w:r>
      <w:r w:rsidR="003731AB">
        <w:rPr>
          <w:lang w:val="en-GB"/>
        </w:rPr>
        <w:t xml:space="preserve">. To do so, we </w:t>
      </w:r>
      <w:r w:rsidR="0065048F">
        <w:rPr>
          <w:lang w:val="en-GB"/>
        </w:rPr>
        <w:t xml:space="preserve">replace the binary variable </w:t>
      </w:r>
      <w:r w:rsidR="00966A59">
        <w:rPr>
          <w:lang w:val="en-GB"/>
        </w:rPr>
        <w:t>non-competes</w:t>
      </w:r>
      <w:r w:rsidR="0065048F">
        <w:rPr>
          <w:lang w:val="en-GB"/>
        </w:rPr>
        <w:t xml:space="preserve"> variable in equation (1) with a categorical variable </w:t>
      </w:r>
      <w:r w:rsidR="00692722">
        <w:rPr>
          <w:lang w:val="en-GB"/>
        </w:rPr>
        <w:t xml:space="preserve">“NC coverage” that groups firms </w:t>
      </w:r>
      <w:r w:rsidR="00DE0447">
        <w:rPr>
          <w:lang w:val="en-GB"/>
        </w:rPr>
        <w:t xml:space="preserve">based on the proportion of employees who </w:t>
      </w:r>
      <w:r w:rsidR="00597231">
        <w:rPr>
          <w:lang w:val="en-GB"/>
        </w:rPr>
        <w:t xml:space="preserve">have a </w:t>
      </w:r>
      <w:r w:rsidR="00966A59">
        <w:rPr>
          <w:lang w:val="en-GB"/>
        </w:rPr>
        <w:t>non-competes</w:t>
      </w:r>
      <w:r w:rsidR="00597231">
        <w:rPr>
          <w:lang w:val="en-GB"/>
        </w:rPr>
        <w:t xml:space="preserve"> in their employment contracts. This is given as</w:t>
      </w:r>
    </w:p>
    <w:tbl>
      <w:tblPr>
        <w:tblStyle w:val="TableGrid"/>
        <w:tblW w:w="5000" w:type="pct"/>
        <w:tblLook w:val="04A0" w:firstRow="1" w:lastRow="0" w:firstColumn="1" w:lastColumn="0" w:noHBand="0" w:noVBand="1"/>
      </w:tblPr>
      <w:tblGrid>
        <w:gridCol w:w="7406"/>
        <w:gridCol w:w="1666"/>
      </w:tblGrid>
      <w:tr w:rsidR="00425F8D" w14:paraId="4EAA3DF4" w14:textId="77777777" w:rsidTr="006B3C3F">
        <w:trPr>
          <w:cnfStyle w:val="100000000000" w:firstRow="1" w:lastRow="0" w:firstColumn="0" w:lastColumn="0" w:oddVBand="0" w:evenVBand="0" w:oddHBand="0" w:evenHBand="0" w:firstRowFirstColumn="0" w:firstRowLastColumn="0" w:lastRowFirstColumn="0" w:lastRowLastColumn="0"/>
        </w:trPr>
        <w:tc>
          <w:tcPr>
            <w:tcW w:w="4082" w:type="pct"/>
            <w:vAlign w:val="center"/>
          </w:tcPr>
          <w:p w14:paraId="7B8EC4EC" w14:textId="57B74F39" w:rsidR="00597231" w:rsidRPr="008376E1" w:rsidRDefault="001B15AF">
            <w:pPr>
              <w:rPr>
                <w:b w:val="0"/>
              </w:rPr>
            </w:pPr>
            <m:oMathPara>
              <m:oMath>
                <m:func>
                  <m:funcPr>
                    <m:ctrlPr>
                      <w:rPr>
                        <w:rFonts w:ascii="Cambria Math" w:hAnsi="Cambria Math"/>
                        <w:b w:val="0"/>
                        <w:bCs/>
                        <w:i/>
                      </w:rPr>
                    </m:ctrlPr>
                  </m:funcPr>
                  <m:fName>
                    <m:r>
                      <m:rPr>
                        <m:sty m:val="b"/>
                      </m:rPr>
                      <w:rPr>
                        <w:rFonts w:ascii="Cambria Math" w:hAnsi="Cambria Math"/>
                      </w:rPr>
                      <m:t>log</m:t>
                    </m:r>
                  </m:fName>
                  <m:e>
                    <m:sSub>
                      <m:sSubPr>
                        <m:ctrlPr>
                          <w:rPr>
                            <w:rFonts w:ascii="Cambria Math" w:hAnsi="Cambria Math"/>
                            <w:b w:val="0"/>
                            <w:bCs/>
                            <w:i/>
                          </w:rPr>
                        </m:ctrlPr>
                      </m:sSubPr>
                      <m:e>
                        <m:r>
                          <m:rPr>
                            <m:sty m:val="bi"/>
                          </m:rPr>
                          <w:rPr>
                            <w:rFonts w:ascii="Cambria Math" w:hAnsi="Cambria Math"/>
                          </w:rPr>
                          <m:t>w</m:t>
                        </m:r>
                      </m:e>
                      <m:sub>
                        <m:r>
                          <m:rPr>
                            <m:sty m:val="bi"/>
                          </m:rPr>
                          <w:rPr>
                            <w:rFonts w:ascii="Cambria Math" w:hAnsi="Cambria Math"/>
                          </w:rPr>
                          <m:t>it</m:t>
                        </m:r>
                      </m:sub>
                    </m:sSub>
                  </m:e>
                </m:func>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β</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β</m:t>
                    </m:r>
                  </m:e>
                  <m:sub>
                    <m:r>
                      <m:rPr>
                        <m:sty m:val="bi"/>
                      </m:rPr>
                      <w:rPr>
                        <w:rFonts w:ascii="Cambria Math" w:hAnsi="Cambria Math"/>
                      </w:rPr>
                      <m:t>1</m:t>
                    </m:r>
                  </m:sub>
                </m:sSub>
                <m:r>
                  <m:rPr>
                    <m:sty m:val="bi"/>
                  </m:rPr>
                  <w:rPr>
                    <w:rFonts w:ascii="Cambria Math" w:hAnsi="Cambria Math"/>
                  </w:rPr>
                  <m:t>N</m:t>
                </m:r>
                <m:sSub>
                  <m:sSubPr>
                    <m:ctrlPr>
                      <w:rPr>
                        <w:rFonts w:ascii="Cambria Math" w:hAnsi="Cambria Math"/>
                        <w:b w:val="0"/>
                        <w:bCs/>
                        <w:i/>
                      </w:rPr>
                    </m:ctrlPr>
                  </m:sSubPr>
                  <m:e>
                    <m:r>
                      <m:rPr>
                        <m:sty m:val="bi"/>
                      </m:rPr>
                      <w:rPr>
                        <w:rFonts w:ascii="Cambria Math" w:hAnsi="Cambria Math"/>
                      </w:rPr>
                      <m:t>C coverage</m:t>
                    </m:r>
                  </m:e>
                  <m:sub>
                    <m:r>
                      <m:rPr>
                        <m:sty m:val="bi"/>
                      </m:rPr>
                      <w:rPr>
                        <w:rFonts w:ascii="Cambria Math" w:hAnsi="Cambria Math"/>
                      </w:rPr>
                      <m:t>i</m:t>
                    </m:r>
                  </m:sub>
                </m:sSub>
                <m:r>
                  <m:rPr>
                    <m:sty m:val="bi"/>
                  </m:rPr>
                  <w:rPr>
                    <w:rFonts w:ascii="Cambria Math" w:hAnsi="Cambria Math"/>
                  </w:rPr>
                  <m:t>+</m:t>
                </m:r>
                <m:nary>
                  <m:naryPr>
                    <m:chr m:val="∑"/>
                    <m:limLoc m:val="undOvr"/>
                    <m:ctrlPr>
                      <w:rPr>
                        <w:rFonts w:ascii="Cambria Math" w:hAnsi="Cambria Math"/>
                        <w:b w:val="0"/>
                        <w:bCs/>
                        <w:i/>
                      </w:rPr>
                    </m:ctrlPr>
                  </m:naryPr>
                  <m:sub>
                    <m:r>
                      <m:rPr>
                        <m:sty m:val="bi"/>
                      </m:rPr>
                      <w:rPr>
                        <w:rFonts w:ascii="Cambria Math" w:hAnsi="Cambria Math"/>
                      </w:rPr>
                      <m:t>j=1</m:t>
                    </m:r>
                  </m:sub>
                  <m:sup>
                    <m:r>
                      <m:rPr>
                        <m:sty m:val="bi"/>
                      </m:rPr>
                      <w:rPr>
                        <w:rFonts w:ascii="Cambria Math" w:hAnsi="Cambria Math"/>
                      </w:rPr>
                      <m:t>3</m:t>
                    </m:r>
                  </m:sup>
                  <m:e>
                    <m:sSub>
                      <m:sSubPr>
                        <m:ctrlPr>
                          <w:rPr>
                            <w:rFonts w:ascii="Cambria Math" w:hAnsi="Cambria Math"/>
                            <w:b w:val="0"/>
                            <w:bCs/>
                            <w:i/>
                          </w:rPr>
                        </m:ctrlPr>
                      </m:sSubPr>
                      <m:e>
                        <m:r>
                          <m:rPr>
                            <m:sty m:val="bi"/>
                          </m:rPr>
                          <w:rPr>
                            <w:rFonts w:ascii="Cambria Math" w:hAnsi="Cambria Math"/>
                          </w:rPr>
                          <m:t>β</m:t>
                        </m:r>
                      </m:e>
                      <m:sub>
                        <m:r>
                          <m:rPr>
                            <m:sty m:val="bi"/>
                          </m:rPr>
                          <w:rPr>
                            <w:rFonts w:ascii="Cambria Math" w:hAnsi="Cambria Math"/>
                          </w:rPr>
                          <m:t>j</m:t>
                        </m:r>
                      </m:sub>
                    </m:sSub>
                  </m:e>
                </m:nary>
                <m:r>
                  <m:rPr>
                    <m:sty m:val="bi"/>
                  </m:rPr>
                  <w:rPr>
                    <w:rFonts w:ascii="Cambria Math" w:hAnsi="Cambria Math"/>
                  </w:rPr>
                  <m:t>R</m:t>
                </m:r>
                <m:sSub>
                  <m:sSubPr>
                    <m:ctrlPr>
                      <w:rPr>
                        <w:rFonts w:ascii="Cambria Math" w:hAnsi="Cambria Math"/>
                        <w:b w:val="0"/>
                        <w:bCs/>
                        <w:i/>
                      </w:rPr>
                    </m:ctrlPr>
                  </m:sSubPr>
                  <m:e>
                    <m:r>
                      <m:rPr>
                        <m:sty m:val="bi"/>
                      </m:rPr>
                      <w:rPr>
                        <w:rFonts w:ascii="Cambria Math" w:hAnsi="Cambria Math"/>
                      </w:rPr>
                      <m:t>C</m:t>
                    </m:r>
                  </m:e>
                  <m:sub>
                    <m:r>
                      <m:rPr>
                        <m:sty m:val="bi"/>
                      </m:rPr>
                      <w:rPr>
                        <w:rFonts w:ascii="Cambria Math" w:hAnsi="Cambria Math"/>
                      </w:rPr>
                      <m:t>jit</m:t>
                    </m:r>
                  </m:sub>
                </m:sSub>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X</m:t>
                    </m:r>
                  </m:e>
                  <m:sub>
                    <m:r>
                      <m:rPr>
                        <m:sty m:val="bi"/>
                      </m:rPr>
                      <w:rPr>
                        <w:rFonts w:ascii="Cambria Math" w:hAnsi="Cambria Math"/>
                      </w:rPr>
                      <m:t>it</m:t>
                    </m:r>
                  </m:sub>
                </m:sSub>
                <m:r>
                  <m:rPr>
                    <m:sty m:val="b"/>
                  </m:rPr>
                  <w:rPr>
                    <w:rFonts w:ascii="Cambria Math" w:hAnsi="Cambria Math"/>
                  </w:rPr>
                  <m:t>Γ+</m:t>
                </m:r>
                <m:sSub>
                  <m:sSubPr>
                    <m:ctrlPr>
                      <w:rPr>
                        <w:rFonts w:ascii="Cambria Math" w:hAnsi="Cambria Math"/>
                        <w:b w:val="0"/>
                        <w:bCs/>
                      </w:rPr>
                    </m:ctrlPr>
                  </m:sSubPr>
                  <m:e>
                    <m:r>
                      <m:rPr>
                        <m:sty m:val="b"/>
                      </m:rPr>
                      <w:rPr>
                        <w:rFonts w:ascii="Cambria Math" w:hAnsi="Cambria Math"/>
                      </w:rPr>
                      <m:t>γ</m:t>
                    </m:r>
                  </m:e>
                  <m:sub>
                    <m:r>
                      <m:rPr>
                        <m:sty m:val="b"/>
                      </m:rPr>
                      <w:rPr>
                        <w:rFonts w:ascii="Cambria Math" w:hAnsi="Cambria Math"/>
                      </w:rPr>
                      <m:t>s</m:t>
                    </m:r>
                  </m:sub>
                </m:sSub>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δ</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ϵ</m:t>
                    </m:r>
                  </m:e>
                  <m:sub>
                    <m:r>
                      <m:rPr>
                        <m:sty m:val="bi"/>
                      </m:rPr>
                      <w:rPr>
                        <w:rFonts w:ascii="Cambria Math" w:hAnsi="Cambria Math"/>
                      </w:rPr>
                      <m:t>it</m:t>
                    </m:r>
                  </m:sub>
                </m:sSub>
              </m:oMath>
            </m:oMathPara>
          </w:p>
        </w:tc>
        <w:tc>
          <w:tcPr>
            <w:tcW w:w="918" w:type="pct"/>
            <w:vAlign w:val="center"/>
          </w:tcPr>
          <w:p w14:paraId="2F258D4B" w14:textId="77777777" w:rsidR="00597231" w:rsidRPr="00DE6AAE" w:rsidRDefault="00597231">
            <w:pPr>
              <w:rPr>
                <w:b w:val="0"/>
                <w:color w:val="auto"/>
              </w:rPr>
            </w:pPr>
            <w:r w:rsidRPr="008376E1">
              <w:rPr>
                <w:b w:val="0"/>
              </w:rPr>
              <w:t>(1)</w:t>
            </w:r>
          </w:p>
        </w:tc>
      </w:tr>
    </w:tbl>
    <w:p w14:paraId="3893AE0D" w14:textId="4E8F4EF6" w:rsidR="002D01A2" w:rsidRPr="00622C4A" w:rsidRDefault="009E03A6" w:rsidP="00A22BC0">
      <w:pPr>
        <w:jc w:val="left"/>
        <w:rPr>
          <w:lang w:val="en-GB"/>
        </w:rPr>
      </w:pPr>
      <w:r w:rsidRPr="009E03A6">
        <w:rPr>
          <w:lang w:val="en-GB"/>
        </w:rPr>
        <w:t>Table 7</w:t>
      </w:r>
      <w:r w:rsidR="00291BF5">
        <w:rPr>
          <w:lang w:val="en-GB"/>
        </w:rPr>
        <w:t xml:space="preserve"> </w:t>
      </w:r>
      <w:r w:rsidR="00E628D6">
        <w:rPr>
          <w:lang w:val="en-GB"/>
        </w:rPr>
        <w:t xml:space="preserve">presents the results of this regression. </w:t>
      </w:r>
      <w:r w:rsidR="00720683" w:rsidRPr="00720683">
        <w:rPr>
          <w:lang w:val="en-GB"/>
        </w:rPr>
        <w:t>The results show a statistically significant wage premium</w:t>
      </w:r>
      <w:r w:rsidR="00720683">
        <w:rPr>
          <w:lang w:val="en-GB"/>
        </w:rPr>
        <w:t xml:space="preserve"> of </w:t>
      </w:r>
      <w:r w:rsidR="00720683" w:rsidRPr="00720683">
        <w:rPr>
          <w:lang w:val="en-GB"/>
        </w:rPr>
        <w:t>4</w:t>
      </w:r>
      <w:r w:rsidR="00A22BC0">
        <w:rPr>
          <w:lang w:val="en-GB"/>
        </w:rPr>
        <w:t> per cent</w:t>
      </w:r>
      <w:r w:rsidR="00720683">
        <w:rPr>
          <w:lang w:val="en-GB"/>
        </w:rPr>
        <w:t xml:space="preserve"> </w:t>
      </w:r>
      <w:r w:rsidR="0029055A">
        <w:rPr>
          <w:lang w:val="en-GB"/>
        </w:rPr>
        <w:t xml:space="preserve">for firms with high coverage, </w:t>
      </w:r>
      <w:r w:rsidR="00B51829">
        <w:rPr>
          <w:lang w:val="en-GB"/>
        </w:rPr>
        <w:t>though largely driven by</w:t>
      </w:r>
      <w:r w:rsidR="00720683" w:rsidRPr="00720683">
        <w:rPr>
          <w:lang w:val="en-GB"/>
        </w:rPr>
        <w:t xml:space="preserve"> SMEs with high </w:t>
      </w:r>
      <w:r w:rsidR="00966A59">
        <w:rPr>
          <w:lang w:val="en-GB"/>
        </w:rPr>
        <w:t>non-competes</w:t>
      </w:r>
      <w:r w:rsidR="00720683" w:rsidRPr="00720683">
        <w:rPr>
          <w:lang w:val="en-GB"/>
        </w:rPr>
        <w:t xml:space="preserve"> coverage. This effect is consistent across both the full SME sample and the 2022–23 subsample</w:t>
      </w:r>
      <w:r w:rsidR="0029055A">
        <w:rPr>
          <w:lang w:val="en-GB"/>
        </w:rPr>
        <w:t>.</w:t>
      </w:r>
      <w:r w:rsidR="00720683" w:rsidRPr="00720683">
        <w:rPr>
          <w:lang w:val="en-GB"/>
        </w:rPr>
        <w:t xml:space="preserve"> </w:t>
      </w:r>
      <w:r w:rsidR="0029055A">
        <w:rPr>
          <w:lang w:val="en-GB"/>
        </w:rPr>
        <w:t>W</w:t>
      </w:r>
      <w:r w:rsidR="00720683" w:rsidRPr="00720683">
        <w:rPr>
          <w:lang w:val="en-GB"/>
        </w:rPr>
        <w:t>hile all other categories</w:t>
      </w:r>
      <w:r w:rsidR="00D7540C">
        <w:rPr>
          <w:lang w:val="en-GB"/>
        </w:rPr>
        <w:t xml:space="preserve"> </w:t>
      </w:r>
      <w:r w:rsidR="00720683" w:rsidRPr="00720683">
        <w:rPr>
          <w:lang w:val="en-GB"/>
        </w:rPr>
        <w:t>including large firms with high coverage</w:t>
      </w:r>
      <w:r w:rsidR="00D7540C">
        <w:rPr>
          <w:lang w:val="en-GB"/>
        </w:rPr>
        <w:t xml:space="preserve"> </w:t>
      </w:r>
      <w:r w:rsidR="00720683" w:rsidRPr="00720683">
        <w:rPr>
          <w:lang w:val="en-GB"/>
        </w:rPr>
        <w:t xml:space="preserve">yield null or insignificant results. These findings suggest that wage compensation for </w:t>
      </w:r>
      <w:r w:rsidR="00966A59">
        <w:rPr>
          <w:lang w:val="en-GB"/>
        </w:rPr>
        <w:t>non-competes</w:t>
      </w:r>
      <w:r w:rsidR="00720683" w:rsidRPr="00720683">
        <w:rPr>
          <w:lang w:val="en-GB"/>
        </w:rPr>
        <w:t xml:space="preserve"> is not widespread but may arise in specific contexts.</w:t>
      </w:r>
    </w:p>
    <w:p w14:paraId="074FF851" w14:textId="1825187B" w:rsidR="00622C4A" w:rsidRPr="003D6F3E" w:rsidRDefault="00622C4A" w:rsidP="00C3679B">
      <w:pPr>
        <w:pStyle w:val="TableMainHeading"/>
        <w:rPr>
          <w:rFonts w:eastAsia="Calibri"/>
          <w:lang w:val="en-GB" w:eastAsia="en-US"/>
        </w:rPr>
      </w:pPr>
      <w:bookmarkStart w:id="45" w:name="_Ref205193018"/>
      <w:r w:rsidRPr="003D6F3E">
        <w:rPr>
          <w:rFonts w:eastAsia="Calibri"/>
          <w:lang w:val="en-GB" w:eastAsia="en-US"/>
        </w:rPr>
        <w:t xml:space="preserve">Table </w:t>
      </w:r>
      <w:r w:rsidRPr="003D6F3E">
        <w:rPr>
          <w:rFonts w:eastAsia="Calibri"/>
          <w:lang w:val="en-GB" w:eastAsia="en-US"/>
        </w:rPr>
        <w:fldChar w:fldCharType="begin"/>
      </w:r>
      <w:r w:rsidRPr="003D6F3E">
        <w:rPr>
          <w:rFonts w:eastAsia="Calibri"/>
          <w:lang w:val="en-GB" w:eastAsia="en-US"/>
        </w:rPr>
        <w:instrText xml:space="preserve"> SEQ Table \* ARABIC </w:instrText>
      </w:r>
      <w:r w:rsidRPr="003D6F3E">
        <w:rPr>
          <w:rFonts w:eastAsia="Calibri"/>
          <w:lang w:val="en-GB" w:eastAsia="en-US"/>
        </w:rPr>
        <w:fldChar w:fldCharType="separate"/>
      </w:r>
      <w:r w:rsidR="009E03A6">
        <w:rPr>
          <w:rFonts w:eastAsia="Calibri"/>
          <w:noProof/>
          <w:lang w:val="en-GB" w:eastAsia="en-US"/>
        </w:rPr>
        <w:t>7</w:t>
      </w:r>
      <w:r w:rsidRPr="003D6F3E">
        <w:rPr>
          <w:rFonts w:eastAsia="Calibri"/>
          <w:lang w:val="en-GB" w:eastAsia="en-US"/>
        </w:rPr>
        <w:fldChar w:fldCharType="end"/>
      </w:r>
      <w:bookmarkEnd w:id="45"/>
      <w:r w:rsidRPr="003D6F3E">
        <w:rPr>
          <w:rFonts w:eastAsia="Calibri"/>
          <w:lang w:val="en-GB" w:eastAsia="en-US"/>
        </w:rPr>
        <w:t xml:space="preserve">: Firms’ log average wage and </w:t>
      </w:r>
      <w:r w:rsidR="00966A59" w:rsidRPr="003D6F3E">
        <w:rPr>
          <w:rFonts w:eastAsia="Calibri"/>
          <w:lang w:val="en-GB" w:eastAsia="en-US"/>
        </w:rPr>
        <w:t>non-competes</w:t>
      </w:r>
      <w:r w:rsidRPr="003D6F3E">
        <w:rPr>
          <w:rFonts w:eastAsia="Calibri"/>
          <w:lang w:val="en-GB" w:eastAsia="en-US"/>
        </w:rPr>
        <w:t xml:space="preserve"> coverage</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1148"/>
        <w:gridCol w:w="1133"/>
        <w:gridCol w:w="1133"/>
        <w:gridCol w:w="1133"/>
        <w:gridCol w:w="1133"/>
        <w:gridCol w:w="1418"/>
      </w:tblGrid>
      <w:tr w:rsidR="00FA635D" w:rsidRPr="00A3688D" w14:paraId="2961DC0E" w14:textId="77777777" w:rsidTr="00455BC1">
        <w:trPr>
          <w:trHeight w:val="330"/>
        </w:trPr>
        <w:tc>
          <w:tcPr>
            <w:tcW w:w="1974" w:type="dxa"/>
            <w:tcBorders>
              <w:top w:val="single" w:sz="6" w:space="0" w:color="7F7F7F"/>
              <w:left w:val="nil"/>
              <w:bottom w:val="single" w:sz="6" w:space="0" w:color="000000"/>
              <w:right w:val="nil"/>
            </w:tcBorders>
            <w:vAlign w:val="center"/>
            <w:hideMark/>
          </w:tcPr>
          <w:p w14:paraId="32672FBE" w14:textId="77777777" w:rsidR="00FA635D" w:rsidRPr="00A3688D" w:rsidRDefault="00FA635D">
            <w:pPr>
              <w:spacing w:before="40" w:after="40"/>
              <w:ind w:left="284"/>
              <w:jc w:val="left"/>
              <w:rPr>
                <w:rFonts w:cs="Calibri Light"/>
                <w:color w:val="000000"/>
                <w:sz w:val="18"/>
                <w:szCs w:val="18"/>
              </w:rPr>
            </w:pPr>
            <w:r w:rsidRPr="00A3688D">
              <w:rPr>
                <w:rFonts w:cs="Calibri Light"/>
                <w:color w:val="000000"/>
                <w:sz w:val="18"/>
                <w:szCs w:val="18"/>
              </w:rPr>
              <w:t> </w:t>
            </w:r>
          </w:p>
        </w:tc>
        <w:tc>
          <w:tcPr>
            <w:tcW w:w="1148" w:type="dxa"/>
            <w:tcBorders>
              <w:top w:val="single" w:sz="6" w:space="0" w:color="7F7F7F"/>
              <w:left w:val="nil"/>
              <w:bottom w:val="single" w:sz="4" w:space="0" w:color="auto"/>
              <w:right w:val="nil"/>
            </w:tcBorders>
            <w:vAlign w:val="center"/>
            <w:hideMark/>
          </w:tcPr>
          <w:p w14:paraId="3B9F5A66"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All firms</w:t>
            </w:r>
          </w:p>
          <w:p w14:paraId="6B5BD4BE"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All years</w:t>
            </w:r>
          </w:p>
        </w:tc>
        <w:tc>
          <w:tcPr>
            <w:tcW w:w="1133" w:type="dxa"/>
            <w:tcBorders>
              <w:top w:val="single" w:sz="6" w:space="0" w:color="7F7F7F"/>
              <w:left w:val="nil"/>
              <w:bottom w:val="single" w:sz="4" w:space="0" w:color="auto"/>
              <w:right w:val="nil"/>
            </w:tcBorders>
            <w:vAlign w:val="center"/>
            <w:hideMark/>
          </w:tcPr>
          <w:p w14:paraId="3CFD671F"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All firms</w:t>
            </w:r>
          </w:p>
          <w:p w14:paraId="6069F1E4"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2022 &amp; 23</w:t>
            </w:r>
          </w:p>
        </w:tc>
        <w:tc>
          <w:tcPr>
            <w:tcW w:w="1133" w:type="dxa"/>
            <w:tcBorders>
              <w:top w:val="single" w:sz="6" w:space="0" w:color="7F7F7F"/>
              <w:left w:val="nil"/>
              <w:bottom w:val="single" w:sz="4" w:space="0" w:color="auto"/>
              <w:right w:val="nil"/>
            </w:tcBorders>
            <w:vAlign w:val="center"/>
            <w:hideMark/>
          </w:tcPr>
          <w:p w14:paraId="5B71ABAA"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SME</w:t>
            </w:r>
          </w:p>
          <w:p w14:paraId="32D391EB"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All years</w:t>
            </w:r>
          </w:p>
        </w:tc>
        <w:tc>
          <w:tcPr>
            <w:tcW w:w="1133" w:type="dxa"/>
            <w:tcBorders>
              <w:top w:val="single" w:sz="6" w:space="0" w:color="7F7F7F"/>
              <w:left w:val="nil"/>
              <w:bottom w:val="single" w:sz="4" w:space="0" w:color="auto"/>
              <w:right w:val="nil"/>
            </w:tcBorders>
            <w:vAlign w:val="center"/>
            <w:hideMark/>
          </w:tcPr>
          <w:p w14:paraId="7991B331"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SME</w:t>
            </w:r>
          </w:p>
          <w:p w14:paraId="6594624C"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2022 &amp; 23</w:t>
            </w:r>
          </w:p>
        </w:tc>
        <w:tc>
          <w:tcPr>
            <w:tcW w:w="1133" w:type="dxa"/>
            <w:tcBorders>
              <w:top w:val="single" w:sz="6" w:space="0" w:color="7F7F7F"/>
              <w:left w:val="nil"/>
              <w:bottom w:val="single" w:sz="4" w:space="0" w:color="auto"/>
              <w:right w:val="nil"/>
            </w:tcBorders>
            <w:vAlign w:val="center"/>
            <w:hideMark/>
          </w:tcPr>
          <w:p w14:paraId="088BF56C"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Large</w:t>
            </w:r>
          </w:p>
          <w:p w14:paraId="7C52F4B7"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All years</w:t>
            </w:r>
          </w:p>
        </w:tc>
        <w:tc>
          <w:tcPr>
            <w:tcW w:w="1418" w:type="dxa"/>
            <w:tcBorders>
              <w:top w:val="single" w:sz="6" w:space="0" w:color="7F7F7F"/>
              <w:left w:val="nil"/>
              <w:bottom w:val="single" w:sz="4" w:space="0" w:color="auto"/>
              <w:right w:val="nil"/>
            </w:tcBorders>
            <w:vAlign w:val="center"/>
            <w:hideMark/>
          </w:tcPr>
          <w:p w14:paraId="1583116F"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Large</w:t>
            </w:r>
          </w:p>
          <w:p w14:paraId="60409A07" w14:textId="77777777" w:rsidR="00FA635D" w:rsidRPr="00A3688D" w:rsidRDefault="00FA635D">
            <w:pPr>
              <w:spacing w:before="40" w:after="40"/>
              <w:ind w:left="284"/>
              <w:jc w:val="center"/>
              <w:rPr>
                <w:rFonts w:cs="Calibri Light"/>
                <w:color w:val="000000"/>
                <w:sz w:val="18"/>
                <w:szCs w:val="18"/>
              </w:rPr>
            </w:pPr>
            <w:r w:rsidRPr="00A3688D">
              <w:rPr>
                <w:rFonts w:cs="Calibri Light"/>
                <w:color w:val="000000"/>
                <w:sz w:val="18"/>
                <w:szCs w:val="18"/>
              </w:rPr>
              <w:t>2022 &amp; 23</w:t>
            </w:r>
          </w:p>
        </w:tc>
      </w:tr>
      <w:tr w:rsidR="00FA635D" w:rsidRPr="00A3688D" w14:paraId="3346F00B" w14:textId="77777777" w:rsidTr="00455BC1">
        <w:trPr>
          <w:trHeight w:val="285"/>
        </w:trPr>
        <w:tc>
          <w:tcPr>
            <w:tcW w:w="1974" w:type="dxa"/>
            <w:tcBorders>
              <w:top w:val="single" w:sz="6" w:space="0" w:color="auto"/>
              <w:left w:val="nil"/>
              <w:bottom w:val="single" w:sz="6" w:space="0" w:color="7F7F7F"/>
              <w:right w:val="nil"/>
            </w:tcBorders>
            <w:vAlign w:val="center"/>
          </w:tcPr>
          <w:p w14:paraId="2A43D2F0" w14:textId="77777777" w:rsidR="00FA635D" w:rsidRDefault="00FA635D">
            <w:pPr>
              <w:spacing w:before="40" w:after="40"/>
              <w:ind w:left="284"/>
              <w:rPr>
                <w:rFonts w:cs="Calibri Light"/>
                <w:color w:val="000000"/>
                <w:sz w:val="18"/>
                <w:szCs w:val="18"/>
              </w:rPr>
            </w:pPr>
            <w:r>
              <w:rPr>
                <w:rFonts w:cs="Calibri Light"/>
                <w:color w:val="000000"/>
                <w:sz w:val="18"/>
                <w:szCs w:val="18"/>
              </w:rPr>
              <w:t>NC coverage (base = no NC use)</w:t>
            </w:r>
          </w:p>
        </w:tc>
        <w:tc>
          <w:tcPr>
            <w:tcW w:w="1148" w:type="dxa"/>
            <w:tcBorders>
              <w:top w:val="single" w:sz="4" w:space="0" w:color="auto"/>
              <w:left w:val="nil"/>
              <w:bottom w:val="single" w:sz="4" w:space="0" w:color="auto"/>
              <w:right w:val="nil"/>
            </w:tcBorders>
            <w:vAlign w:val="center"/>
          </w:tcPr>
          <w:p w14:paraId="07001077" w14:textId="77777777" w:rsidR="00FA635D" w:rsidRPr="00A56BBB" w:rsidRDefault="00FA635D">
            <w:pPr>
              <w:spacing w:before="40" w:after="40"/>
              <w:ind w:left="284"/>
              <w:jc w:val="right"/>
              <w:rPr>
                <w:rFonts w:cs="Calibri Light"/>
                <w:color w:val="000000"/>
                <w:sz w:val="18"/>
                <w:szCs w:val="18"/>
              </w:rPr>
            </w:pPr>
          </w:p>
        </w:tc>
        <w:tc>
          <w:tcPr>
            <w:tcW w:w="1133" w:type="dxa"/>
            <w:tcBorders>
              <w:top w:val="single" w:sz="4" w:space="0" w:color="auto"/>
              <w:left w:val="nil"/>
              <w:bottom w:val="single" w:sz="4" w:space="0" w:color="auto"/>
              <w:right w:val="nil"/>
            </w:tcBorders>
            <w:vAlign w:val="center"/>
          </w:tcPr>
          <w:p w14:paraId="28845F74" w14:textId="77777777" w:rsidR="00FA635D" w:rsidRPr="00A56BBB" w:rsidRDefault="00FA635D">
            <w:pPr>
              <w:spacing w:before="40" w:after="40"/>
              <w:ind w:left="284"/>
              <w:jc w:val="right"/>
              <w:rPr>
                <w:rFonts w:cs="Calibri Light"/>
                <w:color w:val="000000"/>
                <w:sz w:val="18"/>
                <w:szCs w:val="18"/>
              </w:rPr>
            </w:pPr>
          </w:p>
        </w:tc>
        <w:tc>
          <w:tcPr>
            <w:tcW w:w="1133" w:type="dxa"/>
            <w:tcBorders>
              <w:top w:val="single" w:sz="4" w:space="0" w:color="auto"/>
              <w:left w:val="nil"/>
              <w:bottom w:val="single" w:sz="4" w:space="0" w:color="auto"/>
              <w:right w:val="nil"/>
            </w:tcBorders>
            <w:vAlign w:val="center"/>
          </w:tcPr>
          <w:p w14:paraId="794E9DC9" w14:textId="77777777" w:rsidR="00FA635D" w:rsidRPr="00A56BBB" w:rsidRDefault="00FA635D">
            <w:pPr>
              <w:spacing w:before="40" w:after="40"/>
              <w:ind w:left="284"/>
              <w:jc w:val="right"/>
              <w:rPr>
                <w:rFonts w:cs="Calibri Light"/>
                <w:color w:val="000000"/>
                <w:sz w:val="18"/>
                <w:szCs w:val="18"/>
              </w:rPr>
            </w:pPr>
          </w:p>
        </w:tc>
        <w:tc>
          <w:tcPr>
            <w:tcW w:w="1133" w:type="dxa"/>
            <w:tcBorders>
              <w:top w:val="single" w:sz="4" w:space="0" w:color="auto"/>
              <w:left w:val="nil"/>
              <w:bottom w:val="single" w:sz="4" w:space="0" w:color="auto"/>
              <w:right w:val="nil"/>
            </w:tcBorders>
            <w:vAlign w:val="center"/>
          </w:tcPr>
          <w:p w14:paraId="58080E25" w14:textId="77777777" w:rsidR="00FA635D" w:rsidRPr="00A56BBB" w:rsidRDefault="00FA635D">
            <w:pPr>
              <w:spacing w:before="40" w:after="40"/>
              <w:ind w:left="284"/>
              <w:jc w:val="right"/>
              <w:rPr>
                <w:rFonts w:cs="Calibri Light"/>
                <w:color w:val="000000"/>
                <w:sz w:val="18"/>
                <w:szCs w:val="18"/>
              </w:rPr>
            </w:pPr>
          </w:p>
        </w:tc>
        <w:tc>
          <w:tcPr>
            <w:tcW w:w="1133" w:type="dxa"/>
            <w:tcBorders>
              <w:top w:val="single" w:sz="4" w:space="0" w:color="auto"/>
              <w:left w:val="nil"/>
              <w:bottom w:val="single" w:sz="4" w:space="0" w:color="auto"/>
              <w:right w:val="nil"/>
            </w:tcBorders>
            <w:vAlign w:val="center"/>
          </w:tcPr>
          <w:p w14:paraId="48139176" w14:textId="77777777" w:rsidR="00FA635D" w:rsidRPr="00A56BBB" w:rsidRDefault="00FA635D">
            <w:pPr>
              <w:spacing w:before="40" w:after="40"/>
              <w:ind w:left="284"/>
              <w:jc w:val="right"/>
              <w:rPr>
                <w:rFonts w:cs="Calibri Light"/>
                <w:color w:val="000000"/>
                <w:sz w:val="18"/>
                <w:szCs w:val="18"/>
              </w:rPr>
            </w:pPr>
          </w:p>
        </w:tc>
        <w:tc>
          <w:tcPr>
            <w:tcW w:w="1418" w:type="dxa"/>
            <w:tcBorders>
              <w:top w:val="single" w:sz="4" w:space="0" w:color="auto"/>
              <w:left w:val="nil"/>
              <w:bottom w:val="single" w:sz="4" w:space="0" w:color="auto"/>
              <w:right w:val="nil"/>
            </w:tcBorders>
            <w:vAlign w:val="center"/>
          </w:tcPr>
          <w:p w14:paraId="31C0248C" w14:textId="77777777" w:rsidR="00FA635D" w:rsidRPr="00A56BBB" w:rsidRDefault="00FA635D">
            <w:pPr>
              <w:spacing w:before="40" w:after="40"/>
              <w:ind w:left="284"/>
              <w:jc w:val="right"/>
              <w:rPr>
                <w:rFonts w:cs="Calibri Light"/>
                <w:color w:val="000000"/>
                <w:sz w:val="18"/>
                <w:szCs w:val="18"/>
              </w:rPr>
            </w:pPr>
          </w:p>
        </w:tc>
      </w:tr>
      <w:tr w:rsidR="00FA635D" w:rsidRPr="00A3688D" w14:paraId="68C51D55" w14:textId="77777777" w:rsidTr="00455BC1">
        <w:trPr>
          <w:trHeight w:val="285"/>
        </w:trPr>
        <w:tc>
          <w:tcPr>
            <w:tcW w:w="1974" w:type="dxa"/>
            <w:vMerge w:val="restart"/>
            <w:tcBorders>
              <w:top w:val="single" w:sz="6" w:space="0" w:color="auto"/>
              <w:left w:val="nil"/>
              <w:bottom w:val="single" w:sz="6" w:space="0" w:color="7F7F7F"/>
              <w:right w:val="nil"/>
            </w:tcBorders>
            <w:vAlign w:val="center"/>
          </w:tcPr>
          <w:p w14:paraId="4373A006" w14:textId="77777777" w:rsidR="00FA635D" w:rsidRPr="00A3688D" w:rsidRDefault="00FA635D">
            <w:pPr>
              <w:spacing w:before="40" w:after="40"/>
              <w:ind w:left="284"/>
              <w:jc w:val="left"/>
              <w:rPr>
                <w:rFonts w:cs="Calibri Light"/>
                <w:color w:val="000000"/>
                <w:sz w:val="18"/>
                <w:szCs w:val="18"/>
              </w:rPr>
            </w:pPr>
            <w:r>
              <w:rPr>
                <w:rFonts w:cs="Calibri Light"/>
                <w:color w:val="000000"/>
                <w:sz w:val="18"/>
                <w:szCs w:val="18"/>
              </w:rPr>
              <w:t xml:space="preserve">- Low (&lt;=30%) </w:t>
            </w:r>
          </w:p>
        </w:tc>
        <w:tc>
          <w:tcPr>
            <w:tcW w:w="1148" w:type="dxa"/>
            <w:tcBorders>
              <w:top w:val="single" w:sz="4" w:space="0" w:color="auto"/>
              <w:left w:val="nil"/>
              <w:bottom w:val="nil"/>
              <w:right w:val="nil"/>
            </w:tcBorders>
            <w:vAlign w:val="center"/>
          </w:tcPr>
          <w:p w14:paraId="45CEF1B4"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w:t>
            </w:r>
          </w:p>
        </w:tc>
        <w:tc>
          <w:tcPr>
            <w:tcW w:w="1133" w:type="dxa"/>
            <w:tcBorders>
              <w:top w:val="single" w:sz="4" w:space="0" w:color="auto"/>
              <w:left w:val="nil"/>
              <w:bottom w:val="nil"/>
              <w:right w:val="nil"/>
            </w:tcBorders>
            <w:vAlign w:val="center"/>
          </w:tcPr>
          <w:p w14:paraId="2F1B52F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w:t>
            </w:r>
          </w:p>
        </w:tc>
        <w:tc>
          <w:tcPr>
            <w:tcW w:w="1133" w:type="dxa"/>
            <w:tcBorders>
              <w:top w:val="single" w:sz="4" w:space="0" w:color="auto"/>
              <w:left w:val="nil"/>
              <w:bottom w:val="nil"/>
              <w:right w:val="nil"/>
            </w:tcBorders>
            <w:vAlign w:val="center"/>
          </w:tcPr>
          <w:p w14:paraId="464ABFF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c>
          <w:tcPr>
            <w:tcW w:w="1133" w:type="dxa"/>
            <w:tcBorders>
              <w:top w:val="single" w:sz="4" w:space="0" w:color="auto"/>
              <w:left w:val="nil"/>
              <w:bottom w:val="nil"/>
              <w:right w:val="nil"/>
            </w:tcBorders>
            <w:vAlign w:val="center"/>
          </w:tcPr>
          <w:p w14:paraId="3CB4738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c>
          <w:tcPr>
            <w:tcW w:w="1133" w:type="dxa"/>
            <w:tcBorders>
              <w:top w:val="single" w:sz="4" w:space="0" w:color="auto"/>
              <w:left w:val="nil"/>
              <w:bottom w:val="nil"/>
              <w:right w:val="nil"/>
            </w:tcBorders>
            <w:vAlign w:val="center"/>
          </w:tcPr>
          <w:p w14:paraId="71C1C0DC"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w:t>
            </w:r>
          </w:p>
        </w:tc>
        <w:tc>
          <w:tcPr>
            <w:tcW w:w="1418" w:type="dxa"/>
            <w:tcBorders>
              <w:top w:val="single" w:sz="4" w:space="0" w:color="auto"/>
              <w:left w:val="nil"/>
              <w:bottom w:val="nil"/>
              <w:right w:val="nil"/>
            </w:tcBorders>
            <w:vAlign w:val="center"/>
          </w:tcPr>
          <w:p w14:paraId="3110B38E"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w:t>
            </w:r>
          </w:p>
        </w:tc>
      </w:tr>
      <w:tr w:rsidR="00FA635D" w:rsidRPr="00A3688D" w14:paraId="1FBB91CE" w14:textId="77777777" w:rsidTr="00455BC1">
        <w:trPr>
          <w:trHeight w:val="285"/>
        </w:trPr>
        <w:tc>
          <w:tcPr>
            <w:tcW w:w="0" w:type="auto"/>
            <w:vMerge/>
            <w:tcBorders>
              <w:top w:val="single" w:sz="6" w:space="0" w:color="auto"/>
              <w:left w:val="nil"/>
              <w:bottom w:val="single" w:sz="6" w:space="0" w:color="7F7F7F"/>
              <w:right w:val="nil"/>
            </w:tcBorders>
            <w:vAlign w:val="center"/>
          </w:tcPr>
          <w:p w14:paraId="6D034268"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31178BA4"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(0.011)</w:t>
            </w:r>
          </w:p>
        </w:tc>
        <w:tc>
          <w:tcPr>
            <w:tcW w:w="1133" w:type="dxa"/>
            <w:tcBorders>
              <w:top w:val="nil"/>
              <w:left w:val="nil"/>
              <w:bottom w:val="single" w:sz="4" w:space="0" w:color="auto"/>
              <w:right w:val="nil"/>
            </w:tcBorders>
            <w:vAlign w:val="center"/>
          </w:tcPr>
          <w:p w14:paraId="6F54CFCB"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(0.016)</w:t>
            </w:r>
          </w:p>
        </w:tc>
        <w:tc>
          <w:tcPr>
            <w:tcW w:w="1133" w:type="dxa"/>
            <w:tcBorders>
              <w:top w:val="nil"/>
              <w:left w:val="nil"/>
              <w:bottom w:val="single" w:sz="4" w:space="0" w:color="auto"/>
              <w:right w:val="nil"/>
            </w:tcBorders>
            <w:vAlign w:val="center"/>
          </w:tcPr>
          <w:p w14:paraId="23B487F3"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(0.018)</w:t>
            </w:r>
          </w:p>
        </w:tc>
        <w:tc>
          <w:tcPr>
            <w:tcW w:w="1133" w:type="dxa"/>
            <w:tcBorders>
              <w:top w:val="nil"/>
              <w:left w:val="nil"/>
              <w:bottom w:val="single" w:sz="4" w:space="0" w:color="auto"/>
              <w:right w:val="nil"/>
            </w:tcBorders>
            <w:vAlign w:val="center"/>
          </w:tcPr>
          <w:p w14:paraId="5FD029A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(0.027)</w:t>
            </w:r>
          </w:p>
        </w:tc>
        <w:tc>
          <w:tcPr>
            <w:tcW w:w="1133" w:type="dxa"/>
            <w:tcBorders>
              <w:top w:val="nil"/>
              <w:left w:val="nil"/>
              <w:bottom w:val="single" w:sz="4" w:space="0" w:color="auto"/>
              <w:right w:val="nil"/>
            </w:tcBorders>
            <w:vAlign w:val="center"/>
          </w:tcPr>
          <w:p w14:paraId="4FDAC43C"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(0.012)</w:t>
            </w:r>
          </w:p>
        </w:tc>
        <w:tc>
          <w:tcPr>
            <w:tcW w:w="1418" w:type="dxa"/>
            <w:tcBorders>
              <w:top w:val="nil"/>
              <w:left w:val="nil"/>
              <w:bottom w:val="single" w:sz="4" w:space="0" w:color="auto"/>
              <w:right w:val="nil"/>
            </w:tcBorders>
            <w:vAlign w:val="center"/>
          </w:tcPr>
          <w:p w14:paraId="16A7001A"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(0.017)</w:t>
            </w:r>
          </w:p>
        </w:tc>
      </w:tr>
      <w:tr w:rsidR="00FA635D" w:rsidRPr="00A3688D" w14:paraId="706C4FDD" w14:textId="77777777" w:rsidTr="00455BC1">
        <w:trPr>
          <w:trHeight w:val="315"/>
        </w:trPr>
        <w:tc>
          <w:tcPr>
            <w:tcW w:w="1974" w:type="dxa"/>
            <w:vMerge w:val="restart"/>
            <w:tcBorders>
              <w:top w:val="single" w:sz="6" w:space="0" w:color="auto"/>
              <w:left w:val="nil"/>
              <w:bottom w:val="single" w:sz="6" w:space="0" w:color="7F7F7F"/>
              <w:right w:val="nil"/>
            </w:tcBorders>
            <w:vAlign w:val="center"/>
          </w:tcPr>
          <w:p w14:paraId="79D553B0" w14:textId="77777777" w:rsidR="00FA635D" w:rsidRPr="00A3688D" w:rsidRDefault="00FA635D">
            <w:pPr>
              <w:spacing w:before="40" w:after="40"/>
              <w:ind w:left="284"/>
              <w:jc w:val="left"/>
              <w:rPr>
                <w:rFonts w:cs="Calibri Light"/>
                <w:color w:val="000000"/>
                <w:sz w:val="18"/>
                <w:szCs w:val="18"/>
              </w:rPr>
            </w:pPr>
            <w:r>
              <w:rPr>
                <w:rFonts w:cs="Calibri Light"/>
                <w:color w:val="000000"/>
                <w:sz w:val="18"/>
                <w:szCs w:val="18"/>
              </w:rPr>
              <w:t>- Medium (31-75%)</w:t>
            </w:r>
          </w:p>
        </w:tc>
        <w:tc>
          <w:tcPr>
            <w:tcW w:w="1148" w:type="dxa"/>
            <w:tcBorders>
              <w:top w:val="single" w:sz="4" w:space="0" w:color="auto"/>
              <w:left w:val="nil"/>
              <w:bottom w:val="nil"/>
              <w:right w:val="nil"/>
            </w:tcBorders>
            <w:vAlign w:val="center"/>
          </w:tcPr>
          <w:p w14:paraId="07F88E90"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w:t>
            </w:r>
          </w:p>
        </w:tc>
        <w:tc>
          <w:tcPr>
            <w:tcW w:w="1133" w:type="dxa"/>
            <w:tcBorders>
              <w:top w:val="single" w:sz="4" w:space="0" w:color="auto"/>
              <w:left w:val="nil"/>
              <w:bottom w:val="nil"/>
              <w:right w:val="nil"/>
            </w:tcBorders>
            <w:vAlign w:val="center"/>
          </w:tcPr>
          <w:p w14:paraId="6581D51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w:t>
            </w:r>
          </w:p>
        </w:tc>
        <w:tc>
          <w:tcPr>
            <w:tcW w:w="1133" w:type="dxa"/>
            <w:tcBorders>
              <w:top w:val="single" w:sz="4" w:space="0" w:color="auto"/>
              <w:left w:val="nil"/>
              <w:bottom w:val="nil"/>
              <w:right w:val="nil"/>
            </w:tcBorders>
            <w:vAlign w:val="center"/>
          </w:tcPr>
          <w:p w14:paraId="40D8EF0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c>
          <w:tcPr>
            <w:tcW w:w="1133" w:type="dxa"/>
            <w:tcBorders>
              <w:top w:val="single" w:sz="4" w:space="0" w:color="auto"/>
              <w:left w:val="nil"/>
              <w:bottom w:val="nil"/>
              <w:right w:val="nil"/>
            </w:tcBorders>
            <w:vAlign w:val="center"/>
          </w:tcPr>
          <w:p w14:paraId="5D57D72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0.03</w:t>
            </w:r>
          </w:p>
        </w:tc>
        <w:tc>
          <w:tcPr>
            <w:tcW w:w="1133" w:type="dxa"/>
            <w:tcBorders>
              <w:top w:val="single" w:sz="4" w:space="0" w:color="auto"/>
              <w:left w:val="nil"/>
              <w:bottom w:val="nil"/>
              <w:right w:val="nil"/>
            </w:tcBorders>
            <w:vAlign w:val="center"/>
          </w:tcPr>
          <w:p w14:paraId="0DE6090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c>
          <w:tcPr>
            <w:tcW w:w="1418" w:type="dxa"/>
            <w:tcBorders>
              <w:top w:val="single" w:sz="4" w:space="0" w:color="auto"/>
              <w:left w:val="nil"/>
              <w:bottom w:val="nil"/>
              <w:right w:val="nil"/>
            </w:tcBorders>
            <w:vAlign w:val="center"/>
          </w:tcPr>
          <w:p w14:paraId="4CF50FC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w:t>
            </w:r>
          </w:p>
        </w:tc>
      </w:tr>
      <w:tr w:rsidR="00FA635D" w:rsidRPr="00A3688D" w14:paraId="7B6B84BA" w14:textId="77777777" w:rsidTr="00455BC1">
        <w:trPr>
          <w:trHeight w:val="315"/>
        </w:trPr>
        <w:tc>
          <w:tcPr>
            <w:tcW w:w="0" w:type="auto"/>
            <w:vMerge/>
            <w:tcBorders>
              <w:top w:val="single" w:sz="6" w:space="0" w:color="auto"/>
              <w:left w:val="nil"/>
              <w:bottom w:val="single" w:sz="6" w:space="0" w:color="7F7F7F"/>
              <w:right w:val="nil"/>
            </w:tcBorders>
            <w:vAlign w:val="center"/>
          </w:tcPr>
          <w:p w14:paraId="0640BF0F"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7CEE59F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(0.014)</w:t>
            </w:r>
          </w:p>
        </w:tc>
        <w:tc>
          <w:tcPr>
            <w:tcW w:w="1133" w:type="dxa"/>
            <w:tcBorders>
              <w:top w:val="nil"/>
              <w:left w:val="nil"/>
              <w:bottom w:val="single" w:sz="4" w:space="0" w:color="auto"/>
              <w:right w:val="nil"/>
            </w:tcBorders>
            <w:vAlign w:val="center"/>
          </w:tcPr>
          <w:p w14:paraId="5EFE6FC9"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(0.020)</w:t>
            </w:r>
          </w:p>
        </w:tc>
        <w:tc>
          <w:tcPr>
            <w:tcW w:w="1133" w:type="dxa"/>
            <w:tcBorders>
              <w:top w:val="nil"/>
              <w:left w:val="nil"/>
              <w:bottom w:val="single" w:sz="4" w:space="0" w:color="auto"/>
              <w:right w:val="nil"/>
            </w:tcBorders>
            <w:vAlign w:val="center"/>
          </w:tcPr>
          <w:p w14:paraId="6213530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(0.022)</w:t>
            </w:r>
          </w:p>
        </w:tc>
        <w:tc>
          <w:tcPr>
            <w:tcW w:w="1133" w:type="dxa"/>
            <w:tcBorders>
              <w:top w:val="nil"/>
              <w:left w:val="nil"/>
              <w:bottom w:val="single" w:sz="4" w:space="0" w:color="auto"/>
              <w:right w:val="nil"/>
            </w:tcBorders>
            <w:vAlign w:val="center"/>
          </w:tcPr>
          <w:p w14:paraId="1A65FC2E"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(0.029)</w:t>
            </w:r>
          </w:p>
        </w:tc>
        <w:tc>
          <w:tcPr>
            <w:tcW w:w="1133" w:type="dxa"/>
            <w:tcBorders>
              <w:top w:val="nil"/>
              <w:left w:val="nil"/>
              <w:bottom w:val="single" w:sz="4" w:space="0" w:color="auto"/>
              <w:right w:val="nil"/>
            </w:tcBorders>
            <w:vAlign w:val="center"/>
          </w:tcPr>
          <w:p w14:paraId="55883E1C"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(0.019)</w:t>
            </w:r>
          </w:p>
        </w:tc>
        <w:tc>
          <w:tcPr>
            <w:tcW w:w="1418" w:type="dxa"/>
            <w:tcBorders>
              <w:top w:val="nil"/>
              <w:left w:val="nil"/>
              <w:bottom w:val="single" w:sz="4" w:space="0" w:color="auto"/>
              <w:right w:val="nil"/>
            </w:tcBorders>
            <w:vAlign w:val="center"/>
          </w:tcPr>
          <w:p w14:paraId="66C3AA5C"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(0.024)</w:t>
            </w:r>
          </w:p>
        </w:tc>
      </w:tr>
      <w:tr w:rsidR="00FA635D" w:rsidRPr="00A3688D" w14:paraId="69E37F1B" w14:textId="77777777" w:rsidTr="00455BC1">
        <w:trPr>
          <w:trHeight w:val="315"/>
        </w:trPr>
        <w:tc>
          <w:tcPr>
            <w:tcW w:w="1974" w:type="dxa"/>
            <w:vMerge w:val="restart"/>
            <w:tcBorders>
              <w:top w:val="nil"/>
              <w:left w:val="nil"/>
              <w:bottom w:val="single" w:sz="6" w:space="0" w:color="7F7F7F"/>
              <w:right w:val="nil"/>
            </w:tcBorders>
            <w:vAlign w:val="center"/>
          </w:tcPr>
          <w:p w14:paraId="66CFD6B1" w14:textId="77777777" w:rsidR="00FA635D" w:rsidRPr="00A3688D" w:rsidRDefault="00FA635D">
            <w:pPr>
              <w:spacing w:before="40" w:after="40"/>
              <w:ind w:left="284"/>
              <w:jc w:val="left"/>
              <w:rPr>
                <w:rFonts w:cs="Calibri Light"/>
                <w:color w:val="000000"/>
                <w:sz w:val="18"/>
                <w:szCs w:val="18"/>
              </w:rPr>
            </w:pPr>
            <w:r>
              <w:rPr>
                <w:rFonts w:cs="Calibri Light"/>
                <w:color w:val="000000"/>
                <w:sz w:val="18"/>
                <w:szCs w:val="18"/>
              </w:rPr>
              <w:t>- High (&gt;75%)</w:t>
            </w:r>
          </w:p>
        </w:tc>
        <w:tc>
          <w:tcPr>
            <w:tcW w:w="1148" w:type="dxa"/>
            <w:tcBorders>
              <w:top w:val="single" w:sz="4" w:space="0" w:color="auto"/>
              <w:left w:val="nil"/>
              <w:bottom w:val="nil"/>
              <w:right w:val="nil"/>
            </w:tcBorders>
            <w:vAlign w:val="center"/>
          </w:tcPr>
          <w:p w14:paraId="4E6C3FB5"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c>
          <w:tcPr>
            <w:tcW w:w="1133" w:type="dxa"/>
            <w:tcBorders>
              <w:top w:val="single" w:sz="4" w:space="0" w:color="auto"/>
              <w:left w:val="nil"/>
              <w:bottom w:val="nil"/>
              <w:right w:val="nil"/>
            </w:tcBorders>
            <w:vAlign w:val="center"/>
          </w:tcPr>
          <w:p w14:paraId="29D4E2D0"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c>
          <w:tcPr>
            <w:tcW w:w="1133" w:type="dxa"/>
            <w:tcBorders>
              <w:top w:val="single" w:sz="4" w:space="0" w:color="auto"/>
              <w:left w:val="nil"/>
              <w:bottom w:val="nil"/>
              <w:right w:val="nil"/>
            </w:tcBorders>
            <w:vAlign w:val="center"/>
          </w:tcPr>
          <w:p w14:paraId="670E1A2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c>
          <w:tcPr>
            <w:tcW w:w="1133" w:type="dxa"/>
            <w:tcBorders>
              <w:top w:val="single" w:sz="4" w:space="0" w:color="auto"/>
              <w:left w:val="nil"/>
              <w:bottom w:val="nil"/>
              <w:right w:val="nil"/>
            </w:tcBorders>
            <w:vAlign w:val="center"/>
          </w:tcPr>
          <w:p w14:paraId="230E4D25"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c>
          <w:tcPr>
            <w:tcW w:w="1133" w:type="dxa"/>
            <w:tcBorders>
              <w:top w:val="single" w:sz="4" w:space="0" w:color="auto"/>
              <w:left w:val="nil"/>
              <w:bottom w:val="nil"/>
              <w:right w:val="nil"/>
            </w:tcBorders>
            <w:vAlign w:val="center"/>
          </w:tcPr>
          <w:p w14:paraId="76B24B65"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w:t>
            </w:r>
          </w:p>
        </w:tc>
        <w:tc>
          <w:tcPr>
            <w:tcW w:w="1418" w:type="dxa"/>
            <w:tcBorders>
              <w:top w:val="single" w:sz="4" w:space="0" w:color="auto"/>
              <w:left w:val="nil"/>
              <w:bottom w:val="nil"/>
              <w:right w:val="nil"/>
            </w:tcBorders>
            <w:vAlign w:val="center"/>
          </w:tcPr>
          <w:p w14:paraId="3103626B"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w:t>
            </w:r>
          </w:p>
        </w:tc>
      </w:tr>
      <w:tr w:rsidR="00FA635D" w:rsidRPr="00A3688D" w14:paraId="44C83011" w14:textId="77777777" w:rsidTr="00455BC1">
        <w:trPr>
          <w:trHeight w:val="315"/>
        </w:trPr>
        <w:tc>
          <w:tcPr>
            <w:tcW w:w="0" w:type="auto"/>
            <w:vMerge/>
            <w:tcBorders>
              <w:top w:val="nil"/>
              <w:left w:val="nil"/>
              <w:bottom w:val="single" w:sz="6" w:space="0" w:color="7F7F7F"/>
              <w:right w:val="nil"/>
            </w:tcBorders>
            <w:vAlign w:val="center"/>
          </w:tcPr>
          <w:p w14:paraId="57901FA6"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4F1B124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(0.010)</w:t>
            </w:r>
          </w:p>
        </w:tc>
        <w:tc>
          <w:tcPr>
            <w:tcW w:w="1133" w:type="dxa"/>
            <w:tcBorders>
              <w:top w:val="nil"/>
              <w:left w:val="nil"/>
              <w:bottom w:val="single" w:sz="4" w:space="0" w:color="auto"/>
              <w:right w:val="nil"/>
            </w:tcBorders>
            <w:vAlign w:val="center"/>
          </w:tcPr>
          <w:p w14:paraId="5C98E1A4"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(0.016)</w:t>
            </w:r>
          </w:p>
        </w:tc>
        <w:tc>
          <w:tcPr>
            <w:tcW w:w="1133" w:type="dxa"/>
            <w:tcBorders>
              <w:top w:val="nil"/>
              <w:left w:val="nil"/>
              <w:bottom w:val="single" w:sz="4" w:space="0" w:color="auto"/>
              <w:right w:val="nil"/>
            </w:tcBorders>
            <w:vAlign w:val="center"/>
          </w:tcPr>
          <w:p w14:paraId="7015451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(0.013)</w:t>
            </w:r>
          </w:p>
        </w:tc>
        <w:tc>
          <w:tcPr>
            <w:tcW w:w="1133" w:type="dxa"/>
            <w:tcBorders>
              <w:top w:val="nil"/>
              <w:left w:val="nil"/>
              <w:bottom w:val="single" w:sz="4" w:space="0" w:color="auto"/>
              <w:right w:val="nil"/>
            </w:tcBorders>
            <w:vAlign w:val="center"/>
          </w:tcPr>
          <w:p w14:paraId="7B086E80"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(0.020)</w:t>
            </w:r>
          </w:p>
        </w:tc>
        <w:tc>
          <w:tcPr>
            <w:tcW w:w="1133" w:type="dxa"/>
            <w:tcBorders>
              <w:top w:val="nil"/>
              <w:left w:val="nil"/>
              <w:bottom w:val="single" w:sz="4" w:space="0" w:color="auto"/>
              <w:right w:val="nil"/>
            </w:tcBorders>
            <w:vAlign w:val="center"/>
          </w:tcPr>
          <w:p w14:paraId="0D841B1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(0.015)</w:t>
            </w:r>
          </w:p>
        </w:tc>
        <w:tc>
          <w:tcPr>
            <w:tcW w:w="1418" w:type="dxa"/>
            <w:tcBorders>
              <w:top w:val="nil"/>
              <w:left w:val="nil"/>
              <w:bottom w:val="single" w:sz="4" w:space="0" w:color="auto"/>
              <w:right w:val="nil"/>
            </w:tcBorders>
            <w:vAlign w:val="center"/>
          </w:tcPr>
          <w:p w14:paraId="2010EFB2"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(0.023)</w:t>
            </w:r>
          </w:p>
        </w:tc>
      </w:tr>
      <w:tr w:rsidR="00FA635D" w:rsidRPr="00A3688D" w14:paraId="57BC805A" w14:textId="77777777" w:rsidTr="00455BC1">
        <w:trPr>
          <w:trHeight w:val="315"/>
        </w:trPr>
        <w:tc>
          <w:tcPr>
            <w:tcW w:w="1974" w:type="dxa"/>
            <w:vMerge w:val="restart"/>
            <w:tcBorders>
              <w:top w:val="single" w:sz="6" w:space="0" w:color="7F7F7F"/>
              <w:left w:val="nil"/>
              <w:bottom w:val="single" w:sz="6" w:space="0" w:color="7F7F7F"/>
              <w:right w:val="nil"/>
            </w:tcBorders>
            <w:vAlign w:val="center"/>
          </w:tcPr>
          <w:p w14:paraId="4EE8E30D" w14:textId="77777777" w:rsidR="00FA635D" w:rsidRPr="00A3688D" w:rsidRDefault="00FA635D">
            <w:pPr>
              <w:spacing w:before="40" w:after="40"/>
              <w:ind w:left="284"/>
              <w:jc w:val="left"/>
              <w:rPr>
                <w:rFonts w:cs="Calibri Light"/>
                <w:color w:val="000000"/>
                <w:sz w:val="18"/>
                <w:szCs w:val="18"/>
              </w:rPr>
            </w:pPr>
            <w:r>
              <w:rPr>
                <w:rFonts w:cs="Calibri Light"/>
                <w:color w:val="000000"/>
                <w:sz w:val="18"/>
                <w:szCs w:val="18"/>
              </w:rPr>
              <w:t>NDA</w:t>
            </w:r>
          </w:p>
        </w:tc>
        <w:tc>
          <w:tcPr>
            <w:tcW w:w="1148" w:type="dxa"/>
            <w:tcBorders>
              <w:top w:val="single" w:sz="4" w:space="0" w:color="auto"/>
              <w:left w:val="nil"/>
              <w:bottom w:val="nil"/>
              <w:right w:val="nil"/>
            </w:tcBorders>
            <w:vAlign w:val="center"/>
          </w:tcPr>
          <w:p w14:paraId="575B529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w:t>
            </w:r>
          </w:p>
        </w:tc>
        <w:tc>
          <w:tcPr>
            <w:tcW w:w="1133" w:type="dxa"/>
            <w:tcBorders>
              <w:top w:val="single" w:sz="4" w:space="0" w:color="auto"/>
              <w:left w:val="nil"/>
              <w:bottom w:val="nil"/>
              <w:right w:val="nil"/>
            </w:tcBorders>
            <w:vAlign w:val="center"/>
          </w:tcPr>
          <w:p w14:paraId="657D82F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c>
          <w:tcPr>
            <w:tcW w:w="1133" w:type="dxa"/>
            <w:tcBorders>
              <w:top w:val="single" w:sz="4" w:space="0" w:color="auto"/>
              <w:left w:val="nil"/>
              <w:bottom w:val="nil"/>
              <w:right w:val="nil"/>
            </w:tcBorders>
            <w:vAlign w:val="center"/>
          </w:tcPr>
          <w:p w14:paraId="1B170CF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c>
          <w:tcPr>
            <w:tcW w:w="1133" w:type="dxa"/>
            <w:tcBorders>
              <w:top w:val="single" w:sz="4" w:space="0" w:color="auto"/>
              <w:left w:val="nil"/>
              <w:bottom w:val="nil"/>
              <w:right w:val="nil"/>
            </w:tcBorders>
            <w:vAlign w:val="center"/>
          </w:tcPr>
          <w:p w14:paraId="5E59062B"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w:t>
            </w:r>
          </w:p>
        </w:tc>
        <w:tc>
          <w:tcPr>
            <w:tcW w:w="1133" w:type="dxa"/>
            <w:tcBorders>
              <w:top w:val="single" w:sz="4" w:space="0" w:color="auto"/>
              <w:left w:val="nil"/>
              <w:bottom w:val="nil"/>
              <w:right w:val="nil"/>
            </w:tcBorders>
            <w:vAlign w:val="center"/>
          </w:tcPr>
          <w:p w14:paraId="184E806E"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-0.09***</w:t>
            </w:r>
          </w:p>
        </w:tc>
        <w:tc>
          <w:tcPr>
            <w:tcW w:w="1418" w:type="dxa"/>
            <w:tcBorders>
              <w:top w:val="single" w:sz="4" w:space="0" w:color="auto"/>
              <w:left w:val="nil"/>
              <w:bottom w:val="nil"/>
              <w:right w:val="nil"/>
            </w:tcBorders>
            <w:vAlign w:val="center"/>
          </w:tcPr>
          <w:p w14:paraId="16A1C984"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-0.09***</w:t>
            </w:r>
          </w:p>
        </w:tc>
      </w:tr>
      <w:tr w:rsidR="00FA635D" w:rsidRPr="00A3688D" w14:paraId="0E792B0D" w14:textId="77777777" w:rsidTr="00455BC1">
        <w:trPr>
          <w:trHeight w:val="315"/>
        </w:trPr>
        <w:tc>
          <w:tcPr>
            <w:tcW w:w="0" w:type="auto"/>
            <w:vMerge/>
            <w:tcBorders>
              <w:top w:val="single" w:sz="6" w:space="0" w:color="7F7F7F"/>
              <w:left w:val="nil"/>
              <w:bottom w:val="single" w:sz="6" w:space="0" w:color="7F7F7F"/>
              <w:right w:val="nil"/>
            </w:tcBorders>
            <w:vAlign w:val="center"/>
          </w:tcPr>
          <w:p w14:paraId="7594EDC2"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6D722F59"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(0.007)</w:t>
            </w:r>
          </w:p>
        </w:tc>
        <w:tc>
          <w:tcPr>
            <w:tcW w:w="1133" w:type="dxa"/>
            <w:tcBorders>
              <w:top w:val="nil"/>
              <w:left w:val="nil"/>
              <w:bottom w:val="single" w:sz="4" w:space="0" w:color="auto"/>
              <w:right w:val="nil"/>
            </w:tcBorders>
            <w:vAlign w:val="center"/>
          </w:tcPr>
          <w:p w14:paraId="508F5D8C"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(0.011)</w:t>
            </w:r>
          </w:p>
        </w:tc>
        <w:tc>
          <w:tcPr>
            <w:tcW w:w="1133" w:type="dxa"/>
            <w:tcBorders>
              <w:top w:val="nil"/>
              <w:left w:val="nil"/>
              <w:bottom w:val="single" w:sz="4" w:space="0" w:color="auto"/>
              <w:right w:val="nil"/>
            </w:tcBorders>
            <w:vAlign w:val="center"/>
          </w:tcPr>
          <w:p w14:paraId="2704933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(0.009)</w:t>
            </w:r>
          </w:p>
        </w:tc>
        <w:tc>
          <w:tcPr>
            <w:tcW w:w="1133" w:type="dxa"/>
            <w:tcBorders>
              <w:top w:val="nil"/>
              <w:left w:val="nil"/>
              <w:bottom w:val="single" w:sz="4" w:space="0" w:color="auto"/>
              <w:right w:val="nil"/>
            </w:tcBorders>
            <w:vAlign w:val="center"/>
          </w:tcPr>
          <w:p w14:paraId="75903FC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(0.014)</w:t>
            </w:r>
          </w:p>
        </w:tc>
        <w:tc>
          <w:tcPr>
            <w:tcW w:w="1133" w:type="dxa"/>
            <w:tcBorders>
              <w:top w:val="nil"/>
              <w:left w:val="nil"/>
              <w:bottom w:val="single" w:sz="4" w:space="0" w:color="auto"/>
              <w:right w:val="nil"/>
            </w:tcBorders>
            <w:vAlign w:val="center"/>
          </w:tcPr>
          <w:p w14:paraId="39EC9CBA"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(0.014)</w:t>
            </w:r>
          </w:p>
        </w:tc>
        <w:tc>
          <w:tcPr>
            <w:tcW w:w="1418" w:type="dxa"/>
            <w:tcBorders>
              <w:top w:val="nil"/>
              <w:left w:val="nil"/>
              <w:bottom w:val="single" w:sz="4" w:space="0" w:color="auto"/>
              <w:right w:val="nil"/>
            </w:tcBorders>
            <w:vAlign w:val="center"/>
          </w:tcPr>
          <w:p w14:paraId="45454BC9"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(0.020)</w:t>
            </w:r>
          </w:p>
        </w:tc>
      </w:tr>
      <w:tr w:rsidR="00FA635D" w:rsidRPr="00A3688D" w14:paraId="14BF4595" w14:textId="77777777" w:rsidTr="00455BC1">
        <w:trPr>
          <w:trHeight w:val="315"/>
        </w:trPr>
        <w:tc>
          <w:tcPr>
            <w:tcW w:w="1974" w:type="dxa"/>
            <w:vMerge w:val="restart"/>
            <w:tcBorders>
              <w:top w:val="single" w:sz="6" w:space="0" w:color="7F7F7F"/>
              <w:left w:val="nil"/>
              <w:bottom w:val="single" w:sz="6" w:space="0" w:color="7F7F7F"/>
              <w:right w:val="nil"/>
            </w:tcBorders>
            <w:vAlign w:val="center"/>
          </w:tcPr>
          <w:p w14:paraId="59753AB5" w14:textId="77777777" w:rsidR="00FA635D" w:rsidRPr="00A3688D" w:rsidRDefault="00FA635D">
            <w:pPr>
              <w:spacing w:before="40" w:after="40"/>
              <w:ind w:left="284"/>
              <w:jc w:val="left"/>
              <w:rPr>
                <w:rFonts w:cs="Calibri Light"/>
                <w:color w:val="000000"/>
                <w:sz w:val="18"/>
                <w:szCs w:val="18"/>
              </w:rPr>
            </w:pPr>
            <w:r>
              <w:rPr>
                <w:rFonts w:cs="Calibri Light"/>
                <w:color w:val="000000"/>
                <w:sz w:val="18"/>
                <w:szCs w:val="18"/>
              </w:rPr>
              <w:t>NSC</w:t>
            </w:r>
          </w:p>
        </w:tc>
        <w:tc>
          <w:tcPr>
            <w:tcW w:w="1148" w:type="dxa"/>
            <w:tcBorders>
              <w:top w:val="single" w:sz="4" w:space="0" w:color="auto"/>
              <w:left w:val="nil"/>
              <w:bottom w:val="nil"/>
              <w:right w:val="nil"/>
            </w:tcBorders>
            <w:vAlign w:val="center"/>
          </w:tcPr>
          <w:p w14:paraId="015A194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-0.03***</w:t>
            </w:r>
          </w:p>
        </w:tc>
        <w:tc>
          <w:tcPr>
            <w:tcW w:w="1133" w:type="dxa"/>
            <w:tcBorders>
              <w:top w:val="single" w:sz="4" w:space="0" w:color="auto"/>
              <w:left w:val="nil"/>
              <w:bottom w:val="nil"/>
              <w:right w:val="nil"/>
            </w:tcBorders>
            <w:vAlign w:val="center"/>
          </w:tcPr>
          <w:p w14:paraId="7889A039"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c>
          <w:tcPr>
            <w:tcW w:w="1133" w:type="dxa"/>
            <w:tcBorders>
              <w:top w:val="single" w:sz="4" w:space="0" w:color="auto"/>
              <w:left w:val="nil"/>
              <w:bottom w:val="nil"/>
              <w:right w:val="nil"/>
            </w:tcBorders>
            <w:vAlign w:val="center"/>
          </w:tcPr>
          <w:p w14:paraId="52D4913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-0.03**</w:t>
            </w:r>
          </w:p>
        </w:tc>
        <w:tc>
          <w:tcPr>
            <w:tcW w:w="1133" w:type="dxa"/>
            <w:tcBorders>
              <w:top w:val="single" w:sz="4" w:space="0" w:color="auto"/>
              <w:left w:val="nil"/>
              <w:bottom w:val="nil"/>
              <w:right w:val="nil"/>
            </w:tcBorders>
            <w:vAlign w:val="center"/>
          </w:tcPr>
          <w:p w14:paraId="3FD3963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c>
          <w:tcPr>
            <w:tcW w:w="1133" w:type="dxa"/>
            <w:tcBorders>
              <w:top w:val="single" w:sz="4" w:space="0" w:color="auto"/>
              <w:left w:val="nil"/>
              <w:bottom w:val="nil"/>
              <w:right w:val="nil"/>
            </w:tcBorders>
            <w:vAlign w:val="center"/>
          </w:tcPr>
          <w:p w14:paraId="33368E6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-0.03</w:t>
            </w:r>
          </w:p>
        </w:tc>
        <w:tc>
          <w:tcPr>
            <w:tcW w:w="1418" w:type="dxa"/>
            <w:tcBorders>
              <w:top w:val="single" w:sz="4" w:space="0" w:color="auto"/>
              <w:left w:val="nil"/>
              <w:bottom w:val="nil"/>
              <w:right w:val="nil"/>
            </w:tcBorders>
            <w:vAlign w:val="center"/>
          </w:tcPr>
          <w:p w14:paraId="4F01D7C3"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r>
      <w:tr w:rsidR="00FA635D" w:rsidRPr="00A3688D" w14:paraId="1811A85D" w14:textId="77777777" w:rsidTr="00455BC1">
        <w:trPr>
          <w:trHeight w:val="315"/>
        </w:trPr>
        <w:tc>
          <w:tcPr>
            <w:tcW w:w="0" w:type="auto"/>
            <w:vMerge/>
            <w:tcBorders>
              <w:top w:val="single" w:sz="6" w:space="0" w:color="7F7F7F"/>
              <w:left w:val="nil"/>
              <w:bottom w:val="single" w:sz="6" w:space="0" w:color="7F7F7F"/>
              <w:right w:val="nil"/>
            </w:tcBorders>
            <w:vAlign w:val="center"/>
          </w:tcPr>
          <w:p w14:paraId="08DD34A2"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2938D39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(0.009)</w:t>
            </w:r>
          </w:p>
        </w:tc>
        <w:tc>
          <w:tcPr>
            <w:tcW w:w="1133" w:type="dxa"/>
            <w:tcBorders>
              <w:top w:val="nil"/>
              <w:left w:val="nil"/>
              <w:bottom w:val="single" w:sz="4" w:space="0" w:color="auto"/>
              <w:right w:val="nil"/>
            </w:tcBorders>
            <w:vAlign w:val="center"/>
          </w:tcPr>
          <w:p w14:paraId="041B00A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(0.014)</w:t>
            </w:r>
          </w:p>
        </w:tc>
        <w:tc>
          <w:tcPr>
            <w:tcW w:w="1133" w:type="dxa"/>
            <w:tcBorders>
              <w:top w:val="nil"/>
              <w:left w:val="nil"/>
              <w:bottom w:val="single" w:sz="4" w:space="0" w:color="auto"/>
              <w:right w:val="nil"/>
            </w:tcBorders>
            <w:vAlign w:val="center"/>
          </w:tcPr>
          <w:p w14:paraId="1AF5FA7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(0.011)</w:t>
            </w:r>
          </w:p>
        </w:tc>
        <w:tc>
          <w:tcPr>
            <w:tcW w:w="1133" w:type="dxa"/>
            <w:tcBorders>
              <w:top w:val="nil"/>
              <w:left w:val="nil"/>
              <w:bottom w:val="single" w:sz="4" w:space="0" w:color="auto"/>
              <w:right w:val="nil"/>
            </w:tcBorders>
            <w:vAlign w:val="center"/>
          </w:tcPr>
          <w:p w14:paraId="6996663E"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(0.017)</w:t>
            </w:r>
          </w:p>
        </w:tc>
        <w:tc>
          <w:tcPr>
            <w:tcW w:w="1133" w:type="dxa"/>
            <w:tcBorders>
              <w:top w:val="nil"/>
              <w:left w:val="nil"/>
              <w:bottom w:val="single" w:sz="4" w:space="0" w:color="auto"/>
              <w:right w:val="nil"/>
            </w:tcBorders>
            <w:vAlign w:val="center"/>
          </w:tcPr>
          <w:p w14:paraId="49DD4F82"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(0.014)</w:t>
            </w:r>
          </w:p>
        </w:tc>
        <w:tc>
          <w:tcPr>
            <w:tcW w:w="1418" w:type="dxa"/>
            <w:tcBorders>
              <w:top w:val="nil"/>
              <w:left w:val="nil"/>
              <w:bottom w:val="single" w:sz="4" w:space="0" w:color="auto"/>
              <w:right w:val="nil"/>
            </w:tcBorders>
            <w:vAlign w:val="center"/>
          </w:tcPr>
          <w:p w14:paraId="4A40192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(0.022)</w:t>
            </w:r>
          </w:p>
        </w:tc>
      </w:tr>
      <w:tr w:rsidR="00FA635D" w:rsidRPr="00A3688D" w14:paraId="12697960" w14:textId="77777777" w:rsidTr="00455BC1">
        <w:trPr>
          <w:trHeight w:val="315"/>
        </w:trPr>
        <w:tc>
          <w:tcPr>
            <w:tcW w:w="1974" w:type="dxa"/>
            <w:vMerge w:val="restart"/>
            <w:tcBorders>
              <w:top w:val="single" w:sz="6" w:space="0" w:color="7F7F7F"/>
              <w:left w:val="nil"/>
              <w:bottom w:val="single" w:sz="6" w:space="0" w:color="7F7F7F"/>
              <w:right w:val="nil"/>
            </w:tcBorders>
          </w:tcPr>
          <w:p w14:paraId="7874BE4A" w14:textId="77777777" w:rsidR="00FA635D" w:rsidRPr="00A3688D" w:rsidRDefault="00FA635D">
            <w:pPr>
              <w:spacing w:before="40" w:after="40"/>
              <w:ind w:left="284"/>
              <w:jc w:val="left"/>
              <w:rPr>
                <w:rFonts w:cs="Calibri Light"/>
                <w:color w:val="000000"/>
                <w:sz w:val="18"/>
                <w:szCs w:val="18"/>
              </w:rPr>
            </w:pPr>
            <w:r>
              <w:rPr>
                <w:rFonts w:cs="Calibri Light"/>
                <w:color w:val="000000"/>
                <w:sz w:val="18"/>
                <w:szCs w:val="18"/>
              </w:rPr>
              <w:t>NSW</w:t>
            </w:r>
          </w:p>
        </w:tc>
        <w:tc>
          <w:tcPr>
            <w:tcW w:w="1148" w:type="dxa"/>
            <w:tcBorders>
              <w:top w:val="single" w:sz="4" w:space="0" w:color="auto"/>
              <w:left w:val="nil"/>
              <w:bottom w:val="nil"/>
              <w:right w:val="nil"/>
            </w:tcBorders>
            <w:vAlign w:val="center"/>
          </w:tcPr>
          <w:p w14:paraId="31B51A2A"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c>
          <w:tcPr>
            <w:tcW w:w="1133" w:type="dxa"/>
            <w:tcBorders>
              <w:top w:val="single" w:sz="4" w:space="0" w:color="auto"/>
              <w:left w:val="nil"/>
              <w:bottom w:val="nil"/>
              <w:right w:val="nil"/>
            </w:tcBorders>
            <w:vAlign w:val="center"/>
          </w:tcPr>
          <w:p w14:paraId="0BB98BB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0.05**</w:t>
            </w:r>
          </w:p>
        </w:tc>
        <w:tc>
          <w:tcPr>
            <w:tcW w:w="1133" w:type="dxa"/>
            <w:tcBorders>
              <w:top w:val="single" w:sz="4" w:space="0" w:color="auto"/>
              <w:left w:val="nil"/>
              <w:bottom w:val="nil"/>
              <w:right w:val="nil"/>
            </w:tcBorders>
            <w:vAlign w:val="center"/>
          </w:tcPr>
          <w:p w14:paraId="68317F69"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0.06***</w:t>
            </w:r>
          </w:p>
        </w:tc>
        <w:tc>
          <w:tcPr>
            <w:tcW w:w="1133" w:type="dxa"/>
            <w:tcBorders>
              <w:top w:val="single" w:sz="4" w:space="0" w:color="auto"/>
              <w:left w:val="nil"/>
              <w:bottom w:val="nil"/>
              <w:right w:val="nil"/>
            </w:tcBorders>
            <w:vAlign w:val="center"/>
          </w:tcPr>
          <w:p w14:paraId="4DF1C51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0.06**</w:t>
            </w:r>
          </w:p>
        </w:tc>
        <w:tc>
          <w:tcPr>
            <w:tcW w:w="1133" w:type="dxa"/>
            <w:tcBorders>
              <w:top w:val="single" w:sz="4" w:space="0" w:color="auto"/>
              <w:left w:val="nil"/>
              <w:bottom w:val="nil"/>
              <w:right w:val="nil"/>
            </w:tcBorders>
            <w:vAlign w:val="center"/>
          </w:tcPr>
          <w:p w14:paraId="4F241844"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w:t>
            </w:r>
          </w:p>
        </w:tc>
        <w:tc>
          <w:tcPr>
            <w:tcW w:w="1418" w:type="dxa"/>
            <w:tcBorders>
              <w:top w:val="single" w:sz="4" w:space="0" w:color="auto"/>
              <w:left w:val="nil"/>
              <w:bottom w:val="nil"/>
              <w:right w:val="nil"/>
            </w:tcBorders>
            <w:vAlign w:val="center"/>
          </w:tcPr>
          <w:p w14:paraId="36C3D90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r>
      <w:tr w:rsidR="00FA635D" w:rsidRPr="00A3688D" w14:paraId="6A9C1993" w14:textId="77777777" w:rsidTr="00455BC1">
        <w:trPr>
          <w:trHeight w:val="315"/>
        </w:trPr>
        <w:tc>
          <w:tcPr>
            <w:tcW w:w="0" w:type="auto"/>
            <w:vMerge/>
            <w:tcBorders>
              <w:top w:val="single" w:sz="6" w:space="0" w:color="7F7F7F"/>
              <w:left w:val="nil"/>
              <w:bottom w:val="single" w:sz="6" w:space="0" w:color="7F7F7F"/>
              <w:right w:val="nil"/>
            </w:tcBorders>
            <w:vAlign w:val="center"/>
          </w:tcPr>
          <w:p w14:paraId="73620235"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11FB9D2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(0.009)</w:t>
            </w:r>
          </w:p>
        </w:tc>
        <w:tc>
          <w:tcPr>
            <w:tcW w:w="1133" w:type="dxa"/>
            <w:tcBorders>
              <w:top w:val="nil"/>
              <w:left w:val="nil"/>
              <w:bottom w:val="single" w:sz="4" w:space="0" w:color="auto"/>
              <w:right w:val="nil"/>
            </w:tcBorders>
            <w:vAlign w:val="center"/>
          </w:tcPr>
          <w:p w14:paraId="7CC871E0"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(0.015)</w:t>
            </w:r>
          </w:p>
        </w:tc>
        <w:tc>
          <w:tcPr>
            <w:tcW w:w="1133" w:type="dxa"/>
            <w:tcBorders>
              <w:top w:val="nil"/>
              <w:left w:val="nil"/>
              <w:bottom w:val="single" w:sz="4" w:space="0" w:color="auto"/>
              <w:right w:val="nil"/>
            </w:tcBorders>
            <w:vAlign w:val="center"/>
          </w:tcPr>
          <w:p w14:paraId="30C58B9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(0.013)</w:t>
            </w:r>
          </w:p>
        </w:tc>
        <w:tc>
          <w:tcPr>
            <w:tcW w:w="1133" w:type="dxa"/>
            <w:tcBorders>
              <w:top w:val="nil"/>
              <w:left w:val="nil"/>
              <w:bottom w:val="single" w:sz="4" w:space="0" w:color="auto"/>
              <w:right w:val="nil"/>
            </w:tcBorders>
            <w:vAlign w:val="center"/>
          </w:tcPr>
          <w:p w14:paraId="258A264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(0.019)</w:t>
            </w:r>
          </w:p>
        </w:tc>
        <w:tc>
          <w:tcPr>
            <w:tcW w:w="1133" w:type="dxa"/>
            <w:tcBorders>
              <w:top w:val="nil"/>
              <w:left w:val="nil"/>
              <w:bottom w:val="single" w:sz="4" w:space="0" w:color="auto"/>
              <w:right w:val="nil"/>
            </w:tcBorders>
            <w:vAlign w:val="center"/>
          </w:tcPr>
          <w:p w14:paraId="3FEC6C7B"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(0.014)</w:t>
            </w:r>
          </w:p>
        </w:tc>
        <w:tc>
          <w:tcPr>
            <w:tcW w:w="1418" w:type="dxa"/>
            <w:tcBorders>
              <w:top w:val="nil"/>
              <w:left w:val="nil"/>
              <w:bottom w:val="single" w:sz="4" w:space="0" w:color="auto"/>
              <w:right w:val="nil"/>
            </w:tcBorders>
            <w:vAlign w:val="center"/>
          </w:tcPr>
          <w:p w14:paraId="6C0A84F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(0.023)</w:t>
            </w:r>
          </w:p>
        </w:tc>
      </w:tr>
      <w:tr w:rsidR="00FA635D" w:rsidRPr="00A3688D" w14:paraId="677A1C6A" w14:textId="77777777" w:rsidTr="00455BC1">
        <w:trPr>
          <w:trHeight w:val="315"/>
        </w:trPr>
        <w:tc>
          <w:tcPr>
            <w:tcW w:w="1974" w:type="dxa"/>
            <w:vMerge w:val="restart"/>
            <w:tcBorders>
              <w:top w:val="single" w:sz="6" w:space="0" w:color="auto"/>
              <w:left w:val="nil"/>
              <w:bottom w:val="single" w:sz="6" w:space="0" w:color="7F7F7F"/>
              <w:right w:val="nil"/>
            </w:tcBorders>
            <w:vAlign w:val="center"/>
          </w:tcPr>
          <w:p w14:paraId="018E036F" w14:textId="77777777" w:rsidR="00FA635D" w:rsidRPr="00A3688D" w:rsidRDefault="00FA635D">
            <w:pPr>
              <w:spacing w:before="40" w:after="40"/>
              <w:ind w:left="284"/>
              <w:jc w:val="left"/>
              <w:rPr>
                <w:rFonts w:cs="Calibri Light"/>
                <w:color w:val="000000"/>
                <w:sz w:val="18"/>
                <w:szCs w:val="18"/>
              </w:rPr>
            </w:pPr>
            <w:r w:rsidRPr="00A56BBB">
              <w:rPr>
                <w:rFonts w:cs="Calibri Light"/>
                <w:color w:val="000000"/>
                <w:sz w:val="18"/>
                <w:szCs w:val="18"/>
              </w:rPr>
              <w:t>Log of full-time equivalent hours (lagged) </w:t>
            </w:r>
          </w:p>
        </w:tc>
        <w:tc>
          <w:tcPr>
            <w:tcW w:w="1148" w:type="dxa"/>
            <w:tcBorders>
              <w:top w:val="single" w:sz="4" w:space="0" w:color="auto"/>
              <w:left w:val="nil"/>
              <w:bottom w:val="nil"/>
              <w:right w:val="nil"/>
            </w:tcBorders>
            <w:vAlign w:val="center"/>
          </w:tcPr>
          <w:p w14:paraId="4026636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0.03***</w:t>
            </w:r>
          </w:p>
        </w:tc>
        <w:tc>
          <w:tcPr>
            <w:tcW w:w="1133" w:type="dxa"/>
            <w:tcBorders>
              <w:top w:val="single" w:sz="4" w:space="0" w:color="auto"/>
              <w:left w:val="nil"/>
              <w:bottom w:val="nil"/>
              <w:right w:val="nil"/>
            </w:tcBorders>
            <w:vAlign w:val="center"/>
          </w:tcPr>
          <w:p w14:paraId="1BC17650"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0.03***</w:t>
            </w:r>
          </w:p>
        </w:tc>
        <w:tc>
          <w:tcPr>
            <w:tcW w:w="1133" w:type="dxa"/>
            <w:tcBorders>
              <w:top w:val="single" w:sz="4" w:space="0" w:color="auto"/>
              <w:left w:val="nil"/>
              <w:bottom w:val="nil"/>
              <w:right w:val="nil"/>
            </w:tcBorders>
            <w:vAlign w:val="center"/>
          </w:tcPr>
          <w:p w14:paraId="67E4A9F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0.04***</w:t>
            </w:r>
          </w:p>
        </w:tc>
        <w:tc>
          <w:tcPr>
            <w:tcW w:w="1133" w:type="dxa"/>
            <w:tcBorders>
              <w:top w:val="single" w:sz="4" w:space="0" w:color="auto"/>
              <w:left w:val="nil"/>
              <w:bottom w:val="nil"/>
              <w:right w:val="nil"/>
            </w:tcBorders>
            <w:vAlign w:val="center"/>
          </w:tcPr>
          <w:p w14:paraId="4A592679"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0.05***</w:t>
            </w:r>
          </w:p>
        </w:tc>
        <w:tc>
          <w:tcPr>
            <w:tcW w:w="1133" w:type="dxa"/>
            <w:tcBorders>
              <w:top w:val="single" w:sz="4" w:space="0" w:color="auto"/>
              <w:left w:val="nil"/>
              <w:bottom w:val="nil"/>
              <w:right w:val="nil"/>
            </w:tcBorders>
            <w:vAlign w:val="center"/>
          </w:tcPr>
          <w:p w14:paraId="5925BD35"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0.03***</w:t>
            </w:r>
          </w:p>
        </w:tc>
        <w:tc>
          <w:tcPr>
            <w:tcW w:w="1418" w:type="dxa"/>
            <w:tcBorders>
              <w:top w:val="single" w:sz="4" w:space="0" w:color="auto"/>
              <w:left w:val="nil"/>
              <w:bottom w:val="nil"/>
              <w:right w:val="nil"/>
            </w:tcBorders>
            <w:vAlign w:val="center"/>
          </w:tcPr>
          <w:p w14:paraId="17D87E83"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0.03***</w:t>
            </w:r>
          </w:p>
        </w:tc>
      </w:tr>
      <w:tr w:rsidR="00FA635D" w:rsidRPr="00A3688D" w14:paraId="2BA178BA" w14:textId="77777777" w:rsidTr="00455BC1">
        <w:trPr>
          <w:trHeight w:val="315"/>
        </w:trPr>
        <w:tc>
          <w:tcPr>
            <w:tcW w:w="0" w:type="auto"/>
            <w:vMerge/>
            <w:tcBorders>
              <w:top w:val="single" w:sz="6" w:space="0" w:color="auto"/>
              <w:left w:val="nil"/>
              <w:bottom w:val="single" w:sz="6" w:space="0" w:color="7F7F7F"/>
              <w:right w:val="nil"/>
            </w:tcBorders>
            <w:vAlign w:val="center"/>
          </w:tcPr>
          <w:p w14:paraId="52A0EA85"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0251CC42"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(0.002)</w:t>
            </w:r>
          </w:p>
        </w:tc>
        <w:tc>
          <w:tcPr>
            <w:tcW w:w="1133" w:type="dxa"/>
            <w:tcBorders>
              <w:top w:val="nil"/>
              <w:left w:val="nil"/>
              <w:bottom w:val="single" w:sz="4" w:space="0" w:color="auto"/>
              <w:right w:val="nil"/>
            </w:tcBorders>
            <w:vAlign w:val="center"/>
          </w:tcPr>
          <w:p w14:paraId="1715AE9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(0.003)</w:t>
            </w:r>
          </w:p>
        </w:tc>
        <w:tc>
          <w:tcPr>
            <w:tcW w:w="1133" w:type="dxa"/>
            <w:tcBorders>
              <w:top w:val="nil"/>
              <w:left w:val="nil"/>
              <w:bottom w:val="single" w:sz="4" w:space="0" w:color="auto"/>
              <w:right w:val="nil"/>
            </w:tcBorders>
            <w:vAlign w:val="center"/>
          </w:tcPr>
          <w:p w14:paraId="35D76339"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(0.004)</w:t>
            </w:r>
          </w:p>
        </w:tc>
        <w:tc>
          <w:tcPr>
            <w:tcW w:w="1133" w:type="dxa"/>
            <w:tcBorders>
              <w:top w:val="nil"/>
              <w:left w:val="nil"/>
              <w:bottom w:val="single" w:sz="4" w:space="0" w:color="auto"/>
              <w:right w:val="nil"/>
            </w:tcBorders>
            <w:vAlign w:val="center"/>
          </w:tcPr>
          <w:p w14:paraId="23064B10"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(0.006)</w:t>
            </w:r>
          </w:p>
        </w:tc>
        <w:tc>
          <w:tcPr>
            <w:tcW w:w="1133" w:type="dxa"/>
            <w:tcBorders>
              <w:top w:val="nil"/>
              <w:left w:val="nil"/>
              <w:bottom w:val="single" w:sz="4" w:space="0" w:color="auto"/>
              <w:right w:val="nil"/>
            </w:tcBorders>
            <w:vAlign w:val="center"/>
          </w:tcPr>
          <w:p w14:paraId="437A77FC"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(0.005)</w:t>
            </w:r>
          </w:p>
        </w:tc>
        <w:tc>
          <w:tcPr>
            <w:tcW w:w="1418" w:type="dxa"/>
            <w:tcBorders>
              <w:top w:val="nil"/>
              <w:left w:val="nil"/>
              <w:bottom w:val="single" w:sz="4" w:space="0" w:color="auto"/>
              <w:right w:val="nil"/>
            </w:tcBorders>
            <w:vAlign w:val="center"/>
          </w:tcPr>
          <w:p w14:paraId="4C59C9D9"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(0.007)</w:t>
            </w:r>
          </w:p>
        </w:tc>
      </w:tr>
      <w:tr w:rsidR="00FA635D" w:rsidRPr="00A3688D" w14:paraId="48B884D9" w14:textId="77777777" w:rsidTr="00455BC1">
        <w:trPr>
          <w:trHeight w:val="315"/>
        </w:trPr>
        <w:tc>
          <w:tcPr>
            <w:tcW w:w="1974" w:type="dxa"/>
            <w:vMerge w:val="restart"/>
            <w:tcBorders>
              <w:top w:val="single" w:sz="6" w:space="0" w:color="7F7F7F"/>
              <w:left w:val="nil"/>
              <w:bottom w:val="single" w:sz="6" w:space="0" w:color="7F7F7F"/>
              <w:right w:val="nil"/>
            </w:tcBorders>
          </w:tcPr>
          <w:p w14:paraId="6CA14AD0" w14:textId="77777777" w:rsidR="00FA635D" w:rsidRPr="00A3688D" w:rsidRDefault="00FA635D">
            <w:pPr>
              <w:spacing w:before="40" w:after="40"/>
              <w:ind w:left="284"/>
              <w:jc w:val="left"/>
              <w:rPr>
                <w:rFonts w:cs="Calibri Light"/>
                <w:color w:val="000000"/>
                <w:sz w:val="18"/>
                <w:szCs w:val="18"/>
              </w:rPr>
            </w:pPr>
            <w:r w:rsidRPr="00A56BBB">
              <w:rPr>
                <w:rFonts w:cs="Calibri Light"/>
                <w:color w:val="000000"/>
                <w:sz w:val="18"/>
                <w:szCs w:val="18"/>
              </w:rPr>
              <w:t>Log of capital expenditure (lagged) </w:t>
            </w:r>
          </w:p>
        </w:tc>
        <w:tc>
          <w:tcPr>
            <w:tcW w:w="1148" w:type="dxa"/>
            <w:tcBorders>
              <w:top w:val="single" w:sz="4" w:space="0" w:color="auto"/>
              <w:left w:val="nil"/>
              <w:bottom w:val="nil"/>
              <w:right w:val="nil"/>
            </w:tcBorders>
            <w:vAlign w:val="center"/>
          </w:tcPr>
          <w:p w14:paraId="02C00633"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c>
          <w:tcPr>
            <w:tcW w:w="1133" w:type="dxa"/>
            <w:tcBorders>
              <w:top w:val="single" w:sz="4" w:space="0" w:color="auto"/>
              <w:left w:val="nil"/>
              <w:bottom w:val="nil"/>
              <w:right w:val="nil"/>
            </w:tcBorders>
            <w:vAlign w:val="center"/>
          </w:tcPr>
          <w:p w14:paraId="1BBA971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c>
          <w:tcPr>
            <w:tcW w:w="1133" w:type="dxa"/>
            <w:tcBorders>
              <w:top w:val="single" w:sz="4" w:space="0" w:color="auto"/>
              <w:left w:val="nil"/>
              <w:bottom w:val="nil"/>
              <w:right w:val="nil"/>
            </w:tcBorders>
            <w:vAlign w:val="center"/>
          </w:tcPr>
          <w:p w14:paraId="6043088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c>
          <w:tcPr>
            <w:tcW w:w="1133" w:type="dxa"/>
            <w:tcBorders>
              <w:top w:val="single" w:sz="4" w:space="0" w:color="auto"/>
              <w:left w:val="nil"/>
              <w:bottom w:val="nil"/>
              <w:right w:val="nil"/>
            </w:tcBorders>
            <w:vAlign w:val="center"/>
          </w:tcPr>
          <w:p w14:paraId="06ABE6B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w:t>
            </w:r>
          </w:p>
        </w:tc>
        <w:tc>
          <w:tcPr>
            <w:tcW w:w="1133" w:type="dxa"/>
            <w:tcBorders>
              <w:top w:val="single" w:sz="4" w:space="0" w:color="auto"/>
              <w:left w:val="nil"/>
              <w:bottom w:val="nil"/>
              <w:right w:val="nil"/>
            </w:tcBorders>
            <w:vAlign w:val="center"/>
          </w:tcPr>
          <w:p w14:paraId="0BBF882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c>
          <w:tcPr>
            <w:tcW w:w="1418" w:type="dxa"/>
            <w:tcBorders>
              <w:top w:val="single" w:sz="4" w:space="0" w:color="auto"/>
              <w:left w:val="nil"/>
              <w:bottom w:val="nil"/>
              <w:right w:val="nil"/>
            </w:tcBorders>
            <w:vAlign w:val="center"/>
          </w:tcPr>
          <w:p w14:paraId="4DD6E914"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w:t>
            </w:r>
          </w:p>
        </w:tc>
      </w:tr>
      <w:tr w:rsidR="00FA635D" w:rsidRPr="00A3688D" w14:paraId="0184A55D" w14:textId="77777777" w:rsidTr="00455BC1">
        <w:trPr>
          <w:trHeight w:val="315"/>
        </w:trPr>
        <w:tc>
          <w:tcPr>
            <w:tcW w:w="0" w:type="auto"/>
            <w:vMerge/>
            <w:tcBorders>
              <w:top w:val="single" w:sz="6" w:space="0" w:color="7F7F7F"/>
              <w:left w:val="nil"/>
              <w:bottom w:val="single" w:sz="6" w:space="0" w:color="7F7F7F"/>
              <w:right w:val="nil"/>
            </w:tcBorders>
            <w:vAlign w:val="center"/>
          </w:tcPr>
          <w:p w14:paraId="69CD57D7"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05AFB93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(0.001)</w:t>
            </w:r>
          </w:p>
        </w:tc>
        <w:tc>
          <w:tcPr>
            <w:tcW w:w="1133" w:type="dxa"/>
            <w:tcBorders>
              <w:top w:val="nil"/>
              <w:left w:val="nil"/>
              <w:bottom w:val="single" w:sz="4" w:space="0" w:color="auto"/>
              <w:right w:val="nil"/>
            </w:tcBorders>
            <w:vAlign w:val="center"/>
          </w:tcPr>
          <w:p w14:paraId="4161FC60"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(0.001)</w:t>
            </w:r>
          </w:p>
        </w:tc>
        <w:tc>
          <w:tcPr>
            <w:tcW w:w="1133" w:type="dxa"/>
            <w:tcBorders>
              <w:top w:val="nil"/>
              <w:left w:val="nil"/>
              <w:bottom w:val="single" w:sz="4" w:space="0" w:color="auto"/>
              <w:right w:val="nil"/>
            </w:tcBorders>
            <w:vAlign w:val="center"/>
          </w:tcPr>
          <w:p w14:paraId="671BD6F3"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(0.001)</w:t>
            </w:r>
          </w:p>
        </w:tc>
        <w:tc>
          <w:tcPr>
            <w:tcW w:w="1133" w:type="dxa"/>
            <w:tcBorders>
              <w:top w:val="nil"/>
              <w:left w:val="nil"/>
              <w:bottom w:val="single" w:sz="4" w:space="0" w:color="auto"/>
              <w:right w:val="nil"/>
            </w:tcBorders>
            <w:vAlign w:val="center"/>
          </w:tcPr>
          <w:p w14:paraId="32120D95"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(0.002)</w:t>
            </w:r>
          </w:p>
        </w:tc>
        <w:tc>
          <w:tcPr>
            <w:tcW w:w="1133" w:type="dxa"/>
            <w:tcBorders>
              <w:top w:val="nil"/>
              <w:left w:val="nil"/>
              <w:bottom w:val="single" w:sz="4" w:space="0" w:color="auto"/>
              <w:right w:val="nil"/>
            </w:tcBorders>
            <w:vAlign w:val="center"/>
          </w:tcPr>
          <w:p w14:paraId="799FD6C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(0.001)</w:t>
            </w:r>
          </w:p>
        </w:tc>
        <w:tc>
          <w:tcPr>
            <w:tcW w:w="1418" w:type="dxa"/>
            <w:tcBorders>
              <w:top w:val="nil"/>
              <w:left w:val="nil"/>
              <w:bottom w:val="single" w:sz="4" w:space="0" w:color="auto"/>
              <w:right w:val="nil"/>
            </w:tcBorders>
            <w:vAlign w:val="center"/>
          </w:tcPr>
          <w:p w14:paraId="03FFA5B4"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(0.002)</w:t>
            </w:r>
          </w:p>
        </w:tc>
      </w:tr>
      <w:tr w:rsidR="00FA635D" w:rsidRPr="00A3688D" w14:paraId="553B1D82" w14:textId="77777777" w:rsidTr="00455BC1">
        <w:trPr>
          <w:trHeight w:val="315"/>
        </w:trPr>
        <w:tc>
          <w:tcPr>
            <w:tcW w:w="1974" w:type="dxa"/>
            <w:vMerge w:val="restart"/>
            <w:tcBorders>
              <w:top w:val="single" w:sz="6" w:space="0" w:color="7F7F7F"/>
              <w:left w:val="nil"/>
              <w:right w:val="nil"/>
            </w:tcBorders>
          </w:tcPr>
          <w:p w14:paraId="58C89263" w14:textId="77777777" w:rsidR="00FA635D" w:rsidRPr="00A3688D" w:rsidRDefault="00FA635D">
            <w:pPr>
              <w:spacing w:before="40" w:after="40"/>
              <w:ind w:left="284"/>
              <w:jc w:val="left"/>
              <w:rPr>
                <w:rFonts w:cs="Calibri Light"/>
                <w:color w:val="000000"/>
                <w:sz w:val="18"/>
                <w:szCs w:val="18"/>
              </w:rPr>
            </w:pPr>
            <w:r w:rsidRPr="00A56BBB">
              <w:rPr>
                <w:rFonts w:cs="Calibri Light"/>
                <w:color w:val="000000"/>
                <w:sz w:val="18"/>
                <w:szCs w:val="18"/>
              </w:rPr>
              <w:t>Log of labour productivity (lagged) </w:t>
            </w:r>
          </w:p>
        </w:tc>
        <w:tc>
          <w:tcPr>
            <w:tcW w:w="1148" w:type="dxa"/>
            <w:tcBorders>
              <w:top w:val="single" w:sz="4" w:space="0" w:color="auto"/>
              <w:left w:val="nil"/>
              <w:bottom w:val="nil"/>
              <w:right w:val="nil"/>
            </w:tcBorders>
            <w:vAlign w:val="center"/>
          </w:tcPr>
          <w:p w14:paraId="21A4C340"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0.07***</w:t>
            </w:r>
          </w:p>
        </w:tc>
        <w:tc>
          <w:tcPr>
            <w:tcW w:w="1133" w:type="dxa"/>
            <w:tcBorders>
              <w:top w:val="single" w:sz="4" w:space="0" w:color="auto"/>
              <w:left w:val="nil"/>
              <w:bottom w:val="nil"/>
              <w:right w:val="nil"/>
            </w:tcBorders>
            <w:vAlign w:val="center"/>
          </w:tcPr>
          <w:p w14:paraId="48E320A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0.07***</w:t>
            </w:r>
          </w:p>
        </w:tc>
        <w:tc>
          <w:tcPr>
            <w:tcW w:w="1133" w:type="dxa"/>
            <w:tcBorders>
              <w:top w:val="single" w:sz="4" w:space="0" w:color="auto"/>
              <w:left w:val="nil"/>
              <w:bottom w:val="nil"/>
              <w:right w:val="nil"/>
            </w:tcBorders>
            <w:vAlign w:val="center"/>
          </w:tcPr>
          <w:p w14:paraId="4C69700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0.08***</w:t>
            </w:r>
          </w:p>
        </w:tc>
        <w:tc>
          <w:tcPr>
            <w:tcW w:w="1133" w:type="dxa"/>
            <w:tcBorders>
              <w:top w:val="single" w:sz="4" w:space="0" w:color="auto"/>
              <w:left w:val="nil"/>
              <w:bottom w:val="nil"/>
              <w:right w:val="nil"/>
            </w:tcBorders>
            <w:vAlign w:val="center"/>
          </w:tcPr>
          <w:p w14:paraId="03FC8F73"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0.07***</w:t>
            </w:r>
          </w:p>
        </w:tc>
        <w:tc>
          <w:tcPr>
            <w:tcW w:w="1133" w:type="dxa"/>
            <w:tcBorders>
              <w:top w:val="single" w:sz="4" w:space="0" w:color="auto"/>
              <w:left w:val="nil"/>
              <w:bottom w:val="nil"/>
              <w:right w:val="nil"/>
            </w:tcBorders>
            <w:vAlign w:val="center"/>
          </w:tcPr>
          <w:p w14:paraId="0B17D16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0.07***</w:t>
            </w:r>
          </w:p>
        </w:tc>
        <w:tc>
          <w:tcPr>
            <w:tcW w:w="1418" w:type="dxa"/>
            <w:tcBorders>
              <w:top w:val="single" w:sz="4" w:space="0" w:color="auto"/>
              <w:left w:val="nil"/>
              <w:bottom w:val="nil"/>
              <w:right w:val="nil"/>
            </w:tcBorders>
            <w:vAlign w:val="center"/>
          </w:tcPr>
          <w:p w14:paraId="2BC8E663"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0.06***</w:t>
            </w:r>
          </w:p>
        </w:tc>
      </w:tr>
      <w:tr w:rsidR="00FA635D" w:rsidRPr="00A3688D" w14:paraId="754A677B" w14:textId="77777777" w:rsidTr="00455BC1">
        <w:trPr>
          <w:trHeight w:val="315"/>
        </w:trPr>
        <w:tc>
          <w:tcPr>
            <w:tcW w:w="1974" w:type="dxa"/>
            <w:vMerge/>
            <w:tcBorders>
              <w:left w:val="nil"/>
              <w:bottom w:val="single" w:sz="6" w:space="0" w:color="auto"/>
              <w:right w:val="nil"/>
            </w:tcBorders>
            <w:vAlign w:val="center"/>
          </w:tcPr>
          <w:p w14:paraId="57E7F13F"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781EE2B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(0.005)</w:t>
            </w:r>
          </w:p>
        </w:tc>
        <w:tc>
          <w:tcPr>
            <w:tcW w:w="1133" w:type="dxa"/>
            <w:tcBorders>
              <w:top w:val="nil"/>
              <w:left w:val="nil"/>
              <w:bottom w:val="single" w:sz="4" w:space="0" w:color="auto"/>
              <w:right w:val="nil"/>
            </w:tcBorders>
            <w:vAlign w:val="center"/>
          </w:tcPr>
          <w:p w14:paraId="53ED593B"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(0.007)</w:t>
            </w:r>
          </w:p>
        </w:tc>
        <w:tc>
          <w:tcPr>
            <w:tcW w:w="1133" w:type="dxa"/>
            <w:tcBorders>
              <w:top w:val="nil"/>
              <w:left w:val="nil"/>
              <w:bottom w:val="single" w:sz="4" w:space="0" w:color="auto"/>
              <w:right w:val="nil"/>
            </w:tcBorders>
            <w:vAlign w:val="center"/>
          </w:tcPr>
          <w:p w14:paraId="53850DEA"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(0.008)</w:t>
            </w:r>
          </w:p>
        </w:tc>
        <w:tc>
          <w:tcPr>
            <w:tcW w:w="1133" w:type="dxa"/>
            <w:tcBorders>
              <w:top w:val="nil"/>
              <w:left w:val="nil"/>
              <w:bottom w:val="single" w:sz="4" w:space="0" w:color="auto"/>
              <w:right w:val="nil"/>
            </w:tcBorders>
            <w:vAlign w:val="center"/>
          </w:tcPr>
          <w:p w14:paraId="3273AFE9"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(0.010)</w:t>
            </w:r>
          </w:p>
        </w:tc>
        <w:tc>
          <w:tcPr>
            <w:tcW w:w="1133" w:type="dxa"/>
            <w:tcBorders>
              <w:top w:val="nil"/>
              <w:left w:val="nil"/>
              <w:bottom w:val="single" w:sz="4" w:space="0" w:color="auto"/>
              <w:right w:val="nil"/>
            </w:tcBorders>
            <w:vAlign w:val="center"/>
          </w:tcPr>
          <w:p w14:paraId="1B3058A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(0.006)</w:t>
            </w:r>
          </w:p>
        </w:tc>
        <w:tc>
          <w:tcPr>
            <w:tcW w:w="1418" w:type="dxa"/>
            <w:tcBorders>
              <w:top w:val="nil"/>
              <w:left w:val="nil"/>
              <w:bottom w:val="single" w:sz="4" w:space="0" w:color="auto"/>
              <w:right w:val="nil"/>
            </w:tcBorders>
            <w:vAlign w:val="center"/>
          </w:tcPr>
          <w:p w14:paraId="28C6FFA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(0.009)</w:t>
            </w:r>
          </w:p>
        </w:tc>
      </w:tr>
      <w:tr w:rsidR="00FA635D" w:rsidRPr="00A3688D" w14:paraId="3B0A1BF7" w14:textId="77777777" w:rsidTr="00455BC1">
        <w:trPr>
          <w:trHeight w:val="315"/>
        </w:trPr>
        <w:tc>
          <w:tcPr>
            <w:tcW w:w="1974" w:type="dxa"/>
            <w:tcBorders>
              <w:top w:val="single" w:sz="6" w:space="0" w:color="auto"/>
              <w:left w:val="nil"/>
              <w:bottom w:val="nil"/>
              <w:right w:val="nil"/>
            </w:tcBorders>
          </w:tcPr>
          <w:p w14:paraId="4270D444" w14:textId="77777777" w:rsidR="00FA635D" w:rsidRPr="00A3688D" w:rsidRDefault="00FA635D">
            <w:pPr>
              <w:spacing w:before="40" w:after="40"/>
              <w:ind w:left="284"/>
              <w:jc w:val="left"/>
              <w:rPr>
                <w:rFonts w:cs="Calibri Light"/>
                <w:color w:val="000000"/>
                <w:sz w:val="18"/>
                <w:szCs w:val="18"/>
              </w:rPr>
            </w:pPr>
            <w:r>
              <w:rPr>
                <w:rFonts w:cs="Calibri Light"/>
                <w:color w:val="000000"/>
                <w:sz w:val="18"/>
                <w:szCs w:val="18"/>
              </w:rPr>
              <w:t>Constant</w:t>
            </w:r>
          </w:p>
        </w:tc>
        <w:tc>
          <w:tcPr>
            <w:tcW w:w="1148" w:type="dxa"/>
            <w:tcBorders>
              <w:top w:val="single" w:sz="4" w:space="0" w:color="auto"/>
              <w:left w:val="nil"/>
              <w:bottom w:val="nil"/>
              <w:right w:val="nil"/>
            </w:tcBorders>
            <w:vAlign w:val="center"/>
          </w:tcPr>
          <w:p w14:paraId="7D8C14D5"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10.74***</w:t>
            </w:r>
          </w:p>
        </w:tc>
        <w:tc>
          <w:tcPr>
            <w:tcW w:w="1133" w:type="dxa"/>
            <w:tcBorders>
              <w:top w:val="single" w:sz="4" w:space="0" w:color="auto"/>
              <w:left w:val="nil"/>
              <w:bottom w:val="nil"/>
              <w:right w:val="nil"/>
            </w:tcBorders>
            <w:vAlign w:val="center"/>
          </w:tcPr>
          <w:p w14:paraId="0208314F"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10.80***</w:t>
            </w:r>
          </w:p>
        </w:tc>
        <w:tc>
          <w:tcPr>
            <w:tcW w:w="1133" w:type="dxa"/>
            <w:tcBorders>
              <w:top w:val="single" w:sz="4" w:space="0" w:color="auto"/>
              <w:left w:val="nil"/>
              <w:bottom w:val="nil"/>
              <w:right w:val="nil"/>
            </w:tcBorders>
            <w:vAlign w:val="center"/>
          </w:tcPr>
          <w:p w14:paraId="0F5855FB"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10.72***</w:t>
            </w:r>
          </w:p>
        </w:tc>
        <w:tc>
          <w:tcPr>
            <w:tcW w:w="1133" w:type="dxa"/>
            <w:tcBorders>
              <w:top w:val="single" w:sz="4" w:space="0" w:color="auto"/>
              <w:left w:val="nil"/>
              <w:bottom w:val="nil"/>
              <w:right w:val="nil"/>
            </w:tcBorders>
            <w:vAlign w:val="center"/>
          </w:tcPr>
          <w:p w14:paraId="4AE72D17"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10.80***</w:t>
            </w:r>
          </w:p>
        </w:tc>
        <w:tc>
          <w:tcPr>
            <w:tcW w:w="1133" w:type="dxa"/>
            <w:tcBorders>
              <w:top w:val="single" w:sz="4" w:space="0" w:color="auto"/>
              <w:left w:val="nil"/>
              <w:bottom w:val="nil"/>
              <w:right w:val="nil"/>
            </w:tcBorders>
            <w:vAlign w:val="center"/>
          </w:tcPr>
          <w:p w14:paraId="21B9B0F6"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10.89***</w:t>
            </w:r>
          </w:p>
        </w:tc>
        <w:tc>
          <w:tcPr>
            <w:tcW w:w="1418" w:type="dxa"/>
            <w:tcBorders>
              <w:top w:val="single" w:sz="4" w:space="0" w:color="auto"/>
              <w:left w:val="nil"/>
              <w:bottom w:val="nil"/>
              <w:right w:val="nil"/>
            </w:tcBorders>
            <w:vAlign w:val="center"/>
          </w:tcPr>
          <w:p w14:paraId="6BC68C8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10.94***</w:t>
            </w:r>
          </w:p>
        </w:tc>
      </w:tr>
      <w:tr w:rsidR="00FA635D" w:rsidRPr="00A3688D" w14:paraId="4C29DC0C" w14:textId="77777777" w:rsidTr="00455BC1">
        <w:trPr>
          <w:trHeight w:val="315"/>
        </w:trPr>
        <w:tc>
          <w:tcPr>
            <w:tcW w:w="1974" w:type="dxa"/>
            <w:tcBorders>
              <w:top w:val="nil"/>
              <w:left w:val="nil"/>
              <w:bottom w:val="single" w:sz="6" w:space="0" w:color="auto"/>
              <w:right w:val="nil"/>
            </w:tcBorders>
          </w:tcPr>
          <w:p w14:paraId="0DDFB590" w14:textId="77777777" w:rsidR="00FA635D" w:rsidRPr="00A3688D" w:rsidRDefault="00FA635D">
            <w:pPr>
              <w:spacing w:before="40" w:after="40"/>
              <w:ind w:left="284"/>
              <w:jc w:val="left"/>
              <w:rPr>
                <w:rFonts w:cs="Calibri Light"/>
                <w:color w:val="000000"/>
                <w:sz w:val="18"/>
                <w:szCs w:val="18"/>
              </w:rPr>
            </w:pPr>
          </w:p>
        </w:tc>
        <w:tc>
          <w:tcPr>
            <w:tcW w:w="1148" w:type="dxa"/>
            <w:tcBorders>
              <w:top w:val="nil"/>
              <w:left w:val="nil"/>
              <w:bottom w:val="single" w:sz="4" w:space="0" w:color="auto"/>
              <w:right w:val="nil"/>
            </w:tcBorders>
            <w:vAlign w:val="center"/>
          </w:tcPr>
          <w:p w14:paraId="5A451F31"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(0.072)</w:t>
            </w:r>
          </w:p>
        </w:tc>
        <w:tc>
          <w:tcPr>
            <w:tcW w:w="1133" w:type="dxa"/>
            <w:tcBorders>
              <w:top w:val="nil"/>
              <w:left w:val="nil"/>
              <w:bottom w:val="single" w:sz="4" w:space="0" w:color="auto"/>
              <w:right w:val="nil"/>
            </w:tcBorders>
            <w:vAlign w:val="center"/>
          </w:tcPr>
          <w:p w14:paraId="28CA7863"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(0.101)</w:t>
            </w:r>
          </w:p>
        </w:tc>
        <w:tc>
          <w:tcPr>
            <w:tcW w:w="1133" w:type="dxa"/>
            <w:tcBorders>
              <w:top w:val="nil"/>
              <w:left w:val="nil"/>
              <w:bottom w:val="single" w:sz="4" w:space="0" w:color="auto"/>
              <w:right w:val="nil"/>
            </w:tcBorders>
            <w:vAlign w:val="center"/>
          </w:tcPr>
          <w:p w14:paraId="7A7942C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(0.097)</w:t>
            </w:r>
          </w:p>
        </w:tc>
        <w:tc>
          <w:tcPr>
            <w:tcW w:w="1133" w:type="dxa"/>
            <w:tcBorders>
              <w:top w:val="nil"/>
              <w:left w:val="nil"/>
              <w:bottom w:val="single" w:sz="4" w:space="0" w:color="auto"/>
              <w:right w:val="nil"/>
            </w:tcBorders>
            <w:vAlign w:val="center"/>
          </w:tcPr>
          <w:p w14:paraId="1903E42D"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(0.137)</w:t>
            </w:r>
          </w:p>
        </w:tc>
        <w:tc>
          <w:tcPr>
            <w:tcW w:w="1133" w:type="dxa"/>
            <w:tcBorders>
              <w:top w:val="nil"/>
              <w:left w:val="nil"/>
              <w:bottom w:val="single" w:sz="4" w:space="0" w:color="auto"/>
              <w:right w:val="nil"/>
            </w:tcBorders>
            <w:vAlign w:val="center"/>
          </w:tcPr>
          <w:p w14:paraId="45554D04"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(0.095)</w:t>
            </w:r>
          </w:p>
        </w:tc>
        <w:tc>
          <w:tcPr>
            <w:tcW w:w="1418" w:type="dxa"/>
            <w:tcBorders>
              <w:top w:val="nil"/>
              <w:left w:val="nil"/>
              <w:bottom w:val="single" w:sz="4" w:space="0" w:color="auto"/>
              <w:right w:val="nil"/>
            </w:tcBorders>
            <w:vAlign w:val="center"/>
          </w:tcPr>
          <w:p w14:paraId="747874E8" w14:textId="77777777" w:rsidR="00FA635D" w:rsidRPr="00A3688D" w:rsidRDefault="00FA635D">
            <w:pPr>
              <w:spacing w:before="40" w:after="40"/>
              <w:ind w:left="284"/>
              <w:jc w:val="right"/>
              <w:rPr>
                <w:rFonts w:cs="Calibri Light"/>
                <w:color w:val="000000"/>
                <w:sz w:val="18"/>
                <w:szCs w:val="18"/>
              </w:rPr>
            </w:pPr>
            <w:r w:rsidRPr="00A56BBB">
              <w:rPr>
                <w:rFonts w:cs="Calibri Light"/>
                <w:color w:val="000000"/>
                <w:sz w:val="18"/>
                <w:szCs w:val="18"/>
              </w:rPr>
              <w:t>(0.141)</w:t>
            </w:r>
          </w:p>
        </w:tc>
      </w:tr>
      <w:tr w:rsidR="00FA635D" w:rsidRPr="00A3688D" w14:paraId="0D1E1C44" w14:textId="77777777" w:rsidTr="00455BC1">
        <w:trPr>
          <w:trHeight w:val="315"/>
        </w:trPr>
        <w:tc>
          <w:tcPr>
            <w:tcW w:w="1974" w:type="dxa"/>
            <w:tcBorders>
              <w:top w:val="nil"/>
              <w:left w:val="nil"/>
              <w:bottom w:val="single" w:sz="6" w:space="0" w:color="auto"/>
              <w:right w:val="nil"/>
            </w:tcBorders>
            <w:hideMark/>
          </w:tcPr>
          <w:p w14:paraId="7CEB8442" w14:textId="77777777" w:rsidR="00FA635D" w:rsidRPr="00A3688D" w:rsidRDefault="00FA635D">
            <w:pPr>
              <w:spacing w:before="40" w:after="40"/>
              <w:ind w:left="284"/>
              <w:jc w:val="left"/>
              <w:rPr>
                <w:rFonts w:cs="Calibri Light"/>
                <w:color w:val="000000"/>
                <w:sz w:val="18"/>
                <w:szCs w:val="18"/>
              </w:rPr>
            </w:pPr>
            <w:r w:rsidRPr="00A3688D">
              <w:rPr>
                <w:rFonts w:cs="Calibri Light"/>
                <w:color w:val="000000"/>
                <w:sz w:val="18"/>
                <w:szCs w:val="18"/>
              </w:rPr>
              <w:lastRenderedPageBreak/>
              <w:t>R-squared </w:t>
            </w:r>
          </w:p>
        </w:tc>
        <w:tc>
          <w:tcPr>
            <w:tcW w:w="1148" w:type="dxa"/>
            <w:tcBorders>
              <w:top w:val="single" w:sz="4" w:space="0" w:color="auto"/>
              <w:left w:val="nil"/>
              <w:bottom w:val="single" w:sz="4" w:space="0" w:color="auto"/>
              <w:right w:val="nil"/>
            </w:tcBorders>
            <w:hideMark/>
          </w:tcPr>
          <w:p w14:paraId="723DD840"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0.3</w:t>
            </w:r>
            <w:r>
              <w:rPr>
                <w:rFonts w:cs="Calibri Light"/>
                <w:color w:val="000000"/>
                <w:sz w:val="18"/>
                <w:szCs w:val="18"/>
              </w:rPr>
              <w:t>7</w:t>
            </w:r>
          </w:p>
        </w:tc>
        <w:tc>
          <w:tcPr>
            <w:tcW w:w="1133" w:type="dxa"/>
            <w:tcBorders>
              <w:top w:val="single" w:sz="4" w:space="0" w:color="auto"/>
              <w:left w:val="nil"/>
              <w:bottom w:val="single" w:sz="4" w:space="0" w:color="auto"/>
              <w:right w:val="nil"/>
            </w:tcBorders>
            <w:hideMark/>
          </w:tcPr>
          <w:p w14:paraId="499E0E41"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0.3</w:t>
            </w:r>
            <w:r>
              <w:rPr>
                <w:rFonts w:cs="Calibri Light"/>
                <w:color w:val="000000"/>
                <w:sz w:val="18"/>
                <w:szCs w:val="18"/>
              </w:rPr>
              <w:t>7</w:t>
            </w:r>
          </w:p>
        </w:tc>
        <w:tc>
          <w:tcPr>
            <w:tcW w:w="1133" w:type="dxa"/>
            <w:tcBorders>
              <w:top w:val="single" w:sz="4" w:space="0" w:color="auto"/>
              <w:left w:val="nil"/>
              <w:bottom w:val="single" w:sz="4" w:space="0" w:color="auto"/>
              <w:right w:val="nil"/>
            </w:tcBorders>
            <w:hideMark/>
          </w:tcPr>
          <w:p w14:paraId="4F95A8F5"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0.3</w:t>
            </w:r>
            <w:r>
              <w:rPr>
                <w:rFonts w:cs="Calibri Light"/>
                <w:color w:val="000000"/>
                <w:sz w:val="18"/>
                <w:szCs w:val="18"/>
              </w:rPr>
              <w:t>1</w:t>
            </w:r>
          </w:p>
        </w:tc>
        <w:tc>
          <w:tcPr>
            <w:tcW w:w="1133" w:type="dxa"/>
            <w:tcBorders>
              <w:top w:val="single" w:sz="4" w:space="0" w:color="auto"/>
              <w:left w:val="nil"/>
              <w:bottom w:val="single" w:sz="4" w:space="0" w:color="auto"/>
              <w:right w:val="nil"/>
            </w:tcBorders>
            <w:hideMark/>
          </w:tcPr>
          <w:p w14:paraId="3B7F9493"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0.3</w:t>
            </w:r>
            <w:r>
              <w:rPr>
                <w:rFonts w:cs="Calibri Light"/>
                <w:color w:val="000000"/>
                <w:sz w:val="18"/>
                <w:szCs w:val="18"/>
              </w:rPr>
              <w:t>1</w:t>
            </w:r>
          </w:p>
        </w:tc>
        <w:tc>
          <w:tcPr>
            <w:tcW w:w="1133" w:type="dxa"/>
            <w:tcBorders>
              <w:top w:val="single" w:sz="4" w:space="0" w:color="auto"/>
              <w:left w:val="nil"/>
              <w:bottom w:val="single" w:sz="4" w:space="0" w:color="auto"/>
              <w:right w:val="nil"/>
            </w:tcBorders>
            <w:hideMark/>
          </w:tcPr>
          <w:p w14:paraId="28738F84"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0.</w:t>
            </w:r>
            <w:r>
              <w:rPr>
                <w:rFonts w:cs="Calibri Light"/>
                <w:color w:val="000000"/>
                <w:sz w:val="18"/>
                <w:szCs w:val="18"/>
              </w:rPr>
              <w:t>50</w:t>
            </w:r>
          </w:p>
        </w:tc>
        <w:tc>
          <w:tcPr>
            <w:tcW w:w="1418" w:type="dxa"/>
            <w:tcBorders>
              <w:top w:val="single" w:sz="4" w:space="0" w:color="auto"/>
              <w:left w:val="nil"/>
              <w:bottom w:val="single" w:sz="4" w:space="0" w:color="auto"/>
              <w:right w:val="nil"/>
            </w:tcBorders>
            <w:hideMark/>
          </w:tcPr>
          <w:p w14:paraId="745572B2"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0.4</w:t>
            </w:r>
            <w:r>
              <w:rPr>
                <w:rFonts w:cs="Calibri Light"/>
                <w:color w:val="000000"/>
                <w:sz w:val="18"/>
                <w:szCs w:val="18"/>
              </w:rPr>
              <w:t>8</w:t>
            </w:r>
          </w:p>
        </w:tc>
      </w:tr>
      <w:tr w:rsidR="00FA635D" w:rsidRPr="00A3688D" w14:paraId="79E72E4C" w14:textId="77777777" w:rsidTr="00455BC1">
        <w:trPr>
          <w:trHeight w:val="315"/>
        </w:trPr>
        <w:tc>
          <w:tcPr>
            <w:tcW w:w="1974" w:type="dxa"/>
            <w:tcBorders>
              <w:top w:val="single" w:sz="6" w:space="0" w:color="7F7F7F"/>
              <w:left w:val="nil"/>
              <w:bottom w:val="single" w:sz="6" w:space="0" w:color="auto"/>
              <w:right w:val="nil"/>
            </w:tcBorders>
            <w:hideMark/>
          </w:tcPr>
          <w:p w14:paraId="572F0B15" w14:textId="77777777" w:rsidR="00FA635D" w:rsidRPr="00A3688D" w:rsidRDefault="00FA635D">
            <w:pPr>
              <w:spacing w:before="40" w:after="40"/>
              <w:ind w:left="284"/>
              <w:jc w:val="left"/>
              <w:rPr>
                <w:rFonts w:cs="Calibri Light"/>
                <w:color w:val="000000"/>
                <w:sz w:val="18"/>
                <w:szCs w:val="18"/>
              </w:rPr>
            </w:pPr>
            <w:r w:rsidRPr="00A3688D">
              <w:rPr>
                <w:rFonts w:cs="Calibri Light"/>
                <w:color w:val="000000"/>
                <w:sz w:val="18"/>
                <w:szCs w:val="18"/>
              </w:rPr>
              <w:t>Industry FE at 2 digits </w:t>
            </w:r>
          </w:p>
        </w:tc>
        <w:tc>
          <w:tcPr>
            <w:tcW w:w="1148" w:type="dxa"/>
            <w:tcBorders>
              <w:top w:val="single" w:sz="4" w:space="0" w:color="auto"/>
              <w:left w:val="nil"/>
              <w:bottom w:val="single" w:sz="6" w:space="0" w:color="auto"/>
              <w:right w:val="nil"/>
            </w:tcBorders>
            <w:hideMark/>
          </w:tcPr>
          <w:p w14:paraId="42C90F2D"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133" w:type="dxa"/>
            <w:tcBorders>
              <w:top w:val="single" w:sz="4" w:space="0" w:color="auto"/>
              <w:left w:val="nil"/>
              <w:bottom w:val="single" w:sz="6" w:space="0" w:color="auto"/>
              <w:right w:val="nil"/>
            </w:tcBorders>
            <w:hideMark/>
          </w:tcPr>
          <w:p w14:paraId="3658166D"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133" w:type="dxa"/>
            <w:tcBorders>
              <w:top w:val="single" w:sz="4" w:space="0" w:color="auto"/>
              <w:left w:val="nil"/>
              <w:bottom w:val="single" w:sz="6" w:space="0" w:color="auto"/>
              <w:right w:val="nil"/>
            </w:tcBorders>
            <w:hideMark/>
          </w:tcPr>
          <w:p w14:paraId="6C612EB5"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133" w:type="dxa"/>
            <w:tcBorders>
              <w:top w:val="single" w:sz="4" w:space="0" w:color="auto"/>
              <w:left w:val="nil"/>
              <w:bottom w:val="single" w:sz="6" w:space="0" w:color="auto"/>
              <w:right w:val="nil"/>
            </w:tcBorders>
            <w:hideMark/>
          </w:tcPr>
          <w:p w14:paraId="6749D129"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133" w:type="dxa"/>
            <w:tcBorders>
              <w:top w:val="single" w:sz="4" w:space="0" w:color="auto"/>
              <w:left w:val="nil"/>
              <w:bottom w:val="single" w:sz="6" w:space="0" w:color="auto"/>
              <w:right w:val="nil"/>
            </w:tcBorders>
            <w:hideMark/>
          </w:tcPr>
          <w:p w14:paraId="15E9F208"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418" w:type="dxa"/>
            <w:tcBorders>
              <w:top w:val="single" w:sz="4" w:space="0" w:color="auto"/>
              <w:left w:val="nil"/>
              <w:bottom w:val="single" w:sz="6" w:space="0" w:color="auto"/>
              <w:right w:val="nil"/>
            </w:tcBorders>
            <w:hideMark/>
          </w:tcPr>
          <w:p w14:paraId="4AF6D21B"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r>
      <w:tr w:rsidR="00FA635D" w:rsidRPr="00A3688D" w14:paraId="1CD48356" w14:textId="77777777" w:rsidTr="00455BC1">
        <w:trPr>
          <w:trHeight w:val="315"/>
        </w:trPr>
        <w:tc>
          <w:tcPr>
            <w:tcW w:w="1974" w:type="dxa"/>
            <w:tcBorders>
              <w:top w:val="nil"/>
              <w:left w:val="nil"/>
              <w:bottom w:val="single" w:sz="6" w:space="0" w:color="auto"/>
              <w:right w:val="nil"/>
            </w:tcBorders>
            <w:hideMark/>
          </w:tcPr>
          <w:p w14:paraId="34E8074E" w14:textId="77777777" w:rsidR="00FA635D" w:rsidRPr="00A3688D" w:rsidRDefault="00FA635D">
            <w:pPr>
              <w:spacing w:before="40" w:after="40"/>
              <w:ind w:left="284"/>
              <w:jc w:val="left"/>
              <w:rPr>
                <w:rFonts w:cs="Calibri Light"/>
                <w:color w:val="000000"/>
                <w:sz w:val="18"/>
                <w:szCs w:val="18"/>
              </w:rPr>
            </w:pPr>
            <w:r w:rsidRPr="00A3688D">
              <w:rPr>
                <w:rFonts w:cs="Calibri Light"/>
                <w:color w:val="000000"/>
                <w:sz w:val="18"/>
                <w:szCs w:val="18"/>
              </w:rPr>
              <w:t>Time FE </w:t>
            </w:r>
          </w:p>
        </w:tc>
        <w:tc>
          <w:tcPr>
            <w:tcW w:w="1148" w:type="dxa"/>
            <w:tcBorders>
              <w:top w:val="nil"/>
              <w:left w:val="nil"/>
              <w:bottom w:val="single" w:sz="6" w:space="0" w:color="auto"/>
              <w:right w:val="nil"/>
            </w:tcBorders>
            <w:hideMark/>
          </w:tcPr>
          <w:p w14:paraId="446D122E"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133" w:type="dxa"/>
            <w:tcBorders>
              <w:top w:val="nil"/>
              <w:left w:val="nil"/>
              <w:bottom w:val="single" w:sz="6" w:space="0" w:color="auto"/>
              <w:right w:val="nil"/>
            </w:tcBorders>
            <w:hideMark/>
          </w:tcPr>
          <w:p w14:paraId="275F3632"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133" w:type="dxa"/>
            <w:tcBorders>
              <w:top w:val="nil"/>
              <w:left w:val="nil"/>
              <w:bottom w:val="single" w:sz="6" w:space="0" w:color="auto"/>
              <w:right w:val="nil"/>
            </w:tcBorders>
            <w:hideMark/>
          </w:tcPr>
          <w:p w14:paraId="0AAEDA95"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133" w:type="dxa"/>
            <w:tcBorders>
              <w:top w:val="nil"/>
              <w:left w:val="nil"/>
              <w:bottom w:val="single" w:sz="6" w:space="0" w:color="auto"/>
              <w:right w:val="nil"/>
            </w:tcBorders>
            <w:hideMark/>
          </w:tcPr>
          <w:p w14:paraId="7104455E"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133" w:type="dxa"/>
            <w:tcBorders>
              <w:top w:val="nil"/>
              <w:left w:val="nil"/>
              <w:bottom w:val="single" w:sz="6" w:space="0" w:color="auto"/>
              <w:right w:val="nil"/>
            </w:tcBorders>
            <w:hideMark/>
          </w:tcPr>
          <w:p w14:paraId="4BE60CAD"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c>
          <w:tcPr>
            <w:tcW w:w="1418" w:type="dxa"/>
            <w:tcBorders>
              <w:top w:val="nil"/>
              <w:left w:val="nil"/>
              <w:bottom w:val="single" w:sz="6" w:space="0" w:color="auto"/>
              <w:right w:val="nil"/>
            </w:tcBorders>
            <w:hideMark/>
          </w:tcPr>
          <w:p w14:paraId="5381277B" w14:textId="77777777" w:rsidR="00FA635D" w:rsidRPr="00A3688D" w:rsidRDefault="00FA635D">
            <w:pPr>
              <w:spacing w:before="40" w:after="40"/>
              <w:ind w:left="284"/>
              <w:jc w:val="right"/>
              <w:rPr>
                <w:rFonts w:cs="Calibri Light"/>
                <w:color w:val="000000"/>
                <w:sz w:val="18"/>
                <w:szCs w:val="18"/>
              </w:rPr>
            </w:pPr>
            <w:r w:rsidRPr="00A3688D">
              <w:rPr>
                <w:rFonts w:cs="Calibri Light"/>
                <w:color w:val="000000"/>
                <w:sz w:val="18"/>
                <w:szCs w:val="18"/>
              </w:rPr>
              <w:t>Yes</w:t>
            </w:r>
          </w:p>
        </w:tc>
      </w:tr>
    </w:tbl>
    <w:p w14:paraId="225861E0" w14:textId="6FB1FFFF" w:rsidR="00FA635D" w:rsidRPr="00875789" w:rsidRDefault="00FA635D" w:rsidP="00A117B7">
      <w:pPr>
        <w:pStyle w:val="ChartorTableNote"/>
      </w:pPr>
      <w:r w:rsidRPr="00A3688D">
        <w:t>Note: Robust standard errors in parentheses. *** p&lt;0.01, ** p&lt;0.05, * p&lt;0.1. Combined effect (last row) includes all results that were significant at the 10 per cent or above. Source: BLADE analysis by Treasury. Each column incorporates industry and time fixed effects </w:t>
      </w:r>
    </w:p>
    <w:p w14:paraId="70C60C28" w14:textId="01D508CE" w:rsidR="00AA07DF" w:rsidRDefault="00AA07DF" w:rsidP="00AA07DF">
      <w:pPr>
        <w:pStyle w:val="Heading2"/>
      </w:pPr>
      <w:bookmarkStart w:id="46" w:name="_Ref193278692"/>
      <w:bookmarkStart w:id="47" w:name="_Toc205194474"/>
      <w:bookmarkStart w:id="48" w:name="_Toc206401063"/>
      <w:r>
        <w:t xml:space="preserve">Comparing firms with all RCs </w:t>
      </w:r>
      <w:r w:rsidR="00DB6112">
        <w:t xml:space="preserve">to </w:t>
      </w:r>
      <w:r>
        <w:t xml:space="preserve">firms with all RCs except for </w:t>
      </w:r>
      <w:bookmarkEnd w:id="46"/>
      <w:r w:rsidR="00966A59">
        <w:t>non-competes</w:t>
      </w:r>
      <w:bookmarkEnd w:id="47"/>
      <w:bookmarkEnd w:id="48"/>
    </w:p>
    <w:p w14:paraId="78CD5F14" w14:textId="77777777" w:rsidR="00AA07DF" w:rsidRPr="006A34E7" w:rsidRDefault="00AA07DF" w:rsidP="00AA07DF">
      <w:pPr>
        <w:pStyle w:val="Heading3Numbered"/>
      </w:pPr>
      <w:r w:rsidRPr="006A34E7">
        <w:t>Method</w:t>
      </w:r>
    </w:p>
    <w:p w14:paraId="1F5DB3A0" w14:textId="3CEF09A3" w:rsidR="00AF2531" w:rsidRDefault="00AA07DF" w:rsidP="00AA07DF">
      <w:pPr>
        <w:jc w:val="left"/>
      </w:pPr>
      <w:r w:rsidRPr="00DE6AAE">
        <w:t>As discussed in</w:t>
      </w:r>
      <w:r>
        <w:t xml:space="preserve"> Section 4</w:t>
      </w:r>
      <w:r w:rsidRPr="00DE6AAE">
        <w:t xml:space="preserve">, </w:t>
      </w:r>
      <w:r w:rsidR="00110C50">
        <w:t xml:space="preserve">it is hard to </w:t>
      </w:r>
      <w:r w:rsidR="00045003">
        <w:t>establish causality, in terms of non-competes impacts on wage</w:t>
      </w:r>
      <w:r w:rsidR="005D1CB7">
        <w:t>.</w:t>
      </w:r>
      <w:r w:rsidRPr="00DE6AAE">
        <w:t xml:space="preserve"> A key limitation is that our RC data provides only a single point in time, making it challenging to account for </w:t>
      </w:r>
      <w:r w:rsidR="007A017D">
        <w:t>reverse causality</w:t>
      </w:r>
      <w:r w:rsidRPr="00DE6AAE">
        <w:t xml:space="preserve">. </w:t>
      </w:r>
      <w:r>
        <w:t>This section undertakes another robustness to</w:t>
      </w:r>
      <w:r w:rsidR="00BF232B">
        <w:t xml:space="preserve"> limit </w:t>
      </w:r>
      <w:r w:rsidR="00B11D3A">
        <w:t xml:space="preserve">this endogeneity, though we still only claim association </w:t>
      </w:r>
      <w:r w:rsidR="00632EBF">
        <w:t>in this section.</w:t>
      </w:r>
    </w:p>
    <w:p w14:paraId="1532EEDC" w14:textId="095D27F5" w:rsidR="00AF2531" w:rsidRDefault="00AF2531" w:rsidP="00AA07DF">
      <w:pPr>
        <w:jc w:val="left"/>
      </w:pPr>
      <w:r w:rsidRPr="00AF2531">
        <w:t xml:space="preserve">As discussed earlier, </w:t>
      </w:r>
      <w:r w:rsidR="00615A88">
        <w:t xml:space="preserve">RCs </w:t>
      </w:r>
      <w:r w:rsidRPr="00AF2531">
        <w:t xml:space="preserve">are often deployed in bundles. </w:t>
      </w:r>
      <w:r>
        <w:t>We exploit how firms bundle RCs t</w:t>
      </w:r>
      <w:r w:rsidRPr="00AF2531">
        <w:t>o explore the potential wage effects of non-compete clauses (</w:t>
      </w:r>
      <w:r w:rsidR="00966A59">
        <w:t>non-competes</w:t>
      </w:r>
      <w:r w:rsidRPr="00AF2531">
        <w:t>)</w:t>
      </w:r>
      <w:r>
        <w:t xml:space="preserve">. In effect, </w:t>
      </w:r>
      <w:r w:rsidR="00877D1D">
        <w:t xml:space="preserve">we compare </w:t>
      </w:r>
      <w:r w:rsidRPr="00AF2531">
        <w:t xml:space="preserve">those that impose all four RCs, and those that impose all but the </w:t>
      </w:r>
      <w:r w:rsidR="00966A59">
        <w:t>non-competes</w:t>
      </w:r>
      <w:r w:rsidRPr="00AF2531">
        <w:t>. As shown in</w:t>
      </w:r>
      <w:r w:rsidR="00B82F9F">
        <w:t xml:space="preserve"> </w:t>
      </w:r>
      <w:r w:rsidR="009E03A6" w:rsidRPr="004A131A">
        <w:rPr>
          <w:rFonts w:eastAsia="Calibri"/>
          <w:lang w:val="en-GB" w:eastAsia="en-US"/>
        </w:rPr>
        <w:t xml:space="preserve">Table </w:t>
      </w:r>
      <w:r w:rsidR="009E03A6">
        <w:rPr>
          <w:rFonts w:eastAsia="Calibri"/>
          <w:noProof/>
          <w:lang w:val="en-GB" w:eastAsia="en-US"/>
        </w:rPr>
        <w:t>3</w:t>
      </w:r>
      <w:r w:rsidRPr="00AF2531">
        <w:t>, these firms are closely aligned on observable characteristics such as labour productivity, firm size, and turnover, suggesting a credible basis for comparison. Because the RC bundles are otherwise identical</w:t>
      </w:r>
      <w:r w:rsidR="00B82F9F">
        <w:t xml:space="preserve"> </w:t>
      </w:r>
      <w:r w:rsidRPr="00AF2531">
        <w:t>—</w:t>
      </w:r>
      <w:r w:rsidR="00B82F9F">
        <w:t xml:space="preserve"> </w:t>
      </w:r>
      <w:r w:rsidRPr="00AF2531">
        <w:t xml:space="preserve">with the key distinction being the presence or absence of </w:t>
      </w:r>
      <w:r w:rsidR="00C63537" w:rsidRPr="00AF2531">
        <w:t>a</w:t>
      </w:r>
      <w:r w:rsidRPr="00AF2531">
        <w:t xml:space="preserve"> </w:t>
      </w:r>
      <w:r w:rsidR="00966A59">
        <w:t>non-competes</w:t>
      </w:r>
      <w:r w:rsidR="00B82F9F">
        <w:t xml:space="preserve"> </w:t>
      </w:r>
      <w:r w:rsidRPr="00AF2531">
        <w:t>—</w:t>
      </w:r>
      <w:r w:rsidR="00B82F9F">
        <w:t xml:space="preserve"> </w:t>
      </w:r>
      <w:r w:rsidRPr="00AF2531">
        <w:t xml:space="preserve">any observed differences in average wages between the two groups may offer suggestive evidence of the role </w:t>
      </w:r>
      <w:r w:rsidR="00966A59">
        <w:t>non-competes</w:t>
      </w:r>
      <w:r w:rsidRPr="00AF2531">
        <w:t xml:space="preserve"> play in shaping wage outcomes.</w:t>
      </w:r>
    </w:p>
    <w:p w14:paraId="679A56DE" w14:textId="77777777" w:rsidR="00AA07DF" w:rsidRDefault="00AA07DF" w:rsidP="00AA07DF">
      <w:pPr>
        <w:jc w:val="left"/>
      </w:pPr>
      <w:r>
        <w:t>We estimate the following regression model for this sub-sample of firms:</w:t>
      </w:r>
    </w:p>
    <w:tbl>
      <w:tblPr>
        <w:tblStyle w:val="TableGrid"/>
        <w:tblW w:w="5000" w:type="pct"/>
        <w:tblLook w:val="04A0" w:firstRow="1" w:lastRow="0" w:firstColumn="1" w:lastColumn="0" w:noHBand="0" w:noVBand="1"/>
      </w:tblPr>
      <w:tblGrid>
        <w:gridCol w:w="7406"/>
        <w:gridCol w:w="1666"/>
      </w:tblGrid>
      <w:tr w:rsidR="00425F8D" w14:paraId="7A4C980A" w14:textId="77777777">
        <w:trPr>
          <w:cnfStyle w:val="100000000000" w:firstRow="1" w:lastRow="0" w:firstColumn="0" w:lastColumn="0" w:oddVBand="0" w:evenVBand="0" w:oddHBand="0" w:evenHBand="0" w:firstRowFirstColumn="0" w:firstRowLastColumn="0" w:lastRowFirstColumn="0" w:lastRowLastColumn="0"/>
        </w:trPr>
        <w:tc>
          <w:tcPr>
            <w:tcW w:w="4082" w:type="pct"/>
            <w:vAlign w:val="center"/>
          </w:tcPr>
          <w:p w14:paraId="27036B8D" w14:textId="77777777" w:rsidR="00AA07DF" w:rsidRPr="008376E1" w:rsidRDefault="001B15AF">
            <w:pPr>
              <w:rPr>
                <w:b w:val="0"/>
              </w:rPr>
            </w:pPr>
            <m:oMathPara>
              <m:oMath>
                <m:func>
                  <m:funcPr>
                    <m:ctrlPr>
                      <w:rPr>
                        <w:rFonts w:ascii="Cambria Math" w:hAnsi="Cambria Math"/>
                        <w:b w:val="0"/>
                        <w:bCs/>
                        <w:i/>
                        <w:color w:val="auto"/>
                      </w:rPr>
                    </m:ctrlPr>
                  </m:funcPr>
                  <m:fName>
                    <m:r>
                      <m:rPr>
                        <m:sty m:val="b"/>
                      </m:rPr>
                      <w:rPr>
                        <w:rFonts w:ascii="Cambria Math" w:hAnsi="Cambria Math"/>
                      </w:rPr>
                      <m:t>log</m:t>
                    </m:r>
                  </m:fName>
                  <m:e>
                    <m:sSub>
                      <m:sSubPr>
                        <m:ctrlPr>
                          <w:rPr>
                            <w:rFonts w:ascii="Cambria Math" w:hAnsi="Cambria Math"/>
                            <w:b w:val="0"/>
                            <w:bCs/>
                            <w:i/>
                            <w:color w:val="auto"/>
                          </w:rPr>
                        </m:ctrlPr>
                      </m:sSubPr>
                      <m:e>
                        <m:r>
                          <m:rPr>
                            <m:sty m:val="bi"/>
                          </m:rPr>
                          <w:rPr>
                            <w:rFonts w:ascii="Cambria Math" w:hAnsi="Cambria Math"/>
                          </w:rPr>
                          <m:t>w</m:t>
                        </m:r>
                      </m:e>
                      <m:sub>
                        <m:r>
                          <m:rPr>
                            <m:sty m:val="bi"/>
                          </m:rPr>
                          <w:rPr>
                            <w:rFonts w:ascii="Cambria Math" w:hAnsi="Cambria Math"/>
                          </w:rPr>
                          <m:t>it</m:t>
                        </m:r>
                      </m:sub>
                    </m:sSub>
                  </m:e>
                </m:func>
                <m:r>
                  <m:rPr>
                    <m:sty m:val="bi"/>
                  </m:rPr>
                  <w:rPr>
                    <w:rFonts w:ascii="Cambria Math" w:hAnsi="Cambria Math"/>
                  </w:rPr>
                  <m:t>=</m:t>
                </m:r>
                <m:sSub>
                  <m:sSubPr>
                    <m:ctrlPr>
                      <w:rPr>
                        <w:rFonts w:ascii="Cambria Math" w:hAnsi="Cambria Math"/>
                        <w:b w:val="0"/>
                        <w:bCs/>
                        <w:i/>
                        <w:color w:val="auto"/>
                      </w:rPr>
                    </m:ctrlPr>
                  </m:sSubPr>
                  <m:e>
                    <m:r>
                      <m:rPr>
                        <m:sty m:val="bi"/>
                      </m:rPr>
                      <w:rPr>
                        <w:rFonts w:ascii="Cambria Math" w:hAnsi="Cambria Math"/>
                      </w:rPr>
                      <m:t>β</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val="0"/>
                        <w:bCs/>
                        <w:i/>
                        <w:color w:val="auto"/>
                      </w:rPr>
                    </m:ctrlPr>
                  </m:sSubPr>
                  <m:e>
                    <m:r>
                      <m:rPr>
                        <m:sty m:val="bi"/>
                      </m:rPr>
                      <w:rPr>
                        <w:rFonts w:ascii="Cambria Math" w:hAnsi="Cambria Math"/>
                      </w:rPr>
                      <m:t>β</m:t>
                    </m:r>
                  </m:e>
                  <m:sub>
                    <m:r>
                      <m:rPr>
                        <m:sty m:val="bi"/>
                      </m:rPr>
                      <w:rPr>
                        <w:rFonts w:ascii="Cambria Math" w:hAnsi="Cambria Math"/>
                      </w:rPr>
                      <m:t>1</m:t>
                    </m:r>
                  </m:sub>
                </m:sSub>
                <m:d>
                  <m:dPr>
                    <m:ctrlPr>
                      <w:rPr>
                        <w:rFonts w:ascii="Cambria Math" w:hAnsi="Cambria Math"/>
                        <w:b w:val="0"/>
                        <w:bCs/>
                        <w:i/>
                        <w:color w:val="auto"/>
                      </w:rPr>
                    </m:ctrlPr>
                  </m:dPr>
                  <m:e>
                    <m:r>
                      <m:rPr>
                        <m:sty m:val="b"/>
                      </m:rPr>
                      <w:rPr>
                        <w:rFonts w:ascii="Cambria Math" w:hAnsi="Cambria Math"/>
                      </w:rPr>
                      <m:t>"All RC including NC"</m:t>
                    </m:r>
                  </m:e>
                </m:d>
                <m:r>
                  <m:rPr>
                    <m:sty m:val="bi"/>
                  </m:rPr>
                  <w:rPr>
                    <w:rFonts w:ascii="Cambria Math" w:hAnsi="Cambria Math"/>
                  </w:rPr>
                  <m:t>++</m:t>
                </m:r>
                <m:sSub>
                  <m:sSubPr>
                    <m:ctrlPr>
                      <w:rPr>
                        <w:rFonts w:ascii="Cambria Math" w:hAnsi="Cambria Math"/>
                        <w:b w:val="0"/>
                        <w:bCs/>
                        <w:i/>
                        <w:color w:val="auto"/>
                      </w:rPr>
                    </m:ctrlPr>
                  </m:sSubPr>
                  <m:e>
                    <m:r>
                      <m:rPr>
                        <m:sty m:val="bi"/>
                      </m:rPr>
                      <w:rPr>
                        <w:rFonts w:ascii="Cambria Math" w:hAnsi="Cambria Math"/>
                      </w:rPr>
                      <m:t>X</m:t>
                    </m:r>
                  </m:e>
                  <m:sub>
                    <m:r>
                      <m:rPr>
                        <m:sty m:val="bi"/>
                      </m:rPr>
                      <w:rPr>
                        <w:rFonts w:ascii="Cambria Math" w:hAnsi="Cambria Math"/>
                      </w:rPr>
                      <m:t>it</m:t>
                    </m:r>
                  </m:sub>
                </m:sSub>
                <m:r>
                  <m:rPr>
                    <m:sty m:val="b"/>
                  </m:rPr>
                  <w:rPr>
                    <w:rFonts w:ascii="Cambria Math" w:hAnsi="Cambria Math"/>
                  </w:rPr>
                  <m:t>Γ+</m:t>
                </m:r>
                <m:sSub>
                  <m:sSubPr>
                    <m:ctrlPr>
                      <w:rPr>
                        <w:rFonts w:ascii="Cambria Math" w:hAnsi="Cambria Math"/>
                        <w:b w:val="0"/>
                        <w:bCs/>
                        <w:color w:val="auto"/>
                      </w:rPr>
                    </m:ctrlPr>
                  </m:sSubPr>
                  <m:e>
                    <m:r>
                      <m:rPr>
                        <m:sty m:val="b"/>
                      </m:rPr>
                      <w:rPr>
                        <w:rFonts w:ascii="Cambria Math" w:hAnsi="Cambria Math"/>
                      </w:rPr>
                      <m:t>γ</m:t>
                    </m:r>
                  </m:e>
                  <m:sub>
                    <m:r>
                      <m:rPr>
                        <m:sty m:val="b"/>
                      </m:rPr>
                      <w:rPr>
                        <w:rFonts w:ascii="Cambria Math" w:hAnsi="Cambria Math"/>
                      </w:rPr>
                      <m:t>s</m:t>
                    </m:r>
                  </m:sub>
                </m:sSub>
                <m:r>
                  <m:rPr>
                    <m:sty m:val="bi"/>
                  </m:rPr>
                  <w:rPr>
                    <w:rFonts w:ascii="Cambria Math" w:hAnsi="Cambria Math"/>
                  </w:rPr>
                  <m:t>+</m:t>
                </m:r>
                <m:sSub>
                  <m:sSubPr>
                    <m:ctrlPr>
                      <w:rPr>
                        <w:rFonts w:ascii="Cambria Math" w:hAnsi="Cambria Math"/>
                        <w:b w:val="0"/>
                        <w:bCs/>
                        <w:i/>
                        <w:color w:val="auto"/>
                      </w:rPr>
                    </m:ctrlPr>
                  </m:sSubPr>
                  <m:e>
                    <m:r>
                      <m:rPr>
                        <m:sty m:val="bi"/>
                      </m:rPr>
                      <w:rPr>
                        <w:rFonts w:ascii="Cambria Math" w:hAnsi="Cambria Math"/>
                      </w:rPr>
                      <m:t>δ</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val="0"/>
                        <w:bCs/>
                        <w:i/>
                        <w:color w:val="auto"/>
                      </w:rPr>
                    </m:ctrlPr>
                  </m:sSubPr>
                  <m:e>
                    <m:r>
                      <m:rPr>
                        <m:sty m:val="bi"/>
                      </m:rPr>
                      <w:rPr>
                        <w:rFonts w:ascii="Cambria Math" w:hAnsi="Cambria Math"/>
                      </w:rPr>
                      <m:t>ϵ</m:t>
                    </m:r>
                  </m:e>
                  <m:sub>
                    <m:r>
                      <m:rPr>
                        <m:sty m:val="bi"/>
                      </m:rPr>
                      <w:rPr>
                        <w:rFonts w:ascii="Cambria Math" w:hAnsi="Cambria Math"/>
                      </w:rPr>
                      <m:t>it</m:t>
                    </m:r>
                  </m:sub>
                </m:sSub>
              </m:oMath>
            </m:oMathPara>
          </w:p>
        </w:tc>
        <w:tc>
          <w:tcPr>
            <w:tcW w:w="918" w:type="pct"/>
            <w:vAlign w:val="center"/>
          </w:tcPr>
          <w:p w14:paraId="4941BF16" w14:textId="77777777" w:rsidR="00AA07DF" w:rsidRPr="00DE6AAE" w:rsidRDefault="00AA07DF">
            <w:pPr>
              <w:rPr>
                <w:b w:val="0"/>
                <w:color w:val="auto"/>
              </w:rPr>
            </w:pPr>
            <w:r w:rsidRPr="008376E1">
              <w:rPr>
                <w:b w:val="0"/>
              </w:rPr>
              <w:t>(1)</w:t>
            </w:r>
          </w:p>
        </w:tc>
      </w:tr>
    </w:tbl>
    <w:p w14:paraId="6771AACC" w14:textId="77723EA4" w:rsidR="00AA07DF" w:rsidRDefault="00AA07DF" w:rsidP="00AA07DF">
      <w:pPr>
        <w:jc w:val="left"/>
      </w:pPr>
      <w:r>
        <w:t xml:space="preserve">where </w:t>
      </w:r>
      <m:oMath>
        <m:r>
          <m:rPr>
            <m:sty m:val="p"/>
          </m:rPr>
          <w:rPr>
            <w:rFonts w:ascii="Cambria Math" w:hAnsi="Cambria Math"/>
          </w:rPr>
          <m:t>"All RC including NC"</m:t>
        </m:r>
      </m:oMath>
      <w:r>
        <w:rPr>
          <w:iCs/>
        </w:rPr>
        <w:t xml:space="preserve"> </w:t>
      </w:r>
      <w:r>
        <w:t xml:space="preserve">is a binary variable that is equal to 1 if a firm uses all RCs and 0 if a firm uses all RCs except for </w:t>
      </w:r>
      <w:r w:rsidR="00966A59">
        <w:t>non-competes</w:t>
      </w:r>
      <w:r>
        <w:t xml:space="preserve">. </w:t>
      </w:r>
      <w:r w:rsidR="003B5FA8">
        <w:t xml:space="preserve">In this comparison, we </w:t>
      </w:r>
      <w:r w:rsidR="000926A0">
        <w:t xml:space="preserve">only keep firms that </w:t>
      </w:r>
      <w:r w:rsidR="00821A84">
        <w:t xml:space="preserve">either have all 4 RCs or firms </w:t>
      </w:r>
      <w:r w:rsidR="00196B9B">
        <w:t xml:space="preserve">that have all RCs except for </w:t>
      </w:r>
      <w:r w:rsidR="00966A59">
        <w:t>non-competes</w:t>
      </w:r>
      <w:r w:rsidR="00CC44A8">
        <w:t xml:space="preserve">. </w:t>
      </w:r>
    </w:p>
    <w:p w14:paraId="0EB234FF" w14:textId="5903B208" w:rsidR="00AA07DF" w:rsidRPr="00DE6AAE" w:rsidRDefault="00AA07DF" w:rsidP="00AA07DF">
      <w:pPr>
        <w:jc w:val="left"/>
      </w:pPr>
      <w:r w:rsidRPr="00A82D4C">
        <w:t xml:space="preserve">If </w:t>
      </w:r>
      <w:r w:rsidR="00966A59">
        <w:t>non-competes</w:t>
      </w:r>
      <w:r w:rsidRPr="00A82D4C">
        <w:t xml:space="preserve"> are associated with higher wages, we expect a positive coefficient on this variable, indicating that </w:t>
      </w:r>
      <w:r>
        <w:t xml:space="preserve">when firms go from 3 RCs (that doesn’t include </w:t>
      </w:r>
      <w:r w:rsidR="00966A59">
        <w:t>non-competes</w:t>
      </w:r>
      <w:r>
        <w:t xml:space="preserve">) to 4 RCs, employees get compensated for using a </w:t>
      </w:r>
      <w:r w:rsidR="00966A59">
        <w:t>non-competes</w:t>
      </w:r>
      <w:r>
        <w:t>.</w:t>
      </w:r>
      <w:r w:rsidRPr="00A82D4C">
        <w:t xml:space="preserve"> In other words, </w:t>
      </w:r>
      <w:r>
        <w:t>we expect</w:t>
      </w:r>
      <w:r w:rsidRPr="00A82D4C">
        <w:t xml:space="preserve"> the presence of </w:t>
      </w:r>
      <w:r w:rsidR="00966A59">
        <w:t>non-competes</w:t>
      </w:r>
      <w:r w:rsidRPr="00A82D4C">
        <w:t xml:space="preserve"> </w:t>
      </w:r>
      <w:r>
        <w:t>to</w:t>
      </w:r>
      <w:r w:rsidRPr="00A82D4C">
        <w:t xml:space="preserve"> correspond with higher compensation, consistent with the idea that firms </w:t>
      </w:r>
      <w:r>
        <w:t>should</w:t>
      </w:r>
      <w:r w:rsidRPr="00A82D4C">
        <w:t xml:space="preserve"> offer higher wages to offset the mobility </w:t>
      </w:r>
      <w:r w:rsidRPr="00DE6AAE">
        <w:t xml:space="preserve">restrictions imposed by </w:t>
      </w:r>
      <w:r w:rsidR="00966A59">
        <w:t>non-competes</w:t>
      </w:r>
      <w:r w:rsidRPr="00DE6AAE">
        <w:t>.</w:t>
      </w:r>
    </w:p>
    <w:p w14:paraId="70CEE963" w14:textId="3061F92C" w:rsidR="00AA07DF" w:rsidRPr="00B35A6C" w:rsidRDefault="00AA07DF" w:rsidP="00AA07DF">
      <w:pPr>
        <w:jc w:val="left"/>
      </w:pPr>
      <w:r>
        <w:t>The coefficient on the relevant variable “</w:t>
      </w:r>
      <w:r w:rsidRPr="005E2C14">
        <w:rPr>
          <w:rFonts w:cs="Calibri Light"/>
          <w:color w:val="000000" w:themeColor="text1"/>
          <w:szCs w:val="22"/>
        </w:rPr>
        <w:t>All RCs including NC</w:t>
      </w:r>
      <w:r>
        <w:rPr>
          <w:rFonts w:cs="Calibri Light"/>
          <w:bCs/>
          <w:color w:val="000000" w:themeColor="text1"/>
          <w:szCs w:val="22"/>
        </w:rPr>
        <w:t>”</w:t>
      </w:r>
      <w:r w:rsidRPr="71830307">
        <w:rPr>
          <w:rFonts w:cs="Calibri Light"/>
          <w:b/>
          <w:color w:val="000000" w:themeColor="text1"/>
          <w:sz w:val="18"/>
          <w:szCs w:val="18"/>
        </w:rPr>
        <w:t xml:space="preserve"> </w:t>
      </w:r>
      <w:r w:rsidRPr="00380ADA">
        <w:t xml:space="preserve">is </w:t>
      </w:r>
      <w:r w:rsidR="00833A5A">
        <w:t>positive but</w:t>
      </w:r>
      <w:r w:rsidRPr="00380ADA">
        <w:t xml:space="preserve"> statistically </w:t>
      </w:r>
      <w:r w:rsidRPr="004168DC">
        <w:t>insignificant</w:t>
      </w:r>
      <w:r w:rsidRPr="00380ADA">
        <w:t xml:space="preserve"> </w:t>
      </w:r>
      <w:r>
        <w:t xml:space="preserve">across all columns, confirming our previous results that employees typically do not get compensated for signing a </w:t>
      </w:r>
      <w:r w:rsidR="00966A59">
        <w:t>non-competes</w:t>
      </w:r>
      <w:r>
        <w:t xml:space="preserve">. </w:t>
      </w:r>
    </w:p>
    <w:p w14:paraId="4CDC6C68" w14:textId="4B838010" w:rsidR="00AA07DF" w:rsidRPr="003D6F3E" w:rsidRDefault="00AA07DF" w:rsidP="00C3679B">
      <w:pPr>
        <w:pStyle w:val="TableMainHeading"/>
        <w:rPr>
          <w:rFonts w:eastAsia="Calibri"/>
          <w:lang w:val="en-GB" w:eastAsia="en-US"/>
        </w:rPr>
      </w:pPr>
      <w:bookmarkStart w:id="49" w:name="_Ref190277386"/>
      <w:r w:rsidRPr="003D6F3E">
        <w:rPr>
          <w:rFonts w:eastAsia="Calibri"/>
          <w:lang w:val="en-GB" w:eastAsia="en-US"/>
        </w:rPr>
        <w:t xml:space="preserve">Table </w:t>
      </w:r>
      <w:r w:rsidRPr="003D6F3E">
        <w:rPr>
          <w:rFonts w:eastAsia="Calibri"/>
          <w:lang w:val="en-GB" w:eastAsia="en-US"/>
        </w:rPr>
        <w:fldChar w:fldCharType="begin"/>
      </w:r>
      <w:r w:rsidRPr="003D6F3E">
        <w:rPr>
          <w:rFonts w:eastAsia="Calibri"/>
          <w:lang w:val="en-GB" w:eastAsia="en-US"/>
        </w:rPr>
        <w:instrText xml:space="preserve"> SEQ Table \* ARABIC </w:instrText>
      </w:r>
      <w:r w:rsidRPr="003D6F3E">
        <w:rPr>
          <w:rFonts w:eastAsia="Calibri"/>
          <w:lang w:val="en-GB" w:eastAsia="en-US"/>
        </w:rPr>
        <w:fldChar w:fldCharType="separate"/>
      </w:r>
      <w:r w:rsidR="009E03A6">
        <w:rPr>
          <w:rFonts w:eastAsia="Calibri"/>
          <w:noProof/>
          <w:lang w:val="en-GB" w:eastAsia="en-US"/>
        </w:rPr>
        <w:t>8</w:t>
      </w:r>
      <w:r w:rsidRPr="003D6F3E">
        <w:rPr>
          <w:rFonts w:eastAsia="Calibri"/>
          <w:lang w:val="en-GB" w:eastAsia="en-US"/>
        </w:rPr>
        <w:fldChar w:fldCharType="end"/>
      </w:r>
      <w:bookmarkEnd w:id="49"/>
      <w:r w:rsidRPr="003D6F3E">
        <w:rPr>
          <w:rFonts w:eastAsia="Calibri"/>
          <w:lang w:val="en-GB" w:eastAsia="en-US"/>
        </w:rPr>
        <w:t xml:space="preserve">: Difference in firms’ wage between firms with all RCs and those with all except </w:t>
      </w:r>
      <w:r w:rsidR="00966A59" w:rsidRPr="003D6F3E">
        <w:rPr>
          <w:rFonts w:eastAsia="Calibri"/>
          <w:lang w:val="en-GB" w:eastAsia="en-US"/>
        </w:rPr>
        <w:t>non-competes</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9"/>
        <w:gridCol w:w="1088"/>
        <w:gridCol w:w="1088"/>
        <w:gridCol w:w="1087"/>
        <w:gridCol w:w="1087"/>
        <w:gridCol w:w="1087"/>
        <w:gridCol w:w="1136"/>
      </w:tblGrid>
      <w:tr w:rsidR="00AA07DF" w:rsidRPr="0009168A" w14:paraId="61124BE2" w14:textId="77777777">
        <w:trPr>
          <w:trHeight w:val="330"/>
        </w:trPr>
        <w:tc>
          <w:tcPr>
            <w:tcW w:w="2499" w:type="dxa"/>
            <w:tcBorders>
              <w:top w:val="single" w:sz="6" w:space="0" w:color="7F7F7F"/>
              <w:left w:val="nil"/>
              <w:bottom w:val="single" w:sz="6" w:space="0" w:color="000000"/>
              <w:right w:val="nil"/>
            </w:tcBorders>
            <w:vAlign w:val="center"/>
            <w:hideMark/>
          </w:tcPr>
          <w:p w14:paraId="3F37ABEC" w14:textId="77777777" w:rsidR="00AA07DF" w:rsidRPr="00C31C96" w:rsidRDefault="00AA07DF">
            <w:pPr>
              <w:pStyle w:val="TableTextIndented"/>
              <w:keepNext/>
              <w:jc w:val="center"/>
              <w:rPr>
                <w:rFonts w:cs="Calibri Light"/>
                <w:b/>
                <w:bCs/>
                <w:szCs w:val="18"/>
              </w:rPr>
            </w:pPr>
            <w:r w:rsidRPr="00C31C96">
              <w:rPr>
                <w:rFonts w:cs="Calibri Light"/>
                <w:b/>
                <w:bCs/>
                <w:szCs w:val="18"/>
              </w:rPr>
              <w:t> </w:t>
            </w:r>
          </w:p>
        </w:tc>
        <w:tc>
          <w:tcPr>
            <w:tcW w:w="1088" w:type="dxa"/>
            <w:tcBorders>
              <w:top w:val="single" w:sz="6" w:space="0" w:color="7F7F7F"/>
              <w:left w:val="nil"/>
              <w:bottom w:val="single" w:sz="6" w:space="0" w:color="000000"/>
              <w:right w:val="nil"/>
            </w:tcBorders>
            <w:vAlign w:val="center"/>
            <w:hideMark/>
          </w:tcPr>
          <w:p w14:paraId="55CB43EA" w14:textId="77777777" w:rsidR="00AA07DF" w:rsidRPr="00C31C96" w:rsidRDefault="00AA07DF">
            <w:pPr>
              <w:pStyle w:val="TableTextIndented"/>
              <w:keepNext/>
              <w:jc w:val="center"/>
              <w:rPr>
                <w:rFonts w:cs="Calibri Light"/>
                <w:b/>
                <w:bCs/>
                <w:szCs w:val="18"/>
              </w:rPr>
            </w:pPr>
            <w:r w:rsidRPr="00C31C96">
              <w:rPr>
                <w:rFonts w:cs="Calibri Light"/>
                <w:b/>
                <w:bCs/>
                <w:szCs w:val="18"/>
              </w:rPr>
              <w:t>All firms </w:t>
            </w:r>
          </w:p>
          <w:p w14:paraId="71F95746" w14:textId="77777777" w:rsidR="00AA07DF" w:rsidRPr="00C31C96" w:rsidRDefault="00AA07DF">
            <w:pPr>
              <w:pStyle w:val="TableTextIndented"/>
              <w:keepNext/>
              <w:jc w:val="center"/>
              <w:rPr>
                <w:rFonts w:cs="Calibri Light"/>
                <w:b/>
                <w:bCs/>
                <w:szCs w:val="18"/>
              </w:rPr>
            </w:pPr>
            <w:r w:rsidRPr="00C31C96">
              <w:rPr>
                <w:rFonts w:cs="Calibri Light"/>
                <w:b/>
                <w:bCs/>
                <w:szCs w:val="18"/>
              </w:rPr>
              <w:t>All years </w:t>
            </w:r>
          </w:p>
        </w:tc>
        <w:tc>
          <w:tcPr>
            <w:tcW w:w="1088" w:type="dxa"/>
            <w:tcBorders>
              <w:top w:val="single" w:sz="6" w:space="0" w:color="7F7F7F"/>
              <w:left w:val="nil"/>
              <w:bottom w:val="single" w:sz="6" w:space="0" w:color="000000"/>
              <w:right w:val="nil"/>
            </w:tcBorders>
            <w:vAlign w:val="center"/>
            <w:hideMark/>
          </w:tcPr>
          <w:p w14:paraId="05960E85" w14:textId="77777777" w:rsidR="00AA07DF" w:rsidRPr="00C31C96" w:rsidRDefault="00AA07DF">
            <w:pPr>
              <w:pStyle w:val="TableTextIndented"/>
              <w:keepNext/>
              <w:jc w:val="center"/>
              <w:rPr>
                <w:rFonts w:cs="Calibri Light"/>
                <w:b/>
                <w:bCs/>
                <w:szCs w:val="18"/>
              </w:rPr>
            </w:pPr>
            <w:r w:rsidRPr="00C31C96">
              <w:rPr>
                <w:rFonts w:cs="Calibri Light"/>
                <w:b/>
                <w:bCs/>
                <w:szCs w:val="18"/>
              </w:rPr>
              <w:t>All firms </w:t>
            </w:r>
          </w:p>
          <w:p w14:paraId="68B7C1FB" w14:textId="77777777" w:rsidR="00AA07DF" w:rsidRPr="00C31C96" w:rsidRDefault="00AA07DF">
            <w:pPr>
              <w:pStyle w:val="TableTextIndented"/>
              <w:keepNext/>
              <w:jc w:val="center"/>
              <w:rPr>
                <w:rFonts w:cs="Calibri Light"/>
                <w:b/>
                <w:bCs/>
                <w:szCs w:val="18"/>
              </w:rPr>
            </w:pPr>
            <w:r w:rsidRPr="00C31C96">
              <w:rPr>
                <w:rFonts w:cs="Calibri Light"/>
                <w:b/>
                <w:bCs/>
                <w:szCs w:val="18"/>
              </w:rPr>
              <w:t>2022 &amp; 23 </w:t>
            </w:r>
          </w:p>
        </w:tc>
        <w:tc>
          <w:tcPr>
            <w:tcW w:w="1087" w:type="dxa"/>
            <w:tcBorders>
              <w:top w:val="single" w:sz="6" w:space="0" w:color="7F7F7F"/>
              <w:left w:val="nil"/>
              <w:bottom w:val="single" w:sz="6" w:space="0" w:color="000000"/>
              <w:right w:val="nil"/>
            </w:tcBorders>
            <w:vAlign w:val="center"/>
            <w:hideMark/>
          </w:tcPr>
          <w:p w14:paraId="6C99A6D4" w14:textId="77777777" w:rsidR="00AA07DF" w:rsidRPr="00C31C96" w:rsidRDefault="00AA07DF">
            <w:pPr>
              <w:pStyle w:val="TableTextIndented"/>
              <w:keepNext/>
              <w:jc w:val="center"/>
              <w:rPr>
                <w:rFonts w:cs="Calibri Light"/>
                <w:b/>
                <w:bCs/>
                <w:szCs w:val="18"/>
              </w:rPr>
            </w:pPr>
            <w:r w:rsidRPr="00C31C96">
              <w:rPr>
                <w:rFonts w:cs="Calibri Light"/>
                <w:b/>
                <w:bCs/>
                <w:szCs w:val="18"/>
              </w:rPr>
              <w:t>SME </w:t>
            </w:r>
          </w:p>
          <w:p w14:paraId="5DA1FB64" w14:textId="77777777" w:rsidR="00AA07DF" w:rsidRPr="00C31C96" w:rsidRDefault="00AA07DF">
            <w:pPr>
              <w:pStyle w:val="TableTextIndented"/>
              <w:keepNext/>
              <w:jc w:val="center"/>
              <w:rPr>
                <w:rFonts w:cs="Calibri Light"/>
                <w:b/>
                <w:bCs/>
                <w:szCs w:val="18"/>
              </w:rPr>
            </w:pPr>
            <w:r w:rsidRPr="00C31C96">
              <w:rPr>
                <w:rFonts w:cs="Calibri Light"/>
                <w:b/>
                <w:bCs/>
                <w:szCs w:val="18"/>
              </w:rPr>
              <w:t>All years </w:t>
            </w:r>
          </w:p>
        </w:tc>
        <w:tc>
          <w:tcPr>
            <w:tcW w:w="1087" w:type="dxa"/>
            <w:tcBorders>
              <w:top w:val="single" w:sz="6" w:space="0" w:color="7F7F7F"/>
              <w:left w:val="nil"/>
              <w:bottom w:val="single" w:sz="6" w:space="0" w:color="000000"/>
              <w:right w:val="nil"/>
            </w:tcBorders>
            <w:vAlign w:val="center"/>
            <w:hideMark/>
          </w:tcPr>
          <w:p w14:paraId="2A360638" w14:textId="77777777" w:rsidR="00AA07DF" w:rsidRPr="00C31C96" w:rsidRDefault="00AA07DF">
            <w:pPr>
              <w:pStyle w:val="TableTextIndented"/>
              <w:keepNext/>
              <w:jc w:val="center"/>
              <w:rPr>
                <w:rFonts w:cs="Calibri Light"/>
                <w:b/>
                <w:bCs/>
                <w:szCs w:val="18"/>
              </w:rPr>
            </w:pPr>
            <w:r w:rsidRPr="00C31C96">
              <w:rPr>
                <w:rFonts w:cs="Calibri Light"/>
                <w:b/>
                <w:bCs/>
                <w:szCs w:val="18"/>
              </w:rPr>
              <w:t>SME </w:t>
            </w:r>
          </w:p>
          <w:p w14:paraId="7599527B" w14:textId="77777777" w:rsidR="00AA07DF" w:rsidRPr="00C31C96" w:rsidRDefault="00AA07DF">
            <w:pPr>
              <w:pStyle w:val="TableTextIndented"/>
              <w:keepNext/>
              <w:jc w:val="center"/>
              <w:rPr>
                <w:rFonts w:cs="Calibri Light"/>
                <w:b/>
                <w:bCs/>
                <w:szCs w:val="18"/>
              </w:rPr>
            </w:pPr>
            <w:r w:rsidRPr="00C31C96">
              <w:rPr>
                <w:rFonts w:cs="Calibri Light"/>
                <w:b/>
                <w:bCs/>
                <w:szCs w:val="18"/>
              </w:rPr>
              <w:t>2022 &amp; 23 </w:t>
            </w:r>
          </w:p>
        </w:tc>
        <w:tc>
          <w:tcPr>
            <w:tcW w:w="1087" w:type="dxa"/>
            <w:tcBorders>
              <w:top w:val="single" w:sz="6" w:space="0" w:color="7F7F7F"/>
              <w:left w:val="nil"/>
              <w:bottom w:val="single" w:sz="6" w:space="0" w:color="000000"/>
              <w:right w:val="nil"/>
            </w:tcBorders>
            <w:vAlign w:val="center"/>
            <w:hideMark/>
          </w:tcPr>
          <w:p w14:paraId="15FE251C" w14:textId="77777777" w:rsidR="00AA07DF" w:rsidRPr="00C31C96" w:rsidRDefault="00AA07DF">
            <w:pPr>
              <w:pStyle w:val="TableTextIndented"/>
              <w:keepNext/>
              <w:jc w:val="center"/>
              <w:rPr>
                <w:rFonts w:cs="Calibri Light"/>
                <w:b/>
                <w:bCs/>
                <w:szCs w:val="18"/>
              </w:rPr>
            </w:pPr>
            <w:r w:rsidRPr="00C31C96">
              <w:rPr>
                <w:rFonts w:cs="Calibri Light"/>
                <w:b/>
                <w:bCs/>
                <w:szCs w:val="18"/>
              </w:rPr>
              <w:t>Large </w:t>
            </w:r>
          </w:p>
          <w:p w14:paraId="51E2505A" w14:textId="77777777" w:rsidR="00AA07DF" w:rsidRPr="00C31C96" w:rsidRDefault="00AA07DF">
            <w:pPr>
              <w:pStyle w:val="TableTextIndented"/>
              <w:keepNext/>
              <w:jc w:val="center"/>
              <w:rPr>
                <w:rFonts w:cs="Calibri Light"/>
                <w:b/>
                <w:bCs/>
                <w:szCs w:val="18"/>
              </w:rPr>
            </w:pPr>
            <w:r w:rsidRPr="00C31C96">
              <w:rPr>
                <w:rFonts w:cs="Calibri Light"/>
                <w:b/>
                <w:bCs/>
                <w:szCs w:val="18"/>
              </w:rPr>
              <w:t>All years </w:t>
            </w:r>
          </w:p>
        </w:tc>
        <w:tc>
          <w:tcPr>
            <w:tcW w:w="1136" w:type="dxa"/>
            <w:tcBorders>
              <w:top w:val="single" w:sz="6" w:space="0" w:color="7F7F7F"/>
              <w:left w:val="nil"/>
              <w:bottom w:val="single" w:sz="6" w:space="0" w:color="000000"/>
              <w:right w:val="nil"/>
            </w:tcBorders>
            <w:vAlign w:val="center"/>
            <w:hideMark/>
          </w:tcPr>
          <w:p w14:paraId="72317AD6" w14:textId="77777777" w:rsidR="00AA07DF" w:rsidRPr="00C31C96" w:rsidRDefault="00AA07DF">
            <w:pPr>
              <w:pStyle w:val="TableTextIndented"/>
              <w:keepNext/>
              <w:jc w:val="center"/>
              <w:rPr>
                <w:rFonts w:cs="Calibri Light"/>
                <w:b/>
                <w:bCs/>
                <w:szCs w:val="18"/>
              </w:rPr>
            </w:pPr>
            <w:r w:rsidRPr="00C31C96">
              <w:rPr>
                <w:rFonts w:cs="Calibri Light"/>
                <w:b/>
                <w:bCs/>
                <w:szCs w:val="18"/>
              </w:rPr>
              <w:t>Large </w:t>
            </w:r>
          </w:p>
          <w:p w14:paraId="6F426464" w14:textId="77777777" w:rsidR="00AA07DF" w:rsidRPr="00C31C96" w:rsidRDefault="00AA07DF">
            <w:pPr>
              <w:pStyle w:val="TableTextIndented"/>
              <w:keepNext/>
              <w:jc w:val="center"/>
              <w:rPr>
                <w:rFonts w:cs="Calibri Light"/>
                <w:b/>
                <w:bCs/>
                <w:szCs w:val="18"/>
              </w:rPr>
            </w:pPr>
            <w:r w:rsidRPr="00C31C96">
              <w:rPr>
                <w:rFonts w:cs="Calibri Light"/>
                <w:b/>
                <w:bCs/>
                <w:szCs w:val="18"/>
              </w:rPr>
              <w:t>2022 &amp; 23 </w:t>
            </w:r>
          </w:p>
        </w:tc>
      </w:tr>
      <w:tr w:rsidR="00AA07DF" w:rsidRPr="0009168A" w14:paraId="50F88F8F" w14:textId="77777777">
        <w:trPr>
          <w:trHeight w:val="285"/>
        </w:trPr>
        <w:tc>
          <w:tcPr>
            <w:tcW w:w="2499" w:type="dxa"/>
            <w:vMerge w:val="restart"/>
            <w:tcBorders>
              <w:top w:val="single" w:sz="6" w:space="0" w:color="000000"/>
              <w:left w:val="nil"/>
              <w:bottom w:val="single" w:sz="6" w:space="0" w:color="7F7F7F"/>
              <w:right w:val="nil"/>
            </w:tcBorders>
            <w:vAlign w:val="center"/>
            <w:hideMark/>
          </w:tcPr>
          <w:p w14:paraId="15F60B2D" w14:textId="77777777" w:rsidR="00AA07DF" w:rsidRPr="00C31C96" w:rsidRDefault="00AA07DF">
            <w:pPr>
              <w:pStyle w:val="TableTextIndented"/>
              <w:jc w:val="right"/>
              <w:rPr>
                <w:rFonts w:cs="Calibri Light"/>
                <w:szCs w:val="18"/>
              </w:rPr>
            </w:pPr>
            <w:r w:rsidRPr="0009168A">
              <w:t xml:space="preserve">All </w:t>
            </w:r>
            <w:r>
              <w:t xml:space="preserve">RCs </w:t>
            </w:r>
            <w:r w:rsidRPr="0009168A">
              <w:t>including NC </w:t>
            </w:r>
          </w:p>
        </w:tc>
        <w:tc>
          <w:tcPr>
            <w:tcW w:w="1088" w:type="dxa"/>
            <w:tcBorders>
              <w:top w:val="single" w:sz="6" w:space="0" w:color="000000"/>
              <w:left w:val="nil"/>
              <w:bottom w:val="single" w:sz="6" w:space="0" w:color="7F7F7F"/>
              <w:right w:val="nil"/>
            </w:tcBorders>
            <w:hideMark/>
          </w:tcPr>
          <w:p w14:paraId="1B176A4F" w14:textId="77777777" w:rsidR="00AA07DF" w:rsidRPr="00C31C96" w:rsidRDefault="00AA07DF">
            <w:pPr>
              <w:pStyle w:val="TableTextIndented"/>
              <w:jc w:val="right"/>
              <w:rPr>
                <w:rFonts w:cs="Calibri Light"/>
                <w:szCs w:val="18"/>
              </w:rPr>
            </w:pPr>
            <w:r w:rsidRPr="0009168A">
              <w:t>0.02 </w:t>
            </w:r>
          </w:p>
        </w:tc>
        <w:tc>
          <w:tcPr>
            <w:tcW w:w="1088" w:type="dxa"/>
            <w:tcBorders>
              <w:top w:val="single" w:sz="6" w:space="0" w:color="000000"/>
              <w:left w:val="nil"/>
              <w:bottom w:val="single" w:sz="6" w:space="0" w:color="7F7F7F"/>
              <w:right w:val="nil"/>
            </w:tcBorders>
            <w:hideMark/>
          </w:tcPr>
          <w:p w14:paraId="6C560B93" w14:textId="77777777" w:rsidR="00AA07DF" w:rsidRPr="00C31C96" w:rsidRDefault="00AA07DF">
            <w:pPr>
              <w:pStyle w:val="TableTextIndented"/>
              <w:jc w:val="right"/>
              <w:rPr>
                <w:rFonts w:cs="Calibri Light"/>
                <w:szCs w:val="18"/>
              </w:rPr>
            </w:pPr>
            <w:r w:rsidRPr="0009168A">
              <w:t>0.04 </w:t>
            </w:r>
          </w:p>
        </w:tc>
        <w:tc>
          <w:tcPr>
            <w:tcW w:w="1087" w:type="dxa"/>
            <w:tcBorders>
              <w:top w:val="single" w:sz="6" w:space="0" w:color="000000"/>
              <w:left w:val="nil"/>
              <w:bottom w:val="single" w:sz="6" w:space="0" w:color="7F7F7F"/>
              <w:right w:val="nil"/>
            </w:tcBorders>
            <w:hideMark/>
          </w:tcPr>
          <w:p w14:paraId="3C06ED0E" w14:textId="77777777" w:rsidR="00AA07DF" w:rsidRPr="00C31C96" w:rsidRDefault="00AA07DF">
            <w:pPr>
              <w:pStyle w:val="TableTextIndented"/>
              <w:jc w:val="right"/>
              <w:rPr>
                <w:rFonts w:cs="Calibri Light"/>
                <w:szCs w:val="18"/>
              </w:rPr>
            </w:pPr>
            <w:r w:rsidRPr="0009168A">
              <w:t>0.02 </w:t>
            </w:r>
          </w:p>
        </w:tc>
        <w:tc>
          <w:tcPr>
            <w:tcW w:w="1087" w:type="dxa"/>
            <w:tcBorders>
              <w:top w:val="single" w:sz="6" w:space="0" w:color="000000"/>
              <w:left w:val="nil"/>
              <w:bottom w:val="single" w:sz="6" w:space="0" w:color="7F7F7F"/>
              <w:right w:val="nil"/>
            </w:tcBorders>
            <w:hideMark/>
          </w:tcPr>
          <w:p w14:paraId="70C1063A" w14:textId="77777777" w:rsidR="00AA07DF" w:rsidRPr="00C31C96" w:rsidRDefault="00AA07DF">
            <w:pPr>
              <w:pStyle w:val="TableTextIndented"/>
              <w:jc w:val="right"/>
              <w:rPr>
                <w:rFonts w:cs="Calibri Light"/>
                <w:szCs w:val="18"/>
              </w:rPr>
            </w:pPr>
            <w:r w:rsidRPr="0009168A">
              <w:t>0.04 </w:t>
            </w:r>
          </w:p>
        </w:tc>
        <w:tc>
          <w:tcPr>
            <w:tcW w:w="1087" w:type="dxa"/>
            <w:tcBorders>
              <w:top w:val="single" w:sz="6" w:space="0" w:color="000000"/>
              <w:left w:val="nil"/>
              <w:bottom w:val="single" w:sz="6" w:space="0" w:color="7F7F7F"/>
              <w:right w:val="nil"/>
            </w:tcBorders>
            <w:hideMark/>
          </w:tcPr>
          <w:p w14:paraId="3818DE99" w14:textId="77777777" w:rsidR="00AA07DF" w:rsidRPr="00C31C96" w:rsidRDefault="00AA07DF">
            <w:pPr>
              <w:pStyle w:val="TableTextIndented"/>
              <w:jc w:val="right"/>
              <w:rPr>
                <w:rFonts w:cs="Calibri Light"/>
                <w:szCs w:val="18"/>
              </w:rPr>
            </w:pPr>
            <w:r w:rsidRPr="0009168A">
              <w:t>0.00 </w:t>
            </w:r>
          </w:p>
        </w:tc>
        <w:tc>
          <w:tcPr>
            <w:tcW w:w="1136" w:type="dxa"/>
            <w:tcBorders>
              <w:top w:val="single" w:sz="6" w:space="0" w:color="000000"/>
              <w:left w:val="nil"/>
              <w:bottom w:val="single" w:sz="6" w:space="0" w:color="7F7F7F"/>
              <w:right w:val="nil"/>
            </w:tcBorders>
            <w:hideMark/>
          </w:tcPr>
          <w:p w14:paraId="2D20736B" w14:textId="77777777" w:rsidR="00AA07DF" w:rsidRPr="00C31C96" w:rsidRDefault="00AA07DF">
            <w:pPr>
              <w:pStyle w:val="TableTextIndented"/>
              <w:jc w:val="right"/>
              <w:rPr>
                <w:rFonts w:cs="Calibri Light"/>
                <w:szCs w:val="18"/>
              </w:rPr>
            </w:pPr>
            <w:r w:rsidRPr="0009168A">
              <w:t>0.03 </w:t>
            </w:r>
          </w:p>
        </w:tc>
      </w:tr>
      <w:tr w:rsidR="00AA07DF" w:rsidRPr="0009168A" w14:paraId="7D3FC871" w14:textId="77777777">
        <w:trPr>
          <w:trHeight w:val="285"/>
        </w:trPr>
        <w:tc>
          <w:tcPr>
            <w:tcW w:w="0" w:type="auto"/>
            <w:vMerge/>
            <w:tcBorders>
              <w:top w:val="single" w:sz="6" w:space="0" w:color="000000"/>
              <w:left w:val="nil"/>
              <w:bottom w:val="single" w:sz="6" w:space="0" w:color="7F7F7F"/>
              <w:right w:val="nil"/>
            </w:tcBorders>
            <w:vAlign w:val="center"/>
            <w:hideMark/>
          </w:tcPr>
          <w:p w14:paraId="6AA849EC" w14:textId="77777777" w:rsidR="00AA07DF" w:rsidRPr="0009168A" w:rsidRDefault="00AA07DF">
            <w:pPr>
              <w:pStyle w:val="TableTextIndented"/>
              <w:jc w:val="right"/>
            </w:pPr>
          </w:p>
        </w:tc>
        <w:tc>
          <w:tcPr>
            <w:tcW w:w="1088" w:type="dxa"/>
            <w:tcBorders>
              <w:top w:val="nil"/>
              <w:left w:val="nil"/>
              <w:bottom w:val="single" w:sz="6" w:space="0" w:color="auto"/>
              <w:right w:val="nil"/>
            </w:tcBorders>
            <w:hideMark/>
          </w:tcPr>
          <w:p w14:paraId="5528CEEE" w14:textId="77777777" w:rsidR="00AA07DF" w:rsidRPr="00C31C96" w:rsidRDefault="00AA07DF">
            <w:pPr>
              <w:pStyle w:val="TableTextIndented"/>
              <w:jc w:val="right"/>
              <w:rPr>
                <w:rFonts w:cs="Calibri Light"/>
                <w:szCs w:val="18"/>
              </w:rPr>
            </w:pPr>
            <w:r w:rsidRPr="0009168A">
              <w:t>(0.03) </w:t>
            </w:r>
          </w:p>
        </w:tc>
        <w:tc>
          <w:tcPr>
            <w:tcW w:w="1088" w:type="dxa"/>
            <w:tcBorders>
              <w:top w:val="nil"/>
              <w:left w:val="nil"/>
              <w:bottom w:val="single" w:sz="6" w:space="0" w:color="auto"/>
              <w:right w:val="nil"/>
            </w:tcBorders>
            <w:hideMark/>
          </w:tcPr>
          <w:p w14:paraId="19976564" w14:textId="77777777" w:rsidR="00AA07DF" w:rsidRPr="00C31C96" w:rsidRDefault="00AA07DF">
            <w:pPr>
              <w:pStyle w:val="TableTextIndented"/>
              <w:jc w:val="right"/>
              <w:rPr>
                <w:rFonts w:cs="Calibri Light"/>
                <w:szCs w:val="18"/>
              </w:rPr>
            </w:pPr>
            <w:r w:rsidRPr="0009168A">
              <w:t>(0.04) </w:t>
            </w:r>
          </w:p>
        </w:tc>
        <w:tc>
          <w:tcPr>
            <w:tcW w:w="1087" w:type="dxa"/>
            <w:tcBorders>
              <w:top w:val="nil"/>
              <w:left w:val="nil"/>
              <w:bottom w:val="single" w:sz="6" w:space="0" w:color="auto"/>
              <w:right w:val="nil"/>
            </w:tcBorders>
            <w:hideMark/>
          </w:tcPr>
          <w:p w14:paraId="60197A81" w14:textId="77777777" w:rsidR="00AA07DF" w:rsidRPr="00C31C96" w:rsidRDefault="00AA07DF">
            <w:pPr>
              <w:pStyle w:val="TableTextIndented"/>
              <w:jc w:val="right"/>
              <w:rPr>
                <w:rFonts w:cs="Calibri Light"/>
                <w:szCs w:val="18"/>
              </w:rPr>
            </w:pPr>
            <w:r w:rsidRPr="0009168A">
              <w:t>(0.03) </w:t>
            </w:r>
          </w:p>
        </w:tc>
        <w:tc>
          <w:tcPr>
            <w:tcW w:w="1087" w:type="dxa"/>
            <w:tcBorders>
              <w:top w:val="nil"/>
              <w:left w:val="nil"/>
              <w:bottom w:val="single" w:sz="6" w:space="0" w:color="auto"/>
              <w:right w:val="nil"/>
            </w:tcBorders>
            <w:hideMark/>
          </w:tcPr>
          <w:p w14:paraId="4C7D8426" w14:textId="77777777" w:rsidR="00AA07DF" w:rsidRPr="00C31C96" w:rsidRDefault="00AA07DF">
            <w:pPr>
              <w:pStyle w:val="TableTextIndented"/>
              <w:jc w:val="right"/>
              <w:rPr>
                <w:rFonts w:cs="Calibri Light"/>
                <w:szCs w:val="18"/>
              </w:rPr>
            </w:pPr>
            <w:r w:rsidRPr="0009168A">
              <w:t>(0.04) </w:t>
            </w:r>
          </w:p>
        </w:tc>
        <w:tc>
          <w:tcPr>
            <w:tcW w:w="1087" w:type="dxa"/>
            <w:tcBorders>
              <w:top w:val="nil"/>
              <w:left w:val="nil"/>
              <w:bottom w:val="single" w:sz="6" w:space="0" w:color="auto"/>
              <w:right w:val="nil"/>
            </w:tcBorders>
            <w:hideMark/>
          </w:tcPr>
          <w:p w14:paraId="0643851E" w14:textId="77777777" w:rsidR="00AA07DF" w:rsidRPr="00C31C96" w:rsidRDefault="00AA07DF">
            <w:pPr>
              <w:pStyle w:val="TableTextIndented"/>
              <w:jc w:val="right"/>
              <w:rPr>
                <w:rFonts w:cs="Calibri Light"/>
                <w:szCs w:val="18"/>
              </w:rPr>
            </w:pPr>
            <w:r w:rsidRPr="0009168A">
              <w:t>(0.02) </w:t>
            </w:r>
          </w:p>
        </w:tc>
        <w:tc>
          <w:tcPr>
            <w:tcW w:w="1136" w:type="dxa"/>
            <w:tcBorders>
              <w:top w:val="nil"/>
              <w:left w:val="nil"/>
              <w:bottom w:val="single" w:sz="6" w:space="0" w:color="auto"/>
              <w:right w:val="nil"/>
            </w:tcBorders>
            <w:hideMark/>
          </w:tcPr>
          <w:p w14:paraId="6756852C" w14:textId="77777777" w:rsidR="00AA07DF" w:rsidRPr="00C31C96" w:rsidRDefault="00AA07DF">
            <w:pPr>
              <w:pStyle w:val="TableTextIndented"/>
              <w:jc w:val="right"/>
              <w:rPr>
                <w:rFonts w:cs="Calibri Light"/>
                <w:szCs w:val="18"/>
              </w:rPr>
            </w:pPr>
            <w:r w:rsidRPr="0009168A">
              <w:t>(0.03) </w:t>
            </w:r>
          </w:p>
        </w:tc>
      </w:tr>
      <w:tr w:rsidR="00AA07DF" w:rsidRPr="0009168A" w14:paraId="42BA39E6" w14:textId="77777777">
        <w:trPr>
          <w:trHeight w:val="315"/>
        </w:trPr>
        <w:tc>
          <w:tcPr>
            <w:tcW w:w="2499" w:type="dxa"/>
            <w:vMerge w:val="restart"/>
            <w:tcBorders>
              <w:top w:val="single" w:sz="6" w:space="0" w:color="auto"/>
              <w:left w:val="nil"/>
              <w:bottom w:val="single" w:sz="6" w:space="0" w:color="auto"/>
              <w:right w:val="nil"/>
            </w:tcBorders>
            <w:vAlign w:val="center"/>
            <w:hideMark/>
          </w:tcPr>
          <w:p w14:paraId="12F980A1" w14:textId="77777777" w:rsidR="00AA07DF" w:rsidRPr="00C31C96" w:rsidRDefault="00AA07DF">
            <w:pPr>
              <w:pStyle w:val="TableTextIndented"/>
              <w:jc w:val="right"/>
              <w:rPr>
                <w:rFonts w:cs="Calibri Light"/>
                <w:szCs w:val="18"/>
              </w:rPr>
            </w:pPr>
            <w:r w:rsidRPr="0009168A">
              <w:lastRenderedPageBreak/>
              <w:t>Full-time equivalent hours (lagged) </w:t>
            </w:r>
          </w:p>
        </w:tc>
        <w:tc>
          <w:tcPr>
            <w:tcW w:w="1088" w:type="dxa"/>
            <w:tcBorders>
              <w:top w:val="single" w:sz="6" w:space="0" w:color="auto"/>
              <w:left w:val="nil"/>
              <w:bottom w:val="nil"/>
              <w:right w:val="nil"/>
            </w:tcBorders>
            <w:hideMark/>
          </w:tcPr>
          <w:p w14:paraId="08C8516C" w14:textId="77777777" w:rsidR="00AA07DF" w:rsidRPr="00C31C96" w:rsidRDefault="00AA07DF">
            <w:pPr>
              <w:pStyle w:val="TableTextIndented"/>
              <w:jc w:val="right"/>
              <w:rPr>
                <w:rFonts w:cs="Calibri Light"/>
                <w:szCs w:val="18"/>
              </w:rPr>
            </w:pPr>
            <w:r w:rsidRPr="0009168A">
              <w:t>0.03*** </w:t>
            </w:r>
          </w:p>
        </w:tc>
        <w:tc>
          <w:tcPr>
            <w:tcW w:w="1088" w:type="dxa"/>
            <w:tcBorders>
              <w:top w:val="single" w:sz="6" w:space="0" w:color="auto"/>
              <w:left w:val="nil"/>
              <w:bottom w:val="nil"/>
              <w:right w:val="nil"/>
            </w:tcBorders>
            <w:hideMark/>
          </w:tcPr>
          <w:p w14:paraId="07E840CE" w14:textId="77777777" w:rsidR="00AA07DF" w:rsidRPr="00C31C96" w:rsidRDefault="00AA07DF">
            <w:pPr>
              <w:pStyle w:val="TableTextIndented"/>
              <w:jc w:val="right"/>
              <w:rPr>
                <w:rFonts w:cs="Calibri Light"/>
                <w:szCs w:val="18"/>
              </w:rPr>
            </w:pPr>
            <w:r w:rsidRPr="0009168A">
              <w:t>0.03* </w:t>
            </w:r>
          </w:p>
        </w:tc>
        <w:tc>
          <w:tcPr>
            <w:tcW w:w="1087" w:type="dxa"/>
            <w:tcBorders>
              <w:top w:val="single" w:sz="6" w:space="0" w:color="auto"/>
              <w:left w:val="nil"/>
              <w:bottom w:val="nil"/>
              <w:right w:val="nil"/>
            </w:tcBorders>
            <w:hideMark/>
          </w:tcPr>
          <w:p w14:paraId="740AC486" w14:textId="77777777" w:rsidR="00AA07DF" w:rsidRPr="00C31C96" w:rsidRDefault="00AA07DF">
            <w:pPr>
              <w:pStyle w:val="TableTextIndented"/>
              <w:jc w:val="right"/>
              <w:rPr>
                <w:rFonts w:cs="Calibri Light"/>
                <w:szCs w:val="18"/>
              </w:rPr>
            </w:pPr>
            <w:r w:rsidRPr="0009168A">
              <w:t>0.03** </w:t>
            </w:r>
          </w:p>
        </w:tc>
        <w:tc>
          <w:tcPr>
            <w:tcW w:w="1087" w:type="dxa"/>
            <w:tcBorders>
              <w:top w:val="single" w:sz="6" w:space="0" w:color="auto"/>
              <w:left w:val="nil"/>
              <w:bottom w:val="nil"/>
              <w:right w:val="nil"/>
            </w:tcBorders>
            <w:hideMark/>
          </w:tcPr>
          <w:p w14:paraId="5C223087" w14:textId="77777777" w:rsidR="00AA07DF" w:rsidRPr="00C31C96" w:rsidRDefault="00AA07DF">
            <w:pPr>
              <w:pStyle w:val="TableTextIndented"/>
              <w:jc w:val="right"/>
              <w:rPr>
                <w:rFonts w:cs="Calibri Light"/>
                <w:szCs w:val="18"/>
              </w:rPr>
            </w:pPr>
            <w:r w:rsidRPr="0009168A">
              <w:t>0.03 </w:t>
            </w:r>
          </w:p>
        </w:tc>
        <w:tc>
          <w:tcPr>
            <w:tcW w:w="1087" w:type="dxa"/>
            <w:tcBorders>
              <w:top w:val="single" w:sz="6" w:space="0" w:color="auto"/>
              <w:left w:val="nil"/>
              <w:bottom w:val="nil"/>
              <w:right w:val="nil"/>
            </w:tcBorders>
            <w:hideMark/>
          </w:tcPr>
          <w:p w14:paraId="26ACA1F5" w14:textId="77777777" w:rsidR="00AA07DF" w:rsidRPr="00C31C96" w:rsidRDefault="00AA07DF">
            <w:pPr>
              <w:pStyle w:val="TableTextIndented"/>
              <w:jc w:val="right"/>
              <w:rPr>
                <w:rFonts w:cs="Calibri Light"/>
                <w:szCs w:val="18"/>
              </w:rPr>
            </w:pPr>
            <w:r w:rsidRPr="0009168A">
              <w:t>0.04*** </w:t>
            </w:r>
          </w:p>
        </w:tc>
        <w:tc>
          <w:tcPr>
            <w:tcW w:w="1136" w:type="dxa"/>
            <w:tcBorders>
              <w:top w:val="single" w:sz="6" w:space="0" w:color="auto"/>
              <w:left w:val="nil"/>
              <w:bottom w:val="nil"/>
              <w:right w:val="nil"/>
            </w:tcBorders>
            <w:hideMark/>
          </w:tcPr>
          <w:p w14:paraId="47CDF198" w14:textId="77777777" w:rsidR="00AA07DF" w:rsidRPr="00C31C96" w:rsidRDefault="00AA07DF">
            <w:pPr>
              <w:pStyle w:val="TableTextIndented"/>
              <w:jc w:val="right"/>
              <w:rPr>
                <w:rFonts w:cs="Calibri Light"/>
                <w:szCs w:val="18"/>
              </w:rPr>
            </w:pPr>
            <w:r w:rsidRPr="0009168A">
              <w:t>0.03** </w:t>
            </w:r>
          </w:p>
        </w:tc>
      </w:tr>
      <w:tr w:rsidR="00AA07DF" w:rsidRPr="0009168A" w14:paraId="21F17AD3" w14:textId="77777777">
        <w:trPr>
          <w:trHeight w:val="315"/>
        </w:trPr>
        <w:tc>
          <w:tcPr>
            <w:tcW w:w="0" w:type="auto"/>
            <w:vMerge/>
            <w:tcBorders>
              <w:top w:val="single" w:sz="6" w:space="0" w:color="auto"/>
              <w:left w:val="nil"/>
              <w:bottom w:val="single" w:sz="6" w:space="0" w:color="auto"/>
              <w:right w:val="nil"/>
            </w:tcBorders>
            <w:vAlign w:val="center"/>
            <w:hideMark/>
          </w:tcPr>
          <w:p w14:paraId="7D4BF2AF" w14:textId="77777777" w:rsidR="00AA07DF" w:rsidRPr="0009168A" w:rsidRDefault="00AA07DF">
            <w:pPr>
              <w:pStyle w:val="TableTextIndented"/>
              <w:jc w:val="right"/>
            </w:pPr>
          </w:p>
        </w:tc>
        <w:tc>
          <w:tcPr>
            <w:tcW w:w="1088" w:type="dxa"/>
            <w:tcBorders>
              <w:top w:val="nil"/>
              <w:left w:val="nil"/>
              <w:bottom w:val="single" w:sz="6" w:space="0" w:color="auto"/>
              <w:right w:val="nil"/>
            </w:tcBorders>
            <w:hideMark/>
          </w:tcPr>
          <w:p w14:paraId="65AA2460" w14:textId="77777777" w:rsidR="00AA07DF" w:rsidRPr="00C31C96" w:rsidRDefault="00AA07DF">
            <w:pPr>
              <w:pStyle w:val="TableTextIndented"/>
              <w:jc w:val="right"/>
              <w:rPr>
                <w:rFonts w:cs="Calibri Light"/>
                <w:szCs w:val="18"/>
              </w:rPr>
            </w:pPr>
            <w:r w:rsidRPr="0009168A">
              <w:t>(0.01) </w:t>
            </w:r>
          </w:p>
        </w:tc>
        <w:tc>
          <w:tcPr>
            <w:tcW w:w="1088" w:type="dxa"/>
            <w:tcBorders>
              <w:top w:val="nil"/>
              <w:left w:val="nil"/>
              <w:bottom w:val="single" w:sz="6" w:space="0" w:color="auto"/>
              <w:right w:val="nil"/>
            </w:tcBorders>
            <w:hideMark/>
          </w:tcPr>
          <w:p w14:paraId="4B425A01" w14:textId="77777777" w:rsidR="00AA07DF" w:rsidRPr="00C31C96" w:rsidRDefault="00AA07DF">
            <w:pPr>
              <w:pStyle w:val="TableTextIndented"/>
              <w:jc w:val="right"/>
              <w:rPr>
                <w:rFonts w:cs="Calibri Light"/>
                <w:szCs w:val="18"/>
              </w:rPr>
            </w:pPr>
            <w:r w:rsidRPr="0009168A">
              <w:t>(0.01) </w:t>
            </w:r>
          </w:p>
        </w:tc>
        <w:tc>
          <w:tcPr>
            <w:tcW w:w="1087" w:type="dxa"/>
            <w:tcBorders>
              <w:top w:val="nil"/>
              <w:left w:val="nil"/>
              <w:bottom w:val="single" w:sz="6" w:space="0" w:color="auto"/>
              <w:right w:val="nil"/>
            </w:tcBorders>
            <w:hideMark/>
          </w:tcPr>
          <w:p w14:paraId="4B83BE1E" w14:textId="77777777" w:rsidR="00AA07DF" w:rsidRPr="00C31C96" w:rsidRDefault="00AA07DF">
            <w:pPr>
              <w:pStyle w:val="TableTextIndented"/>
              <w:jc w:val="right"/>
              <w:rPr>
                <w:rFonts w:cs="Calibri Light"/>
                <w:szCs w:val="18"/>
              </w:rPr>
            </w:pPr>
            <w:r w:rsidRPr="0009168A">
              <w:t>(0.01) </w:t>
            </w:r>
          </w:p>
        </w:tc>
        <w:tc>
          <w:tcPr>
            <w:tcW w:w="1087" w:type="dxa"/>
            <w:tcBorders>
              <w:top w:val="nil"/>
              <w:left w:val="nil"/>
              <w:bottom w:val="single" w:sz="6" w:space="0" w:color="auto"/>
              <w:right w:val="nil"/>
            </w:tcBorders>
            <w:hideMark/>
          </w:tcPr>
          <w:p w14:paraId="18215201" w14:textId="77777777" w:rsidR="00AA07DF" w:rsidRPr="00C31C96" w:rsidRDefault="00AA07DF">
            <w:pPr>
              <w:pStyle w:val="TableTextIndented"/>
              <w:jc w:val="right"/>
              <w:rPr>
                <w:rFonts w:cs="Calibri Light"/>
                <w:szCs w:val="18"/>
              </w:rPr>
            </w:pPr>
            <w:r w:rsidRPr="0009168A">
              <w:t>(0.02) </w:t>
            </w:r>
          </w:p>
        </w:tc>
        <w:tc>
          <w:tcPr>
            <w:tcW w:w="1087" w:type="dxa"/>
            <w:tcBorders>
              <w:top w:val="nil"/>
              <w:left w:val="nil"/>
              <w:bottom w:val="single" w:sz="6" w:space="0" w:color="auto"/>
              <w:right w:val="nil"/>
            </w:tcBorders>
            <w:hideMark/>
          </w:tcPr>
          <w:p w14:paraId="5153A051" w14:textId="77777777" w:rsidR="00AA07DF" w:rsidRPr="00C31C96" w:rsidRDefault="00AA07DF">
            <w:pPr>
              <w:pStyle w:val="TableTextIndented"/>
              <w:jc w:val="right"/>
              <w:rPr>
                <w:rFonts w:cs="Calibri Light"/>
                <w:szCs w:val="18"/>
              </w:rPr>
            </w:pPr>
            <w:r w:rsidRPr="0009168A">
              <w:t>(0.01) </w:t>
            </w:r>
          </w:p>
        </w:tc>
        <w:tc>
          <w:tcPr>
            <w:tcW w:w="1136" w:type="dxa"/>
            <w:tcBorders>
              <w:top w:val="nil"/>
              <w:left w:val="nil"/>
              <w:bottom w:val="single" w:sz="6" w:space="0" w:color="auto"/>
              <w:right w:val="nil"/>
            </w:tcBorders>
            <w:hideMark/>
          </w:tcPr>
          <w:p w14:paraId="103A26DC" w14:textId="77777777" w:rsidR="00AA07DF" w:rsidRPr="00C31C96" w:rsidRDefault="00AA07DF">
            <w:pPr>
              <w:pStyle w:val="TableTextIndented"/>
              <w:jc w:val="right"/>
              <w:rPr>
                <w:rFonts w:cs="Calibri Light"/>
                <w:szCs w:val="18"/>
              </w:rPr>
            </w:pPr>
            <w:r w:rsidRPr="0009168A">
              <w:t>(0.01) </w:t>
            </w:r>
          </w:p>
        </w:tc>
      </w:tr>
      <w:tr w:rsidR="00AA07DF" w:rsidRPr="0009168A" w14:paraId="50F7A59F" w14:textId="77777777">
        <w:trPr>
          <w:trHeight w:val="315"/>
        </w:trPr>
        <w:tc>
          <w:tcPr>
            <w:tcW w:w="2499" w:type="dxa"/>
            <w:vMerge w:val="restart"/>
            <w:tcBorders>
              <w:top w:val="single" w:sz="6" w:space="0" w:color="7F7F7F"/>
              <w:left w:val="nil"/>
              <w:bottom w:val="single" w:sz="6" w:space="0" w:color="7F7F7F"/>
              <w:right w:val="nil"/>
            </w:tcBorders>
            <w:hideMark/>
          </w:tcPr>
          <w:p w14:paraId="4801AD45" w14:textId="77777777" w:rsidR="00AA07DF" w:rsidRPr="00C31C96" w:rsidRDefault="00AA07DF">
            <w:pPr>
              <w:pStyle w:val="TableTextIndented"/>
              <w:jc w:val="right"/>
              <w:rPr>
                <w:rFonts w:cs="Calibri Light"/>
                <w:szCs w:val="18"/>
              </w:rPr>
            </w:pPr>
            <w:r w:rsidRPr="0009168A">
              <w:t>Log of capital expenditure (lagged) </w:t>
            </w:r>
          </w:p>
        </w:tc>
        <w:tc>
          <w:tcPr>
            <w:tcW w:w="1088" w:type="dxa"/>
            <w:tcBorders>
              <w:top w:val="single" w:sz="6" w:space="0" w:color="auto"/>
              <w:left w:val="nil"/>
              <w:bottom w:val="nil"/>
              <w:right w:val="nil"/>
            </w:tcBorders>
            <w:hideMark/>
          </w:tcPr>
          <w:p w14:paraId="036107E3" w14:textId="77777777" w:rsidR="00AA07DF" w:rsidRPr="00C31C96" w:rsidRDefault="00AA07DF">
            <w:pPr>
              <w:pStyle w:val="TableTextIndented"/>
              <w:jc w:val="right"/>
              <w:rPr>
                <w:rFonts w:cs="Calibri Light"/>
                <w:szCs w:val="18"/>
              </w:rPr>
            </w:pPr>
            <w:r w:rsidRPr="0009168A">
              <w:t>0.00 </w:t>
            </w:r>
          </w:p>
        </w:tc>
        <w:tc>
          <w:tcPr>
            <w:tcW w:w="1088" w:type="dxa"/>
            <w:tcBorders>
              <w:top w:val="single" w:sz="6" w:space="0" w:color="auto"/>
              <w:left w:val="nil"/>
              <w:bottom w:val="nil"/>
              <w:right w:val="nil"/>
            </w:tcBorders>
            <w:hideMark/>
          </w:tcPr>
          <w:p w14:paraId="3C783E72" w14:textId="77777777" w:rsidR="00AA07DF" w:rsidRPr="00C31C96" w:rsidRDefault="00AA07DF">
            <w:pPr>
              <w:pStyle w:val="TableTextIndented"/>
              <w:jc w:val="right"/>
              <w:rPr>
                <w:rFonts w:cs="Calibri Light"/>
                <w:szCs w:val="18"/>
              </w:rPr>
            </w:pPr>
            <w:r w:rsidRPr="0009168A">
              <w:t>-0.01 </w:t>
            </w:r>
          </w:p>
        </w:tc>
        <w:tc>
          <w:tcPr>
            <w:tcW w:w="1087" w:type="dxa"/>
            <w:tcBorders>
              <w:top w:val="single" w:sz="6" w:space="0" w:color="auto"/>
              <w:left w:val="nil"/>
              <w:bottom w:val="nil"/>
              <w:right w:val="nil"/>
            </w:tcBorders>
            <w:hideMark/>
          </w:tcPr>
          <w:p w14:paraId="6C0070FB" w14:textId="77777777" w:rsidR="00AA07DF" w:rsidRPr="00C31C96" w:rsidRDefault="00AA07DF">
            <w:pPr>
              <w:pStyle w:val="TableTextIndented"/>
              <w:jc w:val="right"/>
              <w:rPr>
                <w:rFonts w:cs="Calibri Light"/>
                <w:szCs w:val="18"/>
              </w:rPr>
            </w:pPr>
            <w:r w:rsidRPr="0009168A">
              <w:t>0.00 </w:t>
            </w:r>
          </w:p>
        </w:tc>
        <w:tc>
          <w:tcPr>
            <w:tcW w:w="1087" w:type="dxa"/>
            <w:tcBorders>
              <w:top w:val="single" w:sz="6" w:space="0" w:color="auto"/>
              <w:left w:val="nil"/>
              <w:bottom w:val="nil"/>
              <w:right w:val="nil"/>
            </w:tcBorders>
            <w:hideMark/>
          </w:tcPr>
          <w:p w14:paraId="67FB37A8" w14:textId="77777777" w:rsidR="00AA07DF" w:rsidRPr="00C31C96" w:rsidRDefault="00AA07DF">
            <w:pPr>
              <w:pStyle w:val="TableTextIndented"/>
              <w:jc w:val="right"/>
              <w:rPr>
                <w:rFonts w:cs="Calibri Light"/>
                <w:szCs w:val="18"/>
              </w:rPr>
            </w:pPr>
            <w:r w:rsidRPr="0009168A">
              <w:t>-0.01 </w:t>
            </w:r>
          </w:p>
        </w:tc>
        <w:tc>
          <w:tcPr>
            <w:tcW w:w="1087" w:type="dxa"/>
            <w:tcBorders>
              <w:top w:val="single" w:sz="6" w:space="0" w:color="auto"/>
              <w:left w:val="nil"/>
              <w:bottom w:val="nil"/>
              <w:right w:val="nil"/>
            </w:tcBorders>
            <w:hideMark/>
          </w:tcPr>
          <w:p w14:paraId="2B930638" w14:textId="77777777" w:rsidR="00AA07DF" w:rsidRPr="00C31C96" w:rsidRDefault="00AA07DF">
            <w:pPr>
              <w:pStyle w:val="TableTextIndented"/>
              <w:jc w:val="right"/>
              <w:rPr>
                <w:rFonts w:cs="Calibri Light"/>
                <w:szCs w:val="18"/>
              </w:rPr>
            </w:pPr>
            <w:r w:rsidRPr="0009168A">
              <w:t>-0.01*** </w:t>
            </w:r>
          </w:p>
        </w:tc>
        <w:tc>
          <w:tcPr>
            <w:tcW w:w="1136" w:type="dxa"/>
            <w:tcBorders>
              <w:top w:val="single" w:sz="6" w:space="0" w:color="auto"/>
              <w:left w:val="nil"/>
              <w:bottom w:val="nil"/>
              <w:right w:val="nil"/>
            </w:tcBorders>
            <w:hideMark/>
          </w:tcPr>
          <w:p w14:paraId="4262522F" w14:textId="77777777" w:rsidR="00AA07DF" w:rsidRPr="00C31C96" w:rsidRDefault="00AA07DF">
            <w:pPr>
              <w:pStyle w:val="TableTextIndented"/>
              <w:jc w:val="right"/>
              <w:rPr>
                <w:rFonts w:cs="Calibri Light"/>
                <w:szCs w:val="18"/>
              </w:rPr>
            </w:pPr>
            <w:r w:rsidRPr="0009168A">
              <w:t>-0.01** </w:t>
            </w:r>
          </w:p>
        </w:tc>
      </w:tr>
      <w:tr w:rsidR="00AA07DF" w:rsidRPr="0009168A" w14:paraId="1F5580A0" w14:textId="77777777">
        <w:trPr>
          <w:trHeight w:val="315"/>
        </w:trPr>
        <w:tc>
          <w:tcPr>
            <w:tcW w:w="0" w:type="auto"/>
            <w:vMerge/>
            <w:tcBorders>
              <w:top w:val="single" w:sz="6" w:space="0" w:color="7F7F7F"/>
              <w:left w:val="nil"/>
              <w:bottom w:val="single" w:sz="6" w:space="0" w:color="7F7F7F"/>
              <w:right w:val="nil"/>
            </w:tcBorders>
            <w:vAlign w:val="center"/>
            <w:hideMark/>
          </w:tcPr>
          <w:p w14:paraId="4799A8B7" w14:textId="77777777" w:rsidR="00AA07DF" w:rsidRPr="0009168A" w:rsidRDefault="00AA07DF">
            <w:pPr>
              <w:pStyle w:val="TableTextIndented"/>
              <w:jc w:val="right"/>
            </w:pPr>
          </w:p>
        </w:tc>
        <w:tc>
          <w:tcPr>
            <w:tcW w:w="1088" w:type="dxa"/>
            <w:tcBorders>
              <w:top w:val="nil"/>
              <w:left w:val="nil"/>
              <w:bottom w:val="single" w:sz="6" w:space="0" w:color="auto"/>
              <w:right w:val="nil"/>
            </w:tcBorders>
            <w:hideMark/>
          </w:tcPr>
          <w:p w14:paraId="6CEA5A28" w14:textId="77777777" w:rsidR="00AA07DF" w:rsidRPr="00C31C96" w:rsidRDefault="00AA07DF">
            <w:pPr>
              <w:pStyle w:val="TableTextIndented"/>
              <w:jc w:val="right"/>
              <w:rPr>
                <w:rFonts w:cs="Calibri Light"/>
                <w:szCs w:val="18"/>
              </w:rPr>
            </w:pPr>
            <w:r w:rsidRPr="0009168A">
              <w:t>(0.01) </w:t>
            </w:r>
          </w:p>
        </w:tc>
        <w:tc>
          <w:tcPr>
            <w:tcW w:w="1088" w:type="dxa"/>
            <w:tcBorders>
              <w:top w:val="nil"/>
              <w:left w:val="nil"/>
              <w:bottom w:val="single" w:sz="6" w:space="0" w:color="auto"/>
              <w:right w:val="nil"/>
            </w:tcBorders>
            <w:hideMark/>
          </w:tcPr>
          <w:p w14:paraId="75919D06" w14:textId="77777777" w:rsidR="00AA07DF" w:rsidRPr="00C31C96" w:rsidRDefault="00AA07DF">
            <w:pPr>
              <w:pStyle w:val="TableTextIndented"/>
              <w:jc w:val="right"/>
              <w:rPr>
                <w:rFonts w:cs="Calibri Light"/>
                <w:szCs w:val="18"/>
              </w:rPr>
            </w:pPr>
            <w:r w:rsidRPr="0009168A">
              <w:t>(0.01) </w:t>
            </w:r>
          </w:p>
        </w:tc>
        <w:tc>
          <w:tcPr>
            <w:tcW w:w="1087" w:type="dxa"/>
            <w:tcBorders>
              <w:top w:val="nil"/>
              <w:left w:val="nil"/>
              <w:bottom w:val="single" w:sz="6" w:space="0" w:color="auto"/>
              <w:right w:val="nil"/>
            </w:tcBorders>
            <w:hideMark/>
          </w:tcPr>
          <w:p w14:paraId="6E41EFFB" w14:textId="77777777" w:rsidR="00AA07DF" w:rsidRPr="00C31C96" w:rsidRDefault="00AA07DF">
            <w:pPr>
              <w:pStyle w:val="TableTextIndented"/>
              <w:jc w:val="right"/>
              <w:rPr>
                <w:rFonts w:cs="Calibri Light"/>
                <w:szCs w:val="18"/>
              </w:rPr>
            </w:pPr>
            <w:r w:rsidRPr="0009168A">
              <w:t>(0.01) </w:t>
            </w:r>
          </w:p>
        </w:tc>
        <w:tc>
          <w:tcPr>
            <w:tcW w:w="1087" w:type="dxa"/>
            <w:tcBorders>
              <w:top w:val="nil"/>
              <w:left w:val="nil"/>
              <w:bottom w:val="single" w:sz="6" w:space="0" w:color="auto"/>
              <w:right w:val="nil"/>
            </w:tcBorders>
            <w:hideMark/>
          </w:tcPr>
          <w:p w14:paraId="72A05350" w14:textId="77777777" w:rsidR="00AA07DF" w:rsidRPr="00C31C96" w:rsidRDefault="00AA07DF">
            <w:pPr>
              <w:pStyle w:val="TableTextIndented"/>
              <w:jc w:val="right"/>
              <w:rPr>
                <w:rFonts w:cs="Calibri Light"/>
                <w:szCs w:val="18"/>
              </w:rPr>
            </w:pPr>
            <w:r w:rsidRPr="0009168A">
              <w:t>(0.01) </w:t>
            </w:r>
          </w:p>
        </w:tc>
        <w:tc>
          <w:tcPr>
            <w:tcW w:w="1087" w:type="dxa"/>
            <w:tcBorders>
              <w:top w:val="nil"/>
              <w:left w:val="nil"/>
              <w:bottom w:val="single" w:sz="6" w:space="0" w:color="auto"/>
              <w:right w:val="nil"/>
            </w:tcBorders>
            <w:hideMark/>
          </w:tcPr>
          <w:p w14:paraId="0BA909E5" w14:textId="77777777" w:rsidR="00AA07DF" w:rsidRPr="00C31C96" w:rsidRDefault="00AA07DF">
            <w:pPr>
              <w:pStyle w:val="TableTextIndented"/>
              <w:jc w:val="right"/>
              <w:rPr>
                <w:rFonts w:cs="Calibri Light"/>
                <w:szCs w:val="18"/>
              </w:rPr>
            </w:pPr>
            <w:r w:rsidRPr="0009168A">
              <w:t>(0.00) </w:t>
            </w:r>
          </w:p>
        </w:tc>
        <w:tc>
          <w:tcPr>
            <w:tcW w:w="1136" w:type="dxa"/>
            <w:tcBorders>
              <w:top w:val="nil"/>
              <w:left w:val="nil"/>
              <w:bottom w:val="single" w:sz="6" w:space="0" w:color="auto"/>
              <w:right w:val="nil"/>
            </w:tcBorders>
            <w:hideMark/>
          </w:tcPr>
          <w:p w14:paraId="6EED43F8" w14:textId="77777777" w:rsidR="00AA07DF" w:rsidRPr="00C31C96" w:rsidRDefault="00AA07DF">
            <w:pPr>
              <w:pStyle w:val="TableTextIndented"/>
              <w:jc w:val="right"/>
              <w:rPr>
                <w:rFonts w:cs="Calibri Light"/>
                <w:szCs w:val="18"/>
              </w:rPr>
            </w:pPr>
            <w:r w:rsidRPr="0009168A">
              <w:t>(0.00) </w:t>
            </w:r>
          </w:p>
        </w:tc>
      </w:tr>
      <w:tr w:rsidR="00AA07DF" w:rsidRPr="0009168A" w14:paraId="2A307AE3" w14:textId="77777777">
        <w:trPr>
          <w:trHeight w:val="315"/>
        </w:trPr>
        <w:tc>
          <w:tcPr>
            <w:tcW w:w="2499" w:type="dxa"/>
            <w:vMerge w:val="restart"/>
            <w:tcBorders>
              <w:top w:val="single" w:sz="6" w:space="0" w:color="auto"/>
              <w:left w:val="nil"/>
              <w:bottom w:val="single" w:sz="6" w:space="0" w:color="7F7F7F"/>
              <w:right w:val="nil"/>
            </w:tcBorders>
            <w:hideMark/>
          </w:tcPr>
          <w:p w14:paraId="2E343399" w14:textId="77777777" w:rsidR="00AA07DF" w:rsidRPr="00C31C96" w:rsidRDefault="00AA07DF">
            <w:pPr>
              <w:pStyle w:val="TableTextIndented"/>
              <w:jc w:val="right"/>
              <w:rPr>
                <w:rFonts w:cs="Calibri Light"/>
                <w:szCs w:val="18"/>
              </w:rPr>
            </w:pPr>
            <w:r w:rsidRPr="0009168A">
              <w:t>Log of labour productivity (lagged) </w:t>
            </w:r>
          </w:p>
        </w:tc>
        <w:tc>
          <w:tcPr>
            <w:tcW w:w="1088" w:type="dxa"/>
            <w:tcBorders>
              <w:top w:val="single" w:sz="6" w:space="0" w:color="auto"/>
              <w:left w:val="nil"/>
              <w:bottom w:val="nil"/>
              <w:right w:val="nil"/>
            </w:tcBorders>
            <w:hideMark/>
          </w:tcPr>
          <w:p w14:paraId="23AC3446" w14:textId="77777777" w:rsidR="00AA07DF" w:rsidRPr="00C31C96" w:rsidRDefault="00AA07DF">
            <w:pPr>
              <w:pStyle w:val="TableTextIndented"/>
              <w:jc w:val="right"/>
              <w:rPr>
                <w:rFonts w:cs="Calibri Light"/>
                <w:szCs w:val="18"/>
              </w:rPr>
            </w:pPr>
            <w:r w:rsidRPr="0009168A">
              <w:t>0.10*** </w:t>
            </w:r>
          </w:p>
        </w:tc>
        <w:tc>
          <w:tcPr>
            <w:tcW w:w="1088" w:type="dxa"/>
            <w:tcBorders>
              <w:top w:val="single" w:sz="6" w:space="0" w:color="auto"/>
              <w:left w:val="nil"/>
              <w:bottom w:val="nil"/>
              <w:right w:val="nil"/>
            </w:tcBorders>
            <w:hideMark/>
          </w:tcPr>
          <w:p w14:paraId="205E240B" w14:textId="77777777" w:rsidR="00AA07DF" w:rsidRPr="00C31C96" w:rsidRDefault="00AA07DF">
            <w:pPr>
              <w:pStyle w:val="TableTextIndented"/>
              <w:jc w:val="right"/>
              <w:rPr>
                <w:rFonts w:cs="Calibri Light"/>
                <w:szCs w:val="18"/>
              </w:rPr>
            </w:pPr>
            <w:r w:rsidRPr="0009168A">
              <w:t>0.08** </w:t>
            </w:r>
          </w:p>
        </w:tc>
        <w:tc>
          <w:tcPr>
            <w:tcW w:w="1087" w:type="dxa"/>
            <w:tcBorders>
              <w:top w:val="single" w:sz="6" w:space="0" w:color="auto"/>
              <w:left w:val="nil"/>
              <w:bottom w:val="nil"/>
              <w:right w:val="nil"/>
            </w:tcBorders>
            <w:hideMark/>
          </w:tcPr>
          <w:p w14:paraId="56997FD4" w14:textId="77777777" w:rsidR="00AA07DF" w:rsidRPr="00C31C96" w:rsidRDefault="00AA07DF">
            <w:pPr>
              <w:pStyle w:val="TableTextIndented"/>
              <w:jc w:val="right"/>
              <w:rPr>
                <w:rFonts w:cs="Calibri Light"/>
                <w:szCs w:val="18"/>
              </w:rPr>
            </w:pPr>
            <w:r w:rsidRPr="0009168A">
              <w:t>0.10*** </w:t>
            </w:r>
          </w:p>
        </w:tc>
        <w:tc>
          <w:tcPr>
            <w:tcW w:w="1087" w:type="dxa"/>
            <w:tcBorders>
              <w:top w:val="single" w:sz="6" w:space="0" w:color="auto"/>
              <w:left w:val="nil"/>
              <w:bottom w:val="nil"/>
              <w:right w:val="nil"/>
            </w:tcBorders>
            <w:hideMark/>
          </w:tcPr>
          <w:p w14:paraId="59C9CCF1" w14:textId="77777777" w:rsidR="00AA07DF" w:rsidRPr="00C31C96" w:rsidRDefault="00AA07DF">
            <w:pPr>
              <w:pStyle w:val="TableTextIndented"/>
              <w:jc w:val="right"/>
              <w:rPr>
                <w:rFonts w:cs="Calibri Light"/>
                <w:szCs w:val="18"/>
              </w:rPr>
            </w:pPr>
            <w:r w:rsidRPr="0009168A">
              <w:t>0.08** </w:t>
            </w:r>
          </w:p>
        </w:tc>
        <w:tc>
          <w:tcPr>
            <w:tcW w:w="1087" w:type="dxa"/>
            <w:tcBorders>
              <w:top w:val="single" w:sz="6" w:space="0" w:color="auto"/>
              <w:left w:val="nil"/>
              <w:bottom w:val="nil"/>
              <w:right w:val="nil"/>
            </w:tcBorders>
            <w:hideMark/>
          </w:tcPr>
          <w:p w14:paraId="2DC82D17" w14:textId="77777777" w:rsidR="00AA07DF" w:rsidRPr="00C31C96" w:rsidRDefault="00AA07DF">
            <w:pPr>
              <w:pStyle w:val="TableTextIndented"/>
              <w:jc w:val="right"/>
              <w:rPr>
                <w:rFonts w:cs="Calibri Light"/>
                <w:szCs w:val="18"/>
              </w:rPr>
            </w:pPr>
            <w:r w:rsidRPr="0009168A">
              <w:t>0.10*** </w:t>
            </w:r>
          </w:p>
        </w:tc>
        <w:tc>
          <w:tcPr>
            <w:tcW w:w="1136" w:type="dxa"/>
            <w:tcBorders>
              <w:top w:val="single" w:sz="6" w:space="0" w:color="auto"/>
              <w:left w:val="nil"/>
              <w:bottom w:val="nil"/>
              <w:right w:val="nil"/>
            </w:tcBorders>
            <w:hideMark/>
          </w:tcPr>
          <w:p w14:paraId="7376A8A3" w14:textId="77777777" w:rsidR="00AA07DF" w:rsidRPr="00C31C96" w:rsidRDefault="00AA07DF">
            <w:pPr>
              <w:pStyle w:val="TableTextIndented"/>
              <w:jc w:val="right"/>
              <w:rPr>
                <w:rFonts w:cs="Calibri Light"/>
                <w:szCs w:val="18"/>
              </w:rPr>
            </w:pPr>
            <w:r w:rsidRPr="0009168A">
              <w:t>0.06 </w:t>
            </w:r>
          </w:p>
        </w:tc>
      </w:tr>
      <w:tr w:rsidR="00AA07DF" w:rsidRPr="0009168A" w14:paraId="13476BF6" w14:textId="77777777">
        <w:trPr>
          <w:trHeight w:val="315"/>
        </w:trPr>
        <w:tc>
          <w:tcPr>
            <w:tcW w:w="0" w:type="auto"/>
            <w:vMerge/>
            <w:tcBorders>
              <w:top w:val="single" w:sz="6" w:space="0" w:color="auto"/>
              <w:left w:val="nil"/>
              <w:bottom w:val="single" w:sz="6" w:space="0" w:color="7F7F7F"/>
              <w:right w:val="nil"/>
            </w:tcBorders>
            <w:vAlign w:val="center"/>
            <w:hideMark/>
          </w:tcPr>
          <w:p w14:paraId="20E7321B" w14:textId="77777777" w:rsidR="00AA07DF" w:rsidRPr="0009168A" w:rsidRDefault="00AA07DF">
            <w:pPr>
              <w:pStyle w:val="TableTextIndented"/>
              <w:jc w:val="right"/>
            </w:pPr>
          </w:p>
        </w:tc>
        <w:tc>
          <w:tcPr>
            <w:tcW w:w="1088" w:type="dxa"/>
            <w:tcBorders>
              <w:top w:val="nil"/>
              <w:left w:val="nil"/>
              <w:bottom w:val="single" w:sz="6" w:space="0" w:color="auto"/>
              <w:right w:val="nil"/>
            </w:tcBorders>
            <w:hideMark/>
          </w:tcPr>
          <w:p w14:paraId="6079EEE7" w14:textId="77777777" w:rsidR="00AA07DF" w:rsidRPr="00C31C96" w:rsidRDefault="00AA07DF">
            <w:pPr>
              <w:pStyle w:val="TableTextIndented"/>
              <w:jc w:val="right"/>
              <w:rPr>
                <w:rFonts w:cs="Calibri Light"/>
                <w:szCs w:val="18"/>
              </w:rPr>
            </w:pPr>
            <w:r w:rsidRPr="0009168A">
              <w:t>(0.02) </w:t>
            </w:r>
          </w:p>
        </w:tc>
        <w:tc>
          <w:tcPr>
            <w:tcW w:w="1088" w:type="dxa"/>
            <w:tcBorders>
              <w:top w:val="nil"/>
              <w:left w:val="nil"/>
              <w:bottom w:val="single" w:sz="6" w:space="0" w:color="auto"/>
              <w:right w:val="nil"/>
            </w:tcBorders>
            <w:hideMark/>
          </w:tcPr>
          <w:p w14:paraId="40CEFD7E" w14:textId="77777777" w:rsidR="00AA07DF" w:rsidRPr="00C31C96" w:rsidRDefault="00AA07DF">
            <w:pPr>
              <w:pStyle w:val="TableTextIndented"/>
              <w:jc w:val="right"/>
              <w:rPr>
                <w:rFonts w:cs="Calibri Light"/>
                <w:szCs w:val="18"/>
              </w:rPr>
            </w:pPr>
            <w:r w:rsidRPr="0009168A">
              <w:t>(0.03) </w:t>
            </w:r>
          </w:p>
        </w:tc>
        <w:tc>
          <w:tcPr>
            <w:tcW w:w="1087" w:type="dxa"/>
            <w:tcBorders>
              <w:top w:val="nil"/>
              <w:left w:val="nil"/>
              <w:bottom w:val="single" w:sz="6" w:space="0" w:color="auto"/>
              <w:right w:val="nil"/>
            </w:tcBorders>
            <w:hideMark/>
          </w:tcPr>
          <w:p w14:paraId="5FDFA1FD" w14:textId="77777777" w:rsidR="00AA07DF" w:rsidRPr="00C31C96" w:rsidRDefault="00AA07DF">
            <w:pPr>
              <w:pStyle w:val="TableTextIndented"/>
              <w:jc w:val="right"/>
              <w:rPr>
                <w:rFonts w:cs="Calibri Light"/>
                <w:szCs w:val="18"/>
              </w:rPr>
            </w:pPr>
            <w:r w:rsidRPr="0009168A">
              <w:t>(0.03) </w:t>
            </w:r>
          </w:p>
        </w:tc>
        <w:tc>
          <w:tcPr>
            <w:tcW w:w="1087" w:type="dxa"/>
            <w:tcBorders>
              <w:top w:val="nil"/>
              <w:left w:val="nil"/>
              <w:bottom w:val="single" w:sz="6" w:space="0" w:color="auto"/>
              <w:right w:val="nil"/>
            </w:tcBorders>
            <w:hideMark/>
          </w:tcPr>
          <w:p w14:paraId="2156513C" w14:textId="77777777" w:rsidR="00AA07DF" w:rsidRPr="00C31C96" w:rsidRDefault="00AA07DF">
            <w:pPr>
              <w:pStyle w:val="TableTextIndented"/>
              <w:jc w:val="right"/>
              <w:rPr>
                <w:rFonts w:cs="Calibri Light"/>
                <w:szCs w:val="18"/>
              </w:rPr>
            </w:pPr>
            <w:r w:rsidRPr="0009168A">
              <w:t>(0.04) </w:t>
            </w:r>
          </w:p>
        </w:tc>
        <w:tc>
          <w:tcPr>
            <w:tcW w:w="1087" w:type="dxa"/>
            <w:tcBorders>
              <w:top w:val="nil"/>
              <w:left w:val="nil"/>
              <w:bottom w:val="single" w:sz="6" w:space="0" w:color="auto"/>
              <w:right w:val="nil"/>
            </w:tcBorders>
            <w:hideMark/>
          </w:tcPr>
          <w:p w14:paraId="07773AF9" w14:textId="77777777" w:rsidR="00AA07DF" w:rsidRPr="00C31C96" w:rsidRDefault="00AA07DF">
            <w:pPr>
              <w:pStyle w:val="TableTextIndented"/>
              <w:jc w:val="right"/>
              <w:rPr>
                <w:rFonts w:cs="Calibri Light"/>
                <w:szCs w:val="18"/>
              </w:rPr>
            </w:pPr>
            <w:r w:rsidRPr="0009168A">
              <w:t>(0.02) </w:t>
            </w:r>
          </w:p>
        </w:tc>
        <w:tc>
          <w:tcPr>
            <w:tcW w:w="1136" w:type="dxa"/>
            <w:tcBorders>
              <w:top w:val="nil"/>
              <w:left w:val="nil"/>
              <w:bottom w:val="single" w:sz="6" w:space="0" w:color="auto"/>
              <w:right w:val="nil"/>
            </w:tcBorders>
            <w:hideMark/>
          </w:tcPr>
          <w:p w14:paraId="041E2393" w14:textId="77777777" w:rsidR="00AA07DF" w:rsidRPr="00C31C96" w:rsidRDefault="00AA07DF">
            <w:pPr>
              <w:pStyle w:val="TableTextIndented"/>
              <w:jc w:val="right"/>
              <w:rPr>
                <w:rFonts w:cs="Calibri Light"/>
                <w:szCs w:val="18"/>
              </w:rPr>
            </w:pPr>
            <w:r w:rsidRPr="0009168A">
              <w:t>(0.04) </w:t>
            </w:r>
          </w:p>
        </w:tc>
      </w:tr>
      <w:tr w:rsidR="00AA07DF" w:rsidRPr="0009168A" w14:paraId="59356DFB" w14:textId="77777777">
        <w:trPr>
          <w:trHeight w:val="315"/>
        </w:trPr>
        <w:tc>
          <w:tcPr>
            <w:tcW w:w="2499" w:type="dxa"/>
            <w:vMerge w:val="restart"/>
            <w:tcBorders>
              <w:top w:val="single" w:sz="6" w:space="0" w:color="7F7F7F"/>
              <w:left w:val="nil"/>
              <w:bottom w:val="single" w:sz="6" w:space="0" w:color="7F7F7F"/>
              <w:right w:val="nil"/>
            </w:tcBorders>
            <w:hideMark/>
          </w:tcPr>
          <w:p w14:paraId="360580A1" w14:textId="77777777" w:rsidR="00AA07DF" w:rsidRPr="00C31C96" w:rsidRDefault="00AA07DF">
            <w:pPr>
              <w:pStyle w:val="TableTextIndented"/>
              <w:jc w:val="right"/>
              <w:rPr>
                <w:rFonts w:cs="Calibri Light"/>
                <w:szCs w:val="18"/>
              </w:rPr>
            </w:pPr>
            <w:r w:rsidRPr="0009168A">
              <w:t>Constant </w:t>
            </w:r>
          </w:p>
          <w:p w14:paraId="0C24662D" w14:textId="77777777" w:rsidR="00AA07DF" w:rsidRPr="00C31C96" w:rsidRDefault="00AA07DF">
            <w:pPr>
              <w:pStyle w:val="TableTextIndented"/>
              <w:jc w:val="right"/>
              <w:rPr>
                <w:rFonts w:cs="Calibri Light"/>
                <w:szCs w:val="18"/>
              </w:rPr>
            </w:pPr>
            <w:r w:rsidRPr="0009168A">
              <w:t> </w:t>
            </w:r>
          </w:p>
        </w:tc>
        <w:tc>
          <w:tcPr>
            <w:tcW w:w="1088" w:type="dxa"/>
            <w:tcBorders>
              <w:top w:val="single" w:sz="6" w:space="0" w:color="auto"/>
              <w:left w:val="nil"/>
              <w:bottom w:val="nil"/>
              <w:right w:val="nil"/>
            </w:tcBorders>
            <w:hideMark/>
          </w:tcPr>
          <w:p w14:paraId="6B707CF9" w14:textId="77777777" w:rsidR="00AA07DF" w:rsidRPr="00C31C96" w:rsidRDefault="00AA07DF">
            <w:pPr>
              <w:pStyle w:val="TableTextIndented"/>
              <w:jc w:val="right"/>
              <w:rPr>
                <w:rFonts w:cs="Calibri Light"/>
                <w:szCs w:val="18"/>
              </w:rPr>
            </w:pPr>
            <w:r w:rsidRPr="0009168A">
              <w:t>10.86*** </w:t>
            </w:r>
          </w:p>
        </w:tc>
        <w:tc>
          <w:tcPr>
            <w:tcW w:w="1088" w:type="dxa"/>
            <w:tcBorders>
              <w:top w:val="single" w:sz="6" w:space="0" w:color="auto"/>
              <w:left w:val="nil"/>
              <w:bottom w:val="nil"/>
              <w:right w:val="nil"/>
            </w:tcBorders>
            <w:hideMark/>
          </w:tcPr>
          <w:p w14:paraId="5577583D" w14:textId="77777777" w:rsidR="00AA07DF" w:rsidRPr="00C31C96" w:rsidRDefault="00AA07DF">
            <w:pPr>
              <w:pStyle w:val="TableTextIndented"/>
              <w:jc w:val="right"/>
              <w:rPr>
                <w:rFonts w:cs="Calibri Light"/>
                <w:szCs w:val="18"/>
              </w:rPr>
            </w:pPr>
            <w:r w:rsidRPr="0009168A">
              <w:t>11.08*** </w:t>
            </w:r>
          </w:p>
        </w:tc>
        <w:tc>
          <w:tcPr>
            <w:tcW w:w="1087" w:type="dxa"/>
            <w:tcBorders>
              <w:top w:val="single" w:sz="6" w:space="0" w:color="auto"/>
              <w:left w:val="nil"/>
              <w:bottom w:val="nil"/>
              <w:right w:val="nil"/>
            </w:tcBorders>
            <w:hideMark/>
          </w:tcPr>
          <w:p w14:paraId="5E80F8B2" w14:textId="77777777" w:rsidR="00AA07DF" w:rsidRPr="00C31C96" w:rsidRDefault="00AA07DF">
            <w:pPr>
              <w:pStyle w:val="TableTextIndented"/>
              <w:jc w:val="right"/>
              <w:rPr>
                <w:rFonts w:cs="Calibri Light"/>
                <w:szCs w:val="18"/>
              </w:rPr>
            </w:pPr>
            <w:r w:rsidRPr="0009168A">
              <w:t>10.88*** </w:t>
            </w:r>
          </w:p>
        </w:tc>
        <w:tc>
          <w:tcPr>
            <w:tcW w:w="1087" w:type="dxa"/>
            <w:tcBorders>
              <w:top w:val="single" w:sz="6" w:space="0" w:color="auto"/>
              <w:left w:val="nil"/>
              <w:bottom w:val="nil"/>
              <w:right w:val="nil"/>
            </w:tcBorders>
            <w:hideMark/>
          </w:tcPr>
          <w:p w14:paraId="14D1AB05" w14:textId="77777777" w:rsidR="00AA07DF" w:rsidRPr="00C31C96" w:rsidRDefault="00AA07DF">
            <w:pPr>
              <w:pStyle w:val="TableTextIndented"/>
              <w:jc w:val="right"/>
              <w:rPr>
                <w:rFonts w:cs="Calibri Light"/>
                <w:szCs w:val="18"/>
              </w:rPr>
            </w:pPr>
            <w:r w:rsidRPr="0009168A">
              <w:t>11.10*** </w:t>
            </w:r>
          </w:p>
        </w:tc>
        <w:tc>
          <w:tcPr>
            <w:tcW w:w="1087" w:type="dxa"/>
            <w:tcBorders>
              <w:top w:val="single" w:sz="6" w:space="0" w:color="auto"/>
              <w:left w:val="nil"/>
              <w:bottom w:val="nil"/>
              <w:right w:val="nil"/>
            </w:tcBorders>
            <w:hideMark/>
          </w:tcPr>
          <w:p w14:paraId="4A9A96F0" w14:textId="77777777" w:rsidR="00AA07DF" w:rsidRPr="00C31C96" w:rsidRDefault="00AA07DF">
            <w:pPr>
              <w:pStyle w:val="TableTextIndented"/>
              <w:jc w:val="right"/>
              <w:rPr>
                <w:rFonts w:cs="Calibri Light"/>
                <w:szCs w:val="18"/>
              </w:rPr>
            </w:pPr>
            <w:r w:rsidRPr="0009168A">
              <w:t>10.30*** </w:t>
            </w:r>
          </w:p>
        </w:tc>
        <w:tc>
          <w:tcPr>
            <w:tcW w:w="1136" w:type="dxa"/>
            <w:tcBorders>
              <w:top w:val="single" w:sz="6" w:space="0" w:color="auto"/>
              <w:left w:val="nil"/>
              <w:bottom w:val="nil"/>
              <w:right w:val="nil"/>
            </w:tcBorders>
            <w:hideMark/>
          </w:tcPr>
          <w:p w14:paraId="279D50E7" w14:textId="77777777" w:rsidR="00AA07DF" w:rsidRPr="00C31C96" w:rsidRDefault="00AA07DF">
            <w:pPr>
              <w:pStyle w:val="TableTextIndented"/>
              <w:jc w:val="right"/>
              <w:rPr>
                <w:rFonts w:cs="Calibri Light"/>
                <w:szCs w:val="18"/>
              </w:rPr>
            </w:pPr>
            <w:r w:rsidRPr="0009168A">
              <w:t>10.96*** </w:t>
            </w:r>
          </w:p>
        </w:tc>
      </w:tr>
      <w:tr w:rsidR="00AA07DF" w:rsidRPr="0009168A" w14:paraId="6F4A0DA0" w14:textId="77777777">
        <w:trPr>
          <w:trHeight w:val="315"/>
        </w:trPr>
        <w:tc>
          <w:tcPr>
            <w:tcW w:w="0" w:type="auto"/>
            <w:vMerge/>
            <w:tcBorders>
              <w:top w:val="single" w:sz="6" w:space="0" w:color="7F7F7F"/>
              <w:left w:val="nil"/>
              <w:bottom w:val="single" w:sz="6" w:space="0" w:color="7F7F7F"/>
              <w:right w:val="nil"/>
            </w:tcBorders>
            <w:vAlign w:val="center"/>
            <w:hideMark/>
          </w:tcPr>
          <w:p w14:paraId="71C91BA2" w14:textId="77777777" w:rsidR="00AA07DF" w:rsidRPr="0009168A" w:rsidRDefault="00AA07DF">
            <w:pPr>
              <w:pStyle w:val="TableTextIndented"/>
              <w:jc w:val="right"/>
            </w:pPr>
          </w:p>
        </w:tc>
        <w:tc>
          <w:tcPr>
            <w:tcW w:w="1088" w:type="dxa"/>
            <w:tcBorders>
              <w:top w:val="nil"/>
              <w:left w:val="nil"/>
              <w:bottom w:val="single" w:sz="6" w:space="0" w:color="auto"/>
              <w:right w:val="nil"/>
            </w:tcBorders>
            <w:hideMark/>
          </w:tcPr>
          <w:p w14:paraId="4B3613CE" w14:textId="77777777" w:rsidR="00AA07DF" w:rsidRPr="00C31C96" w:rsidRDefault="00AA07DF">
            <w:pPr>
              <w:pStyle w:val="TableTextIndented"/>
              <w:jc w:val="right"/>
              <w:rPr>
                <w:rFonts w:cs="Calibri Light"/>
                <w:szCs w:val="18"/>
              </w:rPr>
            </w:pPr>
            <w:r w:rsidRPr="0009168A">
              <w:t>(0.24) </w:t>
            </w:r>
          </w:p>
        </w:tc>
        <w:tc>
          <w:tcPr>
            <w:tcW w:w="1088" w:type="dxa"/>
            <w:tcBorders>
              <w:top w:val="nil"/>
              <w:left w:val="nil"/>
              <w:bottom w:val="single" w:sz="6" w:space="0" w:color="auto"/>
              <w:right w:val="nil"/>
            </w:tcBorders>
            <w:hideMark/>
          </w:tcPr>
          <w:p w14:paraId="74A2ACB6" w14:textId="77777777" w:rsidR="00AA07DF" w:rsidRPr="00C31C96" w:rsidRDefault="00AA07DF">
            <w:pPr>
              <w:pStyle w:val="TableTextIndented"/>
              <w:jc w:val="right"/>
              <w:rPr>
                <w:rFonts w:cs="Calibri Light"/>
                <w:szCs w:val="18"/>
              </w:rPr>
            </w:pPr>
            <w:r w:rsidRPr="0009168A">
              <w:t>(0.33) </w:t>
            </w:r>
          </w:p>
        </w:tc>
        <w:tc>
          <w:tcPr>
            <w:tcW w:w="1087" w:type="dxa"/>
            <w:tcBorders>
              <w:top w:val="nil"/>
              <w:left w:val="nil"/>
              <w:bottom w:val="single" w:sz="6" w:space="0" w:color="auto"/>
              <w:right w:val="nil"/>
            </w:tcBorders>
            <w:hideMark/>
          </w:tcPr>
          <w:p w14:paraId="1FC8AB05" w14:textId="77777777" w:rsidR="00AA07DF" w:rsidRPr="00C31C96" w:rsidRDefault="00AA07DF">
            <w:pPr>
              <w:pStyle w:val="TableTextIndented"/>
              <w:jc w:val="right"/>
              <w:rPr>
                <w:rFonts w:cs="Calibri Light"/>
                <w:szCs w:val="18"/>
              </w:rPr>
            </w:pPr>
            <w:r w:rsidRPr="0009168A">
              <w:t>(0.24) </w:t>
            </w:r>
          </w:p>
        </w:tc>
        <w:tc>
          <w:tcPr>
            <w:tcW w:w="1087" w:type="dxa"/>
            <w:tcBorders>
              <w:top w:val="nil"/>
              <w:left w:val="nil"/>
              <w:bottom w:val="single" w:sz="6" w:space="0" w:color="auto"/>
              <w:right w:val="nil"/>
            </w:tcBorders>
            <w:hideMark/>
          </w:tcPr>
          <w:p w14:paraId="70559DAE" w14:textId="77777777" w:rsidR="00AA07DF" w:rsidRPr="00C31C96" w:rsidRDefault="00AA07DF">
            <w:pPr>
              <w:pStyle w:val="TableTextIndented"/>
              <w:jc w:val="right"/>
              <w:rPr>
                <w:rFonts w:cs="Calibri Light"/>
                <w:szCs w:val="18"/>
              </w:rPr>
            </w:pPr>
            <w:r w:rsidRPr="0009168A">
              <w:t>(0.34) </w:t>
            </w:r>
          </w:p>
        </w:tc>
        <w:tc>
          <w:tcPr>
            <w:tcW w:w="1087" w:type="dxa"/>
            <w:tcBorders>
              <w:top w:val="nil"/>
              <w:left w:val="nil"/>
              <w:bottom w:val="single" w:sz="6" w:space="0" w:color="auto"/>
              <w:right w:val="nil"/>
            </w:tcBorders>
            <w:hideMark/>
          </w:tcPr>
          <w:p w14:paraId="1F8F0543" w14:textId="77777777" w:rsidR="00AA07DF" w:rsidRPr="00C31C96" w:rsidRDefault="00AA07DF">
            <w:pPr>
              <w:pStyle w:val="TableTextIndented"/>
              <w:jc w:val="right"/>
              <w:rPr>
                <w:rFonts w:cs="Calibri Light"/>
                <w:szCs w:val="18"/>
              </w:rPr>
            </w:pPr>
            <w:r w:rsidRPr="0009168A">
              <w:t>(0.32) </w:t>
            </w:r>
          </w:p>
        </w:tc>
        <w:tc>
          <w:tcPr>
            <w:tcW w:w="1136" w:type="dxa"/>
            <w:tcBorders>
              <w:top w:val="nil"/>
              <w:left w:val="nil"/>
              <w:bottom w:val="single" w:sz="6" w:space="0" w:color="auto"/>
              <w:right w:val="nil"/>
            </w:tcBorders>
            <w:hideMark/>
          </w:tcPr>
          <w:p w14:paraId="4CC9A84A" w14:textId="77777777" w:rsidR="00AA07DF" w:rsidRPr="00C31C96" w:rsidRDefault="00AA07DF">
            <w:pPr>
              <w:pStyle w:val="TableTextIndented"/>
              <w:jc w:val="right"/>
              <w:rPr>
                <w:rFonts w:cs="Calibri Light"/>
                <w:szCs w:val="18"/>
              </w:rPr>
            </w:pPr>
            <w:r w:rsidRPr="0009168A">
              <w:t>(0.51) </w:t>
            </w:r>
          </w:p>
        </w:tc>
      </w:tr>
      <w:tr w:rsidR="00AA07DF" w:rsidRPr="0009168A" w14:paraId="3D107A85" w14:textId="77777777">
        <w:trPr>
          <w:trHeight w:val="315"/>
        </w:trPr>
        <w:tc>
          <w:tcPr>
            <w:tcW w:w="2499" w:type="dxa"/>
            <w:tcBorders>
              <w:top w:val="single" w:sz="6" w:space="0" w:color="7F7F7F"/>
              <w:left w:val="nil"/>
              <w:bottom w:val="single" w:sz="6" w:space="0" w:color="7F7F7F"/>
              <w:right w:val="nil"/>
            </w:tcBorders>
            <w:hideMark/>
          </w:tcPr>
          <w:p w14:paraId="06F99ECD" w14:textId="77777777" w:rsidR="00AA07DF" w:rsidRPr="00C31C96" w:rsidRDefault="00AA07DF">
            <w:pPr>
              <w:pStyle w:val="TableTextIndented"/>
              <w:jc w:val="right"/>
              <w:rPr>
                <w:rFonts w:cs="Calibri Light"/>
                <w:szCs w:val="18"/>
              </w:rPr>
            </w:pPr>
            <w:r w:rsidRPr="0009168A">
              <w:t>Observations </w:t>
            </w:r>
          </w:p>
        </w:tc>
        <w:tc>
          <w:tcPr>
            <w:tcW w:w="1088" w:type="dxa"/>
            <w:tcBorders>
              <w:top w:val="nil"/>
              <w:left w:val="nil"/>
              <w:bottom w:val="single" w:sz="6" w:space="0" w:color="auto"/>
              <w:right w:val="nil"/>
            </w:tcBorders>
            <w:hideMark/>
          </w:tcPr>
          <w:p w14:paraId="314DD2B3" w14:textId="77777777" w:rsidR="00AA07DF" w:rsidRPr="00C31C96" w:rsidRDefault="00AA07DF">
            <w:pPr>
              <w:pStyle w:val="TableTextIndented"/>
              <w:jc w:val="right"/>
              <w:rPr>
                <w:rFonts w:cs="Calibri Light"/>
                <w:szCs w:val="18"/>
              </w:rPr>
            </w:pPr>
            <w:r w:rsidRPr="0009168A">
              <w:t>4,209 </w:t>
            </w:r>
          </w:p>
        </w:tc>
        <w:tc>
          <w:tcPr>
            <w:tcW w:w="1088" w:type="dxa"/>
            <w:tcBorders>
              <w:top w:val="nil"/>
              <w:left w:val="nil"/>
              <w:bottom w:val="single" w:sz="6" w:space="0" w:color="auto"/>
              <w:right w:val="nil"/>
            </w:tcBorders>
            <w:hideMark/>
          </w:tcPr>
          <w:p w14:paraId="1198E7A9" w14:textId="77777777" w:rsidR="00AA07DF" w:rsidRPr="00C31C96" w:rsidRDefault="00AA07DF">
            <w:pPr>
              <w:pStyle w:val="TableTextIndented"/>
              <w:jc w:val="right"/>
              <w:rPr>
                <w:rFonts w:cs="Calibri Light"/>
                <w:szCs w:val="18"/>
              </w:rPr>
            </w:pPr>
            <w:r w:rsidRPr="0009168A">
              <w:t>1,794 </w:t>
            </w:r>
          </w:p>
        </w:tc>
        <w:tc>
          <w:tcPr>
            <w:tcW w:w="1087" w:type="dxa"/>
            <w:tcBorders>
              <w:top w:val="nil"/>
              <w:left w:val="nil"/>
              <w:bottom w:val="single" w:sz="6" w:space="0" w:color="auto"/>
              <w:right w:val="nil"/>
            </w:tcBorders>
            <w:hideMark/>
          </w:tcPr>
          <w:p w14:paraId="31FBEE93" w14:textId="77777777" w:rsidR="00AA07DF" w:rsidRPr="00C31C96" w:rsidRDefault="00AA07DF">
            <w:pPr>
              <w:pStyle w:val="TableTextIndented"/>
              <w:jc w:val="right"/>
              <w:rPr>
                <w:rFonts w:cs="Calibri Light"/>
                <w:szCs w:val="18"/>
              </w:rPr>
            </w:pPr>
            <w:r w:rsidRPr="0009168A">
              <w:t>2,344 </w:t>
            </w:r>
          </w:p>
        </w:tc>
        <w:tc>
          <w:tcPr>
            <w:tcW w:w="1087" w:type="dxa"/>
            <w:tcBorders>
              <w:top w:val="nil"/>
              <w:left w:val="nil"/>
              <w:bottom w:val="single" w:sz="6" w:space="0" w:color="auto"/>
              <w:right w:val="nil"/>
            </w:tcBorders>
            <w:hideMark/>
          </w:tcPr>
          <w:p w14:paraId="28FC4F60" w14:textId="77777777" w:rsidR="00AA07DF" w:rsidRPr="00C31C96" w:rsidRDefault="00AA07DF">
            <w:pPr>
              <w:pStyle w:val="TableTextIndented"/>
              <w:jc w:val="right"/>
              <w:rPr>
                <w:rFonts w:cs="Calibri Light"/>
                <w:szCs w:val="18"/>
              </w:rPr>
            </w:pPr>
            <w:r w:rsidRPr="0009168A">
              <w:t>1,028 </w:t>
            </w:r>
          </w:p>
        </w:tc>
        <w:tc>
          <w:tcPr>
            <w:tcW w:w="1087" w:type="dxa"/>
            <w:tcBorders>
              <w:top w:val="nil"/>
              <w:left w:val="nil"/>
              <w:bottom w:val="single" w:sz="6" w:space="0" w:color="auto"/>
              <w:right w:val="nil"/>
            </w:tcBorders>
            <w:hideMark/>
          </w:tcPr>
          <w:p w14:paraId="727DE4C6" w14:textId="77777777" w:rsidR="00AA07DF" w:rsidRPr="00C31C96" w:rsidRDefault="00AA07DF">
            <w:pPr>
              <w:pStyle w:val="TableTextIndented"/>
              <w:jc w:val="right"/>
              <w:rPr>
                <w:rFonts w:cs="Calibri Light"/>
                <w:szCs w:val="18"/>
              </w:rPr>
            </w:pPr>
            <w:r w:rsidRPr="0009168A">
              <w:t>1,865 </w:t>
            </w:r>
          </w:p>
        </w:tc>
        <w:tc>
          <w:tcPr>
            <w:tcW w:w="1136" w:type="dxa"/>
            <w:tcBorders>
              <w:top w:val="nil"/>
              <w:left w:val="nil"/>
              <w:bottom w:val="single" w:sz="6" w:space="0" w:color="auto"/>
              <w:right w:val="nil"/>
            </w:tcBorders>
            <w:hideMark/>
          </w:tcPr>
          <w:p w14:paraId="62BE6408" w14:textId="77777777" w:rsidR="00AA07DF" w:rsidRPr="00C31C96" w:rsidRDefault="00AA07DF">
            <w:pPr>
              <w:pStyle w:val="TableTextIndented"/>
              <w:jc w:val="right"/>
              <w:rPr>
                <w:rFonts w:cs="Calibri Light"/>
                <w:szCs w:val="18"/>
              </w:rPr>
            </w:pPr>
            <w:r w:rsidRPr="0009168A">
              <w:t>766 </w:t>
            </w:r>
          </w:p>
        </w:tc>
      </w:tr>
      <w:tr w:rsidR="00AA07DF" w:rsidRPr="0009168A" w14:paraId="2A869EF2" w14:textId="77777777">
        <w:trPr>
          <w:trHeight w:val="315"/>
        </w:trPr>
        <w:tc>
          <w:tcPr>
            <w:tcW w:w="2499" w:type="dxa"/>
            <w:tcBorders>
              <w:top w:val="nil"/>
              <w:left w:val="nil"/>
              <w:bottom w:val="single" w:sz="6" w:space="0" w:color="auto"/>
              <w:right w:val="nil"/>
            </w:tcBorders>
            <w:hideMark/>
          </w:tcPr>
          <w:p w14:paraId="3C392492" w14:textId="77777777" w:rsidR="00AA07DF" w:rsidRPr="00C31C96" w:rsidRDefault="00AA07DF">
            <w:pPr>
              <w:pStyle w:val="TableTextIndented"/>
              <w:jc w:val="right"/>
              <w:rPr>
                <w:rFonts w:cs="Calibri Light"/>
                <w:szCs w:val="18"/>
              </w:rPr>
            </w:pPr>
            <w:r w:rsidRPr="0009168A">
              <w:t>R-squared </w:t>
            </w:r>
          </w:p>
        </w:tc>
        <w:tc>
          <w:tcPr>
            <w:tcW w:w="1088" w:type="dxa"/>
            <w:tcBorders>
              <w:top w:val="single" w:sz="6" w:space="0" w:color="auto"/>
              <w:left w:val="nil"/>
              <w:bottom w:val="single" w:sz="6" w:space="0" w:color="auto"/>
              <w:right w:val="nil"/>
            </w:tcBorders>
            <w:hideMark/>
          </w:tcPr>
          <w:p w14:paraId="773CD039" w14:textId="77777777" w:rsidR="00AA07DF" w:rsidRPr="00C31C96" w:rsidRDefault="00AA07DF">
            <w:pPr>
              <w:pStyle w:val="TableTextIndented"/>
              <w:jc w:val="right"/>
              <w:rPr>
                <w:rFonts w:cs="Calibri Light"/>
                <w:szCs w:val="18"/>
              </w:rPr>
            </w:pPr>
            <w:r w:rsidRPr="0009168A">
              <w:t>0.33 </w:t>
            </w:r>
          </w:p>
        </w:tc>
        <w:tc>
          <w:tcPr>
            <w:tcW w:w="1088" w:type="dxa"/>
            <w:tcBorders>
              <w:top w:val="single" w:sz="6" w:space="0" w:color="auto"/>
              <w:left w:val="nil"/>
              <w:bottom w:val="single" w:sz="6" w:space="0" w:color="auto"/>
              <w:right w:val="nil"/>
            </w:tcBorders>
            <w:hideMark/>
          </w:tcPr>
          <w:p w14:paraId="730D1D14" w14:textId="77777777" w:rsidR="00AA07DF" w:rsidRPr="00C31C96" w:rsidRDefault="00AA07DF">
            <w:pPr>
              <w:pStyle w:val="TableTextIndented"/>
              <w:jc w:val="right"/>
              <w:rPr>
                <w:rFonts w:cs="Calibri Light"/>
                <w:szCs w:val="18"/>
              </w:rPr>
            </w:pPr>
            <w:r w:rsidRPr="0009168A">
              <w:t>0.38 </w:t>
            </w:r>
          </w:p>
        </w:tc>
        <w:tc>
          <w:tcPr>
            <w:tcW w:w="1087" w:type="dxa"/>
            <w:tcBorders>
              <w:top w:val="single" w:sz="6" w:space="0" w:color="auto"/>
              <w:left w:val="nil"/>
              <w:bottom w:val="single" w:sz="6" w:space="0" w:color="auto"/>
              <w:right w:val="nil"/>
            </w:tcBorders>
            <w:hideMark/>
          </w:tcPr>
          <w:p w14:paraId="59218A91" w14:textId="77777777" w:rsidR="00AA07DF" w:rsidRPr="00C31C96" w:rsidRDefault="00AA07DF">
            <w:pPr>
              <w:pStyle w:val="TableTextIndented"/>
              <w:jc w:val="right"/>
              <w:rPr>
                <w:rFonts w:cs="Calibri Light"/>
                <w:szCs w:val="18"/>
              </w:rPr>
            </w:pPr>
            <w:r w:rsidRPr="0009168A">
              <w:t>0.33 </w:t>
            </w:r>
          </w:p>
        </w:tc>
        <w:tc>
          <w:tcPr>
            <w:tcW w:w="1087" w:type="dxa"/>
            <w:tcBorders>
              <w:top w:val="single" w:sz="6" w:space="0" w:color="auto"/>
              <w:left w:val="nil"/>
              <w:bottom w:val="single" w:sz="6" w:space="0" w:color="auto"/>
              <w:right w:val="nil"/>
            </w:tcBorders>
            <w:hideMark/>
          </w:tcPr>
          <w:p w14:paraId="76CDB1B7" w14:textId="77777777" w:rsidR="00AA07DF" w:rsidRPr="00C31C96" w:rsidRDefault="00AA07DF">
            <w:pPr>
              <w:pStyle w:val="TableTextIndented"/>
              <w:jc w:val="right"/>
              <w:rPr>
                <w:rFonts w:cs="Calibri Light"/>
                <w:szCs w:val="18"/>
              </w:rPr>
            </w:pPr>
            <w:r w:rsidRPr="0009168A">
              <w:t>0.38 </w:t>
            </w:r>
          </w:p>
        </w:tc>
        <w:tc>
          <w:tcPr>
            <w:tcW w:w="1087" w:type="dxa"/>
            <w:tcBorders>
              <w:top w:val="single" w:sz="6" w:space="0" w:color="auto"/>
              <w:left w:val="nil"/>
              <w:bottom w:val="single" w:sz="6" w:space="0" w:color="auto"/>
              <w:right w:val="nil"/>
            </w:tcBorders>
            <w:hideMark/>
          </w:tcPr>
          <w:p w14:paraId="4C27BFE7" w14:textId="77777777" w:rsidR="00AA07DF" w:rsidRPr="00C31C96" w:rsidRDefault="00AA07DF">
            <w:pPr>
              <w:pStyle w:val="TableTextIndented"/>
              <w:jc w:val="right"/>
              <w:rPr>
                <w:rFonts w:cs="Calibri Light"/>
                <w:szCs w:val="18"/>
              </w:rPr>
            </w:pPr>
            <w:r w:rsidRPr="0009168A">
              <w:t>0.47 </w:t>
            </w:r>
          </w:p>
        </w:tc>
        <w:tc>
          <w:tcPr>
            <w:tcW w:w="1136" w:type="dxa"/>
            <w:tcBorders>
              <w:top w:val="single" w:sz="6" w:space="0" w:color="auto"/>
              <w:left w:val="nil"/>
              <w:bottom w:val="single" w:sz="6" w:space="0" w:color="auto"/>
              <w:right w:val="nil"/>
            </w:tcBorders>
            <w:hideMark/>
          </w:tcPr>
          <w:p w14:paraId="2BF9D5AA" w14:textId="77777777" w:rsidR="00AA07DF" w:rsidRPr="00C31C96" w:rsidRDefault="00AA07DF">
            <w:pPr>
              <w:pStyle w:val="TableTextIndented"/>
              <w:jc w:val="right"/>
              <w:rPr>
                <w:rFonts w:cs="Calibri Light"/>
                <w:szCs w:val="18"/>
              </w:rPr>
            </w:pPr>
            <w:r w:rsidRPr="0009168A">
              <w:t>0.46 </w:t>
            </w:r>
          </w:p>
        </w:tc>
      </w:tr>
      <w:tr w:rsidR="00AA07DF" w:rsidRPr="0009168A" w14:paraId="24750514" w14:textId="77777777">
        <w:trPr>
          <w:trHeight w:val="315"/>
        </w:trPr>
        <w:tc>
          <w:tcPr>
            <w:tcW w:w="2499" w:type="dxa"/>
            <w:tcBorders>
              <w:top w:val="single" w:sz="6" w:space="0" w:color="auto"/>
              <w:left w:val="nil"/>
              <w:bottom w:val="single" w:sz="6" w:space="0" w:color="7F7F7F"/>
              <w:right w:val="nil"/>
            </w:tcBorders>
            <w:hideMark/>
          </w:tcPr>
          <w:p w14:paraId="098C68A2" w14:textId="77777777" w:rsidR="00AA07DF" w:rsidRPr="00C31C96" w:rsidRDefault="00AA07DF">
            <w:pPr>
              <w:pStyle w:val="TableTextIndented"/>
              <w:jc w:val="right"/>
              <w:rPr>
                <w:rFonts w:cs="Calibri Light"/>
                <w:szCs w:val="18"/>
              </w:rPr>
            </w:pPr>
            <w:r w:rsidRPr="0009168A">
              <w:t>Industry FE at 2 digits </w:t>
            </w:r>
          </w:p>
        </w:tc>
        <w:tc>
          <w:tcPr>
            <w:tcW w:w="1088" w:type="dxa"/>
            <w:tcBorders>
              <w:top w:val="single" w:sz="6" w:space="0" w:color="auto"/>
              <w:left w:val="nil"/>
              <w:bottom w:val="single" w:sz="6" w:space="0" w:color="auto"/>
              <w:right w:val="nil"/>
            </w:tcBorders>
            <w:hideMark/>
          </w:tcPr>
          <w:p w14:paraId="6A96C399" w14:textId="77777777" w:rsidR="00AA07DF" w:rsidRPr="00C31C96" w:rsidRDefault="00AA07DF">
            <w:pPr>
              <w:pStyle w:val="TableTextIndented"/>
              <w:jc w:val="right"/>
              <w:rPr>
                <w:rFonts w:cs="Calibri Light"/>
                <w:szCs w:val="18"/>
              </w:rPr>
            </w:pPr>
            <w:r w:rsidRPr="0009168A">
              <w:t>Yes </w:t>
            </w:r>
          </w:p>
        </w:tc>
        <w:tc>
          <w:tcPr>
            <w:tcW w:w="1088" w:type="dxa"/>
            <w:tcBorders>
              <w:top w:val="single" w:sz="6" w:space="0" w:color="auto"/>
              <w:left w:val="nil"/>
              <w:bottom w:val="single" w:sz="6" w:space="0" w:color="auto"/>
              <w:right w:val="nil"/>
            </w:tcBorders>
            <w:hideMark/>
          </w:tcPr>
          <w:p w14:paraId="34DABFFD" w14:textId="77777777" w:rsidR="00AA07DF" w:rsidRPr="00C31C96" w:rsidRDefault="00AA07DF">
            <w:pPr>
              <w:pStyle w:val="TableTextIndented"/>
              <w:jc w:val="right"/>
              <w:rPr>
                <w:rFonts w:cs="Calibri Light"/>
                <w:szCs w:val="18"/>
              </w:rPr>
            </w:pPr>
            <w:r w:rsidRPr="0009168A">
              <w:t>Yes </w:t>
            </w:r>
          </w:p>
        </w:tc>
        <w:tc>
          <w:tcPr>
            <w:tcW w:w="1087" w:type="dxa"/>
            <w:tcBorders>
              <w:top w:val="single" w:sz="6" w:space="0" w:color="auto"/>
              <w:left w:val="nil"/>
              <w:bottom w:val="single" w:sz="6" w:space="0" w:color="auto"/>
              <w:right w:val="nil"/>
            </w:tcBorders>
            <w:hideMark/>
          </w:tcPr>
          <w:p w14:paraId="47042CF8" w14:textId="77777777" w:rsidR="00AA07DF" w:rsidRPr="00C31C96" w:rsidRDefault="00AA07DF">
            <w:pPr>
              <w:pStyle w:val="TableTextIndented"/>
              <w:jc w:val="right"/>
              <w:rPr>
                <w:rFonts w:cs="Calibri Light"/>
                <w:szCs w:val="18"/>
              </w:rPr>
            </w:pPr>
            <w:r w:rsidRPr="0009168A">
              <w:t>Yes </w:t>
            </w:r>
          </w:p>
        </w:tc>
        <w:tc>
          <w:tcPr>
            <w:tcW w:w="1087" w:type="dxa"/>
            <w:tcBorders>
              <w:top w:val="single" w:sz="6" w:space="0" w:color="auto"/>
              <w:left w:val="nil"/>
              <w:bottom w:val="single" w:sz="6" w:space="0" w:color="auto"/>
              <w:right w:val="nil"/>
            </w:tcBorders>
            <w:hideMark/>
          </w:tcPr>
          <w:p w14:paraId="063DFAB1" w14:textId="77777777" w:rsidR="00AA07DF" w:rsidRPr="00C31C96" w:rsidRDefault="00AA07DF">
            <w:pPr>
              <w:pStyle w:val="TableTextIndented"/>
              <w:jc w:val="right"/>
              <w:rPr>
                <w:rFonts w:cs="Calibri Light"/>
                <w:szCs w:val="18"/>
              </w:rPr>
            </w:pPr>
            <w:r w:rsidRPr="0009168A">
              <w:t>Yes </w:t>
            </w:r>
          </w:p>
        </w:tc>
        <w:tc>
          <w:tcPr>
            <w:tcW w:w="1087" w:type="dxa"/>
            <w:tcBorders>
              <w:top w:val="single" w:sz="6" w:space="0" w:color="auto"/>
              <w:left w:val="nil"/>
              <w:bottom w:val="single" w:sz="6" w:space="0" w:color="auto"/>
              <w:right w:val="nil"/>
            </w:tcBorders>
            <w:hideMark/>
          </w:tcPr>
          <w:p w14:paraId="12C70E8D" w14:textId="77777777" w:rsidR="00AA07DF" w:rsidRPr="00C31C96" w:rsidRDefault="00AA07DF">
            <w:pPr>
              <w:pStyle w:val="TableTextIndented"/>
              <w:jc w:val="right"/>
              <w:rPr>
                <w:rFonts w:cs="Calibri Light"/>
                <w:szCs w:val="18"/>
              </w:rPr>
            </w:pPr>
            <w:r w:rsidRPr="0009168A">
              <w:t>Yes </w:t>
            </w:r>
          </w:p>
        </w:tc>
        <w:tc>
          <w:tcPr>
            <w:tcW w:w="1136" w:type="dxa"/>
            <w:tcBorders>
              <w:top w:val="single" w:sz="6" w:space="0" w:color="auto"/>
              <w:left w:val="nil"/>
              <w:bottom w:val="single" w:sz="6" w:space="0" w:color="auto"/>
              <w:right w:val="nil"/>
            </w:tcBorders>
            <w:hideMark/>
          </w:tcPr>
          <w:p w14:paraId="7985FE2D" w14:textId="77777777" w:rsidR="00AA07DF" w:rsidRPr="00C31C96" w:rsidRDefault="00AA07DF">
            <w:pPr>
              <w:pStyle w:val="TableTextIndented"/>
              <w:jc w:val="right"/>
              <w:rPr>
                <w:rFonts w:cs="Calibri Light"/>
                <w:szCs w:val="18"/>
              </w:rPr>
            </w:pPr>
            <w:r w:rsidRPr="0009168A">
              <w:t>Yes </w:t>
            </w:r>
          </w:p>
        </w:tc>
      </w:tr>
      <w:tr w:rsidR="00AA07DF" w:rsidRPr="0009168A" w14:paraId="002DFB5A" w14:textId="77777777">
        <w:trPr>
          <w:trHeight w:val="315"/>
        </w:trPr>
        <w:tc>
          <w:tcPr>
            <w:tcW w:w="2499" w:type="dxa"/>
            <w:tcBorders>
              <w:top w:val="nil"/>
              <w:left w:val="nil"/>
              <w:bottom w:val="single" w:sz="6" w:space="0" w:color="auto"/>
              <w:right w:val="nil"/>
            </w:tcBorders>
            <w:hideMark/>
          </w:tcPr>
          <w:p w14:paraId="38508624" w14:textId="77777777" w:rsidR="00AA07DF" w:rsidRPr="00C31C96" w:rsidRDefault="00AA07DF">
            <w:pPr>
              <w:pStyle w:val="TableTextIndented"/>
              <w:jc w:val="right"/>
              <w:rPr>
                <w:rFonts w:cs="Calibri Light"/>
                <w:szCs w:val="18"/>
              </w:rPr>
            </w:pPr>
            <w:r w:rsidRPr="0009168A">
              <w:t>Time FE </w:t>
            </w:r>
          </w:p>
        </w:tc>
        <w:tc>
          <w:tcPr>
            <w:tcW w:w="1088" w:type="dxa"/>
            <w:tcBorders>
              <w:top w:val="single" w:sz="6" w:space="0" w:color="auto"/>
              <w:left w:val="nil"/>
              <w:bottom w:val="nil"/>
              <w:right w:val="nil"/>
            </w:tcBorders>
            <w:hideMark/>
          </w:tcPr>
          <w:p w14:paraId="0436DD90" w14:textId="77777777" w:rsidR="00AA07DF" w:rsidRPr="00C31C96" w:rsidRDefault="00AA07DF">
            <w:pPr>
              <w:pStyle w:val="TableTextIndented"/>
              <w:jc w:val="right"/>
              <w:rPr>
                <w:rFonts w:cs="Calibri Light"/>
                <w:szCs w:val="18"/>
              </w:rPr>
            </w:pPr>
            <w:r w:rsidRPr="0009168A">
              <w:t>Yes </w:t>
            </w:r>
          </w:p>
        </w:tc>
        <w:tc>
          <w:tcPr>
            <w:tcW w:w="1088" w:type="dxa"/>
            <w:tcBorders>
              <w:top w:val="single" w:sz="6" w:space="0" w:color="auto"/>
              <w:left w:val="nil"/>
              <w:bottom w:val="nil"/>
              <w:right w:val="nil"/>
            </w:tcBorders>
            <w:hideMark/>
          </w:tcPr>
          <w:p w14:paraId="47DE7F8E" w14:textId="77777777" w:rsidR="00AA07DF" w:rsidRPr="00C31C96" w:rsidRDefault="00AA07DF">
            <w:pPr>
              <w:pStyle w:val="TableTextIndented"/>
              <w:jc w:val="right"/>
              <w:rPr>
                <w:rFonts w:cs="Calibri Light"/>
                <w:szCs w:val="18"/>
              </w:rPr>
            </w:pPr>
            <w:r w:rsidRPr="0009168A">
              <w:t>Yes </w:t>
            </w:r>
          </w:p>
        </w:tc>
        <w:tc>
          <w:tcPr>
            <w:tcW w:w="1087" w:type="dxa"/>
            <w:tcBorders>
              <w:top w:val="single" w:sz="6" w:space="0" w:color="auto"/>
              <w:left w:val="nil"/>
              <w:bottom w:val="nil"/>
              <w:right w:val="nil"/>
            </w:tcBorders>
            <w:hideMark/>
          </w:tcPr>
          <w:p w14:paraId="3DD044CD" w14:textId="77777777" w:rsidR="00AA07DF" w:rsidRPr="00C31C96" w:rsidRDefault="00AA07DF">
            <w:pPr>
              <w:pStyle w:val="TableTextIndented"/>
              <w:jc w:val="right"/>
              <w:rPr>
                <w:rFonts w:cs="Calibri Light"/>
                <w:szCs w:val="18"/>
              </w:rPr>
            </w:pPr>
            <w:r w:rsidRPr="0009168A">
              <w:t>Yes </w:t>
            </w:r>
          </w:p>
        </w:tc>
        <w:tc>
          <w:tcPr>
            <w:tcW w:w="1087" w:type="dxa"/>
            <w:tcBorders>
              <w:top w:val="single" w:sz="6" w:space="0" w:color="auto"/>
              <w:left w:val="nil"/>
              <w:bottom w:val="nil"/>
              <w:right w:val="nil"/>
            </w:tcBorders>
            <w:hideMark/>
          </w:tcPr>
          <w:p w14:paraId="79EC3A9F" w14:textId="77777777" w:rsidR="00AA07DF" w:rsidRPr="00C31C96" w:rsidRDefault="00AA07DF">
            <w:pPr>
              <w:pStyle w:val="TableTextIndented"/>
              <w:jc w:val="right"/>
              <w:rPr>
                <w:rFonts w:cs="Calibri Light"/>
                <w:szCs w:val="18"/>
              </w:rPr>
            </w:pPr>
            <w:r w:rsidRPr="0009168A">
              <w:t>Yes </w:t>
            </w:r>
          </w:p>
        </w:tc>
        <w:tc>
          <w:tcPr>
            <w:tcW w:w="1087" w:type="dxa"/>
            <w:tcBorders>
              <w:top w:val="single" w:sz="6" w:space="0" w:color="auto"/>
              <w:left w:val="nil"/>
              <w:bottom w:val="nil"/>
              <w:right w:val="nil"/>
            </w:tcBorders>
            <w:hideMark/>
          </w:tcPr>
          <w:p w14:paraId="7691D0E8" w14:textId="77777777" w:rsidR="00AA07DF" w:rsidRPr="00C31C96" w:rsidRDefault="00AA07DF">
            <w:pPr>
              <w:pStyle w:val="TableTextIndented"/>
              <w:jc w:val="right"/>
              <w:rPr>
                <w:rFonts w:cs="Calibri Light"/>
                <w:szCs w:val="18"/>
              </w:rPr>
            </w:pPr>
            <w:r w:rsidRPr="0009168A">
              <w:t>Yes </w:t>
            </w:r>
          </w:p>
        </w:tc>
        <w:tc>
          <w:tcPr>
            <w:tcW w:w="1136" w:type="dxa"/>
            <w:tcBorders>
              <w:top w:val="single" w:sz="6" w:space="0" w:color="auto"/>
              <w:left w:val="nil"/>
              <w:bottom w:val="nil"/>
              <w:right w:val="nil"/>
            </w:tcBorders>
            <w:hideMark/>
          </w:tcPr>
          <w:p w14:paraId="53084AE4" w14:textId="77777777" w:rsidR="00AA07DF" w:rsidRPr="00C31C96" w:rsidRDefault="00AA07DF">
            <w:pPr>
              <w:pStyle w:val="TableTextIndented"/>
              <w:jc w:val="right"/>
              <w:rPr>
                <w:rFonts w:cs="Calibri Light"/>
                <w:szCs w:val="18"/>
              </w:rPr>
            </w:pPr>
            <w:r w:rsidRPr="0009168A">
              <w:t>Yes </w:t>
            </w:r>
          </w:p>
        </w:tc>
      </w:tr>
      <w:tr w:rsidR="00AA07DF" w:rsidRPr="0009168A" w14:paraId="31AA11F6" w14:textId="77777777">
        <w:trPr>
          <w:trHeight w:val="315"/>
        </w:trPr>
        <w:tc>
          <w:tcPr>
            <w:tcW w:w="9072" w:type="dxa"/>
            <w:gridSpan w:val="7"/>
            <w:tcBorders>
              <w:top w:val="single" w:sz="6" w:space="0" w:color="auto"/>
              <w:left w:val="nil"/>
              <w:bottom w:val="nil"/>
              <w:right w:val="nil"/>
            </w:tcBorders>
            <w:vAlign w:val="center"/>
            <w:hideMark/>
          </w:tcPr>
          <w:p w14:paraId="7F105C18" w14:textId="77777777" w:rsidR="00AA07DF" w:rsidRPr="00C31C96" w:rsidRDefault="00AA07DF" w:rsidP="00A117B7">
            <w:pPr>
              <w:pStyle w:val="ChartorTableNote"/>
              <w:rPr>
                <w:b/>
                <w:bCs/>
              </w:rPr>
            </w:pPr>
            <w:r w:rsidRPr="00C31C96">
              <w:t>Note: Robust standard errors in parentheses. *** p&lt;0.01, ** p&lt;0.05, * p&lt;0.1. Source: BLADE analysis by Treasury. Each column incorporates industry and time fixed effects</w:t>
            </w:r>
            <w:r w:rsidRPr="00C31C96">
              <w:rPr>
                <w:b/>
                <w:bCs/>
              </w:rPr>
              <w:t> </w:t>
            </w:r>
          </w:p>
        </w:tc>
      </w:tr>
    </w:tbl>
    <w:p w14:paraId="6BB387E7" w14:textId="4A6F44F1" w:rsidR="00015CD9" w:rsidRPr="00015CD9" w:rsidRDefault="003B29FA" w:rsidP="00003703">
      <w:pPr>
        <w:pStyle w:val="Heading2"/>
      </w:pPr>
      <w:bookmarkStart w:id="50" w:name="_Toc205194475"/>
      <w:bookmarkStart w:id="51" w:name="_Toc206401064"/>
      <w:r w:rsidRPr="00D03CBA">
        <w:t>E</w:t>
      </w:r>
      <w:r w:rsidR="00974B2B">
        <w:t xml:space="preserve">ffect of omitted variable bias on </w:t>
      </w:r>
      <w:r>
        <w:t xml:space="preserve">the relationship between </w:t>
      </w:r>
      <w:r w:rsidR="00966A59">
        <w:t>non-competes</w:t>
      </w:r>
      <w:r>
        <w:t xml:space="preserve"> and wages</w:t>
      </w:r>
      <w:bookmarkEnd w:id="50"/>
      <w:bookmarkEnd w:id="51"/>
    </w:p>
    <w:p w14:paraId="4FFBEC5E" w14:textId="0BA68992" w:rsidR="00C441CD" w:rsidRDefault="00E90765" w:rsidP="00EB7D89">
      <w:pPr>
        <w:jc w:val="left"/>
      </w:pPr>
      <w:r>
        <w:t>Another robustness that we undertake is t</w:t>
      </w:r>
      <w:r w:rsidR="00F941A2" w:rsidRPr="00F941A2">
        <w:t xml:space="preserve">o assess how sensitive our findings are to unobserved confounders, </w:t>
      </w:r>
      <w:r w:rsidR="0052424F">
        <w:t>using the</w:t>
      </w:r>
      <w:r w:rsidR="00F941A2" w:rsidRPr="00F941A2">
        <w:t xml:space="preserve"> DMP</w:t>
      </w:r>
      <w:r w:rsidR="00EB0FB0">
        <w:t xml:space="preserve"> method (</w:t>
      </w:r>
      <w:r w:rsidR="00EB0FB0" w:rsidRPr="00F941A2">
        <w:t>Diegert, Masten, and Poirier (2023)</w:t>
      </w:r>
      <w:r w:rsidR="00EB0FB0">
        <w:t>)</w:t>
      </w:r>
      <w:r w:rsidR="00F941A2" w:rsidRPr="00F941A2">
        <w:t xml:space="preserve">, which is specifically designed to gauge how much omitted variables might affect our estimates. </w:t>
      </w:r>
      <w:r w:rsidR="008144F7">
        <w:t xml:space="preserve">The DMP method is also used by </w:t>
      </w:r>
      <w:r w:rsidR="00786806">
        <w:t xml:space="preserve">Olivo-Villabrille and Breunig (forthcoming) </w:t>
      </w:r>
      <w:r w:rsidR="00576468">
        <w:t>on their study of competitive restraints.</w:t>
      </w:r>
      <w:r w:rsidR="00786806">
        <w:t xml:space="preserve"> </w:t>
      </w:r>
      <w:r w:rsidR="00C441CD" w:rsidDel="0052424F">
        <w:t xml:space="preserve">For more details </w:t>
      </w:r>
      <w:r w:rsidR="00A57C34" w:rsidDel="0052424F">
        <w:t xml:space="preserve">on the methodology, </w:t>
      </w:r>
      <w:r w:rsidR="00C441CD" w:rsidDel="0052424F">
        <w:t xml:space="preserve">please </w:t>
      </w:r>
      <w:r w:rsidR="006A5945" w:rsidDel="0052424F">
        <w:t>refer to the original paper</w:t>
      </w:r>
      <w:r w:rsidR="00C441CD" w:rsidDel="0052424F">
        <w:t>.</w:t>
      </w:r>
    </w:p>
    <w:p w14:paraId="175EEC15" w14:textId="169EA775" w:rsidR="00176412" w:rsidRDefault="00F941A2" w:rsidP="00EB7D89">
      <w:pPr>
        <w:jc w:val="left"/>
      </w:pPr>
      <w:r w:rsidRPr="00F941A2">
        <w:t xml:space="preserve">The DMP approach creates bounds around our estimated effect, showing how the relationship between </w:t>
      </w:r>
      <w:r w:rsidR="00966A59">
        <w:t>non-competes</w:t>
      </w:r>
      <w:r w:rsidRPr="00F941A2">
        <w:t xml:space="preserve"> use and wages would change under different assumptions about unobserved influences.</w:t>
      </w:r>
      <w:r w:rsidR="00545FDD" w:rsidRPr="19345C0E">
        <w:t xml:space="preserve"> </w:t>
      </w:r>
      <w:r w:rsidR="008A50A0" w:rsidRPr="00D03CBA">
        <w:t>At th</w:t>
      </w:r>
      <w:r w:rsidR="008A50A0">
        <w:t xml:space="preserve">e heart of the method is a sensitivity parameter </w:t>
      </w:r>
      <m:oMath>
        <m:sSub>
          <m:sSubPr>
            <m:ctrlPr>
              <w:rPr>
                <w:rFonts w:ascii="Cambria Math" w:hAnsi="Cambria Math"/>
                <w:i/>
              </w:rPr>
            </m:ctrlPr>
          </m:sSubPr>
          <m:e>
            <m:r>
              <w:rPr>
                <w:rFonts w:ascii="Cambria Math" w:hAnsi="Cambria Math"/>
              </w:rPr>
              <m:t>r</m:t>
            </m:r>
          </m:e>
          <m:sub>
            <m:r>
              <w:rPr>
                <w:rFonts w:ascii="Cambria Math" w:hAnsi="Cambria Math"/>
              </w:rPr>
              <m:t>X</m:t>
            </m:r>
          </m:sub>
        </m:sSub>
      </m:oMath>
      <w:r w:rsidR="008A50A0">
        <w:t xml:space="preserve">, which benchmarks how strong the selection on unobservables would need to be relative to the selection on observables (such as firm size, capital expenditure, or industry), to explain away the estimated association between </w:t>
      </w:r>
      <w:r w:rsidR="00966A59">
        <w:t>non-competes</w:t>
      </w:r>
      <w:r w:rsidR="008A50A0">
        <w:t xml:space="preserve"> and wages.</w:t>
      </w:r>
    </w:p>
    <w:p w14:paraId="6FEE69A4" w14:textId="142A05CF" w:rsidR="008A50A0" w:rsidRDefault="008A50A0" w:rsidP="00866E24">
      <w:pPr>
        <w:pStyle w:val="Boxbullet"/>
      </w:pPr>
      <w:r>
        <w:t xml:space="preserve"> If </w:t>
      </w:r>
      <m:oMath>
        <m:sSub>
          <m:sSubPr>
            <m:ctrlPr>
              <w:rPr>
                <w:rFonts w:ascii="Cambria Math" w:hAnsi="Cambria Math"/>
                <w:i/>
              </w:rPr>
            </m:ctrlPr>
          </m:sSubPr>
          <m:e>
            <m:r>
              <w:rPr>
                <w:rFonts w:ascii="Cambria Math" w:hAnsi="Cambria Math"/>
              </w:rPr>
              <m:t>r</m:t>
            </m:r>
          </m:e>
          <m:sub>
            <m:r>
              <w:rPr>
                <w:rFonts w:ascii="Cambria Math" w:hAnsi="Cambria Math"/>
              </w:rPr>
              <m:t>X</m:t>
            </m:r>
          </m:sub>
        </m:sSub>
        <m:r>
          <w:rPr>
            <w:rFonts w:ascii="Cambria Math" w:hAnsi="Cambria Math"/>
          </w:rPr>
          <m:t xml:space="preserve">=0 </m:t>
        </m:r>
      </m:oMath>
      <w:r>
        <w:t>this assumes no bias from unobserved confounders.</w:t>
      </w:r>
    </w:p>
    <w:p w14:paraId="51C141CF" w14:textId="08CD1841" w:rsidR="008A50A0" w:rsidRDefault="00272EC2" w:rsidP="00EB7D89">
      <w:pPr>
        <w:pStyle w:val="Bullet"/>
        <w:jc w:val="left"/>
      </w:pPr>
      <w:r>
        <w:t xml:space="preserve">As </w:t>
      </w:r>
      <m:oMath>
        <m:sSub>
          <m:sSubPr>
            <m:ctrlPr>
              <w:rPr>
                <w:rFonts w:ascii="Cambria Math" w:hAnsi="Cambria Math"/>
                <w:i/>
              </w:rPr>
            </m:ctrlPr>
          </m:sSubPr>
          <m:e>
            <m:r>
              <w:rPr>
                <w:rFonts w:ascii="Cambria Math" w:hAnsi="Cambria Math"/>
              </w:rPr>
              <m:t>r</m:t>
            </m:r>
          </m:e>
          <m:sub>
            <m:r>
              <w:rPr>
                <w:rFonts w:ascii="Cambria Math" w:hAnsi="Cambria Math"/>
              </w:rPr>
              <m:t>X</m:t>
            </m:r>
          </m:sub>
        </m:sSub>
      </m:oMath>
      <w:r w:rsidR="008A50A0">
        <w:t xml:space="preserve"> increases, we assume unobservable</w:t>
      </w:r>
      <w:r>
        <w:t xml:space="preserve"> factors</w:t>
      </w:r>
      <w:r w:rsidR="008A50A0">
        <w:t xml:space="preserve"> are progressively more important.</w:t>
      </w:r>
    </w:p>
    <w:p w14:paraId="0C036A0F" w14:textId="6A07C6D3" w:rsidR="008B1C64" w:rsidRDefault="008A50A0" w:rsidP="00EB7D89">
      <w:pPr>
        <w:jc w:val="left"/>
      </w:pPr>
      <w:r>
        <w:t xml:space="preserve">A key output is the breakdown value, the </w:t>
      </w:r>
      <m:oMath>
        <m:sSub>
          <m:sSubPr>
            <m:ctrlPr>
              <w:rPr>
                <w:rFonts w:ascii="Cambria Math" w:hAnsi="Cambria Math"/>
                <w:i/>
              </w:rPr>
            </m:ctrlPr>
          </m:sSubPr>
          <m:e>
            <m:r>
              <w:rPr>
                <w:rFonts w:ascii="Cambria Math" w:hAnsi="Cambria Math"/>
              </w:rPr>
              <m:t>r</m:t>
            </m:r>
          </m:e>
          <m:sub>
            <m:r>
              <w:rPr>
                <w:rFonts w:ascii="Cambria Math" w:hAnsi="Cambria Math"/>
              </w:rPr>
              <m:t>X</m:t>
            </m:r>
          </m:sub>
        </m:sSub>
      </m:oMath>
      <w:r w:rsidR="00334272">
        <w:t xml:space="preserve"> </w:t>
      </w:r>
      <w:r>
        <w:t xml:space="preserve">value at which the </w:t>
      </w:r>
      <w:r w:rsidR="000F6A44">
        <w:t xml:space="preserve">lower bound of the </w:t>
      </w:r>
      <w:r>
        <w:t xml:space="preserve">estimated positive association between </w:t>
      </w:r>
      <w:r w:rsidR="00966A59">
        <w:t>non-competes</w:t>
      </w:r>
      <w:r>
        <w:t xml:space="preserve"> and wages would cross zero, indicating a reversal of the observed relationship.</w:t>
      </w:r>
    </w:p>
    <w:p w14:paraId="3D007034" w14:textId="68997D08" w:rsidR="00F941A2" w:rsidRDefault="005520C1" w:rsidP="00EB7D89">
      <w:pPr>
        <w:jc w:val="left"/>
      </w:pPr>
      <w:r>
        <w:t xml:space="preserve">The value of </w:t>
      </w:r>
      <m:oMath>
        <m:sSub>
          <m:sSubPr>
            <m:ctrlPr>
              <w:rPr>
                <w:rFonts w:ascii="Cambria Math" w:hAnsi="Cambria Math"/>
                <w:i/>
              </w:rPr>
            </m:ctrlPr>
          </m:sSubPr>
          <m:e>
            <m:r>
              <w:rPr>
                <w:rFonts w:ascii="Cambria Math" w:hAnsi="Cambria Math"/>
              </w:rPr>
              <m:t>r</m:t>
            </m:r>
          </m:e>
          <m:sub>
            <m:r>
              <w:rPr>
                <w:rFonts w:ascii="Cambria Math" w:hAnsi="Cambria Math"/>
              </w:rPr>
              <m:t>X</m:t>
            </m:r>
          </m:sub>
        </m:sSub>
      </m:oMath>
      <w:r>
        <w:t xml:space="preserve"> is used to calculate an upper and lower limit (a bias factor) for our coefficient of interest.</w:t>
      </w:r>
      <w:r w:rsidR="001D26EC">
        <w:t xml:space="preserve"> </w:t>
      </w:r>
      <w:r w:rsidR="00F970D3">
        <w:t>If</w:t>
      </w:r>
      <w:r w:rsidR="00334272">
        <w:t xml:space="preserve"> the relationship </w:t>
      </w:r>
      <w:r w:rsidR="002C6299">
        <w:t xml:space="preserve">crosses zero (i.e. reverses signs) at </w:t>
      </w:r>
      <m:oMath>
        <m:sSub>
          <m:sSubPr>
            <m:ctrlPr>
              <w:rPr>
                <w:rFonts w:ascii="Cambria Math" w:hAnsi="Cambria Math"/>
                <w:i/>
              </w:rPr>
            </m:ctrlPr>
          </m:sSubPr>
          <m:e>
            <m:r>
              <w:rPr>
                <w:rFonts w:ascii="Cambria Math" w:hAnsi="Cambria Math"/>
              </w:rPr>
              <m:t>r</m:t>
            </m:r>
          </m:e>
          <m:sub>
            <m:r>
              <w:rPr>
                <w:rFonts w:ascii="Cambria Math" w:hAnsi="Cambria Math"/>
              </w:rPr>
              <m:t>X</m:t>
            </m:r>
          </m:sub>
        </m:sSub>
      </m:oMath>
      <w:r w:rsidR="00B166D4">
        <w:t xml:space="preserve"> values very close to zero, </w:t>
      </w:r>
      <w:r w:rsidR="00A5678D">
        <w:t>then</w:t>
      </w:r>
      <w:r w:rsidR="00B166D4">
        <w:t xml:space="preserve"> the estimated relationship is </w:t>
      </w:r>
      <w:r w:rsidR="00481832">
        <w:t xml:space="preserve">highly sensitive to </w:t>
      </w:r>
      <w:r w:rsidR="00B166D4">
        <w:t>omitted variables bias</w:t>
      </w:r>
      <w:r w:rsidR="00481832">
        <w:t xml:space="preserve"> (that, is even when we assume that observable factors are not </w:t>
      </w:r>
      <w:r w:rsidR="00B333FE">
        <w:t>very important).</w:t>
      </w:r>
    </w:p>
    <w:p w14:paraId="122D5615" w14:textId="0AA0A2A7" w:rsidR="006B4FF9" w:rsidRDefault="006B4FF9" w:rsidP="00EB7D89">
      <w:pPr>
        <w:jc w:val="left"/>
      </w:pPr>
      <w:r>
        <w:t xml:space="preserve">As shown in </w:t>
      </w:r>
      <w:r w:rsidR="009E03A6" w:rsidRPr="009E03A6">
        <w:t>Table 9</w:t>
      </w:r>
      <w:r w:rsidR="00FD54DC">
        <w:t>,</w:t>
      </w:r>
      <w:r>
        <w:t xml:space="preserve"> the breakdown value for the effect of </w:t>
      </w:r>
      <w:r w:rsidR="00966A59">
        <w:t>non-competes</w:t>
      </w:r>
      <w:r>
        <w:t xml:space="preserve"> on wages is low (0.0</w:t>
      </w:r>
      <w:r w:rsidR="00412B1D">
        <w:t>4</w:t>
      </w:r>
      <w:r>
        <w:t xml:space="preserve">). This means that even a small influence from unobserved confounders could overturn the positive wage effect associated with </w:t>
      </w:r>
      <w:r w:rsidR="00966A59">
        <w:t>non-competes</w:t>
      </w:r>
      <w:r>
        <w:t>.</w:t>
      </w:r>
      <w:r w:rsidR="00177EAC">
        <w:t xml:space="preserve"> Similarly, we don’t find a robust negative effect.</w:t>
      </w:r>
    </w:p>
    <w:p w14:paraId="261956F1" w14:textId="256AFA37" w:rsidR="00B333FE" w:rsidRDefault="006B4FF9" w:rsidP="00EB7D89">
      <w:pPr>
        <w:jc w:val="left"/>
      </w:pPr>
      <w:r>
        <w:t xml:space="preserve">Overall, this analysis suggests that the positive relationship between </w:t>
      </w:r>
      <w:r w:rsidR="00966A59">
        <w:t>non-competes</w:t>
      </w:r>
      <w:r>
        <w:t xml:space="preserve"> and wages is highly sensitive to unobserved confounding, and we cannot conclude that</w:t>
      </w:r>
      <w:r w:rsidR="00177EAC">
        <w:t xml:space="preserve"> firms that use</w:t>
      </w:r>
      <w:r>
        <w:t xml:space="preserve"> </w:t>
      </w:r>
      <w:r w:rsidR="00966A59">
        <w:t>non-</w:t>
      </w:r>
      <w:r w:rsidR="00966A59">
        <w:lastRenderedPageBreak/>
        <w:t>competes</w:t>
      </w:r>
      <w:r>
        <w:t xml:space="preserve"> </w:t>
      </w:r>
      <w:r w:rsidR="005E71AA">
        <w:t xml:space="preserve">are associated with a </w:t>
      </w:r>
      <w:r w:rsidR="00177EAC">
        <w:t xml:space="preserve">wage premium. </w:t>
      </w:r>
      <w:r w:rsidR="005E71AA">
        <w:t>We do not find any evidence of a negative association.</w:t>
      </w:r>
      <w:r w:rsidR="00A5678D" w:rsidDel="00177EAC">
        <w:t xml:space="preserve"> </w:t>
      </w:r>
      <w:r w:rsidR="00A5678D">
        <w:t xml:space="preserve">This lines up with our previous results, showing that there is no compelling evidence that </w:t>
      </w:r>
      <w:r w:rsidR="00A1267B">
        <w:t xml:space="preserve">wages are </w:t>
      </w:r>
      <w:r w:rsidR="00EF0E74">
        <w:t xml:space="preserve">positively associated with </w:t>
      </w:r>
      <w:r w:rsidR="00966A59">
        <w:t>non-competes</w:t>
      </w:r>
      <w:r w:rsidR="00986E38">
        <w:t xml:space="preserve">. </w:t>
      </w:r>
    </w:p>
    <w:p w14:paraId="09142C73" w14:textId="02B9BEFA" w:rsidR="00C7071F" w:rsidRPr="00EB3917" w:rsidRDefault="00C7071F" w:rsidP="00C3679B">
      <w:pPr>
        <w:pStyle w:val="TableMainHeading"/>
        <w:rPr>
          <w:rFonts w:eastAsia="Calibri"/>
          <w:lang w:val="en-GB" w:eastAsia="en-US"/>
        </w:rPr>
      </w:pPr>
      <w:bookmarkStart w:id="52" w:name="_Ref205195053"/>
      <w:r w:rsidRPr="00EB3917">
        <w:rPr>
          <w:rFonts w:eastAsia="Calibri"/>
          <w:lang w:val="en-GB" w:eastAsia="en-US"/>
        </w:rPr>
        <w:t xml:space="preserve">Table </w:t>
      </w:r>
      <w:r w:rsidRPr="00EB3917">
        <w:rPr>
          <w:rFonts w:eastAsia="Calibri"/>
          <w:lang w:val="en-GB" w:eastAsia="en-US"/>
        </w:rPr>
        <w:fldChar w:fldCharType="begin"/>
      </w:r>
      <w:r w:rsidRPr="00EB3917">
        <w:rPr>
          <w:rFonts w:eastAsia="Calibri"/>
          <w:lang w:val="en-GB" w:eastAsia="en-US"/>
        </w:rPr>
        <w:instrText xml:space="preserve"> SEQ Table \* ARABIC </w:instrText>
      </w:r>
      <w:r w:rsidRPr="00EB3917">
        <w:rPr>
          <w:rFonts w:eastAsia="Calibri"/>
          <w:lang w:val="en-GB" w:eastAsia="en-US"/>
        </w:rPr>
        <w:fldChar w:fldCharType="separate"/>
      </w:r>
      <w:r w:rsidR="009E03A6">
        <w:rPr>
          <w:rFonts w:eastAsia="Calibri"/>
          <w:noProof/>
          <w:lang w:val="en-GB" w:eastAsia="en-US"/>
        </w:rPr>
        <w:t>9</w:t>
      </w:r>
      <w:r w:rsidRPr="00EB3917">
        <w:rPr>
          <w:rFonts w:eastAsia="Calibri"/>
          <w:lang w:val="en-GB" w:eastAsia="en-US"/>
        </w:rPr>
        <w:fldChar w:fldCharType="end"/>
      </w:r>
      <w:bookmarkEnd w:id="52"/>
      <w:r w:rsidRPr="00EB3917">
        <w:rPr>
          <w:rFonts w:eastAsia="Calibri"/>
          <w:lang w:val="en-GB" w:eastAsia="en-US"/>
        </w:rPr>
        <w:t xml:space="preserve">: Treatment effect bounds of </w:t>
      </w:r>
      <w:r w:rsidR="00966A59" w:rsidRPr="00EB3917">
        <w:rPr>
          <w:rFonts w:eastAsia="Calibri"/>
          <w:lang w:val="en-GB" w:eastAsia="en-US"/>
        </w:rPr>
        <w:t>non-competes</w:t>
      </w:r>
      <w:r w:rsidRPr="00EB3917">
        <w:rPr>
          <w:rFonts w:eastAsia="Calibri"/>
          <w:lang w:val="en-GB" w:eastAsia="en-US"/>
        </w:rPr>
        <w:t xml:space="preserve"> on firms' average wage (all years, all firms)</w:t>
      </w:r>
    </w:p>
    <w:tbl>
      <w:tblPr>
        <w:tblW w:w="3809" w:type="dxa"/>
        <w:jc w:val="center"/>
        <w:tblLook w:val="04A0" w:firstRow="1" w:lastRow="0" w:firstColumn="1" w:lastColumn="0" w:noHBand="0" w:noVBand="1"/>
      </w:tblPr>
      <w:tblGrid>
        <w:gridCol w:w="1701"/>
        <w:gridCol w:w="1139"/>
        <w:gridCol w:w="969"/>
      </w:tblGrid>
      <w:tr w:rsidR="00B333FE" w:rsidRPr="001D40B6" w14:paraId="59544F74" w14:textId="77777777" w:rsidTr="00DA3269">
        <w:trPr>
          <w:trHeight w:val="300"/>
          <w:jc w:val="center"/>
        </w:trPr>
        <w:tc>
          <w:tcPr>
            <w:tcW w:w="1701" w:type="dxa"/>
            <w:tcBorders>
              <w:top w:val="single" w:sz="4" w:space="0" w:color="auto"/>
              <w:left w:val="nil"/>
              <w:bottom w:val="single" w:sz="4" w:space="0" w:color="auto"/>
              <w:right w:val="single" w:sz="4" w:space="0" w:color="auto"/>
            </w:tcBorders>
            <w:noWrap/>
            <w:vAlign w:val="bottom"/>
            <w:hideMark/>
          </w:tcPr>
          <w:p w14:paraId="2DB3AA16" w14:textId="3BD78CEE" w:rsidR="00B333FE" w:rsidRPr="00127119" w:rsidRDefault="001A2862" w:rsidP="00127119">
            <w:pPr>
              <w:pStyle w:val="TableTextIndented"/>
              <w:jc w:val="center"/>
              <w:rPr>
                <w:rFonts w:cs="Calibri Light"/>
                <w:b/>
                <w:bCs/>
                <w:szCs w:val="18"/>
              </w:rPr>
            </w:pPr>
            <m:oMathPara>
              <m:oMathParaPr>
                <m:jc m:val="left"/>
              </m:oMathParaPr>
              <m:oMath>
                <m:r>
                  <m:rPr>
                    <m:sty m:val="b"/>
                  </m:rPr>
                  <w:rPr>
                    <w:rFonts w:ascii="Cambria Math" w:hAnsi="Cambria Math" w:cs="Calibri Light"/>
                    <w:szCs w:val="18"/>
                  </w:rPr>
                  <m:t> </m:t>
                </m:r>
                <m:sSub>
                  <m:sSubPr>
                    <m:ctrlPr>
                      <w:rPr>
                        <w:rFonts w:ascii="Cambria Math" w:hAnsi="Cambria Math" w:cs="Calibri Light"/>
                        <w:b/>
                        <w:bCs/>
                        <w:szCs w:val="18"/>
                      </w:rPr>
                    </m:ctrlPr>
                  </m:sSubPr>
                  <m:e>
                    <m:acc>
                      <m:accPr>
                        <m:chr m:val="̅"/>
                        <m:ctrlPr>
                          <w:rPr>
                            <w:rFonts w:ascii="Cambria Math" w:hAnsi="Cambria Math" w:cs="Calibri Light"/>
                            <w:b/>
                            <w:bCs/>
                            <w:szCs w:val="18"/>
                          </w:rPr>
                        </m:ctrlPr>
                      </m:accPr>
                      <m:e>
                        <m:r>
                          <m:rPr>
                            <m:sty m:val="bi"/>
                          </m:rPr>
                          <w:rPr>
                            <w:rFonts w:ascii="Cambria Math" w:hAnsi="Cambria Math" w:cs="Calibri Light"/>
                            <w:szCs w:val="18"/>
                          </w:rPr>
                          <m:t>r</m:t>
                        </m:r>
                      </m:e>
                    </m:acc>
                  </m:e>
                  <m:sub>
                    <m:r>
                      <m:rPr>
                        <m:sty m:val="bi"/>
                      </m:rPr>
                      <w:rPr>
                        <w:rFonts w:ascii="Cambria Math" w:hAnsi="Cambria Math" w:cs="Calibri Light"/>
                        <w:szCs w:val="18"/>
                      </w:rPr>
                      <m:t>X</m:t>
                    </m:r>
                  </m:sub>
                </m:sSub>
                <m:r>
                  <m:rPr>
                    <m:sty m:val="b"/>
                  </m:rPr>
                  <w:rPr>
                    <w:rFonts w:ascii="Cambria Math" w:hAnsi="Cambria Math" w:cs="Calibri Light"/>
                    <w:szCs w:val="18"/>
                  </w:rPr>
                  <m:t xml:space="preserve">, </m:t>
                </m:r>
                <m:sSub>
                  <m:sSubPr>
                    <m:ctrlPr>
                      <w:rPr>
                        <w:rFonts w:ascii="Cambria Math" w:hAnsi="Cambria Math" w:cs="Calibri Light"/>
                        <w:b/>
                        <w:bCs/>
                        <w:szCs w:val="18"/>
                      </w:rPr>
                    </m:ctrlPr>
                  </m:sSubPr>
                  <m:e>
                    <m:r>
                      <m:rPr>
                        <m:sty m:val="bi"/>
                      </m:rPr>
                      <w:rPr>
                        <w:rFonts w:ascii="Cambria Math" w:hAnsi="Cambria Math" w:cs="Calibri Light"/>
                        <w:szCs w:val="18"/>
                      </w:rPr>
                      <m:t>β</m:t>
                    </m:r>
                  </m:e>
                  <m:sub>
                    <m:r>
                      <m:rPr>
                        <m:sty m:val="bi"/>
                      </m:rPr>
                      <w:rPr>
                        <w:rFonts w:ascii="Cambria Math" w:hAnsi="Cambria Math" w:cs="Calibri Light"/>
                        <w:szCs w:val="18"/>
                      </w:rPr>
                      <m:t>r</m:t>
                    </m:r>
                  </m:sub>
                </m:sSub>
                <m:r>
                  <m:rPr>
                    <m:sty m:val="b"/>
                  </m:rPr>
                  <w:rPr>
                    <w:rFonts w:ascii="Cambria Math" w:hAnsi="Cambria Math" w:cs="Calibri Light"/>
                    <w:szCs w:val="18"/>
                  </w:rPr>
                  <m:t>&gt;0</m:t>
                </m:r>
              </m:oMath>
            </m:oMathPara>
          </w:p>
        </w:tc>
        <w:tc>
          <w:tcPr>
            <w:tcW w:w="1139" w:type="dxa"/>
            <w:tcBorders>
              <w:top w:val="single" w:sz="4" w:space="0" w:color="auto"/>
              <w:left w:val="nil"/>
              <w:bottom w:val="single" w:sz="4" w:space="0" w:color="auto"/>
              <w:right w:val="nil"/>
            </w:tcBorders>
            <w:noWrap/>
            <w:vAlign w:val="bottom"/>
            <w:hideMark/>
          </w:tcPr>
          <w:p w14:paraId="6090E847" w14:textId="77777777" w:rsidR="00B333FE" w:rsidRPr="00127119" w:rsidRDefault="00B333FE" w:rsidP="00127119">
            <w:pPr>
              <w:pStyle w:val="TableTextIndented"/>
              <w:jc w:val="center"/>
              <w:rPr>
                <w:rFonts w:cs="Calibri Light"/>
                <w:b/>
                <w:bCs/>
                <w:szCs w:val="18"/>
              </w:rPr>
            </w:pPr>
            <w:r w:rsidRPr="00127119">
              <w:rPr>
                <w:rFonts w:cs="Calibri Light"/>
                <w:b/>
                <w:bCs/>
                <w:szCs w:val="18"/>
              </w:rPr>
              <w:t>Lower bound</w:t>
            </w:r>
          </w:p>
        </w:tc>
        <w:tc>
          <w:tcPr>
            <w:tcW w:w="969" w:type="dxa"/>
            <w:tcBorders>
              <w:top w:val="single" w:sz="4" w:space="0" w:color="auto"/>
              <w:left w:val="nil"/>
              <w:bottom w:val="single" w:sz="4" w:space="0" w:color="auto"/>
              <w:right w:val="nil"/>
            </w:tcBorders>
            <w:noWrap/>
            <w:vAlign w:val="bottom"/>
            <w:hideMark/>
          </w:tcPr>
          <w:p w14:paraId="322BE747" w14:textId="77777777" w:rsidR="00B333FE" w:rsidRPr="00127119" w:rsidRDefault="00B333FE" w:rsidP="00127119">
            <w:pPr>
              <w:pStyle w:val="TableTextIndented"/>
              <w:jc w:val="center"/>
              <w:rPr>
                <w:rFonts w:cs="Calibri Light"/>
                <w:b/>
                <w:bCs/>
                <w:szCs w:val="18"/>
              </w:rPr>
            </w:pPr>
            <w:r w:rsidRPr="00127119">
              <w:rPr>
                <w:rFonts w:cs="Calibri Light"/>
                <w:b/>
                <w:bCs/>
                <w:szCs w:val="18"/>
              </w:rPr>
              <w:t>Upper bound</w:t>
            </w:r>
          </w:p>
        </w:tc>
      </w:tr>
      <w:tr w:rsidR="00B333FE" w:rsidRPr="001D40B6" w14:paraId="667C3CF9" w14:textId="77777777" w:rsidTr="00DA3269">
        <w:trPr>
          <w:trHeight w:val="300"/>
          <w:jc w:val="center"/>
        </w:trPr>
        <w:tc>
          <w:tcPr>
            <w:tcW w:w="1701" w:type="dxa"/>
            <w:tcBorders>
              <w:top w:val="nil"/>
              <w:left w:val="nil"/>
              <w:bottom w:val="nil"/>
              <w:right w:val="single" w:sz="4" w:space="0" w:color="auto"/>
            </w:tcBorders>
            <w:noWrap/>
            <w:vAlign w:val="bottom"/>
            <w:hideMark/>
          </w:tcPr>
          <w:p w14:paraId="12790BFB" w14:textId="77777777" w:rsidR="00B333FE" w:rsidRPr="00FB4931" w:rsidRDefault="00B333FE" w:rsidP="00127119">
            <w:pPr>
              <w:pStyle w:val="TableTextIndented"/>
              <w:jc w:val="right"/>
              <w:rPr>
                <w:rFonts w:cs="Calibri Light"/>
                <w:szCs w:val="18"/>
              </w:rPr>
            </w:pPr>
            <w:r w:rsidRPr="00FB4931">
              <w:rPr>
                <w:rFonts w:cs="Calibri Light"/>
                <w:szCs w:val="18"/>
              </w:rPr>
              <w:t>0.00</w:t>
            </w:r>
          </w:p>
        </w:tc>
        <w:tc>
          <w:tcPr>
            <w:tcW w:w="1139" w:type="dxa"/>
            <w:tcBorders>
              <w:top w:val="nil"/>
              <w:left w:val="nil"/>
              <w:bottom w:val="nil"/>
              <w:right w:val="nil"/>
            </w:tcBorders>
            <w:noWrap/>
            <w:vAlign w:val="bottom"/>
            <w:hideMark/>
          </w:tcPr>
          <w:p w14:paraId="48CD52CE" w14:textId="1F381784" w:rsidR="00B333FE" w:rsidRPr="00FB4931" w:rsidRDefault="00B333FE" w:rsidP="00127119">
            <w:pPr>
              <w:pStyle w:val="TableTextIndented"/>
              <w:jc w:val="right"/>
              <w:rPr>
                <w:rFonts w:cs="Calibri Light"/>
                <w:szCs w:val="18"/>
              </w:rPr>
            </w:pPr>
            <w:r w:rsidRPr="00FB4931">
              <w:rPr>
                <w:rFonts w:cs="Calibri Light"/>
                <w:szCs w:val="18"/>
              </w:rPr>
              <w:t>0.0</w:t>
            </w:r>
            <w:r w:rsidR="007A71E0">
              <w:rPr>
                <w:rFonts w:cs="Calibri Light"/>
                <w:szCs w:val="18"/>
              </w:rPr>
              <w:t>4</w:t>
            </w:r>
          </w:p>
        </w:tc>
        <w:tc>
          <w:tcPr>
            <w:tcW w:w="969" w:type="dxa"/>
            <w:tcBorders>
              <w:top w:val="nil"/>
              <w:left w:val="nil"/>
              <w:bottom w:val="nil"/>
              <w:right w:val="nil"/>
            </w:tcBorders>
            <w:noWrap/>
            <w:vAlign w:val="bottom"/>
            <w:hideMark/>
          </w:tcPr>
          <w:p w14:paraId="07EE92A3" w14:textId="7A8492F9" w:rsidR="00B333FE" w:rsidRPr="00FB4931" w:rsidRDefault="00B333FE" w:rsidP="00127119">
            <w:pPr>
              <w:pStyle w:val="TableTextIndented"/>
              <w:jc w:val="right"/>
              <w:rPr>
                <w:rFonts w:cs="Calibri Light"/>
                <w:szCs w:val="18"/>
              </w:rPr>
            </w:pPr>
            <w:r w:rsidRPr="00FB4931">
              <w:rPr>
                <w:rFonts w:cs="Calibri Light"/>
                <w:szCs w:val="18"/>
              </w:rPr>
              <w:t>0.0</w:t>
            </w:r>
            <w:r w:rsidR="007A71E0">
              <w:rPr>
                <w:rFonts w:cs="Calibri Light"/>
                <w:szCs w:val="18"/>
              </w:rPr>
              <w:t>4</w:t>
            </w:r>
          </w:p>
        </w:tc>
      </w:tr>
      <w:tr w:rsidR="00B333FE" w:rsidRPr="001D40B6" w14:paraId="58CDA63C" w14:textId="77777777" w:rsidTr="00DA3269">
        <w:trPr>
          <w:trHeight w:val="300"/>
          <w:jc w:val="center"/>
        </w:trPr>
        <w:tc>
          <w:tcPr>
            <w:tcW w:w="1701" w:type="dxa"/>
            <w:tcBorders>
              <w:top w:val="nil"/>
              <w:left w:val="nil"/>
              <w:bottom w:val="nil"/>
              <w:right w:val="single" w:sz="4" w:space="0" w:color="auto"/>
            </w:tcBorders>
            <w:noWrap/>
            <w:vAlign w:val="bottom"/>
            <w:hideMark/>
          </w:tcPr>
          <w:p w14:paraId="473BFA6B" w14:textId="77777777" w:rsidR="00B333FE" w:rsidRPr="00FB4931" w:rsidRDefault="00B333FE" w:rsidP="00127119">
            <w:pPr>
              <w:pStyle w:val="TableTextIndented"/>
              <w:jc w:val="right"/>
              <w:rPr>
                <w:rFonts w:cs="Calibri Light"/>
                <w:szCs w:val="18"/>
              </w:rPr>
            </w:pPr>
            <w:r w:rsidRPr="00FB4931">
              <w:rPr>
                <w:rFonts w:cs="Calibri Light"/>
                <w:szCs w:val="18"/>
              </w:rPr>
              <w:t>0.08</w:t>
            </w:r>
          </w:p>
        </w:tc>
        <w:tc>
          <w:tcPr>
            <w:tcW w:w="1139" w:type="dxa"/>
            <w:tcBorders>
              <w:top w:val="nil"/>
              <w:left w:val="nil"/>
              <w:bottom w:val="nil"/>
              <w:right w:val="nil"/>
            </w:tcBorders>
            <w:noWrap/>
            <w:vAlign w:val="bottom"/>
            <w:hideMark/>
          </w:tcPr>
          <w:p w14:paraId="6302AC2B" w14:textId="3EF5CD2D" w:rsidR="00B333FE" w:rsidRPr="00FB4931" w:rsidRDefault="00B333FE" w:rsidP="00127119">
            <w:pPr>
              <w:pStyle w:val="TableTextIndented"/>
              <w:jc w:val="right"/>
              <w:rPr>
                <w:rFonts w:cs="Calibri Light"/>
                <w:szCs w:val="18"/>
              </w:rPr>
            </w:pPr>
            <w:r w:rsidRPr="00FB4931">
              <w:rPr>
                <w:rFonts w:cs="Calibri Light"/>
                <w:szCs w:val="18"/>
              </w:rPr>
              <w:t>-0.04</w:t>
            </w:r>
          </w:p>
        </w:tc>
        <w:tc>
          <w:tcPr>
            <w:tcW w:w="969" w:type="dxa"/>
            <w:tcBorders>
              <w:top w:val="nil"/>
              <w:left w:val="nil"/>
              <w:bottom w:val="nil"/>
              <w:right w:val="nil"/>
            </w:tcBorders>
            <w:noWrap/>
            <w:vAlign w:val="bottom"/>
            <w:hideMark/>
          </w:tcPr>
          <w:p w14:paraId="7893CA87" w14:textId="5036E724" w:rsidR="00B333FE" w:rsidRPr="00FB4931" w:rsidRDefault="00B333FE" w:rsidP="00127119">
            <w:pPr>
              <w:pStyle w:val="TableTextIndented"/>
              <w:jc w:val="right"/>
              <w:rPr>
                <w:rFonts w:cs="Calibri Light"/>
                <w:szCs w:val="18"/>
              </w:rPr>
            </w:pPr>
            <w:r w:rsidRPr="00FB4931">
              <w:rPr>
                <w:rFonts w:cs="Calibri Light"/>
                <w:szCs w:val="18"/>
              </w:rPr>
              <w:t>0.1</w:t>
            </w:r>
            <w:r w:rsidR="00AE7E3C" w:rsidRPr="00FB4931">
              <w:rPr>
                <w:rFonts w:cs="Calibri Light"/>
                <w:szCs w:val="18"/>
              </w:rPr>
              <w:t>3</w:t>
            </w:r>
          </w:p>
        </w:tc>
      </w:tr>
      <w:tr w:rsidR="00B333FE" w:rsidRPr="001D40B6" w14:paraId="28874C9E" w14:textId="77777777" w:rsidTr="00DA3269">
        <w:trPr>
          <w:trHeight w:val="300"/>
          <w:jc w:val="center"/>
        </w:trPr>
        <w:tc>
          <w:tcPr>
            <w:tcW w:w="1701" w:type="dxa"/>
            <w:tcBorders>
              <w:top w:val="nil"/>
              <w:left w:val="nil"/>
              <w:bottom w:val="nil"/>
              <w:right w:val="single" w:sz="4" w:space="0" w:color="auto"/>
            </w:tcBorders>
            <w:noWrap/>
            <w:vAlign w:val="bottom"/>
            <w:hideMark/>
          </w:tcPr>
          <w:p w14:paraId="646F3C1D" w14:textId="77777777" w:rsidR="00B333FE" w:rsidRPr="00FB4931" w:rsidRDefault="00B333FE" w:rsidP="00127119">
            <w:pPr>
              <w:pStyle w:val="TableTextIndented"/>
              <w:jc w:val="right"/>
              <w:rPr>
                <w:rFonts w:cs="Calibri Light"/>
                <w:szCs w:val="18"/>
              </w:rPr>
            </w:pPr>
            <w:r w:rsidRPr="00FB4931">
              <w:rPr>
                <w:rFonts w:cs="Calibri Light"/>
                <w:szCs w:val="18"/>
              </w:rPr>
              <w:t>0.15</w:t>
            </w:r>
          </w:p>
        </w:tc>
        <w:tc>
          <w:tcPr>
            <w:tcW w:w="1139" w:type="dxa"/>
            <w:tcBorders>
              <w:top w:val="nil"/>
              <w:left w:val="nil"/>
              <w:bottom w:val="nil"/>
              <w:right w:val="nil"/>
            </w:tcBorders>
            <w:noWrap/>
            <w:vAlign w:val="bottom"/>
            <w:hideMark/>
          </w:tcPr>
          <w:p w14:paraId="1A620917" w14:textId="491F6719" w:rsidR="00B333FE" w:rsidRPr="00FB4931" w:rsidRDefault="00B333FE" w:rsidP="00127119">
            <w:pPr>
              <w:pStyle w:val="TableTextIndented"/>
              <w:jc w:val="right"/>
              <w:rPr>
                <w:rFonts w:cs="Calibri Light"/>
                <w:szCs w:val="18"/>
              </w:rPr>
            </w:pPr>
            <w:r w:rsidRPr="00FB4931">
              <w:rPr>
                <w:rFonts w:cs="Calibri Light"/>
                <w:szCs w:val="18"/>
              </w:rPr>
              <w:t>-0.13</w:t>
            </w:r>
          </w:p>
        </w:tc>
        <w:tc>
          <w:tcPr>
            <w:tcW w:w="969" w:type="dxa"/>
            <w:tcBorders>
              <w:top w:val="nil"/>
              <w:left w:val="nil"/>
              <w:bottom w:val="nil"/>
              <w:right w:val="nil"/>
            </w:tcBorders>
            <w:noWrap/>
            <w:vAlign w:val="bottom"/>
            <w:hideMark/>
          </w:tcPr>
          <w:p w14:paraId="3E03880E" w14:textId="03D7C63A" w:rsidR="00B333FE" w:rsidRPr="00FB4931" w:rsidRDefault="00B333FE" w:rsidP="00127119">
            <w:pPr>
              <w:pStyle w:val="TableTextIndented"/>
              <w:jc w:val="right"/>
              <w:rPr>
                <w:rFonts w:cs="Calibri Light"/>
                <w:szCs w:val="18"/>
              </w:rPr>
            </w:pPr>
            <w:r w:rsidRPr="00FB4931">
              <w:rPr>
                <w:rFonts w:cs="Calibri Light"/>
                <w:szCs w:val="18"/>
              </w:rPr>
              <w:t>0.2</w:t>
            </w:r>
            <w:r w:rsidR="00AE7E3C" w:rsidRPr="00FB4931">
              <w:rPr>
                <w:rFonts w:cs="Calibri Light"/>
                <w:szCs w:val="18"/>
              </w:rPr>
              <w:t>2</w:t>
            </w:r>
          </w:p>
        </w:tc>
      </w:tr>
      <w:tr w:rsidR="00B333FE" w:rsidRPr="001D40B6" w14:paraId="468A35B5" w14:textId="77777777" w:rsidTr="00DA3269">
        <w:trPr>
          <w:trHeight w:val="300"/>
          <w:jc w:val="center"/>
        </w:trPr>
        <w:tc>
          <w:tcPr>
            <w:tcW w:w="1701" w:type="dxa"/>
            <w:tcBorders>
              <w:top w:val="nil"/>
              <w:left w:val="nil"/>
              <w:bottom w:val="nil"/>
              <w:right w:val="single" w:sz="4" w:space="0" w:color="auto"/>
            </w:tcBorders>
            <w:noWrap/>
            <w:vAlign w:val="bottom"/>
            <w:hideMark/>
          </w:tcPr>
          <w:p w14:paraId="69930078" w14:textId="77777777" w:rsidR="00B333FE" w:rsidRPr="00FB4931" w:rsidRDefault="00B333FE" w:rsidP="00127119">
            <w:pPr>
              <w:pStyle w:val="TableTextIndented"/>
              <w:jc w:val="right"/>
              <w:rPr>
                <w:rFonts w:cs="Calibri Light"/>
                <w:szCs w:val="18"/>
              </w:rPr>
            </w:pPr>
            <w:r w:rsidRPr="00FB4931">
              <w:rPr>
                <w:rFonts w:cs="Calibri Light"/>
                <w:szCs w:val="18"/>
              </w:rPr>
              <w:t>0.23</w:t>
            </w:r>
          </w:p>
        </w:tc>
        <w:tc>
          <w:tcPr>
            <w:tcW w:w="1139" w:type="dxa"/>
            <w:tcBorders>
              <w:top w:val="nil"/>
              <w:left w:val="nil"/>
              <w:bottom w:val="nil"/>
              <w:right w:val="nil"/>
            </w:tcBorders>
            <w:noWrap/>
            <w:vAlign w:val="bottom"/>
            <w:hideMark/>
          </w:tcPr>
          <w:p w14:paraId="4785E8D7" w14:textId="21C3504D" w:rsidR="00B333FE" w:rsidRPr="00FB4931" w:rsidRDefault="00B333FE" w:rsidP="00127119">
            <w:pPr>
              <w:pStyle w:val="TableTextIndented"/>
              <w:jc w:val="right"/>
              <w:rPr>
                <w:rFonts w:cs="Calibri Light"/>
                <w:szCs w:val="18"/>
              </w:rPr>
            </w:pPr>
            <w:r w:rsidRPr="00FB4931">
              <w:rPr>
                <w:rFonts w:cs="Calibri Light"/>
                <w:szCs w:val="18"/>
              </w:rPr>
              <w:t>-0.2</w:t>
            </w:r>
            <w:r w:rsidR="00AE7E3C" w:rsidRPr="00FB4931">
              <w:rPr>
                <w:rFonts w:cs="Calibri Light"/>
                <w:szCs w:val="18"/>
              </w:rPr>
              <w:t>3</w:t>
            </w:r>
          </w:p>
        </w:tc>
        <w:tc>
          <w:tcPr>
            <w:tcW w:w="969" w:type="dxa"/>
            <w:tcBorders>
              <w:top w:val="nil"/>
              <w:left w:val="nil"/>
              <w:bottom w:val="nil"/>
              <w:right w:val="nil"/>
            </w:tcBorders>
            <w:noWrap/>
            <w:vAlign w:val="bottom"/>
            <w:hideMark/>
          </w:tcPr>
          <w:p w14:paraId="7742537F" w14:textId="12BB26EA" w:rsidR="00B333FE" w:rsidRPr="00FB4931" w:rsidRDefault="00B333FE" w:rsidP="00127119">
            <w:pPr>
              <w:pStyle w:val="TableTextIndented"/>
              <w:jc w:val="right"/>
              <w:rPr>
                <w:rFonts w:cs="Calibri Light"/>
                <w:szCs w:val="18"/>
              </w:rPr>
            </w:pPr>
            <w:r w:rsidRPr="00FB4931">
              <w:rPr>
                <w:rFonts w:cs="Calibri Light"/>
                <w:szCs w:val="18"/>
              </w:rPr>
              <w:t>0.3</w:t>
            </w:r>
            <w:r w:rsidR="00AE7E3C" w:rsidRPr="00FB4931">
              <w:rPr>
                <w:rFonts w:cs="Calibri Light"/>
                <w:szCs w:val="18"/>
              </w:rPr>
              <w:t>2</w:t>
            </w:r>
          </w:p>
        </w:tc>
      </w:tr>
      <w:tr w:rsidR="00B333FE" w:rsidRPr="001D40B6" w14:paraId="41F87817" w14:textId="77777777" w:rsidTr="00DA3269">
        <w:trPr>
          <w:trHeight w:val="300"/>
          <w:jc w:val="center"/>
        </w:trPr>
        <w:tc>
          <w:tcPr>
            <w:tcW w:w="1701" w:type="dxa"/>
            <w:tcBorders>
              <w:top w:val="nil"/>
              <w:left w:val="nil"/>
              <w:bottom w:val="nil"/>
              <w:right w:val="single" w:sz="4" w:space="0" w:color="auto"/>
            </w:tcBorders>
            <w:noWrap/>
            <w:vAlign w:val="bottom"/>
            <w:hideMark/>
          </w:tcPr>
          <w:p w14:paraId="3F3B4349" w14:textId="77777777" w:rsidR="00B333FE" w:rsidRPr="00FB4931" w:rsidRDefault="00B333FE" w:rsidP="00127119">
            <w:pPr>
              <w:pStyle w:val="TableTextIndented"/>
              <w:jc w:val="right"/>
              <w:rPr>
                <w:rFonts w:cs="Calibri Light"/>
                <w:szCs w:val="18"/>
              </w:rPr>
            </w:pPr>
            <w:r w:rsidRPr="00FB4931">
              <w:rPr>
                <w:rFonts w:cs="Calibri Light"/>
                <w:szCs w:val="18"/>
              </w:rPr>
              <w:t>0.30</w:t>
            </w:r>
          </w:p>
        </w:tc>
        <w:tc>
          <w:tcPr>
            <w:tcW w:w="1139" w:type="dxa"/>
            <w:tcBorders>
              <w:top w:val="nil"/>
              <w:left w:val="nil"/>
              <w:bottom w:val="nil"/>
              <w:right w:val="nil"/>
            </w:tcBorders>
            <w:noWrap/>
            <w:vAlign w:val="bottom"/>
            <w:hideMark/>
          </w:tcPr>
          <w:p w14:paraId="5F911BE3" w14:textId="2BD04DD1" w:rsidR="00B333FE" w:rsidRPr="00FB4931" w:rsidRDefault="00B333FE" w:rsidP="00127119">
            <w:pPr>
              <w:pStyle w:val="TableTextIndented"/>
              <w:jc w:val="right"/>
              <w:rPr>
                <w:rFonts w:cs="Calibri Light"/>
                <w:szCs w:val="18"/>
              </w:rPr>
            </w:pPr>
            <w:r w:rsidRPr="00FB4931">
              <w:rPr>
                <w:rFonts w:cs="Calibri Light"/>
                <w:szCs w:val="18"/>
              </w:rPr>
              <w:t>-0.34</w:t>
            </w:r>
          </w:p>
        </w:tc>
        <w:tc>
          <w:tcPr>
            <w:tcW w:w="969" w:type="dxa"/>
            <w:tcBorders>
              <w:top w:val="nil"/>
              <w:left w:val="nil"/>
              <w:bottom w:val="nil"/>
              <w:right w:val="nil"/>
            </w:tcBorders>
            <w:noWrap/>
            <w:vAlign w:val="bottom"/>
            <w:hideMark/>
          </w:tcPr>
          <w:p w14:paraId="5CE7C188" w14:textId="63C22AFF" w:rsidR="00B333FE" w:rsidRPr="00FB4931" w:rsidRDefault="00B333FE" w:rsidP="00127119">
            <w:pPr>
              <w:pStyle w:val="TableTextIndented"/>
              <w:jc w:val="right"/>
              <w:rPr>
                <w:rFonts w:cs="Calibri Light"/>
                <w:szCs w:val="18"/>
              </w:rPr>
            </w:pPr>
            <w:r w:rsidRPr="00FB4931">
              <w:rPr>
                <w:rFonts w:cs="Calibri Light"/>
                <w:szCs w:val="18"/>
              </w:rPr>
              <w:t>0.43</w:t>
            </w:r>
          </w:p>
        </w:tc>
      </w:tr>
      <w:tr w:rsidR="00B333FE" w:rsidRPr="001D40B6" w14:paraId="7800FEB1" w14:textId="77777777" w:rsidTr="00DA3269">
        <w:trPr>
          <w:trHeight w:val="300"/>
          <w:jc w:val="center"/>
        </w:trPr>
        <w:tc>
          <w:tcPr>
            <w:tcW w:w="1701" w:type="dxa"/>
            <w:tcBorders>
              <w:top w:val="nil"/>
              <w:left w:val="nil"/>
              <w:bottom w:val="nil"/>
              <w:right w:val="single" w:sz="4" w:space="0" w:color="auto"/>
            </w:tcBorders>
            <w:noWrap/>
            <w:vAlign w:val="bottom"/>
            <w:hideMark/>
          </w:tcPr>
          <w:p w14:paraId="7423E398" w14:textId="77777777" w:rsidR="00B333FE" w:rsidRPr="00FB4931" w:rsidRDefault="00B333FE" w:rsidP="00127119">
            <w:pPr>
              <w:pStyle w:val="TableTextIndented"/>
              <w:jc w:val="right"/>
              <w:rPr>
                <w:rFonts w:cs="Calibri Light"/>
                <w:szCs w:val="18"/>
              </w:rPr>
            </w:pPr>
            <w:r w:rsidRPr="00FB4931">
              <w:rPr>
                <w:rFonts w:cs="Calibri Light"/>
                <w:szCs w:val="18"/>
              </w:rPr>
              <w:t>0.38</w:t>
            </w:r>
          </w:p>
        </w:tc>
        <w:tc>
          <w:tcPr>
            <w:tcW w:w="1139" w:type="dxa"/>
            <w:tcBorders>
              <w:top w:val="nil"/>
              <w:left w:val="nil"/>
              <w:bottom w:val="nil"/>
              <w:right w:val="nil"/>
            </w:tcBorders>
            <w:noWrap/>
            <w:vAlign w:val="bottom"/>
            <w:hideMark/>
          </w:tcPr>
          <w:p w14:paraId="1FDF24DF" w14:textId="06A3CEB8" w:rsidR="00B333FE" w:rsidRPr="00FB4931" w:rsidRDefault="00B333FE" w:rsidP="00127119">
            <w:pPr>
              <w:pStyle w:val="TableTextIndented"/>
              <w:jc w:val="right"/>
              <w:rPr>
                <w:rFonts w:cs="Calibri Light"/>
                <w:szCs w:val="18"/>
              </w:rPr>
            </w:pPr>
            <w:r w:rsidRPr="00FB4931">
              <w:rPr>
                <w:rFonts w:cs="Calibri Light"/>
                <w:szCs w:val="18"/>
              </w:rPr>
              <w:t>-0.48</w:t>
            </w:r>
          </w:p>
        </w:tc>
        <w:tc>
          <w:tcPr>
            <w:tcW w:w="969" w:type="dxa"/>
            <w:tcBorders>
              <w:top w:val="nil"/>
              <w:left w:val="nil"/>
              <w:bottom w:val="nil"/>
              <w:right w:val="nil"/>
            </w:tcBorders>
            <w:noWrap/>
            <w:vAlign w:val="bottom"/>
            <w:hideMark/>
          </w:tcPr>
          <w:p w14:paraId="4E965328" w14:textId="1D644CF9" w:rsidR="00B333FE" w:rsidRPr="00FB4931" w:rsidRDefault="00B333FE" w:rsidP="00127119">
            <w:pPr>
              <w:pStyle w:val="TableTextIndented"/>
              <w:jc w:val="right"/>
              <w:rPr>
                <w:rFonts w:cs="Calibri Light"/>
                <w:szCs w:val="18"/>
              </w:rPr>
            </w:pPr>
            <w:r w:rsidRPr="00FB4931">
              <w:rPr>
                <w:rFonts w:cs="Calibri Light"/>
                <w:szCs w:val="18"/>
              </w:rPr>
              <w:t>0.5</w:t>
            </w:r>
            <w:r w:rsidR="00AE7E3C" w:rsidRPr="00FB4931">
              <w:rPr>
                <w:rFonts w:cs="Calibri Light"/>
                <w:szCs w:val="18"/>
              </w:rPr>
              <w:t>7</w:t>
            </w:r>
          </w:p>
        </w:tc>
      </w:tr>
      <w:tr w:rsidR="00B333FE" w:rsidRPr="001D40B6" w14:paraId="35E2DBD4" w14:textId="77777777" w:rsidTr="00DA3269">
        <w:trPr>
          <w:trHeight w:val="300"/>
          <w:jc w:val="center"/>
        </w:trPr>
        <w:tc>
          <w:tcPr>
            <w:tcW w:w="1701" w:type="dxa"/>
            <w:tcBorders>
              <w:top w:val="nil"/>
              <w:left w:val="nil"/>
              <w:bottom w:val="nil"/>
              <w:right w:val="single" w:sz="4" w:space="0" w:color="auto"/>
            </w:tcBorders>
            <w:noWrap/>
            <w:vAlign w:val="bottom"/>
            <w:hideMark/>
          </w:tcPr>
          <w:p w14:paraId="5937D259" w14:textId="77777777" w:rsidR="00B333FE" w:rsidRPr="00FB4931" w:rsidRDefault="00B333FE" w:rsidP="00127119">
            <w:pPr>
              <w:pStyle w:val="TableTextIndented"/>
              <w:jc w:val="right"/>
              <w:rPr>
                <w:rFonts w:cs="Calibri Light"/>
                <w:szCs w:val="18"/>
              </w:rPr>
            </w:pPr>
            <w:r w:rsidRPr="00FB4931">
              <w:rPr>
                <w:rFonts w:cs="Calibri Light"/>
                <w:szCs w:val="18"/>
              </w:rPr>
              <w:t>0.46</w:t>
            </w:r>
          </w:p>
        </w:tc>
        <w:tc>
          <w:tcPr>
            <w:tcW w:w="1139" w:type="dxa"/>
            <w:tcBorders>
              <w:top w:val="nil"/>
              <w:left w:val="nil"/>
              <w:bottom w:val="nil"/>
              <w:right w:val="nil"/>
            </w:tcBorders>
            <w:noWrap/>
            <w:vAlign w:val="bottom"/>
            <w:hideMark/>
          </w:tcPr>
          <w:p w14:paraId="4D8D7886" w14:textId="53A5E796" w:rsidR="00B333FE" w:rsidRPr="00FB4931" w:rsidRDefault="00B333FE" w:rsidP="00127119">
            <w:pPr>
              <w:pStyle w:val="TableTextIndented"/>
              <w:jc w:val="right"/>
              <w:rPr>
                <w:rFonts w:cs="Calibri Light"/>
                <w:szCs w:val="18"/>
              </w:rPr>
            </w:pPr>
            <w:r w:rsidRPr="00FB4931">
              <w:rPr>
                <w:rFonts w:cs="Calibri Light"/>
                <w:szCs w:val="18"/>
              </w:rPr>
              <w:t>-0.67</w:t>
            </w:r>
          </w:p>
        </w:tc>
        <w:tc>
          <w:tcPr>
            <w:tcW w:w="969" w:type="dxa"/>
            <w:tcBorders>
              <w:top w:val="nil"/>
              <w:left w:val="nil"/>
              <w:bottom w:val="nil"/>
              <w:right w:val="nil"/>
            </w:tcBorders>
            <w:noWrap/>
            <w:vAlign w:val="bottom"/>
            <w:hideMark/>
          </w:tcPr>
          <w:p w14:paraId="47557E80" w14:textId="0D6DC0B4" w:rsidR="00B333FE" w:rsidRPr="00FB4931" w:rsidRDefault="00B333FE" w:rsidP="00127119">
            <w:pPr>
              <w:pStyle w:val="TableTextIndented"/>
              <w:jc w:val="right"/>
              <w:rPr>
                <w:rFonts w:cs="Calibri Light"/>
                <w:szCs w:val="18"/>
              </w:rPr>
            </w:pPr>
            <w:r w:rsidRPr="00FB4931">
              <w:rPr>
                <w:rFonts w:cs="Calibri Light"/>
                <w:szCs w:val="18"/>
              </w:rPr>
              <w:t>0.7</w:t>
            </w:r>
            <w:r w:rsidR="00643907">
              <w:rPr>
                <w:rFonts w:cs="Calibri Light"/>
                <w:szCs w:val="18"/>
              </w:rPr>
              <w:t>6</w:t>
            </w:r>
          </w:p>
        </w:tc>
      </w:tr>
      <w:tr w:rsidR="00B333FE" w:rsidRPr="001D40B6" w14:paraId="26FB3325" w14:textId="77777777" w:rsidTr="00DA3269">
        <w:trPr>
          <w:trHeight w:val="300"/>
          <w:jc w:val="center"/>
        </w:trPr>
        <w:tc>
          <w:tcPr>
            <w:tcW w:w="1701" w:type="dxa"/>
            <w:tcBorders>
              <w:top w:val="nil"/>
              <w:left w:val="nil"/>
              <w:bottom w:val="nil"/>
              <w:right w:val="single" w:sz="4" w:space="0" w:color="auto"/>
            </w:tcBorders>
            <w:noWrap/>
            <w:vAlign w:val="bottom"/>
            <w:hideMark/>
          </w:tcPr>
          <w:p w14:paraId="5B1819FF" w14:textId="77777777" w:rsidR="00B333FE" w:rsidRPr="00FB4931" w:rsidRDefault="00B333FE" w:rsidP="00127119">
            <w:pPr>
              <w:pStyle w:val="TableTextIndented"/>
              <w:jc w:val="right"/>
              <w:rPr>
                <w:rFonts w:cs="Calibri Light"/>
                <w:szCs w:val="18"/>
              </w:rPr>
            </w:pPr>
            <w:r w:rsidRPr="00FB4931">
              <w:rPr>
                <w:rFonts w:cs="Calibri Light"/>
                <w:szCs w:val="18"/>
              </w:rPr>
              <w:t>0.53</w:t>
            </w:r>
          </w:p>
        </w:tc>
        <w:tc>
          <w:tcPr>
            <w:tcW w:w="1139" w:type="dxa"/>
            <w:tcBorders>
              <w:top w:val="nil"/>
              <w:left w:val="nil"/>
              <w:bottom w:val="nil"/>
              <w:right w:val="nil"/>
            </w:tcBorders>
            <w:noWrap/>
            <w:vAlign w:val="bottom"/>
            <w:hideMark/>
          </w:tcPr>
          <w:p w14:paraId="46AA3E80" w14:textId="6C81D314" w:rsidR="00B333FE" w:rsidRPr="00FB4931" w:rsidRDefault="00B333FE" w:rsidP="00127119">
            <w:pPr>
              <w:pStyle w:val="TableTextIndented"/>
              <w:jc w:val="right"/>
              <w:rPr>
                <w:rFonts w:cs="Calibri Light"/>
                <w:szCs w:val="18"/>
              </w:rPr>
            </w:pPr>
            <w:r w:rsidRPr="00FB4931">
              <w:rPr>
                <w:rFonts w:cs="Calibri Light"/>
                <w:szCs w:val="18"/>
              </w:rPr>
              <w:t>-0.99</w:t>
            </w:r>
          </w:p>
        </w:tc>
        <w:tc>
          <w:tcPr>
            <w:tcW w:w="969" w:type="dxa"/>
            <w:tcBorders>
              <w:top w:val="nil"/>
              <w:left w:val="nil"/>
              <w:bottom w:val="nil"/>
              <w:right w:val="nil"/>
            </w:tcBorders>
            <w:noWrap/>
            <w:vAlign w:val="bottom"/>
            <w:hideMark/>
          </w:tcPr>
          <w:p w14:paraId="0C2C9FCD" w14:textId="71C84847" w:rsidR="00B333FE" w:rsidRPr="00FB4931" w:rsidRDefault="00B333FE" w:rsidP="00127119">
            <w:pPr>
              <w:pStyle w:val="TableTextIndented"/>
              <w:jc w:val="right"/>
              <w:rPr>
                <w:rFonts w:cs="Calibri Light"/>
                <w:szCs w:val="18"/>
              </w:rPr>
            </w:pPr>
            <w:r w:rsidRPr="00FB4931">
              <w:rPr>
                <w:rFonts w:cs="Calibri Light"/>
                <w:szCs w:val="18"/>
              </w:rPr>
              <w:t>1.0</w:t>
            </w:r>
            <w:r w:rsidR="00AE7E3C" w:rsidRPr="00FB4931">
              <w:rPr>
                <w:rFonts w:cs="Calibri Light"/>
                <w:szCs w:val="18"/>
              </w:rPr>
              <w:t>8</w:t>
            </w:r>
          </w:p>
        </w:tc>
      </w:tr>
      <w:tr w:rsidR="00B333FE" w:rsidRPr="001D40B6" w14:paraId="165884C0" w14:textId="77777777" w:rsidTr="00DA3269">
        <w:trPr>
          <w:trHeight w:val="300"/>
          <w:jc w:val="center"/>
        </w:trPr>
        <w:tc>
          <w:tcPr>
            <w:tcW w:w="1701" w:type="dxa"/>
            <w:tcBorders>
              <w:top w:val="nil"/>
              <w:left w:val="nil"/>
              <w:bottom w:val="nil"/>
              <w:right w:val="single" w:sz="4" w:space="0" w:color="auto"/>
            </w:tcBorders>
            <w:noWrap/>
            <w:vAlign w:val="bottom"/>
            <w:hideMark/>
          </w:tcPr>
          <w:p w14:paraId="0DE5EAB6" w14:textId="77777777" w:rsidR="00B333FE" w:rsidRPr="00FB4931" w:rsidRDefault="00B333FE" w:rsidP="00127119">
            <w:pPr>
              <w:pStyle w:val="TableTextIndented"/>
              <w:jc w:val="right"/>
              <w:rPr>
                <w:rFonts w:cs="Calibri Light"/>
                <w:szCs w:val="18"/>
              </w:rPr>
            </w:pPr>
            <w:r w:rsidRPr="00FB4931">
              <w:rPr>
                <w:rFonts w:cs="Calibri Light"/>
                <w:szCs w:val="18"/>
              </w:rPr>
              <w:t>0.61</w:t>
            </w:r>
          </w:p>
        </w:tc>
        <w:tc>
          <w:tcPr>
            <w:tcW w:w="1139" w:type="dxa"/>
            <w:tcBorders>
              <w:top w:val="nil"/>
              <w:left w:val="nil"/>
              <w:bottom w:val="nil"/>
              <w:right w:val="nil"/>
            </w:tcBorders>
            <w:noWrap/>
            <w:vAlign w:val="bottom"/>
            <w:hideMark/>
          </w:tcPr>
          <w:p w14:paraId="4869FA8B" w14:textId="715D88C5" w:rsidR="00B333FE" w:rsidRPr="00FB4931" w:rsidRDefault="00B333FE" w:rsidP="00127119">
            <w:pPr>
              <w:pStyle w:val="TableTextIndented"/>
              <w:jc w:val="right"/>
              <w:rPr>
                <w:rFonts w:cs="Calibri Light"/>
                <w:szCs w:val="18"/>
              </w:rPr>
            </w:pPr>
            <w:r w:rsidRPr="00FB4931">
              <w:rPr>
                <w:rFonts w:cs="Calibri Light"/>
                <w:szCs w:val="18"/>
              </w:rPr>
              <w:t>-1.86</w:t>
            </w:r>
          </w:p>
        </w:tc>
        <w:tc>
          <w:tcPr>
            <w:tcW w:w="969" w:type="dxa"/>
            <w:tcBorders>
              <w:top w:val="nil"/>
              <w:left w:val="nil"/>
              <w:bottom w:val="nil"/>
              <w:right w:val="nil"/>
            </w:tcBorders>
            <w:noWrap/>
            <w:vAlign w:val="bottom"/>
            <w:hideMark/>
          </w:tcPr>
          <w:p w14:paraId="24BD89B4" w14:textId="74591901" w:rsidR="00B333FE" w:rsidRPr="00FB4931" w:rsidRDefault="00B333FE" w:rsidP="00127119">
            <w:pPr>
              <w:pStyle w:val="TableTextIndented"/>
              <w:jc w:val="right"/>
              <w:rPr>
                <w:rFonts w:cs="Calibri Light"/>
                <w:szCs w:val="18"/>
              </w:rPr>
            </w:pPr>
            <w:r w:rsidRPr="00FB4931">
              <w:rPr>
                <w:rFonts w:cs="Calibri Light"/>
                <w:szCs w:val="18"/>
              </w:rPr>
              <w:t>1.9</w:t>
            </w:r>
            <w:r w:rsidR="00772A6A" w:rsidRPr="00FB4931">
              <w:rPr>
                <w:rFonts w:cs="Calibri Light"/>
                <w:szCs w:val="18"/>
              </w:rPr>
              <w:t>5</w:t>
            </w:r>
          </w:p>
        </w:tc>
      </w:tr>
      <w:tr w:rsidR="00B333FE" w:rsidRPr="001D40B6" w14:paraId="756D97ED" w14:textId="77777777" w:rsidTr="00DA3269">
        <w:trPr>
          <w:trHeight w:val="300"/>
          <w:jc w:val="center"/>
        </w:trPr>
        <w:tc>
          <w:tcPr>
            <w:tcW w:w="1701" w:type="dxa"/>
            <w:tcBorders>
              <w:top w:val="single" w:sz="4" w:space="0" w:color="auto"/>
              <w:left w:val="nil"/>
              <w:bottom w:val="single" w:sz="4" w:space="0" w:color="auto"/>
              <w:right w:val="single" w:sz="4" w:space="0" w:color="auto"/>
            </w:tcBorders>
            <w:noWrap/>
            <w:vAlign w:val="bottom"/>
            <w:hideMark/>
          </w:tcPr>
          <w:p w14:paraId="5CE982BB" w14:textId="24CB5B76" w:rsidR="00B333FE" w:rsidRPr="00FB4931" w:rsidRDefault="00B333FE" w:rsidP="00127119">
            <w:pPr>
              <w:pStyle w:val="TableTextIndented"/>
              <w:jc w:val="right"/>
              <w:rPr>
                <w:rFonts w:cs="Calibri Light"/>
                <w:szCs w:val="18"/>
              </w:rPr>
            </w:pPr>
            <w:r w:rsidRPr="00FB4931">
              <w:rPr>
                <w:rFonts w:cs="Calibri Light"/>
                <w:szCs w:val="18"/>
              </w:rPr>
              <w:t>Breakdown: 0.0</w:t>
            </w:r>
            <w:r w:rsidR="00FB4931">
              <w:rPr>
                <w:rFonts w:cs="Calibri Light"/>
                <w:szCs w:val="18"/>
              </w:rPr>
              <w:t>4</w:t>
            </w:r>
          </w:p>
        </w:tc>
        <w:tc>
          <w:tcPr>
            <w:tcW w:w="1139" w:type="dxa"/>
            <w:tcBorders>
              <w:top w:val="single" w:sz="4" w:space="0" w:color="auto"/>
              <w:left w:val="nil"/>
              <w:bottom w:val="single" w:sz="4" w:space="0" w:color="auto"/>
              <w:right w:val="nil"/>
            </w:tcBorders>
            <w:noWrap/>
            <w:vAlign w:val="bottom"/>
            <w:hideMark/>
          </w:tcPr>
          <w:p w14:paraId="054916A1" w14:textId="48324914" w:rsidR="00B333FE" w:rsidRPr="00FB4931" w:rsidRDefault="00B333FE" w:rsidP="00127119">
            <w:pPr>
              <w:pStyle w:val="TableTextIndented"/>
              <w:jc w:val="right"/>
              <w:rPr>
                <w:rFonts w:cs="Calibri Light"/>
                <w:szCs w:val="18"/>
              </w:rPr>
            </w:pPr>
            <w:r w:rsidRPr="00FB4931">
              <w:rPr>
                <w:rFonts w:cs="Calibri Light"/>
                <w:szCs w:val="18"/>
              </w:rPr>
              <w:t>0.000</w:t>
            </w:r>
          </w:p>
        </w:tc>
        <w:tc>
          <w:tcPr>
            <w:tcW w:w="969" w:type="dxa"/>
            <w:tcBorders>
              <w:top w:val="single" w:sz="4" w:space="0" w:color="auto"/>
              <w:left w:val="nil"/>
              <w:bottom w:val="single" w:sz="4" w:space="0" w:color="auto"/>
              <w:right w:val="nil"/>
            </w:tcBorders>
            <w:noWrap/>
            <w:vAlign w:val="bottom"/>
            <w:hideMark/>
          </w:tcPr>
          <w:p w14:paraId="5FF5D808" w14:textId="1A421664" w:rsidR="00B333FE" w:rsidRPr="00FB4931" w:rsidRDefault="00B333FE" w:rsidP="00127119">
            <w:pPr>
              <w:pStyle w:val="TableTextIndented"/>
              <w:jc w:val="right"/>
              <w:rPr>
                <w:rFonts w:cs="Calibri Light"/>
                <w:szCs w:val="18"/>
              </w:rPr>
            </w:pPr>
            <w:r w:rsidRPr="00FB4931">
              <w:rPr>
                <w:rFonts w:cs="Calibri Light"/>
                <w:szCs w:val="18"/>
              </w:rPr>
              <w:t>0.08</w:t>
            </w:r>
            <w:r w:rsidR="00772A6A" w:rsidRPr="00FB4931">
              <w:rPr>
                <w:rFonts w:cs="Calibri Light"/>
                <w:szCs w:val="18"/>
              </w:rPr>
              <w:t>8</w:t>
            </w:r>
          </w:p>
        </w:tc>
      </w:tr>
    </w:tbl>
    <w:p w14:paraId="758B923C" w14:textId="1064A9AD" w:rsidR="00FB5CE1" w:rsidRPr="00F840BC" w:rsidRDefault="00EF7714" w:rsidP="00003703">
      <w:pPr>
        <w:pStyle w:val="Heading2"/>
      </w:pPr>
      <w:bookmarkStart w:id="53" w:name="_Toc205194476"/>
      <w:bookmarkStart w:id="54" w:name="_Toc206401065"/>
      <w:r>
        <w:t>Time invariant nature of RCs</w:t>
      </w:r>
      <w:bookmarkEnd w:id="53"/>
      <w:bookmarkEnd w:id="54"/>
    </w:p>
    <w:p w14:paraId="507F02EA" w14:textId="74ADCB04" w:rsidR="000C306C" w:rsidRDefault="009B0B90" w:rsidP="00EB7D89">
      <w:pPr>
        <w:jc w:val="left"/>
      </w:pPr>
      <w:r w:rsidRPr="009B0B90">
        <w:t>If RC adoption reflects deeper, stable characteristics of firms</w:t>
      </w:r>
      <w:r w:rsidR="00D24815">
        <w:t xml:space="preserve"> </w:t>
      </w:r>
      <w:r w:rsidRPr="009B0B90">
        <w:t>—</w:t>
      </w:r>
      <w:r w:rsidR="00D24815">
        <w:t xml:space="preserve"> </w:t>
      </w:r>
      <w:r w:rsidRPr="009B0B90">
        <w:t>such as business models or strategic orientation</w:t>
      </w:r>
      <w:r w:rsidR="009111A4">
        <w:t xml:space="preserve"> </w:t>
      </w:r>
      <w:r w:rsidRPr="009B0B90">
        <w:t>—</w:t>
      </w:r>
      <w:r w:rsidR="009111A4">
        <w:t xml:space="preserve"> </w:t>
      </w:r>
      <w:r w:rsidRPr="009B0B90">
        <w:t xml:space="preserve">we would expect them to correlate with time-invariant firm-level wage determinants. In essence, we want to know whether RCs are associated with firm wages, even after netting out a range of time-varying firm characteristics. </w:t>
      </w:r>
    </w:p>
    <w:p w14:paraId="15F5FBBD" w14:textId="7998E016" w:rsidR="00497EE3" w:rsidRDefault="000C306C" w:rsidP="00EB7D89">
      <w:pPr>
        <w:jc w:val="left"/>
      </w:pPr>
      <w:r>
        <w:t>This matters because, for RC usage to be theoretically associated with economic benefits, this usage should be responsive to the firm’s circumstances — for example, productivity levels or changes in productivity, size etc</w:t>
      </w:r>
      <w:r w:rsidR="005F605B">
        <w:t>.</w:t>
      </w:r>
      <w:r>
        <w:t xml:space="preserve"> </w:t>
      </w:r>
      <w:r w:rsidRPr="009D6C66">
        <w:t xml:space="preserve">If </w:t>
      </w:r>
      <w:r>
        <w:t xml:space="preserve">RC usage is </w:t>
      </w:r>
      <w:r w:rsidRPr="009D6C66">
        <w:t>not fully explained by</w:t>
      </w:r>
      <w:r>
        <w:t xml:space="preserve"> these</w:t>
      </w:r>
      <w:r w:rsidRPr="009D6C66">
        <w:t xml:space="preserve"> observable traits, examining the link between time-invariant firm attributes and RC usage helps reveal whether the decision to implement RCs reflects deeper structural firm characteristics</w:t>
      </w:r>
      <w:r>
        <w:t xml:space="preserve"> </w:t>
      </w:r>
      <w:r w:rsidRPr="009D6C66">
        <w:t>—</w:t>
      </w:r>
      <w:r>
        <w:t xml:space="preserve"> </w:t>
      </w:r>
      <w:r w:rsidRPr="009D6C66">
        <w:t xml:space="preserve">such as organisational culture, managerial strategy, </w:t>
      </w:r>
      <w:r>
        <w:t xml:space="preserve">firm habits </w:t>
      </w:r>
      <w:r w:rsidRPr="009D6C66">
        <w:t>or historical HR practices</w:t>
      </w:r>
      <w:r>
        <w:t xml:space="preserve"> </w:t>
      </w:r>
      <w:r w:rsidRPr="009D6C66">
        <w:t>—</w:t>
      </w:r>
      <w:r>
        <w:t xml:space="preserve"> </w:t>
      </w:r>
      <w:r w:rsidRPr="009D6C66">
        <w:t xml:space="preserve">that shape wage </w:t>
      </w:r>
      <w:r>
        <w:t xml:space="preserve">and </w:t>
      </w:r>
      <w:r w:rsidR="00966A59">
        <w:t>non-competes</w:t>
      </w:r>
      <w:r>
        <w:t xml:space="preserve"> </w:t>
      </w:r>
      <w:r w:rsidRPr="009D6C66">
        <w:t>policies over time.</w:t>
      </w:r>
      <w:r>
        <w:t xml:space="preserve"> </w:t>
      </w:r>
      <w:r w:rsidR="009D6C66" w:rsidRPr="009D6C66">
        <w:t>Specifically, we estimate whether time-invariant firm characteristics</w:t>
      </w:r>
      <w:r w:rsidR="00D24815">
        <w:t xml:space="preserve"> </w:t>
      </w:r>
      <w:r w:rsidR="009D6C66" w:rsidRPr="009D6C66">
        <w:t>—</w:t>
      </w:r>
      <w:r w:rsidR="00D24815">
        <w:t xml:space="preserve"> </w:t>
      </w:r>
      <w:r w:rsidR="009D6C66" w:rsidRPr="009D6C66">
        <w:t>captured via firm-level fixed effects from a wage</w:t>
      </w:r>
      <w:r w:rsidR="008F1556">
        <w:t xml:space="preserve"> and FTE</w:t>
      </w:r>
      <w:r w:rsidR="009D6C66" w:rsidRPr="009D6C66">
        <w:t xml:space="preserve"> regression</w:t>
      </w:r>
      <w:r w:rsidR="008F1556">
        <w:t>s (Table 10)</w:t>
      </w:r>
      <w:r w:rsidR="00D24815">
        <w:t xml:space="preserve"> </w:t>
      </w:r>
      <w:r w:rsidR="009D6C66" w:rsidRPr="009D6C66">
        <w:t>—</w:t>
      </w:r>
      <w:r w:rsidR="00D24815">
        <w:t xml:space="preserve"> </w:t>
      </w:r>
      <w:r w:rsidR="009D6C66" w:rsidRPr="009D6C66">
        <w:t xml:space="preserve">are associated with the presence of RCs. </w:t>
      </w:r>
    </w:p>
    <w:p w14:paraId="2CD9315E" w14:textId="56366243" w:rsidR="007E1BFA" w:rsidRDefault="00F2334F" w:rsidP="00EB7D89">
      <w:pPr>
        <w:jc w:val="left"/>
      </w:pPr>
      <w:r w:rsidRPr="00F2334F">
        <w:t>To examine the relationship between</w:t>
      </w:r>
      <w:r w:rsidR="00AA3F46">
        <w:t xml:space="preserve"> time invariant</w:t>
      </w:r>
      <w:r w:rsidRPr="00F2334F">
        <w:t xml:space="preserve"> firm characteristics and the presence of RC, </w:t>
      </w:r>
      <w:r w:rsidR="00AA3F46">
        <w:t>we</w:t>
      </w:r>
      <w:r w:rsidRPr="00F2334F">
        <w:t xml:space="preserve"> first estimate an OLS regression using firm-level data. The dependent variable in this regression is the logarithm of average wages, which </w:t>
      </w:r>
      <w:r w:rsidR="00AA3F46">
        <w:t>we</w:t>
      </w:r>
      <w:r w:rsidR="00AA3F46" w:rsidRPr="00F2334F">
        <w:t xml:space="preserve"> </w:t>
      </w:r>
      <w:r w:rsidRPr="00F2334F">
        <w:t xml:space="preserve">regress on key firm characteristics: turnover growth, the lag of the logarithm of </w:t>
      </w:r>
      <w:r w:rsidR="00AE49BC" w:rsidRPr="00F2334F">
        <w:t>labour</w:t>
      </w:r>
      <w:r w:rsidRPr="00F2334F">
        <w:t xml:space="preserve"> productivity (LP), and the lag of the logarithm of FTE. Additionally, </w:t>
      </w:r>
      <w:r w:rsidR="004E5B4B">
        <w:t xml:space="preserve">we </w:t>
      </w:r>
      <w:r w:rsidR="00B6509D">
        <w:t>control</w:t>
      </w:r>
      <w:r w:rsidR="004E5B4B">
        <w:t xml:space="preserve"> </w:t>
      </w:r>
      <w:r w:rsidRPr="00F2334F">
        <w:t>for time-fixed effects and industry-fixed effects to account for macroeconomic fluctuations and industry-specific wage determinants. The regression specification is as follows</w:t>
      </w:r>
    </w:p>
    <w:p w14:paraId="2DC50AED" w14:textId="64DE8D9E" w:rsidR="00C17AD6" w:rsidRDefault="001B15AF" w:rsidP="003404A8">
      <m:oMathPara>
        <m:oMath>
          <m:sSub>
            <m:sSubPr>
              <m:ctrlPr>
                <w:rPr>
                  <w:rFonts w:ascii="Cambria Math" w:hAnsi="Cambria Math"/>
                  <w:i/>
                </w:rPr>
              </m:ctrlPr>
            </m:sSubPr>
            <m:e>
              <m:r>
                <w:rPr>
                  <w:rFonts w:ascii="Cambria Math" w:hAnsi="Cambria Math"/>
                </w:rPr>
                <m:t>log</m:t>
              </m:r>
              <m:d>
                <m:dPr>
                  <m:ctrlPr>
                    <w:rPr>
                      <w:rFonts w:ascii="Cambria Math" w:hAnsi="Cambria Math"/>
                      <w:i/>
                    </w:rPr>
                  </m:ctrlPr>
                </m:dPr>
                <m:e>
                  <m:r>
                    <w:rPr>
                      <w:rFonts w:ascii="Cambria Math" w:hAnsi="Cambria Math"/>
                    </w:rPr>
                    <m:t>wage</m:t>
                  </m:r>
                </m:e>
              </m:d>
            </m:e>
            <m:sub>
              <m:r>
                <w:rPr>
                  <w:rFonts w:ascii="Cambria Math" w:hAnsi="Cambria Math"/>
                </w:rPr>
                <m:t>i, 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Turnover.Growth</m:t>
              </m:r>
            </m:e>
            <m:sub>
              <m:r>
                <w:rPr>
                  <w:rFonts w:ascii="Cambria Math" w:hAnsi="Cambria Math"/>
                </w:rPr>
                <m:t xml:space="preserve">i,t-1 </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m:rPr>
              <m:sty m:val="p"/>
            </m:rPr>
            <w:rPr>
              <w:rFonts w:ascii="Cambria Math" w:hAnsi="Cambria Math"/>
            </w:rPr>
            <m:t>log</m:t>
          </m:r>
          <m:sSub>
            <m:sSubPr>
              <m:ctrlPr>
                <w:rPr>
                  <w:rFonts w:ascii="Cambria Math" w:hAnsi="Cambria Math"/>
                </w:rPr>
              </m:ctrlPr>
            </m:sSubPr>
            <m:e>
              <m:r>
                <m:rPr>
                  <m:sty m:val="p"/>
                </m:rPr>
                <w:rPr>
                  <w:rFonts w:ascii="Cambria Math" w:hAnsi="Cambria Math"/>
                </w:rPr>
                <m:t>⁡</m:t>
              </m:r>
              <m:r>
                <w:rPr>
                  <w:rFonts w:ascii="Cambria Math" w:hAnsi="Cambria Math"/>
                </w:rPr>
                <m:t>(LP)</m:t>
              </m:r>
            </m:e>
            <m:sub>
              <m:r>
                <w:rPr>
                  <w:rFonts w:ascii="Cambria Math" w:hAnsi="Cambria Math"/>
                </w:rPr>
                <m:t>i,t-1</m:t>
              </m:r>
            </m:sub>
          </m:sSub>
          <m:r>
            <m:rPr>
              <m:sty m:val="p"/>
            </m:rP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m:rPr>
              <m:sty m:val="p"/>
            </m:rPr>
            <w:rPr>
              <w:rFonts w:ascii="Cambria Math" w:hAnsi="Cambria Math"/>
            </w:rPr>
            <m:t>log⁡(</m:t>
          </m:r>
          <m:sSub>
            <m:sSubPr>
              <m:ctrlPr>
                <w:rPr>
                  <w:rFonts w:ascii="Cambria Math" w:hAnsi="Cambria Math"/>
                </w:rPr>
              </m:ctrlPr>
            </m:sSubPr>
            <m:e>
              <m:r>
                <m:rPr>
                  <m:sty m:val="p"/>
                </m:rPr>
                <w:rPr>
                  <w:rFonts w:ascii="Cambria Math" w:hAnsi="Cambria Math"/>
                </w:rPr>
                <m:t>FTE)</m:t>
              </m:r>
            </m:e>
            <m:sub>
              <m:r>
                <w:rPr>
                  <w:rFonts w:ascii="Cambria Math" w:hAnsi="Cambria Math"/>
                </w:rPr>
                <m:t>i, 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γ</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oMath>
      </m:oMathPara>
    </w:p>
    <w:p w14:paraId="72EE9F7E" w14:textId="2EDF10A9" w:rsidR="007E1BFA" w:rsidRDefault="00C17AD6" w:rsidP="00EB7D89">
      <w:pPr>
        <w:jc w:val="left"/>
      </w:pPr>
      <w:r w:rsidRPr="19345C0E">
        <w:t>W</w:t>
      </w:r>
      <w:r w:rsidR="007E1BFA" w:rsidRPr="19345C0E">
        <w:t>here</w:t>
      </w:r>
      <w:r w:rsidRPr="19345C0E">
        <w:t xml:space="preserve">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t</m:t>
            </m:r>
          </m:sub>
        </m:sSub>
      </m:oMath>
      <w:r w:rsidR="007E1BFA" w:rsidRPr="19345C0E">
        <w:t xml:space="preserve"> represents time-fixed effects,</w:t>
      </w:r>
      <w:r w:rsidRPr="19345C0E">
        <w:t xml:space="preserve"> </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j</m:t>
            </m:r>
          </m:sub>
        </m:sSub>
      </m:oMath>
      <w:r w:rsidR="007E1BFA" w:rsidRPr="19345C0E">
        <w:t xml:space="preserve"> represents industry-fixed effects, and</w:t>
      </w:r>
      <w:r w:rsidRPr="19345C0E">
        <w:t xml:space="preserve"> </w:t>
      </w: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oMath>
      <w:r w:rsidR="007E1BFA" w:rsidRPr="19345C0E">
        <w:t xml:space="preserve"> is the error term.</w:t>
      </w:r>
    </w:p>
    <w:p w14:paraId="326E9D9E" w14:textId="37462282" w:rsidR="006E144E" w:rsidRPr="00C012C5" w:rsidRDefault="006E144E" w:rsidP="00EB7D89">
      <w:pPr>
        <w:jc w:val="left"/>
      </w:pPr>
      <w:r w:rsidRPr="006E144E">
        <w:t>Following this estimation, the firm-specific fixed effects from the regression</w:t>
      </w:r>
      <w:r w:rsidR="005F786D">
        <w:t xml:space="preserve"> </w:t>
      </w:r>
      <w:r w:rsidR="008075F1">
        <w:t>are</w:t>
      </w:r>
      <w:r w:rsidR="005F786D">
        <w:t xml:space="preserve"> extracted</w:t>
      </w:r>
      <w:r w:rsidRPr="006E144E">
        <w:t xml:space="preserve">. These fixed effects capture time-invariant characteristics of firms that influence wages but are not directly observable in the data. To explore the relationship between these firm-specific attributes and the use of </w:t>
      </w:r>
      <w:r w:rsidR="004141E8">
        <w:t>RCs</w:t>
      </w:r>
      <w:r w:rsidRPr="006E144E">
        <w:t xml:space="preserve">, </w:t>
      </w:r>
      <w:r w:rsidR="00AC570C">
        <w:t>w</w:t>
      </w:r>
      <w:r w:rsidR="00462814">
        <w:t>e</w:t>
      </w:r>
      <w:r w:rsidR="00AC570C" w:rsidRPr="006E144E">
        <w:t xml:space="preserve"> </w:t>
      </w:r>
      <w:r w:rsidRPr="006E144E">
        <w:t>then regress the extracted</w:t>
      </w:r>
      <w:r w:rsidRPr="00C012C5">
        <w:t xml:space="preserve"> firm fixed effects on the presence of </w:t>
      </w:r>
      <w:r w:rsidR="004141E8">
        <w:t>RCs</w:t>
      </w:r>
      <w:r w:rsidRPr="00C012C5">
        <w:t>:</w:t>
      </w:r>
    </w:p>
    <w:p w14:paraId="5B03A214" w14:textId="1515EF6A" w:rsidR="007B0D8A" w:rsidRPr="00C012C5" w:rsidRDefault="001B15AF" w:rsidP="003404A8">
      <m:oMathPara>
        <m:oMath>
          <m:sSub>
            <m:sSubPr>
              <m:ctrlPr>
                <w:rPr>
                  <w:rFonts w:ascii="Cambria Math" w:hAnsi="Cambria Math"/>
                  <w:i/>
                </w:rPr>
              </m:ctrlPr>
            </m:sSubPr>
            <m:e>
              <m:r>
                <w:rPr>
                  <w:rFonts w:ascii="Cambria Math" w:hAnsi="Cambria Math"/>
                </w:rPr>
                <m:t>Firm FE</m:t>
              </m:r>
            </m:e>
            <m:sub>
              <m:r>
                <w:rPr>
                  <w:rFonts w:ascii="Cambria Math" w:hAnsi="Cambria Math"/>
                </w:rPr>
                <m:t>i</m:t>
              </m:r>
            </m:sub>
          </m:sSub>
          <m:r>
            <w:rPr>
              <w:rFonts w:ascii="Cambria Math" w:hAnsi="Cambria Math"/>
            </w:rPr>
            <m:t>=  α+ μ∑R</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i</m:t>
              </m:r>
            </m:sub>
          </m:sSub>
        </m:oMath>
      </m:oMathPara>
    </w:p>
    <w:p w14:paraId="6F5BDEF4" w14:textId="0AF680A7" w:rsidR="00AC570C" w:rsidRPr="00C012C5" w:rsidRDefault="00AC570C" w:rsidP="00EB7D89">
      <w:pPr>
        <w:jc w:val="left"/>
      </w:pPr>
      <w:r w:rsidRPr="00C012C5">
        <w:t xml:space="preserve">Where Firm FE are extracted from the equation above, and </w:t>
      </w:r>
      <m:oMath>
        <m:r>
          <w:rPr>
            <w:rFonts w:ascii="Cambria Math" w:hAnsi="Cambria Math"/>
          </w:rPr>
          <m:t>μ∑R</m:t>
        </m:r>
        <m:sSub>
          <m:sSubPr>
            <m:ctrlPr>
              <w:rPr>
                <w:rFonts w:ascii="Cambria Math" w:hAnsi="Cambria Math"/>
                <w:i/>
              </w:rPr>
            </m:ctrlPr>
          </m:sSubPr>
          <m:e>
            <m:r>
              <w:rPr>
                <w:rFonts w:ascii="Cambria Math" w:hAnsi="Cambria Math"/>
              </w:rPr>
              <m:t>c</m:t>
            </m:r>
          </m:e>
          <m:sub>
            <m:r>
              <w:rPr>
                <w:rFonts w:ascii="Cambria Math" w:hAnsi="Cambria Math"/>
              </w:rPr>
              <m:t>i</m:t>
            </m:r>
          </m:sub>
        </m:sSub>
      </m:oMath>
      <w:r w:rsidRPr="00C012C5">
        <w:t xml:space="preserve"> control for all the </w:t>
      </w:r>
      <w:r w:rsidR="004141E8">
        <w:t>RCs</w:t>
      </w:r>
      <w:r w:rsidRPr="00C012C5">
        <w:t xml:space="preserve"> and </w:t>
      </w:r>
      <m:oMath>
        <m:sSub>
          <m:sSubPr>
            <m:ctrlPr>
              <w:rPr>
                <w:rFonts w:ascii="Cambria Math" w:hAnsi="Cambria Math"/>
                <w:i/>
              </w:rPr>
            </m:ctrlPr>
          </m:sSubPr>
          <m:e>
            <m:r>
              <w:rPr>
                <w:rFonts w:ascii="Cambria Math" w:hAnsi="Cambria Math"/>
              </w:rPr>
              <m:t>J</m:t>
            </m:r>
          </m:e>
          <m:sub>
            <m:r>
              <w:rPr>
                <w:rFonts w:ascii="Cambria Math" w:hAnsi="Cambria Math"/>
              </w:rPr>
              <m:t>i</m:t>
            </m:r>
          </m:sub>
        </m:sSub>
        <m:r>
          <w:rPr>
            <w:rFonts w:ascii="Cambria Math" w:hAnsi="Cambria Math"/>
          </w:rPr>
          <m:t xml:space="preserve"> </m:t>
        </m:r>
      </m:oMath>
      <w:r w:rsidRPr="00C012C5">
        <w:t xml:space="preserve"> is an error term. </w:t>
      </w:r>
    </w:p>
    <w:p w14:paraId="7550B787" w14:textId="30FE9962" w:rsidR="00D108E0" w:rsidRPr="004F1176" w:rsidRDefault="00D108E0" w:rsidP="00C3679B">
      <w:pPr>
        <w:pStyle w:val="TableMainHeading"/>
        <w:rPr>
          <w:rFonts w:eastAsia="Calibri"/>
          <w:lang w:val="en-GB" w:eastAsia="en-US"/>
        </w:rPr>
      </w:pPr>
      <w:r w:rsidRPr="004F1176">
        <w:rPr>
          <w:rFonts w:eastAsia="Calibri"/>
          <w:lang w:val="en-GB" w:eastAsia="en-US"/>
        </w:rPr>
        <w:t xml:space="preserve">Table </w:t>
      </w:r>
      <w:r w:rsidRPr="004F1176">
        <w:rPr>
          <w:rFonts w:eastAsia="Calibri"/>
          <w:lang w:val="en-GB" w:eastAsia="en-US"/>
        </w:rPr>
        <w:fldChar w:fldCharType="begin"/>
      </w:r>
      <w:r w:rsidRPr="004F1176">
        <w:rPr>
          <w:rFonts w:eastAsia="Calibri"/>
          <w:lang w:val="en-GB" w:eastAsia="en-US"/>
        </w:rPr>
        <w:instrText xml:space="preserve"> SEQ Table \* ARABIC </w:instrText>
      </w:r>
      <w:r w:rsidRPr="004F1176">
        <w:rPr>
          <w:rFonts w:eastAsia="Calibri"/>
          <w:lang w:val="en-GB" w:eastAsia="en-US"/>
        </w:rPr>
        <w:fldChar w:fldCharType="separate"/>
      </w:r>
      <w:r w:rsidR="009E03A6">
        <w:rPr>
          <w:rFonts w:eastAsia="Calibri"/>
          <w:noProof/>
          <w:lang w:val="en-GB" w:eastAsia="en-US"/>
        </w:rPr>
        <w:t>10</w:t>
      </w:r>
      <w:r w:rsidRPr="004F1176">
        <w:rPr>
          <w:rFonts w:eastAsia="Calibri"/>
          <w:lang w:val="en-GB" w:eastAsia="en-US"/>
        </w:rPr>
        <w:fldChar w:fldCharType="end"/>
      </w:r>
      <w:r w:rsidRPr="004F1176">
        <w:rPr>
          <w:rFonts w:eastAsia="Calibri"/>
          <w:lang w:val="en-GB" w:eastAsia="en-US"/>
        </w:rPr>
        <w:t>: Relationship between firms' time invariant characteristics and RCs</w:t>
      </w:r>
    </w:p>
    <w:tbl>
      <w:tblPr>
        <w:tblStyle w:val="PlainTable2"/>
        <w:tblW w:w="5000" w:type="pct"/>
        <w:jc w:val="center"/>
        <w:tblLook w:val="04A0" w:firstRow="1" w:lastRow="0" w:firstColumn="1" w:lastColumn="0" w:noHBand="0" w:noVBand="1"/>
      </w:tblPr>
      <w:tblGrid>
        <w:gridCol w:w="1886"/>
        <w:gridCol w:w="1394"/>
        <w:gridCol w:w="1502"/>
        <w:gridCol w:w="2144"/>
        <w:gridCol w:w="2146"/>
      </w:tblGrid>
      <w:tr w:rsidR="00871662" w14:paraId="0E6D9D56" w14:textId="77777777" w:rsidTr="00D108E0">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41" w:type="pct"/>
            <w:tcBorders>
              <w:bottom w:val="single" w:sz="4" w:space="0" w:color="000000" w:themeColor="text1"/>
            </w:tcBorders>
            <w:vAlign w:val="center"/>
          </w:tcPr>
          <w:p w14:paraId="29BCF7EE" w14:textId="77777777" w:rsidR="00871662" w:rsidRPr="001A1EF4" w:rsidRDefault="00871662" w:rsidP="003246E0">
            <w:pPr>
              <w:pStyle w:val="TableTextRight"/>
              <w:jc w:val="left"/>
              <w:rPr>
                <w:rFonts w:eastAsia="Calibri"/>
                <w:lang w:eastAsia="en-US"/>
              </w:rPr>
            </w:pPr>
          </w:p>
        </w:tc>
        <w:tc>
          <w:tcPr>
            <w:tcW w:w="759" w:type="pct"/>
            <w:tcBorders>
              <w:bottom w:val="single" w:sz="4" w:space="0" w:color="000000" w:themeColor="text1"/>
            </w:tcBorders>
            <w:vAlign w:val="center"/>
          </w:tcPr>
          <w:p w14:paraId="51802F6A" w14:textId="77777777" w:rsidR="00871662" w:rsidRPr="001A1EF4" w:rsidRDefault="00871662" w:rsidP="003246E0">
            <w:pPr>
              <w:pStyle w:val="TableTextRight"/>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Model 1</w:t>
            </w:r>
          </w:p>
        </w:tc>
        <w:tc>
          <w:tcPr>
            <w:tcW w:w="821" w:type="pct"/>
            <w:tcBorders>
              <w:bottom w:val="single" w:sz="4" w:space="0" w:color="000000" w:themeColor="text1"/>
            </w:tcBorders>
            <w:vAlign w:val="center"/>
          </w:tcPr>
          <w:p w14:paraId="3DA7DA10" w14:textId="77777777" w:rsidR="00871662" w:rsidRPr="001A1EF4" w:rsidRDefault="00871662" w:rsidP="003246E0">
            <w:pPr>
              <w:pStyle w:val="TableTextRight"/>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Model 2</w:t>
            </w:r>
          </w:p>
        </w:tc>
        <w:tc>
          <w:tcPr>
            <w:tcW w:w="1189" w:type="pct"/>
            <w:tcBorders>
              <w:bottom w:val="single" w:sz="4" w:space="0" w:color="000000" w:themeColor="text1"/>
            </w:tcBorders>
            <w:vAlign w:val="center"/>
          </w:tcPr>
          <w:p w14:paraId="6B656882" w14:textId="77777777" w:rsidR="00871662" w:rsidRPr="001A1EF4" w:rsidRDefault="00871662" w:rsidP="003246E0">
            <w:pPr>
              <w:pStyle w:val="TableTextRight"/>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 xml:space="preserve">Model </w:t>
            </w:r>
            <w:r>
              <w:rPr>
                <w:rFonts w:eastAsia="Calibri"/>
                <w:lang w:eastAsia="en-US"/>
              </w:rPr>
              <w:t>1</w:t>
            </w:r>
          </w:p>
        </w:tc>
        <w:tc>
          <w:tcPr>
            <w:tcW w:w="1190" w:type="pct"/>
            <w:tcBorders>
              <w:bottom w:val="single" w:sz="4" w:space="0" w:color="000000" w:themeColor="text1"/>
            </w:tcBorders>
            <w:vAlign w:val="center"/>
          </w:tcPr>
          <w:p w14:paraId="2C67351E" w14:textId="77777777" w:rsidR="00871662" w:rsidRPr="001A1EF4" w:rsidRDefault="00871662" w:rsidP="003246E0">
            <w:pPr>
              <w:pStyle w:val="TableTextRight"/>
              <w:jc w:val="center"/>
              <w:cnfStyle w:val="100000000000" w:firstRow="1"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 xml:space="preserve">Model </w:t>
            </w:r>
            <w:r>
              <w:rPr>
                <w:rFonts w:eastAsia="Calibri"/>
                <w:lang w:eastAsia="en-US"/>
              </w:rPr>
              <w:t>2</w:t>
            </w:r>
          </w:p>
        </w:tc>
      </w:tr>
      <w:tr w:rsidR="00871662" w:rsidRPr="0048149A" w14:paraId="308882FD" w14:textId="77777777" w:rsidTr="00D108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noWrap/>
          </w:tcPr>
          <w:p w14:paraId="1E39B320" w14:textId="77777777" w:rsidR="00871662" w:rsidRPr="001A1EF4" w:rsidRDefault="00871662" w:rsidP="003246E0">
            <w:pPr>
              <w:pStyle w:val="TableTextRight"/>
              <w:jc w:val="left"/>
              <w:rPr>
                <w:rFonts w:eastAsia="Calibri"/>
                <w:lang w:eastAsia="en-US"/>
              </w:rPr>
            </w:pPr>
            <w:r w:rsidRPr="001A1EF4">
              <w:rPr>
                <w:rFonts w:eastAsia="Calibri"/>
                <w:lang w:eastAsia="en-US"/>
              </w:rPr>
              <w:t>Dependent variable in 1st stage</w:t>
            </w:r>
          </w:p>
        </w:tc>
        <w:tc>
          <w:tcPr>
            <w:tcW w:w="759" w:type="pct"/>
            <w:tcBorders>
              <w:top w:val="single" w:sz="4" w:space="0" w:color="auto"/>
              <w:bottom w:val="nil"/>
            </w:tcBorders>
            <w:noWrap/>
          </w:tcPr>
          <w:p w14:paraId="2699A606"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Log of average wage</w:t>
            </w:r>
          </w:p>
        </w:tc>
        <w:tc>
          <w:tcPr>
            <w:tcW w:w="821" w:type="pct"/>
            <w:tcBorders>
              <w:top w:val="single" w:sz="4" w:space="0" w:color="auto"/>
              <w:bottom w:val="nil"/>
            </w:tcBorders>
            <w:noWrap/>
          </w:tcPr>
          <w:p w14:paraId="6F82EE06"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Log of average wage</w:t>
            </w:r>
          </w:p>
        </w:tc>
        <w:tc>
          <w:tcPr>
            <w:tcW w:w="1189" w:type="pct"/>
            <w:tcBorders>
              <w:top w:val="single" w:sz="4" w:space="0" w:color="auto"/>
              <w:bottom w:val="nil"/>
            </w:tcBorders>
            <w:noWrap/>
          </w:tcPr>
          <w:p w14:paraId="0CF23EB7"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Log of full-time equivalent employees</w:t>
            </w:r>
          </w:p>
        </w:tc>
        <w:tc>
          <w:tcPr>
            <w:tcW w:w="1190" w:type="pct"/>
            <w:tcBorders>
              <w:top w:val="single" w:sz="4" w:space="0" w:color="auto"/>
              <w:bottom w:val="nil"/>
            </w:tcBorders>
            <w:noWrap/>
          </w:tcPr>
          <w:p w14:paraId="445CA090"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Log of full-time equivalent employees</w:t>
            </w:r>
          </w:p>
        </w:tc>
      </w:tr>
      <w:tr w:rsidR="00871662" w:rsidRPr="00DE3394" w14:paraId="0DE70B25" w14:textId="77777777" w:rsidTr="00D108E0">
        <w:trPr>
          <w:trHeight w:val="300"/>
          <w:jc w:val="center"/>
        </w:trPr>
        <w:tc>
          <w:tcPr>
            <w:cnfStyle w:val="001000000000" w:firstRow="0" w:lastRow="0" w:firstColumn="1" w:lastColumn="0" w:oddVBand="0" w:evenVBand="0" w:oddHBand="0" w:evenHBand="0" w:firstRowFirstColumn="0" w:firstRowLastColumn="0" w:lastRowFirstColumn="0" w:lastRowLastColumn="0"/>
            <w:tcW w:w="1041" w:type="pct"/>
            <w:vMerge/>
            <w:noWrap/>
          </w:tcPr>
          <w:p w14:paraId="0015F31D" w14:textId="77777777" w:rsidR="00871662" w:rsidRPr="001A1EF4" w:rsidRDefault="00871662" w:rsidP="003246E0">
            <w:pPr>
              <w:pStyle w:val="TableTextRight"/>
              <w:jc w:val="left"/>
              <w:rPr>
                <w:rFonts w:eastAsia="Calibri"/>
                <w:lang w:eastAsia="en-US"/>
              </w:rPr>
            </w:pPr>
          </w:p>
        </w:tc>
        <w:tc>
          <w:tcPr>
            <w:tcW w:w="759" w:type="pct"/>
            <w:tcBorders>
              <w:top w:val="nil"/>
              <w:bottom w:val="nil"/>
            </w:tcBorders>
            <w:noWrap/>
          </w:tcPr>
          <w:p w14:paraId="651C52C9" w14:textId="77777777" w:rsidR="00871662" w:rsidRPr="001A1EF4" w:rsidRDefault="001B15AF" w:rsidP="003246E0">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m:oMathPara>
              <m:oMath>
                <m:func>
                  <m:funcPr>
                    <m:ctrlPr>
                      <w:rPr>
                        <w:rFonts w:ascii="Cambria Math" w:eastAsia="Calibri" w:hAnsi="Cambria Math"/>
                        <w:i/>
                        <w:lang w:eastAsia="en-US"/>
                      </w:rPr>
                    </m:ctrlPr>
                  </m:funcPr>
                  <m:fName>
                    <m:r>
                      <m:rPr>
                        <m:sty m:val="p"/>
                      </m:rPr>
                      <w:rPr>
                        <w:rFonts w:ascii="Cambria Math" w:eastAsia="Calibri" w:hAnsi="Cambria Math"/>
                        <w:lang w:eastAsia="en-US"/>
                      </w:rPr>
                      <m:t>log</m:t>
                    </m:r>
                  </m:fName>
                  <m:e>
                    <m:sSub>
                      <m:sSubPr>
                        <m:ctrlPr>
                          <w:rPr>
                            <w:rFonts w:ascii="Cambria Math" w:eastAsia="Calibri" w:hAnsi="Cambria Math"/>
                            <w:i/>
                            <w:lang w:eastAsia="en-US"/>
                          </w:rPr>
                        </m:ctrlPr>
                      </m:sSubPr>
                      <m:e>
                        <m:r>
                          <w:rPr>
                            <w:rFonts w:ascii="Cambria Math" w:eastAsia="Calibri" w:hAnsi="Cambria Math"/>
                            <w:lang w:eastAsia="en-US"/>
                          </w:rPr>
                          <m:t>w</m:t>
                        </m:r>
                      </m:e>
                      <m:sub>
                        <m:r>
                          <w:rPr>
                            <w:rFonts w:ascii="Cambria Math" w:eastAsia="Calibri" w:hAnsi="Cambria Math"/>
                            <w:lang w:eastAsia="en-US"/>
                          </w:rPr>
                          <m:t>it</m:t>
                        </m:r>
                      </m:sub>
                    </m:sSub>
                  </m:e>
                </m:func>
              </m:oMath>
            </m:oMathPara>
          </w:p>
        </w:tc>
        <w:tc>
          <w:tcPr>
            <w:tcW w:w="821" w:type="pct"/>
            <w:tcBorders>
              <w:top w:val="nil"/>
              <w:bottom w:val="nil"/>
            </w:tcBorders>
            <w:noWrap/>
          </w:tcPr>
          <w:p w14:paraId="0AA0CC28" w14:textId="77777777" w:rsidR="00871662" w:rsidRPr="001A1EF4" w:rsidRDefault="001B15AF" w:rsidP="003246E0">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m:oMathPara>
              <m:oMath>
                <m:func>
                  <m:funcPr>
                    <m:ctrlPr>
                      <w:rPr>
                        <w:rFonts w:ascii="Cambria Math" w:eastAsia="Calibri" w:hAnsi="Cambria Math"/>
                        <w:i/>
                        <w:lang w:eastAsia="en-US"/>
                      </w:rPr>
                    </m:ctrlPr>
                  </m:funcPr>
                  <m:fName>
                    <m:r>
                      <m:rPr>
                        <m:sty m:val="p"/>
                      </m:rPr>
                      <w:rPr>
                        <w:rFonts w:ascii="Cambria Math" w:eastAsia="Calibri" w:hAnsi="Cambria Math"/>
                        <w:lang w:eastAsia="en-US"/>
                      </w:rPr>
                      <m:t>log</m:t>
                    </m:r>
                  </m:fName>
                  <m:e>
                    <m:sSub>
                      <m:sSubPr>
                        <m:ctrlPr>
                          <w:rPr>
                            <w:rFonts w:ascii="Cambria Math" w:eastAsia="Calibri" w:hAnsi="Cambria Math"/>
                            <w:i/>
                            <w:lang w:eastAsia="en-US"/>
                          </w:rPr>
                        </m:ctrlPr>
                      </m:sSubPr>
                      <m:e>
                        <m:r>
                          <w:rPr>
                            <w:rFonts w:ascii="Cambria Math" w:eastAsia="Calibri" w:hAnsi="Cambria Math"/>
                            <w:lang w:eastAsia="en-US"/>
                          </w:rPr>
                          <m:t>w</m:t>
                        </m:r>
                      </m:e>
                      <m:sub>
                        <m:r>
                          <w:rPr>
                            <w:rFonts w:ascii="Cambria Math" w:eastAsia="Calibri" w:hAnsi="Cambria Math"/>
                            <w:lang w:eastAsia="en-US"/>
                          </w:rPr>
                          <m:t>it</m:t>
                        </m:r>
                      </m:sub>
                    </m:sSub>
                  </m:e>
                </m:func>
              </m:oMath>
            </m:oMathPara>
          </w:p>
        </w:tc>
        <w:tc>
          <w:tcPr>
            <w:tcW w:w="1189" w:type="pct"/>
            <w:tcBorders>
              <w:top w:val="nil"/>
              <w:bottom w:val="nil"/>
            </w:tcBorders>
            <w:noWrap/>
          </w:tcPr>
          <w:p w14:paraId="55C4C131" w14:textId="77777777" w:rsidR="00871662" w:rsidRPr="001A1EF4" w:rsidRDefault="001B15AF" w:rsidP="003246E0">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m:oMathPara>
              <m:oMath>
                <m:func>
                  <m:funcPr>
                    <m:ctrlPr>
                      <w:rPr>
                        <w:rFonts w:ascii="Cambria Math" w:eastAsia="Calibri" w:hAnsi="Cambria Math"/>
                        <w:i/>
                        <w:lang w:eastAsia="en-US"/>
                      </w:rPr>
                    </m:ctrlPr>
                  </m:funcPr>
                  <m:fName>
                    <m:r>
                      <m:rPr>
                        <m:sty m:val="p"/>
                      </m:rPr>
                      <w:rPr>
                        <w:rFonts w:ascii="Cambria Math" w:eastAsia="Calibri" w:hAnsi="Cambria Math"/>
                        <w:lang w:eastAsia="en-US"/>
                      </w:rPr>
                      <m:t>log</m:t>
                    </m:r>
                  </m:fName>
                  <m:e>
                    <m:r>
                      <w:rPr>
                        <w:rFonts w:ascii="Cambria Math" w:eastAsia="Calibri" w:hAnsi="Cambria Math"/>
                        <w:lang w:eastAsia="en-US"/>
                      </w:rPr>
                      <m:t>ft</m:t>
                    </m:r>
                    <m:sSub>
                      <m:sSubPr>
                        <m:ctrlPr>
                          <w:rPr>
                            <w:rFonts w:ascii="Cambria Math" w:eastAsia="Calibri" w:hAnsi="Cambria Math"/>
                            <w:i/>
                            <w:lang w:eastAsia="en-US"/>
                          </w:rPr>
                        </m:ctrlPr>
                      </m:sSubPr>
                      <m:e>
                        <m:r>
                          <w:rPr>
                            <w:rFonts w:ascii="Cambria Math" w:eastAsia="Calibri" w:hAnsi="Cambria Math"/>
                            <w:lang w:eastAsia="en-US"/>
                          </w:rPr>
                          <m:t>e</m:t>
                        </m:r>
                      </m:e>
                      <m:sub>
                        <m:r>
                          <w:rPr>
                            <w:rFonts w:ascii="Cambria Math" w:eastAsia="Calibri" w:hAnsi="Cambria Math"/>
                            <w:lang w:eastAsia="en-US"/>
                          </w:rPr>
                          <m:t>it</m:t>
                        </m:r>
                      </m:sub>
                    </m:sSub>
                  </m:e>
                </m:func>
              </m:oMath>
            </m:oMathPara>
          </w:p>
        </w:tc>
        <w:tc>
          <w:tcPr>
            <w:tcW w:w="1190" w:type="pct"/>
            <w:tcBorders>
              <w:top w:val="nil"/>
              <w:bottom w:val="nil"/>
            </w:tcBorders>
            <w:noWrap/>
          </w:tcPr>
          <w:p w14:paraId="78346A83" w14:textId="77777777" w:rsidR="00871662" w:rsidRPr="001A1EF4" w:rsidRDefault="001B15AF" w:rsidP="003246E0">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m:oMathPara>
              <m:oMath>
                <m:func>
                  <m:funcPr>
                    <m:ctrlPr>
                      <w:rPr>
                        <w:rFonts w:ascii="Cambria Math" w:eastAsia="Calibri" w:hAnsi="Cambria Math"/>
                        <w:i/>
                        <w:lang w:eastAsia="en-US"/>
                      </w:rPr>
                    </m:ctrlPr>
                  </m:funcPr>
                  <m:fName>
                    <m:r>
                      <m:rPr>
                        <m:sty m:val="p"/>
                      </m:rPr>
                      <w:rPr>
                        <w:rFonts w:ascii="Cambria Math" w:eastAsia="Calibri" w:hAnsi="Cambria Math"/>
                        <w:lang w:eastAsia="en-US"/>
                      </w:rPr>
                      <m:t>log</m:t>
                    </m:r>
                  </m:fName>
                  <m:e>
                    <m:r>
                      <w:rPr>
                        <w:rFonts w:ascii="Cambria Math" w:eastAsia="Calibri" w:hAnsi="Cambria Math"/>
                        <w:lang w:eastAsia="en-US"/>
                      </w:rPr>
                      <m:t>ft</m:t>
                    </m:r>
                    <m:sSub>
                      <m:sSubPr>
                        <m:ctrlPr>
                          <w:rPr>
                            <w:rFonts w:ascii="Cambria Math" w:eastAsia="Calibri" w:hAnsi="Cambria Math"/>
                            <w:i/>
                            <w:lang w:eastAsia="en-US"/>
                          </w:rPr>
                        </m:ctrlPr>
                      </m:sSubPr>
                      <m:e>
                        <m:r>
                          <w:rPr>
                            <w:rFonts w:ascii="Cambria Math" w:eastAsia="Calibri" w:hAnsi="Cambria Math"/>
                            <w:lang w:eastAsia="en-US"/>
                          </w:rPr>
                          <m:t>e</m:t>
                        </m:r>
                      </m:e>
                      <m:sub>
                        <m:r>
                          <w:rPr>
                            <w:rFonts w:ascii="Cambria Math" w:eastAsia="Calibri" w:hAnsi="Cambria Math"/>
                            <w:lang w:eastAsia="en-US"/>
                          </w:rPr>
                          <m:t>it</m:t>
                        </m:r>
                      </m:sub>
                    </m:sSub>
                  </m:e>
                </m:func>
              </m:oMath>
            </m:oMathPara>
          </w:p>
        </w:tc>
      </w:tr>
      <w:tr w:rsidR="00871662" w:rsidRPr="00DE3394" w14:paraId="1AABAA79" w14:textId="77777777" w:rsidTr="00D108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41" w:type="pct"/>
            <w:tcBorders>
              <w:bottom w:val="nil"/>
            </w:tcBorders>
            <w:noWrap/>
          </w:tcPr>
          <w:p w14:paraId="73A33F1D" w14:textId="77777777" w:rsidR="00871662" w:rsidRPr="001A1EF4" w:rsidRDefault="00871662" w:rsidP="003246E0">
            <w:pPr>
              <w:pStyle w:val="TableTextRight"/>
              <w:jc w:val="left"/>
              <w:rPr>
                <w:rFonts w:eastAsia="Calibri"/>
                <w:lang w:eastAsia="en-US"/>
              </w:rPr>
            </w:pPr>
            <w:r w:rsidRPr="001A1EF4">
              <w:rPr>
                <w:rFonts w:eastAsia="Calibri"/>
                <w:lang w:eastAsia="en-US"/>
              </w:rPr>
              <w:t>Control variables in 1st stage</w:t>
            </w:r>
          </w:p>
        </w:tc>
        <w:tc>
          <w:tcPr>
            <w:tcW w:w="759" w:type="pct"/>
            <w:tcBorders>
              <w:top w:val="nil"/>
              <w:bottom w:val="nil"/>
            </w:tcBorders>
            <w:noWrap/>
          </w:tcPr>
          <w:p w14:paraId="58B92FF9"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All</w:t>
            </w:r>
          </w:p>
        </w:tc>
        <w:tc>
          <w:tcPr>
            <w:tcW w:w="821" w:type="pct"/>
            <w:tcBorders>
              <w:top w:val="nil"/>
              <w:bottom w:val="nil"/>
            </w:tcBorders>
            <w:noWrap/>
          </w:tcPr>
          <w:p w14:paraId="537247C9"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 xml:space="preserve">Excluding </w:t>
            </w:r>
            <m:oMath>
              <m:r>
                <w:rPr>
                  <w:rFonts w:ascii="Cambria Math" w:eastAsia="Calibri" w:hAnsi="Cambria Math"/>
                  <w:lang w:eastAsia="en-US"/>
                </w:rPr>
                <m:t>Δturnove</m:t>
              </m:r>
              <m:sSub>
                <m:sSubPr>
                  <m:ctrlPr>
                    <w:rPr>
                      <w:rFonts w:ascii="Cambria Math" w:eastAsia="Calibri" w:hAnsi="Cambria Math"/>
                      <w:i/>
                      <w:lang w:eastAsia="en-US"/>
                    </w:rPr>
                  </m:ctrlPr>
                </m:sSubPr>
                <m:e>
                  <m:r>
                    <w:rPr>
                      <w:rFonts w:ascii="Cambria Math" w:eastAsia="Calibri" w:hAnsi="Cambria Math"/>
                      <w:lang w:eastAsia="en-US"/>
                    </w:rPr>
                    <m:t>r</m:t>
                  </m:r>
                </m:e>
                <m:sub>
                  <m:r>
                    <w:rPr>
                      <w:rFonts w:ascii="Cambria Math" w:eastAsia="Calibri" w:hAnsi="Cambria Math"/>
                      <w:lang w:eastAsia="en-US"/>
                    </w:rPr>
                    <m:t>it</m:t>
                  </m:r>
                </m:sub>
              </m:sSub>
            </m:oMath>
          </w:p>
        </w:tc>
        <w:tc>
          <w:tcPr>
            <w:tcW w:w="1189" w:type="pct"/>
            <w:tcBorders>
              <w:top w:val="nil"/>
              <w:bottom w:val="nil"/>
            </w:tcBorders>
            <w:noWrap/>
          </w:tcPr>
          <w:p w14:paraId="6238CC2D"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 xml:space="preserve">Excluding </w:t>
            </w:r>
            <m:oMath>
              <m:sSub>
                <m:sSubPr>
                  <m:ctrlPr>
                    <w:rPr>
                      <w:rFonts w:ascii="Cambria Math" w:eastAsia="Calibri" w:hAnsi="Cambria Math"/>
                      <w:i/>
                      <w:lang w:eastAsia="en-US"/>
                    </w:rPr>
                  </m:ctrlPr>
                </m:sSubPr>
                <m:e>
                  <m:func>
                    <m:funcPr>
                      <m:ctrlPr>
                        <w:rPr>
                          <w:rFonts w:ascii="Cambria Math" w:eastAsia="Calibri" w:hAnsi="Cambria Math"/>
                          <w:i/>
                          <w:lang w:eastAsia="en-US"/>
                        </w:rPr>
                      </m:ctrlPr>
                    </m:funcPr>
                    <m:fName>
                      <m:r>
                        <m:rPr>
                          <m:sty m:val="p"/>
                        </m:rPr>
                        <w:rPr>
                          <w:rFonts w:ascii="Cambria Math" w:eastAsia="Calibri" w:hAnsi="Cambria Math"/>
                          <w:lang w:eastAsia="en-US"/>
                        </w:rPr>
                        <m:t>log</m:t>
                      </m:r>
                    </m:fName>
                    <m:e>
                      <m:r>
                        <w:rPr>
                          <w:rFonts w:ascii="Cambria Math" w:eastAsia="Calibri" w:hAnsi="Cambria Math"/>
                          <w:lang w:eastAsia="en-US"/>
                        </w:rPr>
                        <m:t>fte</m:t>
                      </m:r>
                    </m:e>
                  </m:func>
                </m:e>
                <m:sub>
                  <m:r>
                    <w:rPr>
                      <w:rFonts w:ascii="Cambria Math" w:eastAsia="Calibri" w:hAnsi="Cambria Math"/>
                      <w:lang w:eastAsia="en-US"/>
                    </w:rPr>
                    <m:t>it-2</m:t>
                  </m:r>
                </m:sub>
              </m:sSub>
            </m:oMath>
          </w:p>
        </w:tc>
        <w:tc>
          <w:tcPr>
            <w:tcW w:w="1190" w:type="pct"/>
            <w:tcBorders>
              <w:top w:val="nil"/>
              <w:bottom w:val="nil"/>
            </w:tcBorders>
            <w:noWrap/>
          </w:tcPr>
          <w:p w14:paraId="37FDB23D"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 xml:space="preserve">Excluding </w:t>
            </w:r>
            <m:oMath>
              <m:r>
                <m:rPr>
                  <m:sty m:val="p"/>
                </m:rPr>
                <w:rPr>
                  <w:rFonts w:ascii="Cambria Math" w:eastAsia="Calibri" w:hAnsi="Cambria Math"/>
                  <w:lang w:eastAsia="en-US"/>
                </w:rPr>
                <m:t>Δ</m:t>
              </m:r>
              <m:r>
                <w:rPr>
                  <w:rFonts w:ascii="Cambria Math" w:eastAsia="Calibri" w:hAnsi="Cambria Math"/>
                  <w:lang w:eastAsia="en-US"/>
                </w:rPr>
                <m:t>turnove</m:t>
              </m:r>
              <m:sSub>
                <m:sSubPr>
                  <m:ctrlPr>
                    <w:rPr>
                      <w:rFonts w:ascii="Cambria Math" w:eastAsia="Calibri" w:hAnsi="Cambria Math"/>
                      <w:i/>
                      <w:lang w:eastAsia="en-US"/>
                    </w:rPr>
                  </m:ctrlPr>
                </m:sSubPr>
                <m:e>
                  <m:r>
                    <w:rPr>
                      <w:rFonts w:ascii="Cambria Math" w:eastAsia="Calibri" w:hAnsi="Cambria Math"/>
                      <w:lang w:eastAsia="en-US"/>
                    </w:rPr>
                    <m:t>r</m:t>
                  </m:r>
                </m:e>
                <m:sub>
                  <m:r>
                    <w:rPr>
                      <w:rFonts w:ascii="Cambria Math" w:eastAsia="Calibri" w:hAnsi="Cambria Math"/>
                      <w:lang w:eastAsia="en-US"/>
                    </w:rPr>
                    <m:t>it</m:t>
                  </m:r>
                </m:sub>
              </m:sSub>
              <m:r>
                <w:rPr>
                  <w:rFonts w:ascii="Cambria Math" w:eastAsia="Calibri" w:hAnsi="Cambria Math"/>
                  <w:lang w:eastAsia="en-US"/>
                </w:rPr>
                <m:t>,</m:t>
              </m:r>
              <m:func>
                <m:funcPr>
                  <m:ctrlPr>
                    <w:rPr>
                      <w:rFonts w:ascii="Cambria Math" w:eastAsia="Calibri" w:hAnsi="Cambria Math"/>
                      <w:i/>
                      <w:lang w:eastAsia="en-US"/>
                    </w:rPr>
                  </m:ctrlPr>
                </m:funcPr>
                <m:fName>
                  <m:r>
                    <m:rPr>
                      <m:sty m:val="p"/>
                    </m:rPr>
                    <w:rPr>
                      <w:rFonts w:ascii="Cambria Math" w:eastAsia="Calibri" w:hAnsi="Cambria Math"/>
                      <w:lang w:eastAsia="en-US"/>
                    </w:rPr>
                    <m:t>log</m:t>
                  </m:r>
                </m:fName>
                <m:e>
                  <m:r>
                    <w:rPr>
                      <w:rFonts w:ascii="Cambria Math" w:eastAsia="Calibri" w:hAnsi="Cambria Math"/>
                      <w:lang w:eastAsia="en-US"/>
                    </w:rPr>
                    <m:t>ft</m:t>
                  </m:r>
                  <m:sSub>
                    <m:sSubPr>
                      <m:ctrlPr>
                        <w:rPr>
                          <w:rFonts w:ascii="Cambria Math" w:eastAsia="Calibri" w:hAnsi="Cambria Math"/>
                          <w:i/>
                          <w:lang w:eastAsia="en-US"/>
                        </w:rPr>
                      </m:ctrlPr>
                    </m:sSubPr>
                    <m:e>
                      <m:r>
                        <w:rPr>
                          <w:rFonts w:ascii="Cambria Math" w:eastAsia="Calibri" w:hAnsi="Cambria Math"/>
                          <w:lang w:eastAsia="en-US"/>
                        </w:rPr>
                        <m:t>e</m:t>
                      </m:r>
                    </m:e>
                    <m:sub>
                      <m:r>
                        <w:rPr>
                          <w:rFonts w:ascii="Cambria Math" w:eastAsia="Calibri" w:hAnsi="Cambria Math"/>
                          <w:lang w:eastAsia="en-US"/>
                        </w:rPr>
                        <m:t>t-2</m:t>
                      </m:r>
                    </m:sub>
                  </m:sSub>
                </m:e>
              </m:func>
            </m:oMath>
          </w:p>
        </w:tc>
      </w:tr>
      <w:tr w:rsidR="00E9138B" w:rsidRPr="000F1DBB" w14:paraId="2FE23FDF" w14:textId="77777777" w:rsidTr="00D108E0">
        <w:trPr>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noWrap/>
          </w:tcPr>
          <w:p w14:paraId="46B7B567" w14:textId="77777777" w:rsidR="00E9138B" w:rsidRPr="001A1EF4" w:rsidRDefault="00E9138B" w:rsidP="00E9138B">
            <w:pPr>
              <w:pStyle w:val="TableTextRight"/>
              <w:jc w:val="left"/>
              <w:rPr>
                <w:rFonts w:eastAsia="Calibri"/>
                <w:lang w:eastAsia="en-US"/>
              </w:rPr>
            </w:pPr>
            <w:r w:rsidRPr="001A1EF4">
              <w:rPr>
                <w:rFonts w:eastAsia="Calibri"/>
                <w:lang w:eastAsia="en-US"/>
              </w:rPr>
              <w:t>NDA</w:t>
            </w:r>
          </w:p>
          <w:p w14:paraId="10B71B45" w14:textId="77777777" w:rsidR="00E9138B" w:rsidRPr="001A1EF4" w:rsidRDefault="00E9138B" w:rsidP="00E9138B">
            <w:pPr>
              <w:pStyle w:val="TableTextRight"/>
              <w:jc w:val="left"/>
              <w:rPr>
                <w:rFonts w:eastAsia="Calibri"/>
                <w:lang w:eastAsia="en-US"/>
              </w:rPr>
            </w:pPr>
          </w:p>
        </w:tc>
        <w:tc>
          <w:tcPr>
            <w:tcW w:w="759" w:type="pct"/>
            <w:tcBorders>
              <w:top w:val="single" w:sz="4" w:space="0" w:color="auto"/>
              <w:bottom w:val="nil"/>
            </w:tcBorders>
            <w:noWrap/>
          </w:tcPr>
          <w:p w14:paraId="5B9DDA4A" w14:textId="74582E97"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0.01*</w:t>
            </w:r>
          </w:p>
        </w:tc>
        <w:tc>
          <w:tcPr>
            <w:tcW w:w="821" w:type="pct"/>
            <w:tcBorders>
              <w:top w:val="single" w:sz="4" w:space="0" w:color="auto"/>
              <w:bottom w:val="nil"/>
            </w:tcBorders>
            <w:noWrap/>
          </w:tcPr>
          <w:p w14:paraId="51CC39E0" w14:textId="798CC1D8"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0.01</w:t>
            </w:r>
          </w:p>
        </w:tc>
        <w:tc>
          <w:tcPr>
            <w:tcW w:w="1189" w:type="pct"/>
            <w:tcBorders>
              <w:top w:val="single" w:sz="4" w:space="0" w:color="auto"/>
              <w:bottom w:val="nil"/>
            </w:tcBorders>
            <w:noWrap/>
          </w:tcPr>
          <w:p w14:paraId="22D51CEB" w14:textId="08E85251"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1.25***</w:t>
            </w:r>
          </w:p>
        </w:tc>
        <w:tc>
          <w:tcPr>
            <w:tcW w:w="1190" w:type="pct"/>
            <w:tcBorders>
              <w:top w:val="single" w:sz="4" w:space="0" w:color="auto"/>
              <w:bottom w:val="nil"/>
            </w:tcBorders>
            <w:noWrap/>
          </w:tcPr>
          <w:p w14:paraId="64C33557" w14:textId="3E5C2180"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1.29***</w:t>
            </w:r>
          </w:p>
        </w:tc>
      </w:tr>
      <w:tr w:rsidR="00E9138B" w:rsidRPr="000F1DBB" w14:paraId="31F6C3B1" w14:textId="77777777" w:rsidTr="00D108E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noWrap/>
          </w:tcPr>
          <w:p w14:paraId="15B90BC1" w14:textId="77777777" w:rsidR="00E9138B" w:rsidRPr="001A1EF4" w:rsidRDefault="00E9138B" w:rsidP="00E9138B">
            <w:pPr>
              <w:pStyle w:val="TableTextRight"/>
              <w:jc w:val="left"/>
              <w:rPr>
                <w:rFonts w:eastAsia="Calibri"/>
                <w:lang w:eastAsia="en-US"/>
              </w:rPr>
            </w:pPr>
          </w:p>
        </w:tc>
        <w:tc>
          <w:tcPr>
            <w:tcW w:w="759" w:type="pct"/>
            <w:tcBorders>
              <w:top w:val="nil"/>
              <w:bottom w:val="single" w:sz="2" w:space="0" w:color="auto"/>
            </w:tcBorders>
            <w:noWrap/>
          </w:tcPr>
          <w:p w14:paraId="7704B85C" w14:textId="760058DA"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821" w:type="pct"/>
            <w:tcBorders>
              <w:top w:val="nil"/>
              <w:bottom w:val="single" w:sz="2" w:space="0" w:color="auto"/>
            </w:tcBorders>
            <w:noWrap/>
          </w:tcPr>
          <w:p w14:paraId="0B21AC0B" w14:textId="27F57202"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1189" w:type="pct"/>
            <w:tcBorders>
              <w:top w:val="nil"/>
              <w:bottom w:val="single" w:sz="2" w:space="0" w:color="auto"/>
            </w:tcBorders>
            <w:noWrap/>
          </w:tcPr>
          <w:p w14:paraId="25D1D6F9" w14:textId="53AA9FB4"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(0.06)</w:t>
            </w:r>
          </w:p>
        </w:tc>
        <w:tc>
          <w:tcPr>
            <w:tcW w:w="1190" w:type="pct"/>
            <w:tcBorders>
              <w:top w:val="nil"/>
              <w:bottom w:val="single" w:sz="2" w:space="0" w:color="auto"/>
            </w:tcBorders>
            <w:noWrap/>
          </w:tcPr>
          <w:p w14:paraId="7E30D20A" w14:textId="6F7DFC7F"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(0.06)</w:t>
            </w:r>
          </w:p>
        </w:tc>
      </w:tr>
      <w:tr w:rsidR="00E9138B" w:rsidRPr="000F1DBB" w14:paraId="3C87226C" w14:textId="77777777" w:rsidTr="00D108E0">
        <w:trPr>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val="restart"/>
            <w:tcBorders>
              <w:top w:val="nil"/>
            </w:tcBorders>
            <w:noWrap/>
          </w:tcPr>
          <w:p w14:paraId="62BE3318" w14:textId="77777777" w:rsidR="00E9138B" w:rsidRPr="001A1EF4" w:rsidRDefault="00E9138B" w:rsidP="00E9138B">
            <w:pPr>
              <w:pStyle w:val="TableTextRight"/>
              <w:jc w:val="left"/>
              <w:rPr>
                <w:rFonts w:eastAsia="Calibri"/>
                <w:lang w:eastAsia="en-US"/>
              </w:rPr>
            </w:pPr>
            <w:r w:rsidRPr="001A1EF4">
              <w:rPr>
                <w:rFonts w:eastAsia="Calibri"/>
                <w:lang w:eastAsia="en-US"/>
              </w:rPr>
              <w:t>NC</w:t>
            </w:r>
          </w:p>
          <w:p w14:paraId="35BAF8BC" w14:textId="77777777" w:rsidR="00E9138B" w:rsidRPr="001A1EF4" w:rsidRDefault="00E9138B" w:rsidP="00E9138B">
            <w:pPr>
              <w:pStyle w:val="TableTextRight"/>
              <w:jc w:val="left"/>
              <w:rPr>
                <w:rFonts w:eastAsia="Calibri"/>
                <w:lang w:eastAsia="en-US"/>
              </w:rPr>
            </w:pPr>
          </w:p>
        </w:tc>
        <w:tc>
          <w:tcPr>
            <w:tcW w:w="759" w:type="pct"/>
            <w:tcBorders>
              <w:top w:val="nil"/>
              <w:bottom w:val="nil"/>
            </w:tcBorders>
            <w:noWrap/>
          </w:tcPr>
          <w:p w14:paraId="60E5160B" w14:textId="065DA919"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0.05***</w:t>
            </w:r>
          </w:p>
        </w:tc>
        <w:tc>
          <w:tcPr>
            <w:tcW w:w="821" w:type="pct"/>
            <w:tcBorders>
              <w:top w:val="nil"/>
              <w:bottom w:val="nil"/>
            </w:tcBorders>
            <w:noWrap/>
          </w:tcPr>
          <w:p w14:paraId="4F8B845A" w14:textId="0E2377FE"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0.02**</w:t>
            </w:r>
          </w:p>
        </w:tc>
        <w:tc>
          <w:tcPr>
            <w:tcW w:w="1189" w:type="pct"/>
            <w:tcBorders>
              <w:top w:val="nil"/>
              <w:bottom w:val="nil"/>
            </w:tcBorders>
            <w:noWrap/>
          </w:tcPr>
          <w:p w14:paraId="3661612A" w14:textId="53BD91A8"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0.24***</w:t>
            </w:r>
          </w:p>
        </w:tc>
        <w:tc>
          <w:tcPr>
            <w:tcW w:w="1190" w:type="pct"/>
            <w:tcBorders>
              <w:top w:val="nil"/>
              <w:bottom w:val="nil"/>
            </w:tcBorders>
            <w:noWrap/>
          </w:tcPr>
          <w:p w14:paraId="50D95462" w14:textId="4F4C7B8A"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0.31***</w:t>
            </w:r>
          </w:p>
        </w:tc>
      </w:tr>
      <w:tr w:rsidR="00E9138B" w:rsidRPr="000F1DBB" w14:paraId="76566A87" w14:textId="77777777" w:rsidTr="00D108E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noWrap/>
          </w:tcPr>
          <w:p w14:paraId="27405583" w14:textId="77777777" w:rsidR="00E9138B" w:rsidRPr="001A1EF4" w:rsidRDefault="00E9138B" w:rsidP="00E9138B">
            <w:pPr>
              <w:pStyle w:val="TableTextRight"/>
              <w:jc w:val="left"/>
              <w:rPr>
                <w:rFonts w:eastAsia="Calibri"/>
                <w:lang w:eastAsia="en-US"/>
              </w:rPr>
            </w:pPr>
          </w:p>
        </w:tc>
        <w:tc>
          <w:tcPr>
            <w:tcW w:w="759" w:type="pct"/>
            <w:tcBorders>
              <w:top w:val="nil"/>
              <w:bottom w:val="single" w:sz="2" w:space="0" w:color="auto"/>
            </w:tcBorders>
            <w:noWrap/>
          </w:tcPr>
          <w:p w14:paraId="6A1D58FB" w14:textId="522CC7F9"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821" w:type="pct"/>
            <w:tcBorders>
              <w:top w:val="nil"/>
              <w:bottom w:val="single" w:sz="2" w:space="0" w:color="auto"/>
            </w:tcBorders>
            <w:noWrap/>
          </w:tcPr>
          <w:p w14:paraId="02EB7F96" w14:textId="01BF06C5"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1189" w:type="pct"/>
            <w:tcBorders>
              <w:top w:val="nil"/>
              <w:bottom w:val="single" w:sz="2" w:space="0" w:color="auto"/>
            </w:tcBorders>
            <w:noWrap/>
          </w:tcPr>
          <w:p w14:paraId="1F8A4E46" w14:textId="2A89CEFF"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(0.07)</w:t>
            </w:r>
          </w:p>
        </w:tc>
        <w:tc>
          <w:tcPr>
            <w:tcW w:w="1190" w:type="pct"/>
            <w:tcBorders>
              <w:top w:val="nil"/>
              <w:bottom w:val="single" w:sz="2" w:space="0" w:color="auto"/>
            </w:tcBorders>
            <w:noWrap/>
          </w:tcPr>
          <w:p w14:paraId="17E9906D" w14:textId="442C2A16"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(0.07)</w:t>
            </w:r>
          </w:p>
        </w:tc>
      </w:tr>
      <w:tr w:rsidR="00E9138B" w:rsidRPr="000F1DBB" w14:paraId="694DD652" w14:textId="77777777" w:rsidTr="00D108E0">
        <w:trPr>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val="restart"/>
            <w:noWrap/>
          </w:tcPr>
          <w:p w14:paraId="6C41C170" w14:textId="77777777" w:rsidR="00E9138B" w:rsidRPr="001A1EF4" w:rsidRDefault="00E9138B" w:rsidP="00E9138B">
            <w:pPr>
              <w:pStyle w:val="TableTextRight"/>
              <w:jc w:val="left"/>
              <w:rPr>
                <w:rFonts w:eastAsia="Calibri"/>
                <w:lang w:eastAsia="en-US"/>
              </w:rPr>
            </w:pPr>
            <w:r w:rsidRPr="001A1EF4">
              <w:rPr>
                <w:rFonts w:eastAsia="Calibri"/>
                <w:lang w:eastAsia="en-US"/>
              </w:rPr>
              <w:t>NSC</w:t>
            </w:r>
          </w:p>
          <w:p w14:paraId="31A6E464" w14:textId="77777777" w:rsidR="00E9138B" w:rsidRPr="001A1EF4" w:rsidRDefault="00E9138B" w:rsidP="00E9138B">
            <w:pPr>
              <w:pStyle w:val="TableTextRight"/>
              <w:jc w:val="left"/>
              <w:rPr>
                <w:rFonts w:eastAsia="Calibri"/>
                <w:lang w:eastAsia="en-US"/>
              </w:rPr>
            </w:pPr>
          </w:p>
        </w:tc>
        <w:tc>
          <w:tcPr>
            <w:tcW w:w="759" w:type="pct"/>
            <w:tcBorders>
              <w:top w:val="nil"/>
              <w:bottom w:val="nil"/>
            </w:tcBorders>
            <w:noWrap/>
          </w:tcPr>
          <w:p w14:paraId="6A94B029" w14:textId="1B007586"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-0.01</w:t>
            </w:r>
          </w:p>
        </w:tc>
        <w:tc>
          <w:tcPr>
            <w:tcW w:w="821" w:type="pct"/>
            <w:tcBorders>
              <w:top w:val="nil"/>
              <w:bottom w:val="nil"/>
            </w:tcBorders>
            <w:noWrap/>
          </w:tcPr>
          <w:p w14:paraId="6536FAF2" w14:textId="18736F96"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0.01</w:t>
            </w:r>
          </w:p>
        </w:tc>
        <w:tc>
          <w:tcPr>
            <w:tcW w:w="1189" w:type="pct"/>
            <w:tcBorders>
              <w:top w:val="nil"/>
              <w:bottom w:val="nil"/>
            </w:tcBorders>
            <w:noWrap/>
          </w:tcPr>
          <w:p w14:paraId="0945FEE4" w14:textId="03D6D4DF"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-0.52***</w:t>
            </w:r>
          </w:p>
        </w:tc>
        <w:tc>
          <w:tcPr>
            <w:tcW w:w="1190" w:type="pct"/>
            <w:tcBorders>
              <w:top w:val="nil"/>
              <w:bottom w:val="nil"/>
            </w:tcBorders>
            <w:noWrap/>
          </w:tcPr>
          <w:p w14:paraId="5D5036A9" w14:textId="6D57565F"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-0.53***</w:t>
            </w:r>
          </w:p>
        </w:tc>
      </w:tr>
      <w:tr w:rsidR="00E9138B" w:rsidRPr="000F1DBB" w14:paraId="396F842E" w14:textId="77777777" w:rsidTr="00D108E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noWrap/>
          </w:tcPr>
          <w:p w14:paraId="6A23FB54" w14:textId="77777777" w:rsidR="00E9138B" w:rsidRPr="001A1EF4" w:rsidRDefault="00E9138B" w:rsidP="00E9138B">
            <w:pPr>
              <w:pStyle w:val="TableTextRight"/>
              <w:jc w:val="left"/>
              <w:rPr>
                <w:rFonts w:eastAsia="Calibri"/>
                <w:lang w:eastAsia="en-US"/>
              </w:rPr>
            </w:pPr>
          </w:p>
        </w:tc>
        <w:tc>
          <w:tcPr>
            <w:tcW w:w="759" w:type="pct"/>
            <w:tcBorders>
              <w:top w:val="nil"/>
              <w:bottom w:val="single" w:sz="2" w:space="0" w:color="auto"/>
            </w:tcBorders>
            <w:noWrap/>
          </w:tcPr>
          <w:p w14:paraId="016DA2CE" w14:textId="7BA955E4"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821" w:type="pct"/>
            <w:tcBorders>
              <w:top w:val="nil"/>
              <w:bottom w:val="single" w:sz="2" w:space="0" w:color="auto"/>
            </w:tcBorders>
            <w:noWrap/>
          </w:tcPr>
          <w:p w14:paraId="660B71C8" w14:textId="1F8C93EE"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1189" w:type="pct"/>
            <w:tcBorders>
              <w:top w:val="nil"/>
              <w:bottom w:val="single" w:sz="2" w:space="0" w:color="auto"/>
            </w:tcBorders>
            <w:noWrap/>
          </w:tcPr>
          <w:p w14:paraId="6018E14B" w14:textId="63B12662"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(0.08)</w:t>
            </w:r>
          </w:p>
        </w:tc>
        <w:tc>
          <w:tcPr>
            <w:tcW w:w="1190" w:type="pct"/>
            <w:tcBorders>
              <w:top w:val="nil"/>
              <w:bottom w:val="single" w:sz="2" w:space="0" w:color="auto"/>
            </w:tcBorders>
            <w:noWrap/>
          </w:tcPr>
          <w:p w14:paraId="3587E52B" w14:textId="4A99662F"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(0.08)</w:t>
            </w:r>
          </w:p>
        </w:tc>
      </w:tr>
      <w:tr w:rsidR="00E9138B" w:rsidRPr="000F1DBB" w14:paraId="285933F3" w14:textId="77777777" w:rsidTr="00D108E0">
        <w:trPr>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val="restart"/>
            <w:noWrap/>
          </w:tcPr>
          <w:p w14:paraId="062E9F39" w14:textId="77777777" w:rsidR="00E9138B" w:rsidRPr="001A1EF4" w:rsidRDefault="00E9138B" w:rsidP="00E9138B">
            <w:pPr>
              <w:pStyle w:val="TableTextRight"/>
              <w:jc w:val="left"/>
              <w:rPr>
                <w:rFonts w:eastAsia="Calibri"/>
                <w:lang w:eastAsia="en-US"/>
              </w:rPr>
            </w:pPr>
            <w:r w:rsidRPr="001A1EF4">
              <w:rPr>
                <w:rFonts w:eastAsia="Calibri"/>
                <w:lang w:eastAsia="en-US"/>
              </w:rPr>
              <w:t>NSW</w:t>
            </w:r>
          </w:p>
          <w:p w14:paraId="459EFE43" w14:textId="77777777" w:rsidR="00E9138B" w:rsidRPr="001A1EF4" w:rsidRDefault="00E9138B" w:rsidP="00E9138B">
            <w:pPr>
              <w:pStyle w:val="TableTextRight"/>
              <w:jc w:val="left"/>
              <w:rPr>
                <w:rFonts w:eastAsia="Calibri"/>
                <w:lang w:eastAsia="en-US"/>
              </w:rPr>
            </w:pPr>
          </w:p>
        </w:tc>
        <w:tc>
          <w:tcPr>
            <w:tcW w:w="759" w:type="pct"/>
            <w:tcBorders>
              <w:top w:val="nil"/>
              <w:bottom w:val="nil"/>
            </w:tcBorders>
            <w:noWrap/>
          </w:tcPr>
          <w:p w14:paraId="7F8D1EC9" w14:textId="2A50FF38"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0.05***</w:t>
            </w:r>
          </w:p>
        </w:tc>
        <w:tc>
          <w:tcPr>
            <w:tcW w:w="821" w:type="pct"/>
            <w:tcBorders>
              <w:top w:val="nil"/>
              <w:bottom w:val="nil"/>
            </w:tcBorders>
            <w:noWrap/>
          </w:tcPr>
          <w:p w14:paraId="63E30C0A" w14:textId="6F13D20C"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0.06***</w:t>
            </w:r>
          </w:p>
        </w:tc>
        <w:tc>
          <w:tcPr>
            <w:tcW w:w="1189" w:type="pct"/>
            <w:tcBorders>
              <w:top w:val="nil"/>
              <w:bottom w:val="nil"/>
            </w:tcBorders>
            <w:noWrap/>
          </w:tcPr>
          <w:p w14:paraId="1851C1C3" w14:textId="1E1A605C"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0.98***</w:t>
            </w:r>
          </w:p>
        </w:tc>
        <w:tc>
          <w:tcPr>
            <w:tcW w:w="1190" w:type="pct"/>
            <w:tcBorders>
              <w:top w:val="nil"/>
              <w:bottom w:val="nil"/>
            </w:tcBorders>
            <w:noWrap/>
          </w:tcPr>
          <w:p w14:paraId="13831F6C" w14:textId="79F1F3A9"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0.95***</w:t>
            </w:r>
          </w:p>
        </w:tc>
      </w:tr>
      <w:tr w:rsidR="00E9138B" w:rsidRPr="000F1DBB" w14:paraId="6C357DB6" w14:textId="77777777" w:rsidTr="00D108E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noWrap/>
          </w:tcPr>
          <w:p w14:paraId="012AB039" w14:textId="77777777" w:rsidR="00E9138B" w:rsidRPr="001A1EF4" w:rsidRDefault="00E9138B" w:rsidP="00E9138B">
            <w:pPr>
              <w:pStyle w:val="TableTextRight"/>
              <w:jc w:val="left"/>
              <w:rPr>
                <w:rFonts w:eastAsia="Calibri"/>
                <w:lang w:eastAsia="en-US"/>
              </w:rPr>
            </w:pPr>
          </w:p>
        </w:tc>
        <w:tc>
          <w:tcPr>
            <w:tcW w:w="759" w:type="pct"/>
            <w:tcBorders>
              <w:top w:val="nil"/>
              <w:bottom w:val="single" w:sz="2" w:space="0" w:color="auto"/>
            </w:tcBorders>
            <w:noWrap/>
          </w:tcPr>
          <w:p w14:paraId="5DB71DFF" w14:textId="005BD6B2"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821" w:type="pct"/>
            <w:tcBorders>
              <w:top w:val="nil"/>
              <w:bottom w:val="single" w:sz="2" w:space="0" w:color="auto"/>
            </w:tcBorders>
            <w:noWrap/>
          </w:tcPr>
          <w:p w14:paraId="5506AEAE" w14:textId="666E063A"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1189" w:type="pct"/>
            <w:tcBorders>
              <w:top w:val="nil"/>
              <w:bottom w:val="single" w:sz="2" w:space="0" w:color="auto"/>
            </w:tcBorders>
            <w:noWrap/>
          </w:tcPr>
          <w:p w14:paraId="7C6835DB" w14:textId="74EF6C54"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(0.08)</w:t>
            </w:r>
          </w:p>
        </w:tc>
        <w:tc>
          <w:tcPr>
            <w:tcW w:w="1190" w:type="pct"/>
            <w:tcBorders>
              <w:top w:val="nil"/>
              <w:bottom w:val="single" w:sz="2" w:space="0" w:color="auto"/>
            </w:tcBorders>
            <w:noWrap/>
          </w:tcPr>
          <w:p w14:paraId="44E6FAEF" w14:textId="521D8B63"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(0.08)</w:t>
            </w:r>
          </w:p>
        </w:tc>
      </w:tr>
      <w:tr w:rsidR="00E9138B" w:rsidRPr="000F1DBB" w14:paraId="65A75246" w14:textId="77777777" w:rsidTr="00D108E0">
        <w:trPr>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val="restart"/>
            <w:noWrap/>
          </w:tcPr>
          <w:p w14:paraId="5B24959E" w14:textId="77777777" w:rsidR="00E9138B" w:rsidRPr="001A1EF4" w:rsidRDefault="00E9138B" w:rsidP="00E9138B">
            <w:pPr>
              <w:pStyle w:val="TableTextRight"/>
              <w:jc w:val="left"/>
              <w:rPr>
                <w:rFonts w:eastAsia="Calibri"/>
                <w:lang w:eastAsia="en-US"/>
              </w:rPr>
            </w:pPr>
            <w:r w:rsidRPr="001A1EF4">
              <w:rPr>
                <w:rFonts w:eastAsia="Calibri"/>
                <w:lang w:eastAsia="en-US"/>
              </w:rPr>
              <w:t>Constant</w:t>
            </w:r>
          </w:p>
          <w:p w14:paraId="258CBAD2" w14:textId="77777777" w:rsidR="00E9138B" w:rsidRPr="001A1EF4" w:rsidRDefault="00E9138B" w:rsidP="00E9138B">
            <w:pPr>
              <w:pStyle w:val="TableTextRight"/>
              <w:jc w:val="left"/>
              <w:rPr>
                <w:rFonts w:eastAsia="Calibri"/>
                <w:lang w:eastAsia="en-US"/>
              </w:rPr>
            </w:pPr>
          </w:p>
        </w:tc>
        <w:tc>
          <w:tcPr>
            <w:tcW w:w="759" w:type="pct"/>
            <w:tcBorders>
              <w:top w:val="nil"/>
              <w:bottom w:val="nil"/>
            </w:tcBorders>
            <w:noWrap/>
          </w:tcPr>
          <w:p w14:paraId="22E7DDC3" w14:textId="5E482BDA"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-0.04***</w:t>
            </w:r>
          </w:p>
        </w:tc>
        <w:tc>
          <w:tcPr>
            <w:tcW w:w="821" w:type="pct"/>
            <w:tcBorders>
              <w:top w:val="nil"/>
              <w:bottom w:val="nil"/>
            </w:tcBorders>
            <w:noWrap/>
          </w:tcPr>
          <w:p w14:paraId="343342A7" w14:textId="25F1C041"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-0.04***</w:t>
            </w:r>
          </w:p>
        </w:tc>
        <w:tc>
          <w:tcPr>
            <w:tcW w:w="1189" w:type="pct"/>
            <w:tcBorders>
              <w:top w:val="nil"/>
              <w:bottom w:val="nil"/>
            </w:tcBorders>
            <w:noWrap/>
          </w:tcPr>
          <w:p w14:paraId="2D90DF14" w14:textId="201BDA96"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-1.25***</w:t>
            </w:r>
          </w:p>
        </w:tc>
        <w:tc>
          <w:tcPr>
            <w:tcW w:w="1190" w:type="pct"/>
            <w:tcBorders>
              <w:top w:val="nil"/>
              <w:bottom w:val="nil"/>
            </w:tcBorders>
            <w:noWrap/>
          </w:tcPr>
          <w:p w14:paraId="29CAD703" w14:textId="52792B82" w:rsidR="00E9138B" w:rsidRPr="001A1EF4" w:rsidRDefault="00E9138B" w:rsidP="00E9138B">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-1.28***</w:t>
            </w:r>
          </w:p>
        </w:tc>
      </w:tr>
      <w:tr w:rsidR="00E9138B" w:rsidRPr="000F1DBB" w14:paraId="401D0BBE" w14:textId="77777777" w:rsidTr="00D108E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41" w:type="pct"/>
            <w:vMerge/>
            <w:noWrap/>
          </w:tcPr>
          <w:p w14:paraId="5F0C2C82" w14:textId="77777777" w:rsidR="00E9138B" w:rsidRPr="001A1EF4" w:rsidRDefault="00E9138B" w:rsidP="00E9138B">
            <w:pPr>
              <w:pStyle w:val="TableTextRight"/>
              <w:jc w:val="left"/>
              <w:rPr>
                <w:rFonts w:eastAsia="Calibri"/>
                <w:lang w:eastAsia="en-US"/>
              </w:rPr>
            </w:pPr>
          </w:p>
        </w:tc>
        <w:tc>
          <w:tcPr>
            <w:tcW w:w="759" w:type="pct"/>
            <w:tcBorders>
              <w:top w:val="nil"/>
              <w:bottom w:val="single" w:sz="4" w:space="0" w:color="auto"/>
            </w:tcBorders>
            <w:noWrap/>
          </w:tcPr>
          <w:p w14:paraId="71145256" w14:textId="11C72517"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821" w:type="pct"/>
            <w:tcBorders>
              <w:top w:val="nil"/>
              <w:bottom w:val="single" w:sz="4" w:space="0" w:color="auto"/>
            </w:tcBorders>
            <w:noWrap/>
          </w:tcPr>
          <w:p w14:paraId="33A7A8A6" w14:textId="466947A4"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1189" w:type="pct"/>
            <w:tcBorders>
              <w:top w:val="nil"/>
              <w:bottom w:val="single" w:sz="4" w:space="0" w:color="auto"/>
            </w:tcBorders>
            <w:noWrap/>
          </w:tcPr>
          <w:p w14:paraId="41FDC870" w14:textId="679D80EF"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(0.04)</w:t>
            </w:r>
          </w:p>
        </w:tc>
        <w:tc>
          <w:tcPr>
            <w:tcW w:w="1190" w:type="pct"/>
            <w:tcBorders>
              <w:top w:val="nil"/>
              <w:bottom w:val="single" w:sz="4" w:space="0" w:color="auto"/>
            </w:tcBorders>
            <w:noWrap/>
          </w:tcPr>
          <w:p w14:paraId="3FFF4C40" w14:textId="0D86EC34" w:rsidR="00E9138B" w:rsidRPr="001A1EF4" w:rsidRDefault="00E9138B" w:rsidP="00E9138B">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(0.04)</w:t>
            </w:r>
          </w:p>
        </w:tc>
      </w:tr>
      <w:tr w:rsidR="001225D5" w:rsidRPr="000F1DBB" w14:paraId="02CC5C96" w14:textId="77777777" w:rsidTr="00D108E0">
        <w:trPr>
          <w:trHeight w:val="315"/>
          <w:jc w:val="center"/>
        </w:trPr>
        <w:tc>
          <w:tcPr>
            <w:cnfStyle w:val="001000000000" w:firstRow="0" w:lastRow="0" w:firstColumn="1" w:lastColumn="0" w:oddVBand="0" w:evenVBand="0" w:oddHBand="0" w:evenHBand="0" w:firstRowFirstColumn="0" w:firstRowLastColumn="0" w:lastRowFirstColumn="0" w:lastRowLastColumn="0"/>
            <w:tcW w:w="1041" w:type="pct"/>
            <w:tcBorders>
              <w:bottom w:val="single" w:sz="2" w:space="0" w:color="auto"/>
            </w:tcBorders>
            <w:noWrap/>
            <w:vAlign w:val="center"/>
          </w:tcPr>
          <w:p w14:paraId="35583F5B" w14:textId="77777777" w:rsidR="001225D5" w:rsidRPr="001A1EF4" w:rsidRDefault="001225D5" w:rsidP="001225D5">
            <w:pPr>
              <w:pStyle w:val="TableTextRight"/>
              <w:jc w:val="left"/>
              <w:rPr>
                <w:rFonts w:eastAsia="Calibri"/>
                <w:lang w:eastAsia="en-US"/>
              </w:rPr>
            </w:pPr>
            <w:r w:rsidRPr="001A1EF4">
              <w:rPr>
                <w:rFonts w:eastAsia="Calibri"/>
                <w:lang w:eastAsia="en-US"/>
              </w:rPr>
              <w:t>Observations</w:t>
            </w:r>
          </w:p>
        </w:tc>
        <w:tc>
          <w:tcPr>
            <w:tcW w:w="759" w:type="pct"/>
            <w:tcBorders>
              <w:top w:val="single" w:sz="4" w:space="0" w:color="auto"/>
              <w:bottom w:val="single" w:sz="2" w:space="0" w:color="auto"/>
            </w:tcBorders>
            <w:noWrap/>
            <w:vAlign w:val="center"/>
          </w:tcPr>
          <w:p w14:paraId="15835CE7" w14:textId="25C23B06" w:rsidR="001225D5" w:rsidRPr="001A1EF4" w:rsidRDefault="001225D5" w:rsidP="001225D5">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FA1A87">
              <w:rPr>
                <w:rFonts w:eastAsia="Calibri"/>
                <w:lang w:eastAsia="en-US"/>
              </w:rPr>
              <w:t>9,552</w:t>
            </w:r>
          </w:p>
        </w:tc>
        <w:tc>
          <w:tcPr>
            <w:tcW w:w="821" w:type="pct"/>
            <w:tcBorders>
              <w:top w:val="single" w:sz="4" w:space="0" w:color="auto"/>
              <w:bottom w:val="single" w:sz="2" w:space="0" w:color="auto"/>
            </w:tcBorders>
            <w:noWrap/>
          </w:tcPr>
          <w:p w14:paraId="6B8FD166" w14:textId="047F22F2" w:rsidR="001225D5" w:rsidRPr="001A1EF4" w:rsidRDefault="001225D5" w:rsidP="001225D5">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9,607</w:t>
            </w:r>
          </w:p>
        </w:tc>
        <w:tc>
          <w:tcPr>
            <w:tcW w:w="1189" w:type="pct"/>
            <w:tcBorders>
              <w:top w:val="single" w:sz="4" w:space="0" w:color="auto"/>
              <w:bottom w:val="single" w:sz="2" w:space="0" w:color="auto"/>
            </w:tcBorders>
            <w:noWrap/>
          </w:tcPr>
          <w:p w14:paraId="07611AD6" w14:textId="1716BA5E" w:rsidR="001225D5" w:rsidRPr="001A1EF4" w:rsidRDefault="001225D5" w:rsidP="001225D5">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9,552</w:t>
            </w:r>
          </w:p>
        </w:tc>
        <w:tc>
          <w:tcPr>
            <w:tcW w:w="1190" w:type="pct"/>
            <w:tcBorders>
              <w:top w:val="single" w:sz="4" w:space="0" w:color="auto"/>
              <w:bottom w:val="single" w:sz="2" w:space="0" w:color="auto"/>
            </w:tcBorders>
            <w:noWrap/>
          </w:tcPr>
          <w:p w14:paraId="334F430F" w14:textId="30E6EA0E" w:rsidR="001225D5" w:rsidRPr="001A1EF4" w:rsidRDefault="001225D5" w:rsidP="001225D5">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ascii="Times New Roman" w:hAnsi="Times New Roman"/>
              </w:rPr>
              <w:t>9,607</w:t>
            </w:r>
          </w:p>
        </w:tc>
      </w:tr>
      <w:tr w:rsidR="001225D5" w:rsidRPr="000F1DBB" w14:paraId="60F73560" w14:textId="77777777" w:rsidTr="00D108E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41" w:type="pct"/>
            <w:tcBorders>
              <w:bottom w:val="single" w:sz="2" w:space="0" w:color="auto"/>
            </w:tcBorders>
            <w:noWrap/>
            <w:vAlign w:val="center"/>
          </w:tcPr>
          <w:p w14:paraId="75089A90" w14:textId="77777777" w:rsidR="001225D5" w:rsidRPr="001A1EF4" w:rsidRDefault="001225D5" w:rsidP="001225D5">
            <w:pPr>
              <w:pStyle w:val="TableTextRight"/>
              <w:jc w:val="left"/>
              <w:rPr>
                <w:rFonts w:eastAsia="Calibri"/>
                <w:lang w:eastAsia="en-US"/>
              </w:rPr>
            </w:pPr>
            <w:r w:rsidRPr="001A1EF4">
              <w:rPr>
                <w:rFonts w:eastAsia="Calibri"/>
                <w:lang w:eastAsia="en-US"/>
              </w:rPr>
              <w:t>R-squared</w:t>
            </w:r>
          </w:p>
        </w:tc>
        <w:tc>
          <w:tcPr>
            <w:tcW w:w="759" w:type="pct"/>
            <w:tcBorders>
              <w:top w:val="nil"/>
              <w:bottom w:val="single" w:sz="4" w:space="0" w:color="auto"/>
            </w:tcBorders>
            <w:noWrap/>
            <w:vAlign w:val="center"/>
          </w:tcPr>
          <w:p w14:paraId="661E8FBB" w14:textId="6E19C704" w:rsidR="001225D5" w:rsidRPr="001A1EF4" w:rsidRDefault="001225D5" w:rsidP="001225D5">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eastAsia="Calibri"/>
                <w:lang w:eastAsia="en-US"/>
              </w:rPr>
              <w:t>0.02</w:t>
            </w:r>
          </w:p>
        </w:tc>
        <w:tc>
          <w:tcPr>
            <w:tcW w:w="821" w:type="pct"/>
            <w:tcBorders>
              <w:top w:val="nil"/>
              <w:bottom w:val="single" w:sz="4" w:space="0" w:color="auto"/>
            </w:tcBorders>
            <w:noWrap/>
          </w:tcPr>
          <w:p w14:paraId="3D7CEECC" w14:textId="1C6C5690" w:rsidR="001225D5" w:rsidRPr="001A1EF4" w:rsidRDefault="001225D5" w:rsidP="001225D5">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0.01</w:t>
            </w:r>
          </w:p>
        </w:tc>
        <w:tc>
          <w:tcPr>
            <w:tcW w:w="1189" w:type="pct"/>
            <w:tcBorders>
              <w:top w:val="nil"/>
              <w:bottom w:val="single" w:sz="4" w:space="0" w:color="auto"/>
            </w:tcBorders>
            <w:noWrap/>
          </w:tcPr>
          <w:p w14:paraId="7CE1D73B" w14:textId="5DF87506" w:rsidR="001225D5" w:rsidRPr="001A1EF4" w:rsidRDefault="001225D5" w:rsidP="001225D5">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0.11</w:t>
            </w:r>
          </w:p>
        </w:tc>
        <w:tc>
          <w:tcPr>
            <w:tcW w:w="1190" w:type="pct"/>
            <w:tcBorders>
              <w:top w:val="nil"/>
              <w:bottom w:val="single" w:sz="4" w:space="0" w:color="auto"/>
            </w:tcBorders>
            <w:noWrap/>
          </w:tcPr>
          <w:p w14:paraId="7F0AEB70" w14:textId="25ADEBEF" w:rsidR="001225D5" w:rsidRPr="001A1EF4" w:rsidRDefault="001225D5" w:rsidP="001225D5">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ascii="Times New Roman" w:hAnsi="Times New Roman"/>
              </w:rPr>
              <w:t>0.11</w:t>
            </w:r>
          </w:p>
        </w:tc>
      </w:tr>
      <w:tr w:rsidR="00871662" w:rsidRPr="000F1DBB" w14:paraId="30D08C39" w14:textId="77777777" w:rsidTr="00D108E0">
        <w:trPr>
          <w:trHeight w:val="315"/>
          <w:jc w:val="center"/>
        </w:trPr>
        <w:tc>
          <w:tcPr>
            <w:cnfStyle w:val="001000000000" w:firstRow="0" w:lastRow="0" w:firstColumn="1" w:lastColumn="0" w:oddVBand="0" w:evenVBand="0" w:oddHBand="0" w:evenHBand="0" w:firstRowFirstColumn="0" w:firstRowLastColumn="0" w:lastRowFirstColumn="0" w:lastRowLastColumn="0"/>
            <w:tcW w:w="1041" w:type="pct"/>
            <w:tcBorders>
              <w:bottom w:val="single" w:sz="2" w:space="0" w:color="auto"/>
            </w:tcBorders>
            <w:noWrap/>
            <w:vAlign w:val="center"/>
          </w:tcPr>
          <w:p w14:paraId="06C7904D" w14:textId="135CEC5C" w:rsidR="00871662" w:rsidRPr="001A1EF4" w:rsidRDefault="00871662" w:rsidP="003246E0">
            <w:pPr>
              <w:pStyle w:val="TableTextRight"/>
              <w:jc w:val="left"/>
              <w:rPr>
                <w:rFonts w:eastAsia="Calibri"/>
                <w:lang w:eastAsia="en-US"/>
              </w:rPr>
            </w:pPr>
            <w:r w:rsidRPr="001A1EF4">
              <w:rPr>
                <w:rFonts w:eastAsia="Calibri"/>
                <w:lang w:eastAsia="en-US"/>
              </w:rPr>
              <w:t xml:space="preserve">Industry FE at 2 </w:t>
            </w:r>
            <w:r w:rsidR="00A70684" w:rsidRPr="001A1EF4">
              <w:rPr>
                <w:rFonts w:eastAsia="Calibri"/>
                <w:lang w:eastAsia="en-US"/>
              </w:rPr>
              <w:t>digit</w:t>
            </w:r>
            <w:r w:rsidR="00A70684" w:rsidRPr="000C54DE">
              <w:rPr>
                <w:rFonts w:eastAsia="Calibri"/>
                <w:lang w:eastAsia="en-US"/>
              </w:rPr>
              <w:t>s</w:t>
            </w:r>
          </w:p>
        </w:tc>
        <w:tc>
          <w:tcPr>
            <w:tcW w:w="759" w:type="pct"/>
            <w:tcBorders>
              <w:top w:val="single" w:sz="4" w:space="0" w:color="auto"/>
              <w:bottom w:val="single" w:sz="2" w:space="0" w:color="auto"/>
            </w:tcBorders>
            <w:noWrap/>
            <w:vAlign w:val="center"/>
          </w:tcPr>
          <w:p w14:paraId="30F78715" w14:textId="77777777" w:rsidR="00871662" w:rsidRPr="001A1EF4" w:rsidRDefault="00871662" w:rsidP="003246E0">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Yes</w:t>
            </w:r>
          </w:p>
        </w:tc>
        <w:tc>
          <w:tcPr>
            <w:tcW w:w="821" w:type="pct"/>
            <w:tcBorders>
              <w:top w:val="single" w:sz="4" w:space="0" w:color="auto"/>
              <w:bottom w:val="single" w:sz="2" w:space="0" w:color="auto"/>
            </w:tcBorders>
            <w:noWrap/>
            <w:vAlign w:val="center"/>
          </w:tcPr>
          <w:p w14:paraId="2305F172" w14:textId="77777777" w:rsidR="00871662" w:rsidRPr="001A1EF4" w:rsidRDefault="00871662" w:rsidP="003246E0">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Yes</w:t>
            </w:r>
          </w:p>
        </w:tc>
        <w:tc>
          <w:tcPr>
            <w:tcW w:w="1189" w:type="pct"/>
            <w:tcBorders>
              <w:top w:val="single" w:sz="4" w:space="0" w:color="auto"/>
              <w:bottom w:val="single" w:sz="2" w:space="0" w:color="auto"/>
            </w:tcBorders>
            <w:noWrap/>
            <w:vAlign w:val="center"/>
          </w:tcPr>
          <w:p w14:paraId="360C5A76" w14:textId="77777777" w:rsidR="00871662" w:rsidRPr="001A1EF4" w:rsidRDefault="00871662" w:rsidP="003246E0">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Yes</w:t>
            </w:r>
          </w:p>
        </w:tc>
        <w:tc>
          <w:tcPr>
            <w:tcW w:w="1190" w:type="pct"/>
            <w:tcBorders>
              <w:top w:val="single" w:sz="4" w:space="0" w:color="auto"/>
              <w:bottom w:val="single" w:sz="2" w:space="0" w:color="auto"/>
            </w:tcBorders>
            <w:noWrap/>
            <w:vAlign w:val="center"/>
          </w:tcPr>
          <w:p w14:paraId="12F7359D" w14:textId="77777777" w:rsidR="00871662" w:rsidRPr="001A1EF4" w:rsidRDefault="00871662" w:rsidP="003246E0">
            <w:pPr>
              <w:pStyle w:val="TableTextRight"/>
              <w:jc w:val="center"/>
              <w:cnfStyle w:val="000000000000" w:firstRow="0" w:lastRow="0" w:firstColumn="0" w:lastColumn="0" w:oddVBand="0" w:evenVBand="0" w:oddHBand="0" w:evenHBand="0" w:firstRowFirstColumn="0" w:firstRowLastColumn="0" w:lastRowFirstColumn="0" w:lastRowLastColumn="0"/>
              <w:rPr>
                <w:rFonts w:eastAsia="Calibri"/>
                <w:lang w:eastAsia="en-US"/>
              </w:rPr>
            </w:pPr>
            <w:r w:rsidRPr="001A1EF4">
              <w:rPr>
                <w:rFonts w:eastAsia="Calibri"/>
                <w:lang w:eastAsia="en-US"/>
              </w:rPr>
              <w:t>Yes</w:t>
            </w:r>
          </w:p>
        </w:tc>
      </w:tr>
      <w:tr w:rsidR="00871662" w:rsidRPr="000F1DBB" w14:paraId="1AB1AA3A" w14:textId="77777777" w:rsidTr="00D108E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41" w:type="pct"/>
            <w:tcBorders>
              <w:bottom w:val="single" w:sz="2" w:space="0" w:color="auto"/>
            </w:tcBorders>
            <w:noWrap/>
            <w:vAlign w:val="center"/>
          </w:tcPr>
          <w:p w14:paraId="4BA0256C" w14:textId="77777777" w:rsidR="00871662" w:rsidRPr="001A1EF4" w:rsidRDefault="00871662" w:rsidP="003246E0">
            <w:pPr>
              <w:pStyle w:val="TableTextRight"/>
              <w:jc w:val="left"/>
              <w:rPr>
                <w:rFonts w:eastAsia="Calibri"/>
                <w:lang w:eastAsia="en-US"/>
              </w:rPr>
            </w:pPr>
            <w:r w:rsidRPr="001A1EF4">
              <w:rPr>
                <w:rFonts w:eastAsia="Calibri"/>
                <w:lang w:eastAsia="en-US"/>
              </w:rPr>
              <w:t>Time FE</w:t>
            </w:r>
          </w:p>
        </w:tc>
        <w:tc>
          <w:tcPr>
            <w:tcW w:w="759" w:type="pct"/>
            <w:tcBorders>
              <w:top w:val="nil"/>
              <w:bottom w:val="single" w:sz="2" w:space="0" w:color="auto"/>
            </w:tcBorders>
            <w:noWrap/>
            <w:vAlign w:val="center"/>
          </w:tcPr>
          <w:p w14:paraId="59C87B59"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Yes</w:t>
            </w:r>
          </w:p>
        </w:tc>
        <w:tc>
          <w:tcPr>
            <w:tcW w:w="821" w:type="pct"/>
            <w:tcBorders>
              <w:top w:val="nil"/>
              <w:bottom w:val="single" w:sz="2" w:space="0" w:color="auto"/>
            </w:tcBorders>
            <w:noWrap/>
            <w:vAlign w:val="center"/>
          </w:tcPr>
          <w:p w14:paraId="7B30DA5F"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Yes</w:t>
            </w:r>
          </w:p>
        </w:tc>
        <w:tc>
          <w:tcPr>
            <w:tcW w:w="1189" w:type="pct"/>
            <w:tcBorders>
              <w:top w:val="nil"/>
              <w:bottom w:val="single" w:sz="2" w:space="0" w:color="auto"/>
            </w:tcBorders>
            <w:noWrap/>
            <w:vAlign w:val="center"/>
          </w:tcPr>
          <w:p w14:paraId="1C3674F0"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Yes</w:t>
            </w:r>
          </w:p>
        </w:tc>
        <w:tc>
          <w:tcPr>
            <w:tcW w:w="1190" w:type="pct"/>
            <w:tcBorders>
              <w:top w:val="nil"/>
              <w:bottom w:val="single" w:sz="2" w:space="0" w:color="auto"/>
            </w:tcBorders>
            <w:noWrap/>
            <w:vAlign w:val="center"/>
          </w:tcPr>
          <w:p w14:paraId="7030C991" w14:textId="77777777" w:rsidR="00871662" w:rsidRPr="001A1EF4" w:rsidRDefault="00871662" w:rsidP="003246E0">
            <w:pPr>
              <w:pStyle w:val="TableTextRight"/>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01A1EF4">
              <w:rPr>
                <w:rFonts w:eastAsia="Calibri"/>
                <w:lang w:eastAsia="en-US"/>
              </w:rPr>
              <w:t>Yes</w:t>
            </w:r>
          </w:p>
        </w:tc>
      </w:tr>
      <w:tr w:rsidR="00871662" w:rsidRPr="00A117B7" w14:paraId="297C80F7" w14:textId="77777777" w:rsidTr="00FC5B2F">
        <w:trPr>
          <w:trHeight w:val="315"/>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nil"/>
            </w:tcBorders>
            <w:noWrap/>
            <w:vAlign w:val="center"/>
          </w:tcPr>
          <w:p w14:paraId="17B58358" w14:textId="036A5AC3" w:rsidR="00871662" w:rsidRPr="00A117B7" w:rsidRDefault="00871662" w:rsidP="00A117B7">
            <w:pPr>
              <w:pStyle w:val="ChartorTableNote"/>
              <w:rPr>
                <w:rFonts w:eastAsia="Calibri"/>
                <w:b w:val="0"/>
                <w:bCs w:val="0"/>
                <w:lang w:eastAsia="en-US"/>
              </w:rPr>
            </w:pPr>
            <w:r w:rsidRPr="00A117B7">
              <w:rPr>
                <w:rFonts w:eastAsia="Calibri"/>
                <w:b w:val="0"/>
                <w:bCs w:val="0"/>
                <w:lang w:eastAsia="en-US"/>
              </w:rPr>
              <w:t>Note: Robust standard errors in parentheses. *** p&lt;0.01, ** p&lt;0.05, * p&lt;0.1. Source: BLADE analysis by Treasury. Each column incorporates industry and time fixed effects</w:t>
            </w:r>
          </w:p>
        </w:tc>
      </w:tr>
    </w:tbl>
    <w:p w14:paraId="47E58A5E" w14:textId="43FC145E" w:rsidR="00FB7F07" w:rsidRDefault="007E0783" w:rsidP="00EB7D89">
      <w:pPr>
        <w:jc w:val="left"/>
      </w:pPr>
      <w:r w:rsidRPr="19345C0E">
        <w:t xml:space="preserve">The results indicate that </w:t>
      </w:r>
      <w:r w:rsidR="004141E8">
        <w:t>RCs</w:t>
      </w:r>
      <w:r w:rsidRPr="19345C0E">
        <w:t xml:space="preserve"> are statistically significant in explaining firm fixed effects. This suggests that the use of </w:t>
      </w:r>
      <w:r w:rsidR="004141E8">
        <w:t>RCs</w:t>
      </w:r>
      <w:r w:rsidRPr="19345C0E">
        <w:t xml:space="preserve"> is systematically associated with time-invariant firm characteristics. One interpretation of this finding is that certain types of firms are inherently more likely to implement </w:t>
      </w:r>
      <w:r w:rsidR="004141E8">
        <w:t>RCs</w:t>
      </w:r>
      <w:r w:rsidRPr="19345C0E">
        <w:t xml:space="preserve">, potentially due to their business model, workforce composition, or strategic considerations. Alternatively, the presence of </w:t>
      </w:r>
      <w:r w:rsidR="004141E8">
        <w:t>RCs</w:t>
      </w:r>
      <w:r w:rsidRPr="19345C0E">
        <w:t xml:space="preserve"> may actively shape </w:t>
      </w:r>
      <w:r w:rsidR="00CC670B">
        <w:t>a firm’s</w:t>
      </w:r>
      <w:r w:rsidRPr="19345C0E">
        <w:t xml:space="preserve"> long</w:t>
      </w:r>
      <w:r w:rsidR="005F605B">
        <w:t>-</w:t>
      </w:r>
      <w:r w:rsidRPr="19345C0E">
        <w:t xml:space="preserve">term </w:t>
      </w:r>
      <w:r w:rsidR="00CC670B">
        <w:t>behaviour</w:t>
      </w:r>
      <w:r w:rsidRPr="19345C0E">
        <w:t>.</w:t>
      </w:r>
      <w:r w:rsidR="00451B42" w:rsidRPr="19345C0E">
        <w:t xml:space="preserve"> </w:t>
      </w:r>
      <w:r w:rsidR="004141E8">
        <w:t>Therefore</w:t>
      </w:r>
      <w:r w:rsidR="005B42F8" w:rsidRPr="19345C0E">
        <w:t xml:space="preserve">, we </w:t>
      </w:r>
      <w:r w:rsidR="00462814" w:rsidRPr="19345C0E">
        <w:t>can</w:t>
      </w:r>
      <w:r w:rsidR="005B42F8" w:rsidRPr="19345C0E">
        <w:t xml:space="preserve"> say </w:t>
      </w:r>
      <w:r w:rsidR="00451B42" w:rsidRPr="19345C0E">
        <w:t>that there is a time invariant nature of RCs in Australia</w:t>
      </w:r>
      <w:r w:rsidR="004B31A0" w:rsidRPr="19345C0E">
        <w:t>.</w:t>
      </w:r>
      <w:r w:rsidR="00625BDA">
        <w:t xml:space="preserve"> </w:t>
      </w:r>
    </w:p>
    <w:p w14:paraId="3E20859A" w14:textId="733C9B70" w:rsidR="005E765B" w:rsidRDefault="00FB7F07" w:rsidP="002A5C37">
      <w:pPr>
        <w:jc w:val="left"/>
      </w:pPr>
      <w:r w:rsidRPr="00FB7F07">
        <w:t>This analysis strengthens the policy relevance of our findings: it suggests that some firms</w:t>
      </w:r>
      <w:r w:rsidR="005F605B">
        <w:t xml:space="preserve"> </w:t>
      </w:r>
      <w:r w:rsidRPr="00FB7F07">
        <w:t>—</w:t>
      </w:r>
      <w:r w:rsidR="005F605B">
        <w:t xml:space="preserve"> </w:t>
      </w:r>
      <w:r w:rsidRPr="00FB7F07">
        <w:t>or segments within certain industries</w:t>
      </w:r>
      <w:r w:rsidR="005F605B">
        <w:t xml:space="preserve"> </w:t>
      </w:r>
      <w:r w:rsidRPr="00FB7F07">
        <w:t>—</w:t>
      </w:r>
      <w:r w:rsidR="005F605B">
        <w:t xml:space="preserve"> </w:t>
      </w:r>
      <w:r w:rsidRPr="00FB7F07">
        <w:t xml:space="preserve">may systematically rely on restrictive clauses as a core feature of their wage-setting architecture. This may be driven either by a strategic intent to limit competition in their market area, </w:t>
      </w:r>
      <w:r>
        <w:t xml:space="preserve">by </w:t>
      </w:r>
      <w:r w:rsidR="0026660F">
        <w:t xml:space="preserve">management practices, </w:t>
      </w:r>
      <w:r w:rsidR="00B61D4E">
        <w:t>firm level habits</w:t>
      </w:r>
      <w:r w:rsidR="0026660F">
        <w:t xml:space="preserve"> </w:t>
      </w:r>
      <w:r w:rsidRPr="00FB7F07">
        <w:t xml:space="preserve">or by the routine inclusion of non-compete clauses in employment contracts, thereby constraining worker mobility by default. In either case, the findings point to a potential role for regulatory intervention, and suggest that policy design </w:t>
      </w:r>
      <w:r w:rsidR="00865AC2">
        <w:t>could</w:t>
      </w:r>
      <w:r w:rsidRPr="00FB7F07">
        <w:t xml:space="preserve"> consider these deeper, structural drivers of RC usage.</w:t>
      </w:r>
    </w:p>
    <w:p w14:paraId="0DADA06F" w14:textId="543460DC" w:rsidR="00AF7092" w:rsidRPr="00A563AC" w:rsidRDefault="00CA2DF5" w:rsidP="004F2927">
      <w:pPr>
        <w:pStyle w:val="Heading1Numbered"/>
        <w:numPr>
          <w:ilvl w:val="0"/>
          <w:numId w:val="11"/>
        </w:numPr>
        <w:ind w:left="360"/>
      </w:pPr>
      <w:bookmarkStart w:id="55" w:name="_Toc205194477"/>
      <w:r>
        <w:t xml:space="preserve"> </w:t>
      </w:r>
      <w:bookmarkStart w:id="56" w:name="_Toc206401066"/>
      <w:r w:rsidR="00BA7930">
        <w:t>P</w:t>
      </w:r>
      <w:r w:rsidR="005E765B" w:rsidRPr="00532AAB">
        <w:t>olicy implications</w:t>
      </w:r>
      <w:bookmarkEnd w:id="55"/>
      <w:r w:rsidR="00BA7930">
        <w:t xml:space="preserve"> based on the results</w:t>
      </w:r>
      <w:bookmarkEnd w:id="56"/>
      <w:r w:rsidR="005E765B" w:rsidRPr="00532AAB">
        <w:t xml:space="preserve"> </w:t>
      </w:r>
    </w:p>
    <w:p w14:paraId="766F5627" w14:textId="7787DDF7" w:rsidR="007D78F4" w:rsidRDefault="0007320D" w:rsidP="0067397C">
      <w:pPr>
        <w:jc w:val="left"/>
      </w:pPr>
      <w:r w:rsidRPr="0058301A">
        <w:t xml:space="preserve">This paper shows that there is a clear rationale for government intervention on non-compete policy, based on several grounds. First, while the framework of the paper demonstrates that firms should </w:t>
      </w:r>
      <w:r w:rsidRPr="0058301A">
        <w:lastRenderedPageBreak/>
        <w:t xml:space="preserve">compensate workers for the mobility restrictions imposed by non-competes, the empirical analysis finds no systematic </w:t>
      </w:r>
      <w:r w:rsidR="009E614F" w:rsidRPr="0058301A">
        <w:t>associated evidence</w:t>
      </w:r>
      <w:r w:rsidRPr="0058301A">
        <w:t xml:space="preserve"> that such compensation occurs in practice.</w:t>
      </w:r>
      <w:r w:rsidR="00A81521" w:rsidRPr="007C1453">
        <w:rPr>
          <w:rStyle w:val="FootnoteReference"/>
          <w:vertAlign w:val="superscript"/>
        </w:rPr>
        <w:footnoteReference w:id="4"/>
      </w:r>
      <w:r w:rsidR="0033048D">
        <w:t xml:space="preserve"> This potentially suggests that </w:t>
      </w:r>
      <w:r w:rsidR="00CE089B">
        <w:t xml:space="preserve">there might be a substantial wage compensation missing for </w:t>
      </w:r>
      <w:r w:rsidR="005F6392">
        <w:t>a large segment of</w:t>
      </w:r>
      <w:r w:rsidR="00CE089B">
        <w:t xml:space="preserve"> workers.</w:t>
      </w:r>
      <w:r w:rsidRPr="0058301A">
        <w:t xml:space="preserve"> </w:t>
      </w:r>
    </w:p>
    <w:p w14:paraId="54BBD27F" w14:textId="0218D1EA" w:rsidR="004B7C24" w:rsidRDefault="0007320D" w:rsidP="0067397C">
      <w:pPr>
        <w:jc w:val="left"/>
      </w:pPr>
      <w:r w:rsidRPr="0058301A">
        <w:t>Second</w:t>
      </w:r>
      <w:r w:rsidR="004870EE">
        <w:t>,</w:t>
      </w:r>
      <w:r w:rsidRPr="0058301A">
        <w:t xml:space="preserve"> the framework highlights how market failures</w:t>
      </w:r>
      <w:r w:rsidR="005164EE">
        <w:t xml:space="preserve"> </w:t>
      </w:r>
      <w:r w:rsidRPr="0058301A">
        <w:t>—</w:t>
      </w:r>
      <w:r w:rsidR="005164EE">
        <w:t xml:space="preserve"> </w:t>
      </w:r>
      <w:r w:rsidRPr="0058301A">
        <w:t>particularly those stemming from bargaining power imbalances and information asymmetries</w:t>
      </w:r>
      <w:r w:rsidR="005164EE">
        <w:t xml:space="preserve"> </w:t>
      </w:r>
      <w:r w:rsidRPr="0058301A">
        <w:t>—</w:t>
      </w:r>
      <w:r w:rsidR="005164EE">
        <w:t xml:space="preserve"> </w:t>
      </w:r>
      <w:r w:rsidRPr="0058301A">
        <w:t>can result in welfare losses for large segments of the workforce, especially among more vulnerable workers.</w:t>
      </w:r>
      <w:r w:rsidR="00167C42" w:rsidRPr="0058301A">
        <w:t xml:space="preserve"> </w:t>
      </w:r>
    </w:p>
    <w:p w14:paraId="1B14104C" w14:textId="5DDA5517" w:rsidR="00F363DC" w:rsidRDefault="008C3758" w:rsidP="0067397C">
      <w:pPr>
        <w:jc w:val="left"/>
      </w:pPr>
      <w:r w:rsidRPr="008C3758">
        <w:t xml:space="preserve">Third, the prevalence of </w:t>
      </w:r>
      <w:r w:rsidR="00966A59">
        <w:t>non-competes</w:t>
      </w:r>
      <w:r w:rsidRPr="008C3758">
        <w:t xml:space="preserve"> in non-innovative, low-productivity firms suggests that many clauses are not being used to protect trade secrets or firm-specific </w:t>
      </w:r>
      <w:r w:rsidR="00C02A74" w:rsidRPr="008C3758">
        <w:t>investments but</w:t>
      </w:r>
      <w:r w:rsidRPr="008C3758">
        <w:t xml:space="preserve"> may instead be aimed at reducing staff turnover</w:t>
      </w:r>
      <w:r w:rsidR="005164EE">
        <w:t xml:space="preserve"> </w:t>
      </w:r>
      <w:r w:rsidRPr="008C3758">
        <w:t>—</w:t>
      </w:r>
      <w:r w:rsidR="005164EE">
        <w:t xml:space="preserve"> </w:t>
      </w:r>
      <w:r w:rsidRPr="008C3758">
        <w:t>often without corresponding compensation. In some</w:t>
      </w:r>
      <w:r>
        <w:t xml:space="preserve"> of these</w:t>
      </w:r>
      <w:r w:rsidRPr="008C3758">
        <w:t xml:space="preserve"> cases, </w:t>
      </w:r>
      <w:r w:rsidR="00966A59">
        <w:t>non-competes</w:t>
      </w:r>
      <w:r>
        <w:t xml:space="preserve"> may even be used for</w:t>
      </w:r>
      <w:r w:rsidRPr="008C3758">
        <w:t xml:space="preserve"> anti-competitive purposes.</w:t>
      </w:r>
      <w:r>
        <w:t xml:space="preserve"> </w:t>
      </w:r>
    </w:p>
    <w:p w14:paraId="4A8708B0" w14:textId="77777777" w:rsidR="00B93ECD" w:rsidRDefault="00465FB2" w:rsidP="0067397C">
      <w:pPr>
        <w:jc w:val="left"/>
      </w:pPr>
      <w:r w:rsidRPr="0058301A">
        <w:t>Further, we find some evidence that smaller firms may be applying non-competes in a blanket fashion</w:t>
      </w:r>
      <w:r w:rsidR="00F55C63">
        <w:t xml:space="preserve"> </w:t>
      </w:r>
      <w:r w:rsidRPr="0058301A">
        <w:t>—</w:t>
      </w:r>
      <w:r w:rsidR="00F55C63">
        <w:t xml:space="preserve"> </w:t>
      </w:r>
      <w:r w:rsidRPr="0058301A">
        <w:t>potentially to minimise contracting costs</w:t>
      </w:r>
      <w:r w:rsidR="0067397C">
        <w:t xml:space="preserve"> </w:t>
      </w:r>
      <w:r w:rsidRPr="0058301A">
        <w:t>—</w:t>
      </w:r>
      <w:r w:rsidR="0067397C">
        <w:t xml:space="preserve"> </w:t>
      </w:r>
      <w:r w:rsidRPr="0058301A">
        <w:t>rather than tailoring their use to specific roles.</w:t>
      </w:r>
      <w:r w:rsidR="00B93ECD">
        <w:t xml:space="preserve"> </w:t>
      </w:r>
    </w:p>
    <w:p w14:paraId="70DBA861" w14:textId="0B68B226" w:rsidR="00AE6ED7" w:rsidRPr="00AF7092" w:rsidRDefault="00A563AC" w:rsidP="0067397C">
      <w:pPr>
        <w:jc w:val="left"/>
      </w:pPr>
      <w:r w:rsidRPr="0058301A">
        <w:t xml:space="preserve">Finally, we find that </w:t>
      </w:r>
      <w:r w:rsidR="00966A59">
        <w:t>non-competes</w:t>
      </w:r>
      <w:r w:rsidRPr="0058301A">
        <w:t xml:space="preserve"> usage reflects persistent, time-invariant firm characteristics, suggesting that some employers embed </w:t>
      </w:r>
      <w:r w:rsidR="00966A59">
        <w:t>non-competes</w:t>
      </w:r>
      <w:r w:rsidRPr="0058301A">
        <w:t xml:space="preserve"> into business models or </w:t>
      </w:r>
      <w:r w:rsidR="009816C4">
        <w:t xml:space="preserve">organisational </w:t>
      </w:r>
      <w:r w:rsidRPr="0058301A">
        <w:t xml:space="preserve">practices </w:t>
      </w:r>
      <w:r w:rsidR="00040D37">
        <w:t xml:space="preserve">rather than </w:t>
      </w:r>
      <w:r w:rsidR="00A422F2">
        <w:t xml:space="preserve">designing the </w:t>
      </w:r>
      <w:r w:rsidR="005D091B">
        <w:t xml:space="preserve">clause </w:t>
      </w:r>
      <w:r w:rsidR="00A422F2">
        <w:t xml:space="preserve">based on the specific features of the </w:t>
      </w:r>
      <w:r w:rsidR="00040D37">
        <w:t>job</w:t>
      </w:r>
      <w:r w:rsidRPr="0058301A">
        <w:t xml:space="preserve">. This </w:t>
      </w:r>
      <w:r w:rsidR="00235D0C">
        <w:t xml:space="preserve">blanket approach </w:t>
      </w:r>
      <w:r w:rsidR="003B61F1">
        <w:t xml:space="preserve">to non-compete usage </w:t>
      </w:r>
      <w:r w:rsidR="007240FA">
        <w:t xml:space="preserve">within a </w:t>
      </w:r>
      <w:r w:rsidR="003B61F1">
        <w:t xml:space="preserve">firm </w:t>
      </w:r>
      <w:r w:rsidRPr="0058301A">
        <w:t xml:space="preserve">weakens the case for relying on market discipline or private contracting alone to ensure efficient use. Taken together, these findings </w:t>
      </w:r>
      <w:r w:rsidR="00F6288C">
        <w:t xml:space="preserve">suggest </w:t>
      </w:r>
      <w:r w:rsidR="006B4BE5">
        <w:t>scope for a</w:t>
      </w:r>
      <w:r w:rsidR="00F6288C" w:rsidRPr="0058301A">
        <w:t xml:space="preserve"> </w:t>
      </w:r>
      <w:r w:rsidRPr="0058301A">
        <w:t>targeted regulatory intervention.</w:t>
      </w:r>
      <w:r w:rsidRPr="006D32F9">
        <w:t xml:space="preserve"> </w:t>
      </w:r>
      <w:r>
        <w:t xml:space="preserve"> </w:t>
      </w:r>
    </w:p>
    <w:p w14:paraId="04F36981" w14:textId="2979766C" w:rsidR="00793B5B" w:rsidRDefault="007059C9" w:rsidP="00883A61">
      <w:pPr>
        <w:pStyle w:val="Heading1Numbered"/>
        <w:numPr>
          <w:ilvl w:val="0"/>
          <w:numId w:val="11"/>
        </w:numPr>
        <w:ind w:left="360"/>
      </w:pPr>
      <w:bookmarkStart w:id="57" w:name="_Ref193970178"/>
      <w:r>
        <w:tab/>
      </w:r>
      <w:bookmarkStart w:id="58" w:name="_Toc205194478"/>
      <w:bookmarkStart w:id="59" w:name="_Toc206401067"/>
      <w:r w:rsidR="00446A09">
        <w:t>Conclusion</w:t>
      </w:r>
      <w:bookmarkEnd w:id="57"/>
      <w:bookmarkEnd w:id="58"/>
      <w:bookmarkEnd w:id="59"/>
    </w:p>
    <w:p w14:paraId="4375738A" w14:textId="47CA929B" w:rsidR="002D56F7" w:rsidRDefault="00C0251F" w:rsidP="00D45118">
      <w:pPr>
        <w:jc w:val="left"/>
      </w:pPr>
      <w:r>
        <w:t xml:space="preserve">How to regulate non-compete clauses has become a pressing policy question across OECD economies. </w:t>
      </w:r>
      <w:r w:rsidR="002D56F7">
        <w:t xml:space="preserve">In settings where </w:t>
      </w:r>
      <w:r w:rsidR="00966A59">
        <w:t>non-competes</w:t>
      </w:r>
      <w:r w:rsidR="002D56F7">
        <w:t xml:space="preserve"> are widespread but weakly justified, are workers adequately protected? And could governments play a more active role in regulating or restricting </w:t>
      </w:r>
      <w:r w:rsidR="00966A59">
        <w:t>non-competes</w:t>
      </w:r>
      <w:r w:rsidR="002D56F7">
        <w:t xml:space="preserve"> where their economic rationale is unclear? As </w:t>
      </w:r>
      <w:r w:rsidR="00A93338">
        <w:t>several countries</w:t>
      </w:r>
      <w:r w:rsidR="002D56F7">
        <w:t xml:space="preserve"> consider regulatory action, this paper provides timely evidence from Australia to inform that debate.</w:t>
      </w:r>
    </w:p>
    <w:p w14:paraId="71038B95" w14:textId="41672FC2" w:rsidR="00D45118" w:rsidRDefault="007007A5" w:rsidP="00D45118">
      <w:pPr>
        <w:jc w:val="left"/>
      </w:pPr>
      <w:r>
        <w:t>New data has revealed that</w:t>
      </w:r>
      <w:r w:rsidR="00D45118">
        <w:t xml:space="preserve"> </w:t>
      </w:r>
      <w:r w:rsidR="00966A59">
        <w:t>non-competes</w:t>
      </w:r>
      <w:r w:rsidR="00D45118">
        <w:t xml:space="preserve"> are more pervasive than previously understood and </w:t>
      </w:r>
      <w:r w:rsidR="00E576E9">
        <w:t xml:space="preserve">have a high prevalence </w:t>
      </w:r>
      <w:r w:rsidR="00D45118">
        <w:t xml:space="preserve">in sectors with little evidence of trade secrets or firm-specific capital. In parallel, a growing body of research has documented their potential to </w:t>
      </w:r>
      <w:r w:rsidR="005C4010">
        <w:t>impact</w:t>
      </w:r>
      <w:r w:rsidR="00D45118">
        <w:t xml:space="preserve"> </w:t>
      </w:r>
      <w:r w:rsidR="00EF4C93">
        <w:t>workers</w:t>
      </w:r>
      <w:r w:rsidR="005A0ABD">
        <w:t>’</w:t>
      </w:r>
      <w:r w:rsidR="00EF4C93">
        <w:t xml:space="preserve"> welfare</w:t>
      </w:r>
      <w:r w:rsidR="00D45118">
        <w:t xml:space="preserve">, limit mobility, and distort market competition. </w:t>
      </w:r>
      <w:r w:rsidR="009C4164">
        <w:t xml:space="preserve"> </w:t>
      </w:r>
    </w:p>
    <w:p w14:paraId="42080A0F" w14:textId="4205FC7A" w:rsidR="00D45118" w:rsidRDefault="00BE1745" w:rsidP="00D45118">
      <w:pPr>
        <w:jc w:val="left"/>
      </w:pPr>
      <w:r>
        <w:t>Guided</w:t>
      </w:r>
      <w:r w:rsidR="00D45118">
        <w:t xml:space="preserve"> by </w:t>
      </w:r>
      <w:r>
        <w:t>a</w:t>
      </w:r>
      <w:r w:rsidR="00D45118">
        <w:t xml:space="preserve"> tractable framework</w:t>
      </w:r>
      <w:r w:rsidR="000B7D6D">
        <w:t xml:space="preserve">, </w:t>
      </w:r>
      <w:r w:rsidR="002E432A" w:rsidRPr="002E432A">
        <w:t xml:space="preserve">this </w:t>
      </w:r>
      <w:r w:rsidR="000B7D6D">
        <w:t xml:space="preserve">paper </w:t>
      </w:r>
      <w:r w:rsidR="002E432A" w:rsidRPr="002E432A">
        <w:t>demonstrates</w:t>
      </w:r>
      <w:r w:rsidR="000B7D6D">
        <w:t xml:space="preserve"> that</w:t>
      </w:r>
      <w:r w:rsidR="00D45118">
        <w:t xml:space="preserve"> </w:t>
      </w:r>
      <w:r w:rsidR="002E432A" w:rsidRPr="002E432A">
        <w:t xml:space="preserve">non-competes </w:t>
      </w:r>
      <w:r w:rsidR="003E3646">
        <w:t xml:space="preserve">reduce </w:t>
      </w:r>
      <w:r w:rsidR="002E432A" w:rsidRPr="002E432A">
        <w:t>worker</w:t>
      </w:r>
      <w:r w:rsidR="00B355B1">
        <w:t xml:space="preserve"> welfare through reduced</w:t>
      </w:r>
      <w:r w:rsidR="002E432A" w:rsidRPr="002E432A">
        <w:t xml:space="preserve"> </w:t>
      </w:r>
      <w:r w:rsidR="003E3646">
        <w:t>mobility and</w:t>
      </w:r>
      <w:r w:rsidR="002E432A" w:rsidRPr="002E432A">
        <w:t>, consequently,</w:t>
      </w:r>
      <w:r w:rsidR="003E3646">
        <w:t xml:space="preserve"> should be </w:t>
      </w:r>
      <w:r w:rsidR="002E432A" w:rsidRPr="002E432A">
        <w:t>accompanied by compensating wage differentials</w:t>
      </w:r>
      <w:r w:rsidR="00B35274">
        <w:t>, i.e. a wage premium</w:t>
      </w:r>
      <w:r w:rsidR="00D45118">
        <w:t xml:space="preserve">. </w:t>
      </w:r>
      <w:r w:rsidR="007F4312">
        <w:t xml:space="preserve">The framework also lists market failures </w:t>
      </w:r>
      <w:r w:rsidR="00643178">
        <w:t>such as asymmetric bargain</w:t>
      </w:r>
      <w:r w:rsidR="00390C7F">
        <w:t>ing</w:t>
      </w:r>
      <w:r w:rsidR="000E1310">
        <w:t xml:space="preserve"> power</w:t>
      </w:r>
      <w:r w:rsidR="00493B61">
        <w:t>,</w:t>
      </w:r>
      <w:r w:rsidR="00643178">
        <w:t xml:space="preserve"> incomplete information </w:t>
      </w:r>
      <w:r w:rsidR="00493B61">
        <w:t xml:space="preserve">and additional </w:t>
      </w:r>
      <w:r w:rsidR="00DD4F19">
        <w:t>administrative</w:t>
      </w:r>
      <w:r w:rsidR="00493B61">
        <w:t xml:space="preserve"> costs </w:t>
      </w:r>
      <w:r w:rsidR="00643178">
        <w:t xml:space="preserve">are likely </w:t>
      </w:r>
      <w:r w:rsidR="00493B61">
        <w:t xml:space="preserve">to constrain workers from getting compensated for lost mobility due to </w:t>
      </w:r>
      <w:r w:rsidR="00966A59">
        <w:t>non-competes</w:t>
      </w:r>
      <w:r w:rsidR="00493B61">
        <w:t xml:space="preserve">.  </w:t>
      </w:r>
      <w:r w:rsidR="00135ED7">
        <w:t xml:space="preserve"> </w:t>
      </w:r>
    </w:p>
    <w:p w14:paraId="6BCDAE1D" w14:textId="000AE971" w:rsidR="00D45118" w:rsidRDefault="00D45118" w:rsidP="00D45118">
      <w:pPr>
        <w:jc w:val="left"/>
      </w:pPr>
      <w:r>
        <w:t>Empirically,</w:t>
      </w:r>
      <w:r w:rsidR="005277C0">
        <w:t xml:space="preserve"> this paper explores the </w:t>
      </w:r>
      <w:r w:rsidR="00E924DE">
        <w:t xml:space="preserve">impact of </w:t>
      </w:r>
      <w:r w:rsidR="00966A59">
        <w:t>non-competes</w:t>
      </w:r>
      <w:r w:rsidR="00E924DE">
        <w:t xml:space="preserve"> on Australian </w:t>
      </w:r>
      <w:r w:rsidR="00D967E2">
        <w:t>wages, using</w:t>
      </w:r>
      <w:r w:rsidR="00690068">
        <w:t xml:space="preserve"> </w:t>
      </w:r>
      <w:r>
        <w:t>linked survey and administrative data. Across multiple samples and estimation strategies</w:t>
      </w:r>
      <w:r w:rsidR="0067397C">
        <w:t xml:space="preserve"> </w:t>
      </w:r>
      <w:r>
        <w:t>—</w:t>
      </w:r>
      <w:r w:rsidR="0067397C">
        <w:t xml:space="preserve"> </w:t>
      </w:r>
      <w:r>
        <w:t xml:space="preserve">including comparisons of firms with and without </w:t>
      </w:r>
      <w:r w:rsidR="00966A59">
        <w:t>non-competes</w:t>
      </w:r>
      <w:r>
        <w:t xml:space="preserve">, coverage-based analyses, </w:t>
      </w:r>
      <w:r w:rsidR="00130645">
        <w:t xml:space="preserve">different samples </w:t>
      </w:r>
      <w:r>
        <w:t>and sensitivity checks</w:t>
      </w:r>
      <w:r w:rsidR="0067397C">
        <w:t xml:space="preserve"> </w:t>
      </w:r>
      <w:r>
        <w:t>—</w:t>
      </w:r>
      <w:r w:rsidR="0067397C">
        <w:t xml:space="preserve"> </w:t>
      </w:r>
      <w:r w:rsidR="00D967E2">
        <w:t xml:space="preserve">the paper </w:t>
      </w:r>
      <w:r>
        <w:t>find</w:t>
      </w:r>
      <w:r w:rsidR="00D967E2">
        <w:t>s</w:t>
      </w:r>
      <w:r>
        <w:t xml:space="preserve"> no systematic evidence that </w:t>
      </w:r>
      <w:r w:rsidR="00966A59">
        <w:t>non-competes</w:t>
      </w:r>
      <w:r>
        <w:t xml:space="preserve"> are associated with </w:t>
      </w:r>
      <w:r w:rsidR="00B35274">
        <w:t xml:space="preserve">a wage </w:t>
      </w:r>
      <w:r w:rsidR="00B35274">
        <w:lastRenderedPageBreak/>
        <w:t>premium</w:t>
      </w:r>
      <w:r>
        <w:t xml:space="preserve">. </w:t>
      </w:r>
      <w:r w:rsidR="00273174" w:rsidRPr="00273174">
        <w:t>While non</w:t>
      </w:r>
      <w:r w:rsidR="00277D2D">
        <w:noBreakHyphen/>
      </w:r>
      <w:r w:rsidR="00273174" w:rsidRPr="00273174">
        <w:t xml:space="preserve">competes may be </w:t>
      </w:r>
      <w:r w:rsidR="006A7797" w:rsidRPr="006A7797">
        <w:t>linked to</w:t>
      </w:r>
      <w:r w:rsidR="00273174" w:rsidRPr="00273174">
        <w:t xml:space="preserve"> higher wages in </w:t>
      </w:r>
      <w:r w:rsidR="006A7797" w:rsidRPr="006A7797">
        <w:t>a subset of</w:t>
      </w:r>
      <w:r w:rsidR="00273174" w:rsidRPr="00273174">
        <w:t xml:space="preserve"> high-</w:t>
      </w:r>
      <w:r w:rsidR="00052E79">
        <w:t>productivity</w:t>
      </w:r>
      <w:r w:rsidR="00273174" w:rsidRPr="00273174">
        <w:t xml:space="preserve"> firms, for most workers, these clauses appear to </w:t>
      </w:r>
      <w:r w:rsidR="006A7797" w:rsidRPr="006A7797">
        <w:t>restrict</w:t>
      </w:r>
      <w:r w:rsidR="00273174" w:rsidRPr="00273174">
        <w:t xml:space="preserve"> labour market </w:t>
      </w:r>
      <w:r w:rsidR="006A7797" w:rsidRPr="006A7797">
        <w:t>mobility</w:t>
      </w:r>
      <w:r w:rsidR="00273174" w:rsidRPr="00273174">
        <w:t xml:space="preserve"> without </w:t>
      </w:r>
      <w:r w:rsidR="006A7797" w:rsidRPr="006A7797">
        <w:t>any clear</w:t>
      </w:r>
      <w:r w:rsidR="009A08E4">
        <w:t xml:space="preserve"> positive association with </w:t>
      </w:r>
      <w:r w:rsidR="006A7797" w:rsidRPr="006A7797">
        <w:t>wages.</w:t>
      </w:r>
    </w:p>
    <w:p w14:paraId="4C9D6DFE" w14:textId="6665C6C5" w:rsidR="00D45118" w:rsidRDefault="00D45118" w:rsidP="00D45118">
      <w:pPr>
        <w:jc w:val="left"/>
      </w:pPr>
    </w:p>
    <w:p w14:paraId="5E8FA61B" w14:textId="77777777" w:rsidR="00D45118" w:rsidRDefault="00D45118" w:rsidP="00793B5B">
      <w:pPr>
        <w:jc w:val="left"/>
      </w:pPr>
    </w:p>
    <w:p w14:paraId="55F42318" w14:textId="77777777" w:rsidR="009A609D" w:rsidRDefault="009A609D" w:rsidP="003404A8"/>
    <w:p w14:paraId="23806401" w14:textId="30BEBD6D" w:rsidR="00E90DCB" w:rsidRPr="00056172" w:rsidRDefault="00E90DCB" w:rsidP="00E90DCB">
      <w:pPr>
        <w:jc w:val="left"/>
      </w:pPr>
      <w:r w:rsidRPr="00E90DCB">
        <w:rPr>
          <w:b/>
          <w:bCs/>
        </w:rPr>
        <w:t>Data disclaimer</w:t>
      </w:r>
      <w:r w:rsidRPr="00625BDA">
        <w:t xml:space="preserve"> The following data disclaimer should be noted: the results of these studies are based, in part, on Australian Business Registry (ABR) data supplied by the Registrar to the ABS under A New Tax System (Australian Business Number) Act 1999 and tax data supplied by the Australian Taxation Office (ATO) to the ABS under the Taxation Administration Act 1953. These require that such data are only used for the purpose of carrying out functions of the ABS. No individual information collected under the Census and Statistics Act 1905 is provided back to the Registrar or ATO for administrative or regulatory purposes. Any discussion of data limitations or weaknesses is in the context of using the data for statistical </w:t>
      </w:r>
      <w:r w:rsidR="00F119DC" w:rsidRPr="00625BDA">
        <w:t>purposes and</w:t>
      </w:r>
      <w:r w:rsidRPr="00625BDA">
        <w:t xml:space="preserve"> is not related to the ability of the data to support the ABR’s or the ATO’s core operational requirements. Legislative requirements to ensure privacy and secrecy of these data have been followed. Only people authorised under the Australian Bureau of Statistics Act 1975 have been allowed to view data about any particular firm in conducting these analyses. In accordance with the Census and Statistics Act 1905, results have been confidentialised to ensure that they are not likely to enable identification of a particular person or organisation.</w:t>
      </w:r>
    </w:p>
    <w:p w14:paraId="6413980E" w14:textId="23DA9660" w:rsidR="00EB7D89" w:rsidRDefault="00EB7D89">
      <w:pPr>
        <w:spacing w:before="0" w:after="160" w:line="259" w:lineRule="auto"/>
        <w:jc w:val="left"/>
      </w:pPr>
      <w:r>
        <w:br w:type="page"/>
      </w:r>
    </w:p>
    <w:p w14:paraId="46345D3C" w14:textId="7F80A09F" w:rsidR="00EB7D89" w:rsidRDefault="00EB7D89" w:rsidP="00187278">
      <w:pPr>
        <w:pStyle w:val="Heading1"/>
      </w:pPr>
      <w:bookmarkStart w:id="60" w:name="_Toc205194479"/>
      <w:bookmarkStart w:id="61" w:name="_Toc206401068"/>
      <w:r>
        <w:lastRenderedPageBreak/>
        <w:t>Bibliography</w:t>
      </w:r>
      <w:bookmarkEnd w:id="60"/>
      <w:bookmarkEnd w:id="61"/>
    </w:p>
    <w:p w14:paraId="226566DC" w14:textId="4421ACA4" w:rsidR="00F738AF" w:rsidRPr="00F738AF" w:rsidRDefault="00F738AF" w:rsidP="00C63573">
      <w:pPr>
        <w:jc w:val="left"/>
      </w:pPr>
      <w:r w:rsidRPr="00F738AF">
        <w:t>Australian Bureau of Statistics. (2023, August). Employee earnings and Hours. ABS. https://www.abs.gov.au/statistics/labour/earnings-and-working-conditions/employee-earnings/latest-release. </w:t>
      </w:r>
      <w:r w:rsidR="00A06FF5">
        <w:t xml:space="preserve"> </w:t>
      </w:r>
    </w:p>
    <w:p w14:paraId="372E5BA8" w14:textId="05012EC1" w:rsidR="00A06FF5" w:rsidRPr="00F738AF" w:rsidRDefault="00A06FF5" w:rsidP="00C63573">
      <w:pPr>
        <w:jc w:val="left"/>
      </w:pPr>
      <w:r w:rsidRPr="00A06FF5">
        <w:t>Australian Government Treasury and e61 Institute, *Non-compete clauses—prevalence, impact and policy implications: Summary of Treasury–e61 Institute Joint Webinar* (webinar summary, 18 October 2023)</w:t>
      </w:r>
      <w:r w:rsidR="00DA17F7">
        <w:t>.</w:t>
      </w:r>
    </w:p>
    <w:p w14:paraId="1D1C69B7" w14:textId="77777777" w:rsidR="00F738AF" w:rsidRPr="00F738AF" w:rsidRDefault="00F738AF" w:rsidP="00C63573">
      <w:pPr>
        <w:jc w:val="left"/>
      </w:pPr>
      <w:r w:rsidRPr="00F738AF">
        <w:t xml:space="preserve">Alves, Julian, Bruno Serra, Jason Greenberg, Yaxin Guo, Ravija Harjai, and John Van Reenen. 2024. 'Labour market power: New evidence on Non-Compete Agreements and the effects of M&amp;A in the UK', </w:t>
      </w:r>
      <w:r w:rsidRPr="00F738AF">
        <w:rPr>
          <w:i/>
          <w:iCs/>
        </w:rPr>
        <w:t>Centre for Economic Performance</w:t>
      </w:r>
      <w:r w:rsidRPr="00F738AF">
        <w:t>. </w:t>
      </w:r>
    </w:p>
    <w:p w14:paraId="66B8C52F" w14:textId="660DDBC0" w:rsidR="00A91419" w:rsidRPr="00F738AF" w:rsidRDefault="00A91419" w:rsidP="00C63573">
      <w:pPr>
        <w:jc w:val="left"/>
      </w:pPr>
      <w:r>
        <w:t xml:space="preserve">Andrews, </w:t>
      </w:r>
      <w:r w:rsidR="00B50775">
        <w:t>Dan, and Bjorn Jarvis</w:t>
      </w:r>
      <w:r w:rsidR="00ED0D61">
        <w:t>.</w:t>
      </w:r>
      <w:r w:rsidR="00B50775">
        <w:t xml:space="preserve"> 2023</w:t>
      </w:r>
      <w:r w:rsidR="00ED0D61">
        <w:t xml:space="preserve">. </w:t>
      </w:r>
      <w:r w:rsidR="00ED0D61">
        <w:rPr>
          <w:i/>
          <w:iCs/>
        </w:rPr>
        <w:t>The ghosts of employers’ past: how prevalent are non-compete clauses in Australia?</w:t>
      </w:r>
      <w:r w:rsidR="0037322F">
        <w:t>. e61 Institute.</w:t>
      </w:r>
    </w:p>
    <w:p w14:paraId="5132DDBA" w14:textId="59D32F49" w:rsidR="00F7512E" w:rsidRPr="00F010F8" w:rsidRDefault="00F7512E" w:rsidP="00C63573">
      <w:pPr>
        <w:jc w:val="left"/>
      </w:pPr>
      <w:r>
        <w:t xml:space="preserve">Aydinliyim, Lauren E., 2020. ‘The case for ethical non-compete agreements: executives versus </w:t>
      </w:r>
      <w:r w:rsidR="005103F0">
        <w:t>sandwich</w:t>
      </w:r>
      <w:r>
        <w:t xml:space="preserve">-makers’, </w:t>
      </w:r>
      <w:r w:rsidR="00F010F8">
        <w:rPr>
          <w:i/>
          <w:iCs/>
        </w:rPr>
        <w:t>Journal of Business Ethics</w:t>
      </w:r>
      <w:r w:rsidR="00F010F8">
        <w:t>.</w:t>
      </w:r>
    </w:p>
    <w:p w14:paraId="66104507" w14:textId="77777777" w:rsidR="00F738AF" w:rsidRDefault="00F738AF" w:rsidP="00C63573">
      <w:pPr>
        <w:jc w:val="left"/>
      </w:pPr>
      <w:r w:rsidRPr="00F738AF">
        <w:t xml:space="preserve">Balasubramanian, Natarajan, Jin Woo Chang, Mariko Sakakibara, Jagadeesh Sivadasan, and Evan Starr. 2022. 'Locked In? The Enforceability of Covenants Not to Compete and the Careers of High-Tech Workers', </w:t>
      </w:r>
      <w:r w:rsidRPr="00F738AF">
        <w:rPr>
          <w:i/>
          <w:iCs/>
        </w:rPr>
        <w:t>The Journal of Human Resources</w:t>
      </w:r>
      <w:r w:rsidRPr="00F738AF">
        <w:t>. </w:t>
      </w:r>
    </w:p>
    <w:p w14:paraId="29F36E4E" w14:textId="7BB110C5" w:rsidR="00743AE9" w:rsidRPr="00F738AF" w:rsidRDefault="00743AE9" w:rsidP="00743AE9">
      <w:pPr>
        <w:jc w:val="left"/>
      </w:pPr>
      <w:r w:rsidRPr="006B22A0">
        <w:t xml:space="preserve">Balasubramanian, Natarajan, Evan Starr, and Shotaro Yamaguchi. </w:t>
      </w:r>
      <w:r w:rsidR="006B22A0" w:rsidRPr="006B22A0">
        <w:t>2024. ‘</w:t>
      </w:r>
      <w:r w:rsidRPr="006B22A0">
        <w:t>Employment restrictions on resource transferability and value appropriation from employees.</w:t>
      </w:r>
      <w:r w:rsidR="006B22A0" w:rsidRPr="006B22A0">
        <w:t>’</w:t>
      </w:r>
      <w:r w:rsidRPr="006B22A0">
        <w:t> </w:t>
      </w:r>
      <w:r w:rsidRPr="006B22A0">
        <w:rPr>
          <w:i/>
          <w:iCs/>
        </w:rPr>
        <w:t>Strategic Management Journal</w:t>
      </w:r>
      <w:r w:rsidRPr="006B22A0">
        <w:t>.</w:t>
      </w:r>
    </w:p>
    <w:p w14:paraId="19351C8D" w14:textId="77777777" w:rsidR="00F738AF" w:rsidRPr="00F738AF" w:rsidRDefault="00F738AF" w:rsidP="00C63573">
      <w:pPr>
        <w:jc w:val="left"/>
      </w:pPr>
      <w:r w:rsidRPr="00F738AF">
        <w:t xml:space="preserve">Baslandze, Salomé. 2022. 'Entrepreneurship through employee mobility, innovation, and growth', </w:t>
      </w:r>
      <w:r w:rsidRPr="00F738AF">
        <w:rPr>
          <w:i/>
          <w:iCs/>
        </w:rPr>
        <w:t>Working Paper, No. 2022-10, Federal Reserve Bank of Atlanta</w:t>
      </w:r>
      <w:r w:rsidRPr="00F738AF">
        <w:t>. </w:t>
      </w:r>
    </w:p>
    <w:p w14:paraId="134F67B7" w14:textId="1DFCE677" w:rsidR="00B438D3" w:rsidRPr="0038691F" w:rsidRDefault="00B438D3" w:rsidP="00C63573">
      <w:pPr>
        <w:jc w:val="left"/>
      </w:pPr>
      <w:r>
        <w:t xml:space="preserve">Becker, Gary S., </w:t>
      </w:r>
      <w:r w:rsidR="0038691F">
        <w:t xml:space="preserve">1964. </w:t>
      </w:r>
      <w:r w:rsidR="0038691F">
        <w:rPr>
          <w:i/>
          <w:iCs/>
        </w:rPr>
        <w:t>Human Capital: A Theoretical and Empirical Analysis with Special Reference to Education</w:t>
      </w:r>
      <w:r w:rsidR="0038691F">
        <w:t>.</w:t>
      </w:r>
    </w:p>
    <w:p w14:paraId="2594FC21" w14:textId="77777777" w:rsidR="00F738AF" w:rsidRDefault="00F738AF" w:rsidP="00C63573">
      <w:pPr>
        <w:jc w:val="left"/>
      </w:pPr>
      <w:r w:rsidRPr="00F738AF">
        <w:t xml:space="preserve">Boeri, Tito, Andrea Garnero, and Lorenzo G. Luisetto. 2024. 'Noncompete agreements in a rigid labor market: the case of Italy', </w:t>
      </w:r>
      <w:r w:rsidRPr="00F738AF">
        <w:rPr>
          <w:i/>
          <w:iCs/>
        </w:rPr>
        <w:t>The Journal of Law, Economics, and Organization</w:t>
      </w:r>
      <w:r w:rsidRPr="00F738AF">
        <w:t>. </w:t>
      </w:r>
    </w:p>
    <w:p w14:paraId="00D7CEA8" w14:textId="05FC8DCC" w:rsidR="00415F5E" w:rsidRPr="00EA55B1" w:rsidRDefault="00415F5E" w:rsidP="00C63573">
      <w:pPr>
        <w:jc w:val="left"/>
        <w:rPr>
          <w:i/>
        </w:rPr>
      </w:pPr>
      <w:r>
        <w:t xml:space="preserve">Buckley, Jack, Ewan Rankin and Dan Andrews. 2024. </w:t>
      </w:r>
      <w:r w:rsidR="007702CD">
        <w:t xml:space="preserve">‘Non-compete clauses, job mobility and wages in Australia’, </w:t>
      </w:r>
      <w:r w:rsidR="007702CD">
        <w:rPr>
          <w:i/>
          <w:iCs/>
        </w:rPr>
        <w:t>e</w:t>
      </w:r>
      <w:r w:rsidR="00EA55B1">
        <w:rPr>
          <w:i/>
          <w:iCs/>
        </w:rPr>
        <w:t>61.</w:t>
      </w:r>
    </w:p>
    <w:p w14:paraId="0C8CE67F" w14:textId="18C9DCAD" w:rsidR="001C505B" w:rsidRDefault="001C505B" w:rsidP="00C63573">
      <w:pPr>
        <w:jc w:val="left"/>
      </w:pPr>
      <w:r w:rsidRPr="001C505B">
        <w:t xml:space="preserve">Coad, Alex, and Werner Hölzl. </w:t>
      </w:r>
      <w:r w:rsidR="000A4ED9">
        <w:t>2012. ‘</w:t>
      </w:r>
      <w:r w:rsidRPr="001C505B">
        <w:t>Firm growth: empirical analysis.</w:t>
      </w:r>
      <w:r w:rsidR="000A4ED9">
        <w:t>’</w:t>
      </w:r>
      <w:r w:rsidRPr="001C505B">
        <w:t xml:space="preserve"> </w:t>
      </w:r>
      <w:r w:rsidRPr="000A4ED9">
        <w:rPr>
          <w:i/>
          <w:iCs/>
        </w:rPr>
        <w:t>Handbook on the Economics and Theory of the Firm</w:t>
      </w:r>
      <w:r w:rsidRPr="001C505B">
        <w:t>.</w:t>
      </w:r>
    </w:p>
    <w:p w14:paraId="3C2AFC15" w14:textId="17505017" w:rsidR="00D06E82" w:rsidRDefault="00D06E82" w:rsidP="00D06E82">
      <w:pPr>
        <w:jc w:val="left"/>
      </w:pPr>
      <w:r w:rsidRPr="00D06E82">
        <w:t xml:space="preserve">Coad, Alex, and Rekha Rao. </w:t>
      </w:r>
      <w:r>
        <w:t>2008. ‘</w:t>
      </w:r>
      <w:r w:rsidRPr="00D06E82">
        <w:t>Innovation and firm growth in high-tech sectors: A quantile regression approach.</w:t>
      </w:r>
      <w:r>
        <w:t>’</w:t>
      </w:r>
      <w:r w:rsidRPr="00D06E82">
        <w:t> </w:t>
      </w:r>
      <w:r w:rsidRPr="00D06E82">
        <w:rPr>
          <w:i/>
          <w:iCs/>
        </w:rPr>
        <w:t>Research policy</w:t>
      </w:r>
      <w:r w:rsidRPr="00D06E82">
        <w:t>.</w:t>
      </w:r>
    </w:p>
    <w:p w14:paraId="56A46611" w14:textId="57CA6A62" w:rsidR="00351B4F" w:rsidRPr="00F738AF" w:rsidRDefault="00351B4F" w:rsidP="00351B4F">
      <w:pPr>
        <w:jc w:val="left"/>
      </w:pPr>
      <w:r w:rsidRPr="00351B4F">
        <w:t xml:space="preserve">Diegert, Paul, Matthew A. Masten, and Alexandre Poirier. </w:t>
      </w:r>
      <w:r>
        <w:t>2022. ‘</w:t>
      </w:r>
      <w:r w:rsidRPr="00351B4F">
        <w:t>Assessing omitted variable bias when the controls are endogenous.</w:t>
      </w:r>
      <w:r>
        <w:t>’</w:t>
      </w:r>
      <w:r w:rsidRPr="00351B4F">
        <w:t> </w:t>
      </w:r>
      <w:r w:rsidRPr="00351B4F">
        <w:rPr>
          <w:i/>
          <w:iCs/>
        </w:rPr>
        <w:t>arXiv preprint</w:t>
      </w:r>
      <w:r w:rsidRPr="00351B4F">
        <w:t>.</w:t>
      </w:r>
    </w:p>
    <w:p w14:paraId="5F994C96" w14:textId="77777777" w:rsidR="00F738AF" w:rsidRDefault="00F738AF" w:rsidP="00C63573">
      <w:pPr>
        <w:jc w:val="left"/>
      </w:pPr>
      <w:r w:rsidRPr="00F738AF">
        <w:t>Federal Trade Commission. 2024. 'Non-Compete Clause Rule'. </w:t>
      </w:r>
    </w:p>
    <w:p w14:paraId="0A8F3B69" w14:textId="2A8528F2" w:rsidR="00BB3BDD" w:rsidRDefault="00BB3BDD" w:rsidP="00C63573">
      <w:pPr>
        <w:jc w:val="left"/>
      </w:pPr>
      <w:r>
        <w:t>He, Zhaozhao</w:t>
      </w:r>
      <w:r w:rsidR="009B651B">
        <w:t>. 2025, ‘Non-compete agreements, innovation value and efficiency’</w:t>
      </w:r>
      <w:r w:rsidR="00F22444">
        <w:t xml:space="preserve">. </w:t>
      </w:r>
      <w:r w:rsidR="00F22444">
        <w:rPr>
          <w:i/>
          <w:iCs/>
        </w:rPr>
        <w:t>Journal of Corporate Finance</w:t>
      </w:r>
      <w:r w:rsidR="00F22444">
        <w:t>.</w:t>
      </w:r>
    </w:p>
    <w:p w14:paraId="2F9011B3" w14:textId="28C6CE20" w:rsidR="00984038" w:rsidRPr="00F738AF" w:rsidRDefault="00984038" w:rsidP="00984038">
      <w:pPr>
        <w:jc w:val="left"/>
      </w:pPr>
      <w:r w:rsidRPr="00984038">
        <w:t xml:space="preserve">Garmaise, Mark J. </w:t>
      </w:r>
      <w:r>
        <w:t>2011. ‘</w:t>
      </w:r>
      <w:r w:rsidRPr="00984038">
        <w:t>Ties that truly bind: Noncompetition agreements, executive compensation, and firm investment.</w:t>
      </w:r>
      <w:r>
        <w:t>;</w:t>
      </w:r>
      <w:r w:rsidRPr="00984038">
        <w:t> </w:t>
      </w:r>
      <w:r w:rsidRPr="00984038">
        <w:rPr>
          <w:i/>
          <w:iCs/>
        </w:rPr>
        <w:t>The Journal of Law, Economics, &amp; Organization</w:t>
      </w:r>
      <w:r w:rsidRPr="00984038">
        <w:t>.</w:t>
      </w:r>
    </w:p>
    <w:p w14:paraId="171C0517" w14:textId="1CFAE1D4" w:rsidR="00F738AF" w:rsidRPr="00F738AF" w:rsidRDefault="00F738AF" w:rsidP="00C63573">
      <w:pPr>
        <w:jc w:val="left"/>
      </w:pPr>
      <w:r w:rsidRPr="00F738AF">
        <w:t>Gopal, Bhargav, Xiangru Li</w:t>
      </w:r>
      <w:r w:rsidR="001E50A3">
        <w:t>, and Luke Rawling</w:t>
      </w:r>
      <w:r w:rsidRPr="00F738AF">
        <w:t>. 202</w:t>
      </w:r>
      <w:r w:rsidR="001E50A3">
        <w:t>5</w:t>
      </w:r>
      <w:r w:rsidRPr="00F738AF">
        <w:t>. '</w:t>
      </w:r>
      <w:r w:rsidR="001E50A3">
        <w:t>Do non-compete agreements help or hurt workers? Evidence from the NLSY97</w:t>
      </w:r>
      <w:r w:rsidRPr="00F738AF">
        <w:t>'.</w:t>
      </w:r>
      <w:r w:rsidR="001E50A3">
        <w:t xml:space="preserve"> Preliminary paper</w:t>
      </w:r>
      <w:r w:rsidRPr="00F738AF">
        <w:t> </w:t>
      </w:r>
    </w:p>
    <w:p w14:paraId="28FBFABB" w14:textId="77777777" w:rsidR="00F738AF" w:rsidRPr="00F738AF" w:rsidRDefault="00F738AF" w:rsidP="00C63573">
      <w:pPr>
        <w:jc w:val="left"/>
      </w:pPr>
      <w:r w:rsidRPr="00F738AF">
        <w:lastRenderedPageBreak/>
        <w:t xml:space="preserve">Johnson, Matthew S., Kurt J. Lavetti, and Michael Lipsitz. 2023. 'The labor market effects of legal restrictions on worker mobility', </w:t>
      </w:r>
      <w:r w:rsidRPr="00F738AF">
        <w:rPr>
          <w:i/>
          <w:iCs/>
        </w:rPr>
        <w:t>National Bureau of Economic Research</w:t>
      </w:r>
      <w:r w:rsidRPr="00F738AF">
        <w:t>. </w:t>
      </w:r>
    </w:p>
    <w:p w14:paraId="65CE9453" w14:textId="77777777" w:rsidR="00F738AF" w:rsidRDefault="00F738AF" w:rsidP="00C63573">
      <w:pPr>
        <w:jc w:val="left"/>
      </w:pPr>
      <w:r w:rsidRPr="00F738AF">
        <w:t xml:space="preserve">Johnson, Matthew S., Michael Lipsitz, and Alison Pei. 2023. 'Innovation and the enforceability of noncompete agreements', </w:t>
      </w:r>
      <w:r w:rsidRPr="00F738AF">
        <w:rPr>
          <w:i/>
          <w:iCs/>
        </w:rPr>
        <w:t>National Bureau of Economic Research</w:t>
      </w:r>
      <w:r w:rsidRPr="00F738AF">
        <w:t>. </w:t>
      </w:r>
    </w:p>
    <w:p w14:paraId="1687FE3E" w14:textId="475E48B9" w:rsidR="00BD03C9" w:rsidRPr="00F738AF" w:rsidRDefault="00BD03C9" w:rsidP="00BD03C9">
      <w:pPr>
        <w:jc w:val="left"/>
      </w:pPr>
      <w:r w:rsidRPr="00BD03C9">
        <w:t xml:space="preserve">Krueger, Alan B., and Orley Ashenfelter. </w:t>
      </w:r>
      <w:r>
        <w:t>2022. ‘</w:t>
      </w:r>
      <w:r w:rsidRPr="00BD03C9">
        <w:t>Theory and evidence on employer collusion in the franchise sector.</w:t>
      </w:r>
      <w:r>
        <w:t>’</w:t>
      </w:r>
      <w:r w:rsidRPr="00BD03C9">
        <w:t> </w:t>
      </w:r>
      <w:r w:rsidRPr="00BD03C9">
        <w:rPr>
          <w:i/>
          <w:iCs/>
        </w:rPr>
        <w:t>Journal of Human Resources</w:t>
      </w:r>
      <w:r w:rsidRPr="00BD03C9">
        <w:t>.</w:t>
      </w:r>
    </w:p>
    <w:p w14:paraId="22F6DF19" w14:textId="624FD8CB" w:rsidR="00BD7CB1" w:rsidRPr="00F738AF" w:rsidRDefault="00211456" w:rsidP="00BD03C9">
      <w:pPr>
        <w:jc w:val="left"/>
      </w:pPr>
      <w:r>
        <w:t xml:space="preserve">Lavetti, Kurt, </w:t>
      </w:r>
      <w:r w:rsidR="00F06ECE">
        <w:t xml:space="preserve">Carol Simon, and William D. White. 2020. ‘The impacts of restricting mobility of skilled service workers’, </w:t>
      </w:r>
      <w:r w:rsidR="00F06ECE">
        <w:rPr>
          <w:i/>
          <w:iCs/>
        </w:rPr>
        <w:t>The Journal of Human Resources</w:t>
      </w:r>
      <w:r w:rsidR="00F06ECE">
        <w:t>.</w:t>
      </w:r>
    </w:p>
    <w:p w14:paraId="390210AF" w14:textId="005A1C33" w:rsidR="00B669DF" w:rsidRPr="00F738AF" w:rsidRDefault="00B669DF" w:rsidP="00BD03C9">
      <w:pPr>
        <w:jc w:val="left"/>
      </w:pPr>
      <w:r>
        <w:t>Leigh, Andrew. 2024. ‘</w:t>
      </w:r>
      <w:r w:rsidR="00C17345" w:rsidRPr="00C17345">
        <w:t>Unshackling innovation: rethinking non</w:t>
      </w:r>
      <w:r w:rsidR="00C17345" w:rsidRPr="00C17345">
        <w:rPr>
          <w:rFonts w:ascii="Cambria Math" w:hAnsi="Cambria Math" w:cs="Cambria Math"/>
        </w:rPr>
        <w:t>‑</w:t>
      </w:r>
      <w:r w:rsidR="00C17345" w:rsidRPr="00C17345">
        <w:t>compete clauses for a dynamic economy</w:t>
      </w:r>
      <w:r w:rsidR="00C17345">
        <w:t xml:space="preserve">: </w:t>
      </w:r>
      <w:r w:rsidR="00C17345" w:rsidRPr="00C17345">
        <w:t>Address to the McKell Institute, Sydney</w:t>
      </w:r>
      <w:r w:rsidR="00C17345">
        <w:t>’</w:t>
      </w:r>
      <w:r w:rsidR="00695E9E">
        <w:t>.</w:t>
      </w:r>
    </w:p>
    <w:p w14:paraId="411D1D6D" w14:textId="77777777" w:rsidR="00F738AF" w:rsidRDefault="00F738AF" w:rsidP="00C63573">
      <w:pPr>
        <w:jc w:val="left"/>
      </w:pPr>
      <w:r w:rsidRPr="00F738AF">
        <w:t xml:space="preserve">Lipsitz, Michael, and Evan Starr. 2022. 'Low-Wage Workers and the Enforceability of Noncompete Agreements', </w:t>
      </w:r>
      <w:r w:rsidRPr="00F738AF">
        <w:rPr>
          <w:i/>
          <w:iCs/>
        </w:rPr>
        <w:t>Management Science</w:t>
      </w:r>
      <w:r w:rsidRPr="00F738AF">
        <w:t>, 68. </w:t>
      </w:r>
    </w:p>
    <w:p w14:paraId="73C0A7E4" w14:textId="54632CF2" w:rsidR="002856E3" w:rsidRPr="0025682E" w:rsidRDefault="002856E3" w:rsidP="002856E3">
      <w:pPr>
        <w:jc w:val="left"/>
        <w:rPr>
          <w:highlight w:val="yellow"/>
        </w:rPr>
      </w:pPr>
      <w:r w:rsidRPr="002856E3">
        <w:t xml:space="preserve">Majeed, Omer, Antonio Balaguer, David Hansell, Luke Hendrickson, Abasi Latcham, and Tessa Satherley. </w:t>
      </w:r>
      <w:r>
        <w:t>2021. ‘</w:t>
      </w:r>
      <w:r w:rsidRPr="002856E3">
        <w:t>What drives high growth? Characteristics of Australian firms.</w:t>
      </w:r>
      <w:r>
        <w:t>’</w:t>
      </w:r>
      <w:r w:rsidRPr="002856E3">
        <w:t> </w:t>
      </w:r>
      <w:r w:rsidRPr="002856E3">
        <w:rPr>
          <w:i/>
          <w:iCs/>
        </w:rPr>
        <w:t>Economic</w:t>
      </w:r>
      <w:r w:rsidRPr="002856E3">
        <w:t>.</w:t>
      </w:r>
    </w:p>
    <w:p w14:paraId="7C8B1E9D" w14:textId="62E44DEA" w:rsidR="002856E3" w:rsidRPr="00F738AF" w:rsidRDefault="00507AA4" w:rsidP="00507AA4">
      <w:pPr>
        <w:jc w:val="left"/>
      </w:pPr>
      <w:r w:rsidRPr="00507AA4">
        <w:t xml:space="preserve">Majeed, Omer, and Robert Breunig. </w:t>
      </w:r>
      <w:r>
        <w:t>2023. ‘</w:t>
      </w:r>
      <w:r w:rsidRPr="00507AA4">
        <w:t>Determinants of innovation novelty: evidence from Australian administrative data.</w:t>
      </w:r>
      <w:r>
        <w:t>’</w:t>
      </w:r>
      <w:r w:rsidRPr="00507AA4">
        <w:t> </w:t>
      </w:r>
      <w:r w:rsidRPr="00507AA4">
        <w:rPr>
          <w:i/>
          <w:iCs/>
        </w:rPr>
        <w:t>Economics of Innovation and New Technology</w:t>
      </w:r>
      <w:r w:rsidRPr="00507AA4">
        <w:t>.</w:t>
      </w:r>
    </w:p>
    <w:p w14:paraId="14FEC04F" w14:textId="77777777" w:rsidR="00F738AF" w:rsidRPr="00F738AF" w:rsidRDefault="00F738AF" w:rsidP="00C63573">
      <w:pPr>
        <w:jc w:val="left"/>
      </w:pPr>
      <w:r w:rsidRPr="00F738AF">
        <w:t xml:space="preserve">Marx, Matt. 2022. 'Employee Non-compete Agreements, Gender, and Entrepreneurship', </w:t>
      </w:r>
      <w:r w:rsidRPr="00F738AF">
        <w:rPr>
          <w:i/>
          <w:iCs/>
        </w:rPr>
        <w:t>Organization Science</w:t>
      </w:r>
      <w:r w:rsidRPr="00F738AF">
        <w:t>, 33. </w:t>
      </w:r>
    </w:p>
    <w:p w14:paraId="6A03D2AB" w14:textId="4D1172BB" w:rsidR="00C9461D" w:rsidRPr="00C9461D" w:rsidRDefault="00C9461D" w:rsidP="00C63573">
      <w:pPr>
        <w:jc w:val="left"/>
      </w:pPr>
      <w:r>
        <w:t xml:space="preserve">Marx, Matt, and Fleming, Lee. 2012. ‘Non-compete agreements: Barriers to entry… and exit?’, </w:t>
      </w:r>
      <w:r>
        <w:rPr>
          <w:i/>
          <w:iCs/>
        </w:rPr>
        <w:t>Innovation Policy and Economy</w:t>
      </w:r>
      <w:r>
        <w:t>.</w:t>
      </w:r>
    </w:p>
    <w:p w14:paraId="0C2444C9" w14:textId="77777777" w:rsidR="00F738AF" w:rsidRDefault="00F738AF" w:rsidP="00C63573">
      <w:pPr>
        <w:jc w:val="left"/>
      </w:pPr>
      <w:r w:rsidRPr="00F738AF">
        <w:t>Mueller, Clemens. 2022. 'How reduced labor mobility can lead to inefficient reallocation of human capital'. </w:t>
      </w:r>
    </w:p>
    <w:p w14:paraId="71F9C8E5" w14:textId="04DCF4DE" w:rsidR="000F1C85" w:rsidRPr="00F738AF" w:rsidRDefault="000F1C85" w:rsidP="00C63573">
      <w:pPr>
        <w:jc w:val="left"/>
      </w:pPr>
      <w:r>
        <w:t>Olivo</w:t>
      </w:r>
      <w:r w:rsidR="00E72D8C">
        <w:t>-Villabrille, Miguel, and Robert Breunig. Forthcoming. ‘The relationship between competitive restraints, R&amp;D activity, and productivity’.</w:t>
      </w:r>
    </w:p>
    <w:p w14:paraId="666F7B54" w14:textId="77777777" w:rsidR="00F738AF" w:rsidRPr="00F738AF" w:rsidRDefault="00F738AF" w:rsidP="00C63573">
      <w:pPr>
        <w:jc w:val="left"/>
      </w:pPr>
      <w:r w:rsidRPr="00F738AF">
        <w:t>Reinmuth, Kate, and Emma Rockall. 2023. 'Protect or Prevent? Non-Compete Agreements and Innovation'. </w:t>
      </w:r>
    </w:p>
    <w:p w14:paraId="5DDB3B14" w14:textId="77777777" w:rsidR="00F738AF" w:rsidRPr="00F738AF" w:rsidRDefault="00F738AF" w:rsidP="00C63573">
      <w:pPr>
        <w:jc w:val="left"/>
      </w:pPr>
      <w:r w:rsidRPr="00F738AF">
        <w:t xml:space="preserve">Rothstein, Donna, and Evan Starr. 2022. 'Noncompete agreements, bargaining, and wages', </w:t>
      </w:r>
      <w:r w:rsidRPr="00F738AF">
        <w:rPr>
          <w:i/>
          <w:iCs/>
        </w:rPr>
        <w:t>Monthly Labor Review</w:t>
      </w:r>
      <w:r w:rsidRPr="00F738AF">
        <w:t>. </w:t>
      </w:r>
    </w:p>
    <w:p w14:paraId="3E7647E1" w14:textId="77777777" w:rsidR="00F738AF" w:rsidRPr="00F738AF" w:rsidRDefault="00F738AF" w:rsidP="00C63573">
      <w:pPr>
        <w:jc w:val="left"/>
      </w:pPr>
      <w:r w:rsidRPr="00F738AF">
        <w:t xml:space="preserve">Shi, Liyan. 2023. 'Optimal Regulation of Noncompete Contracts', </w:t>
      </w:r>
      <w:r w:rsidRPr="00F738AF">
        <w:rPr>
          <w:i/>
          <w:iCs/>
        </w:rPr>
        <w:t>Econometrica</w:t>
      </w:r>
      <w:r w:rsidRPr="00F738AF">
        <w:t>, 91. </w:t>
      </w:r>
    </w:p>
    <w:p w14:paraId="5AB065DE" w14:textId="77777777" w:rsidR="00F738AF" w:rsidRPr="00F738AF" w:rsidRDefault="00F738AF" w:rsidP="00C63573">
      <w:pPr>
        <w:jc w:val="left"/>
      </w:pPr>
      <w:r w:rsidRPr="00F738AF">
        <w:t xml:space="preserve">Starr, Evan, Natarajan Balasubramanian, and Mariko Sakakibara. 2018. 'Screening Spinouts? How Noncompete Enforceability Affects the Creation, Growth, and Survival of New Firms', </w:t>
      </w:r>
      <w:r w:rsidRPr="00F738AF">
        <w:rPr>
          <w:i/>
          <w:iCs/>
        </w:rPr>
        <w:t>Management Science</w:t>
      </w:r>
      <w:r w:rsidRPr="00F738AF">
        <w:t>, 64. </w:t>
      </w:r>
    </w:p>
    <w:p w14:paraId="3C40DB67" w14:textId="77777777" w:rsidR="00F738AF" w:rsidRPr="00F738AF" w:rsidRDefault="00F738AF" w:rsidP="00C63573">
      <w:pPr>
        <w:jc w:val="left"/>
      </w:pPr>
      <w:r w:rsidRPr="00F738AF">
        <w:t xml:space="preserve">Starr, Evan, James J. Prescott, and Norman Bishara. 2020. 'The behavioral effects of (unenforceable) contracts.', </w:t>
      </w:r>
      <w:r w:rsidRPr="00F738AF">
        <w:rPr>
          <w:i/>
          <w:iCs/>
        </w:rPr>
        <w:t>The Journal of Law, Economics, and Organization</w:t>
      </w:r>
      <w:r w:rsidRPr="00F738AF">
        <w:t>, 36. </w:t>
      </w:r>
    </w:p>
    <w:p w14:paraId="1F2DCB86" w14:textId="77777777" w:rsidR="00F738AF" w:rsidRPr="00F738AF" w:rsidRDefault="00F738AF" w:rsidP="00C63573">
      <w:pPr>
        <w:jc w:val="left"/>
      </w:pPr>
      <w:r w:rsidRPr="00F738AF">
        <w:t xml:space="preserve">———. 2021. 'Noncompete agreements in the US labor force.', </w:t>
      </w:r>
      <w:r w:rsidRPr="00F738AF">
        <w:rPr>
          <w:i/>
          <w:iCs/>
        </w:rPr>
        <w:t>The Journal of Law and Economics</w:t>
      </w:r>
      <w:r w:rsidRPr="00F738AF">
        <w:t>, 64. </w:t>
      </w:r>
    </w:p>
    <w:p w14:paraId="20983455" w14:textId="299B4FCD" w:rsidR="00515FC0" w:rsidRPr="00AA0960" w:rsidRDefault="00515FC0" w:rsidP="00C63573">
      <w:pPr>
        <w:jc w:val="left"/>
      </w:pPr>
      <w:r>
        <w:t xml:space="preserve">Suresh, Marcus, </w:t>
      </w:r>
      <w:r w:rsidR="00AA0960">
        <w:t xml:space="preserve">Ronnie Taib, Yanchang Zhao, and Warren Jin. 2020. </w:t>
      </w:r>
      <w:r w:rsidR="00AA0960">
        <w:rPr>
          <w:i/>
          <w:iCs/>
        </w:rPr>
        <w:t>Sharpening the BLADE: Missing Data Imputation using Supervised Machine Learning</w:t>
      </w:r>
      <w:r w:rsidR="00AA0960">
        <w:t>, Department of Industry Science, Energy and Resources.</w:t>
      </w:r>
    </w:p>
    <w:p w14:paraId="0A96FD84" w14:textId="0EB34EAA" w:rsidR="00B42B1E" w:rsidRPr="00B42B1E" w:rsidRDefault="00B42B1E" w:rsidP="00C63573">
      <w:pPr>
        <w:jc w:val="left"/>
      </w:pPr>
      <w:r>
        <w:t xml:space="preserve">Varian, Hal R., </w:t>
      </w:r>
      <w:r w:rsidR="00F22444">
        <w:t xml:space="preserve">2009. </w:t>
      </w:r>
      <w:r>
        <w:rPr>
          <w:i/>
          <w:iCs/>
        </w:rPr>
        <w:t>Intermediate Microeconomics: A Modern Approach</w:t>
      </w:r>
      <w:r w:rsidR="00F22444">
        <w:t>.</w:t>
      </w:r>
    </w:p>
    <w:p w14:paraId="11F7C149" w14:textId="37B384A0" w:rsidR="00F738AF" w:rsidRPr="00F738AF" w:rsidRDefault="00F738AF" w:rsidP="00C63573">
      <w:pPr>
        <w:jc w:val="left"/>
      </w:pPr>
      <w:r w:rsidRPr="00F738AF">
        <w:t>Young, Samuel. 2021. 'Noncompete clauses, job mobility, and job quality: Evidence from a low-earning noncompete ban in Austria'.</w:t>
      </w:r>
    </w:p>
    <w:p w14:paraId="72D7520D" w14:textId="77777777" w:rsidR="00EB7D89" w:rsidRDefault="00EB7D89" w:rsidP="00EB7D89"/>
    <w:p w14:paraId="689958B9" w14:textId="77777777" w:rsidR="00EB7D89" w:rsidRDefault="00EB7D89" w:rsidP="00EB7D89">
      <w:pPr>
        <w:sectPr w:rsidR="00EB7D89" w:rsidSect="003C67DC">
          <w:pgSz w:w="11906" w:h="16838" w:code="9"/>
          <w:pgMar w:top="1843" w:right="1417" w:bottom="1417" w:left="1417" w:header="709" w:footer="709" w:gutter="0"/>
          <w:cols w:space="708"/>
          <w:docGrid w:linePitch="360"/>
        </w:sectPr>
      </w:pPr>
    </w:p>
    <w:p w14:paraId="0C7BC142" w14:textId="47D416DB" w:rsidR="00C23B02" w:rsidRDefault="00187278" w:rsidP="00187278">
      <w:pPr>
        <w:pStyle w:val="Heading1"/>
      </w:pPr>
      <w:bookmarkStart w:id="62" w:name="_Toc205194480"/>
      <w:bookmarkStart w:id="63" w:name="_Toc206401069"/>
      <w:r>
        <w:lastRenderedPageBreak/>
        <w:t>Appendix</w:t>
      </w:r>
      <w:bookmarkEnd w:id="62"/>
      <w:bookmarkEnd w:id="63"/>
    </w:p>
    <w:p w14:paraId="77B34437" w14:textId="127E5E7A" w:rsidR="008312B0" w:rsidRPr="008312B0" w:rsidRDefault="008312B0" w:rsidP="008312B0">
      <w:pPr>
        <w:pStyle w:val="Heading2"/>
      </w:pPr>
      <w:bookmarkStart w:id="64" w:name="_Toc206401070"/>
      <w:r>
        <w:t>Fir</w:t>
      </w:r>
      <w:r w:rsidR="00A12B1C">
        <w:t xml:space="preserve">m’s characteristics for </w:t>
      </w:r>
      <w:r w:rsidR="00303FC7">
        <w:t>key restraint clause bundles</w:t>
      </w:r>
      <w:bookmarkEnd w:id="64"/>
    </w:p>
    <w:p w14:paraId="0DE855FA" w14:textId="4F970314" w:rsidR="00F86621" w:rsidRPr="004F1176" w:rsidRDefault="00F86621" w:rsidP="00C3679B">
      <w:pPr>
        <w:pStyle w:val="TableMainHeading"/>
        <w:rPr>
          <w:rFonts w:eastAsia="Calibri"/>
          <w:lang w:val="en-GB" w:eastAsia="en-US"/>
        </w:rPr>
      </w:pPr>
      <w:r w:rsidRPr="004F1176">
        <w:rPr>
          <w:rFonts w:eastAsia="Calibri"/>
          <w:lang w:val="en-GB" w:eastAsia="en-US"/>
        </w:rPr>
        <w:t xml:space="preserve">Table </w:t>
      </w:r>
      <w:r w:rsidR="00C421C9" w:rsidRPr="004F1176">
        <w:rPr>
          <w:rFonts w:eastAsia="Calibri"/>
          <w:lang w:val="en-GB" w:eastAsia="en-US"/>
        </w:rPr>
        <w:t>A1</w:t>
      </w:r>
      <w:r w:rsidR="00B37236" w:rsidRPr="004F1176">
        <w:rPr>
          <w:rFonts w:eastAsia="Calibri"/>
          <w:lang w:val="en-GB" w:eastAsia="en-US"/>
        </w:rPr>
        <w:t>:</w:t>
      </w:r>
      <w:r w:rsidRPr="004F1176">
        <w:rPr>
          <w:rFonts w:eastAsia="Calibri"/>
          <w:lang w:val="en-GB" w:eastAsia="en-US"/>
        </w:rPr>
        <w:t xml:space="preserve"> Firm characteristics for key restraint clause bundles</w:t>
      </w:r>
    </w:p>
    <w:tbl>
      <w:tblPr>
        <w:tblW w:w="5000" w:type="pct"/>
        <w:jc w:val="center"/>
        <w:tblCellMar>
          <w:left w:w="0" w:type="dxa"/>
          <w:right w:w="28" w:type="dxa"/>
        </w:tblCellMar>
        <w:tblLook w:val="01E0" w:firstRow="1" w:lastRow="1" w:firstColumn="1" w:lastColumn="1" w:noHBand="0" w:noVBand="0"/>
      </w:tblPr>
      <w:tblGrid>
        <w:gridCol w:w="2836"/>
        <w:gridCol w:w="283"/>
        <w:gridCol w:w="1116"/>
        <w:gridCol w:w="36"/>
        <w:gridCol w:w="2462"/>
        <w:gridCol w:w="2339"/>
      </w:tblGrid>
      <w:tr w:rsidR="00F86621" w14:paraId="180C3483" w14:textId="77777777" w:rsidTr="00455BC1">
        <w:trPr>
          <w:trHeight w:val="300"/>
          <w:tblHeader/>
          <w:jc w:val="center"/>
        </w:trPr>
        <w:tc>
          <w:tcPr>
            <w:tcW w:w="1563" w:type="pct"/>
            <w:shd w:val="clear" w:color="auto" w:fill="E5E5E5"/>
          </w:tcPr>
          <w:p w14:paraId="25370E72" w14:textId="77777777" w:rsidR="00F86621" w:rsidRPr="002E07E4" w:rsidRDefault="00F86621" w:rsidP="003404A8">
            <w:pPr>
              <w:pStyle w:val="TableTextLeft"/>
            </w:pPr>
          </w:p>
        </w:tc>
        <w:tc>
          <w:tcPr>
            <w:tcW w:w="156" w:type="pct"/>
            <w:shd w:val="clear" w:color="auto" w:fill="E5E5E5"/>
          </w:tcPr>
          <w:p w14:paraId="4C31EED9" w14:textId="77777777" w:rsidR="00F86621" w:rsidRPr="002E07E4" w:rsidRDefault="00F86621" w:rsidP="003404A8">
            <w:pPr>
              <w:pStyle w:val="TableTextLeft"/>
            </w:pPr>
          </w:p>
        </w:tc>
        <w:tc>
          <w:tcPr>
            <w:tcW w:w="635" w:type="pct"/>
            <w:gridSpan w:val="2"/>
            <w:shd w:val="clear" w:color="auto" w:fill="E5E5E5"/>
          </w:tcPr>
          <w:p w14:paraId="32A4E6F4" w14:textId="77777777" w:rsidR="00F86621" w:rsidRPr="002E07E4" w:rsidRDefault="00F86621" w:rsidP="003404A8">
            <w:pPr>
              <w:pStyle w:val="TableTextLeft"/>
            </w:pPr>
          </w:p>
        </w:tc>
        <w:tc>
          <w:tcPr>
            <w:tcW w:w="1357" w:type="pct"/>
            <w:shd w:val="clear" w:color="auto" w:fill="E5E5E5"/>
          </w:tcPr>
          <w:p w14:paraId="7B3CFC99" w14:textId="77777777" w:rsidR="00F86621" w:rsidRPr="002E07E4" w:rsidRDefault="00F86621" w:rsidP="003404A8">
            <w:pPr>
              <w:pStyle w:val="TableTextLeft"/>
            </w:pPr>
            <w:r w:rsidRPr="002E07E4">
              <w:t>All RC except NC</w:t>
            </w:r>
          </w:p>
        </w:tc>
        <w:tc>
          <w:tcPr>
            <w:tcW w:w="1289" w:type="pct"/>
            <w:shd w:val="clear" w:color="auto" w:fill="E5E5E5"/>
          </w:tcPr>
          <w:p w14:paraId="6DB3713D" w14:textId="77777777" w:rsidR="00F86621" w:rsidRPr="002E07E4" w:rsidRDefault="00F86621" w:rsidP="003404A8">
            <w:pPr>
              <w:pStyle w:val="TableTextLeft"/>
            </w:pPr>
            <w:r w:rsidRPr="002E07E4">
              <w:t>All including NC</w:t>
            </w:r>
          </w:p>
        </w:tc>
      </w:tr>
      <w:tr w:rsidR="00F86621" w:rsidRPr="009F2B41" w14:paraId="789F5C29" w14:textId="77777777" w:rsidTr="00455BC1">
        <w:trPr>
          <w:trHeight w:val="300"/>
          <w:jc w:val="center"/>
        </w:trPr>
        <w:tc>
          <w:tcPr>
            <w:tcW w:w="1563" w:type="pct"/>
          </w:tcPr>
          <w:p w14:paraId="2747491A" w14:textId="77777777" w:rsidR="00F86621" w:rsidRDefault="00F86621" w:rsidP="003404A8">
            <w:pPr>
              <w:pStyle w:val="TableTextIndented"/>
            </w:pPr>
            <w:r w:rsidRPr="009F2B41">
              <w:t>Count </w:t>
            </w:r>
          </w:p>
          <w:p w14:paraId="74CC372B" w14:textId="77777777" w:rsidR="00F86621" w:rsidRPr="009F2B41" w:rsidRDefault="00F86621" w:rsidP="003404A8">
            <w:pPr>
              <w:pStyle w:val="TableTextIndented"/>
            </w:pPr>
          </w:p>
        </w:tc>
        <w:tc>
          <w:tcPr>
            <w:tcW w:w="156" w:type="pct"/>
          </w:tcPr>
          <w:p w14:paraId="596D6CD2" w14:textId="77777777" w:rsidR="00F86621" w:rsidRPr="009F2B41" w:rsidRDefault="00F86621" w:rsidP="003404A8">
            <w:pPr>
              <w:pStyle w:val="TableTextLeft"/>
            </w:pPr>
          </w:p>
        </w:tc>
        <w:tc>
          <w:tcPr>
            <w:tcW w:w="635" w:type="pct"/>
            <w:gridSpan w:val="2"/>
          </w:tcPr>
          <w:p w14:paraId="55F4AC66" w14:textId="77777777" w:rsidR="00F86621" w:rsidRPr="009F2B41" w:rsidRDefault="00F86621" w:rsidP="003404A8">
            <w:pPr>
              <w:pStyle w:val="TableTextLeft"/>
            </w:pPr>
          </w:p>
        </w:tc>
        <w:tc>
          <w:tcPr>
            <w:tcW w:w="1357" w:type="pct"/>
          </w:tcPr>
          <w:p w14:paraId="2686A56A" w14:textId="59AF73F8" w:rsidR="00F86621" w:rsidRPr="009F2B41" w:rsidRDefault="00F42D88" w:rsidP="003404A8">
            <w:pPr>
              <w:pStyle w:val="TableTextLeft"/>
            </w:pPr>
            <w:r>
              <w:t>170</w:t>
            </w:r>
          </w:p>
        </w:tc>
        <w:tc>
          <w:tcPr>
            <w:tcW w:w="1289" w:type="pct"/>
          </w:tcPr>
          <w:p w14:paraId="16849D9D" w14:textId="3B00DC51" w:rsidR="00F86621" w:rsidRPr="009F2B41" w:rsidRDefault="00F42D88" w:rsidP="003404A8">
            <w:pPr>
              <w:pStyle w:val="TableTextLeft"/>
            </w:pPr>
            <w:r>
              <w:t>791</w:t>
            </w:r>
          </w:p>
        </w:tc>
      </w:tr>
      <w:tr w:rsidR="00F86621" w:rsidRPr="009F2B41" w14:paraId="45F35BD5" w14:textId="77777777" w:rsidTr="00455BC1">
        <w:trPr>
          <w:gridAfter w:val="3"/>
          <w:wAfter w:w="2666" w:type="pct"/>
          <w:trHeight w:val="300"/>
          <w:jc w:val="center"/>
        </w:trPr>
        <w:tc>
          <w:tcPr>
            <w:tcW w:w="2334" w:type="pct"/>
            <w:gridSpan w:val="3"/>
          </w:tcPr>
          <w:p w14:paraId="149F7FB7" w14:textId="77777777" w:rsidR="00F86621" w:rsidRPr="00586708" w:rsidRDefault="00F86621" w:rsidP="003404A8">
            <w:pPr>
              <w:pStyle w:val="TableTextIndented"/>
            </w:pPr>
            <w:r w:rsidRPr="00586708">
              <w:t>Labour productivity ($AUD)</w:t>
            </w:r>
          </w:p>
        </w:tc>
      </w:tr>
      <w:tr w:rsidR="00F86621" w:rsidRPr="009F2B41" w14:paraId="4B2DD573" w14:textId="77777777" w:rsidTr="00455BC1">
        <w:trPr>
          <w:trHeight w:val="300"/>
          <w:jc w:val="center"/>
        </w:trPr>
        <w:tc>
          <w:tcPr>
            <w:tcW w:w="1563" w:type="pct"/>
          </w:tcPr>
          <w:p w14:paraId="2416D7BE" w14:textId="77777777" w:rsidR="00F86621" w:rsidRPr="009F2B41" w:rsidRDefault="00F86621" w:rsidP="003404A8">
            <w:pPr>
              <w:pStyle w:val="TableTextIndented"/>
            </w:pPr>
            <w:r w:rsidRPr="009F2B41">
              <w:t>Mean </w:t>
            </w:r>
          </w:p>
        </w:tc>
        <w:tc>
          <w:tcPr>
            <w:tcW w:w="156" w:type="pct"/>
          </w:tcPr>
          <w:p w14:paraId="1B5F53F1" w14:textId="77777777" w:rsidR="00F86621" w:rsidRPr="009F2B41" w:rsidRDefault="00F86621" w:rsidP="003404A8">
            <w:pPr>
              <w:pStyle w:val="TableTextLeft"/>
            </w:pPr>
          </w:p>
        </w:tc>
        <w:tc>
          <w:tcPr>
            <w:tcW w:w="635" w:type="pct"/>
            <w:gridSpan w:val="2"/>
          </w:tcPr>
          <w:p w14:paraId="3323F5B4" w14:textId="77777777" w:rsidR="00F86621" w:rsidRPr="009F2B41" w:rsidRDefault="00F86621" w:rsidP="003404A8">
            <w:pPr>
              <w:pStyle w:val="TableTextLeft"/>
            </w:pPr>
          </w:p>
        </w:tc>
        <w:tc>
          <w:tcPr>
            <w:tcW w:w="1357" w:type="pct"/>
          </w:tcPr>
          <w:p w14:paraId="0595DA3A" w14:textId="2B10E67E" w:rsidR="00F86621" w:rsidRPr="009F2B41" w:rsidRDefault="00DE1BD7" w:rsidP="003404A8">
            <w:pPr>
              <w:pStyle w:val="TableTextLeft"/>
            </w:pPr>
            <w:r>
              <w:t>378</w:t>
            </w:r>
            <w:r w:rsidR="00CB1A12">
              <w:t>,811</w:t>
            </w:r>
          </w:p>
        </w:tc>
        <w:tc>
          <w:tcPr>
            <w:tcW w:w="1289" w:type="pct"/>
          </w:tcPr>
          <w:p w14:paraId="60E1A2C2" w14:textId="42674C29" w:rsidR="00F86621" w:rsidRPr="009F2B41" w:rsidRDefault="00680974" w:rsidP="003404A8">
            <w:pPr>
              <w:pStyle w:val="TableTextLeft"/>
            </w:pPr>
            <w:r>
              <w:t>559,</w:t>
            </w:r>
            <w:r w:rsidR="00EE5DF0">
              <w:t>274</w:t>
            </w:r>
          </w:p>
        </w:tc>
      </w:tr>
      <w:tr w:rsidR="00F86621" w:rsidRPr="009F2B41" w14:paraId="66E4B53A" w14:textId="77777777" w:rsidTr="00455BC1">
        <w:trPr>
          <w:trHeight w:val="300"/>
          <w:jc w:val="center"/>
        </w:trPr>
        <w:tc>
          <w:tcPr>
            <w:tcW w:w="1563" w:type="pct"/>
          </w:tcPr>
          <w:p w14:paraId="386288F9" w14:textId="77777777" w:rsidR="00F86621" w:rsidRPr="009F2B41" w:rsidRDefault="00F86621" w:rsidP="003404A8">
            <w:pPr>
              <w:pStyle w:val="TableTextIndented"/>
            </w:pPr>
            <w:r w:rsidRPr="009F2B41">
              <w:t>Median </w:t>
            </w:r>
          </w:p>
        </w:tc>
        <w:tc>
          <w:tcPr>
            <w:tcW w:w="156" w:type="pct"/>
          </w:tcPr>
          <w:p w14:paraId="372D9D63" w14:textId="77777777" w:rsidR="00F86621" w:rsidRPr="009F2B41" w:rsidRDefault="00F86621" w:rsidP="003404A8">
            <w:pPr>
              <w:pStyle w:val="TableTextLeft"/>
            </w:pPr>
          </w:p>
        </w:tc>
        <w:tc>
          <w:tcPr>
            <w:tcW w:w="635" w:type="pct"/>
            <w:gridSpan w:val="2"/>
          </w:tcPr>
          <w:p w14:paraId="6BFBAC23" w14:textId="77777777" w:rsidR="00F86621" w:rsidRPr="009F2B41" w:rsidRDefault="00F86621" w:rsidP="003404A8">
            <w:pPr>
              <w:pStyle w:val="TableTextLeft"/>
            </w:pPr>
          </w:p>
        </w:tc>
        <w:tc>
          <w:tcPr>
            <w:tcW w:w="1357" w:type="pct"/>
          </w:tcPr>
          <w:p w14:paraId="3107BE5D" w14:textId="0FE19950" w:rsidR="00F86621" w:rsidRPr="009F2B41" w:rsidRDefault="002971E7" w:rsidP="003404A8">
            <w:pPr>
              <w:pStyle w:val="TableTextLeft"/>
            </w:pPr>
            <w:r>
              <w:t>202,097</w:t>
            </w:r>
          </w:p>
        </w:tc>
        <w:tc>
          <w:tcPr>
            <w:tcW w:w="1289" w:type="pct"/>
          </w:tcPr>
          <w:p w14:paraId="111ED52C" w14:textId="5CC3526D" w:rsidR="00F86621" w:rsidRPr="009F2B41" w:rsidRDefault="002971E7" w:rsidP="003404A8">
            <w:pPr>
              <w:pStyle w:val="TableTextLeft"/>
            </w:pPr>
            <w:r>
              <w:t>262,271</w:t>
            </w:r>
          </w:p>
        </w:tc>
      </w:tr>
      <w:tr w:rsidR="00F86621" w:rsidRPr="009F2B41" w14:paraId="585673D3" w14:textId="77777777" w:rsidTr="00455BC1">
        <w:trPr>
          <w:trHeight w:val="300"/>
          <w:jc w:val="center"/>
        </w:trPr>
        <w:tc>
          <w:tcPr>
            <w:tcW w:w="1563" w:type="pct"/>
          </w:tcPr>
          <w:p w14:paraId="6F094D68" w14:textId="77777777" w:rsidR="00F86621" w:rsidRDefault="00F86621" w:rsidP="003404A8">
            <w:pPr>
              <w:pStyle w:val="TableTextIndented"/>
            </w:pPr>
            <w:r w:rsidRPr="009F2B41">
              <w:t>Standard deviation </w:t>
            </w:r>
          </w:p>
          <w:p w14:paraId="52EB78BB" w14:textId="77777777" w:rsidR="00F86621" w:rsidRPr="009F2B41" w:rsidRDefault="00F86621" w:rsidP="003404A8">
            <w:pPr>
              <w:pStyle w:val="TableTextIndented"/>
            </w:pPr>
          </w:p>
        </w:tc>
        <w:tc>
          <w:tcPr>
            <w:tcW w:w="156" w:type="pct"/>
          </w:tcPr>
          <w:p w14:paraId="2E8371C8" w14:textId="77777777" w:rsidR="00F86621" w:rsidRPr="009F2B41" w:rsidRDefault="00F86621" w:rsidP="003404A8">
            <w:pPr>
              <w:pStyle w:val="TableTextLeft"/>
            </w:pPr>
          </w:p>
        </w:tc>
        <w:tc>
          <w:tcPr>
            <w:tcW w:w="635" w:type="pct"/>
            <w:gridSpan w:val="2"/>
          </w:tcPr>
          <w:p w14:paraId="03B0C2F4" w14:textId="77777777" w:rsidR="00F86621" w:rsidRPr="009F2B41" w:rsidRDefault="00F86621" w:rsidP="003404A8">
            <w:pPr>
              <w:pStyle w:val="TableTextLeft"/>
            </w:pPr>
          </w:p>
        </w:tc>
        <w:tc>
          <w:tcPr>
            <w:tcW w:w="1357" w:type="pct"/>
          </w:tcPr>
          <w:p w14:paraId="2F33AE15" w14:textId="4C3DFA8F" w:rsidR="00F86621" w:rsidRPr="009F2B41" w:rsidRDefault="00C2519B" w:rsidP="003404A8">
            <w:pPr>
              <w:pStyle w:val="TableTextLeft"/>
            </w:pPr>
            <w:r>
              <w:t>479,798</w:t>
            </w:r>
          </w:p>
        </w:tc>
        <w:tc>
          <w:tcPr>
            <w:tcW w:w="1289" w:type="pct"/>
          </w:tcPr>
          <w:p w14:paraId="6CAA323E" w14:textId="00C22D6C" w:rsidR="00F86621" w:rsidRPr="009F2B41" w:rsidRDefault="00425FB4" w:rsidP="003404A8">
            <w:pPr>
              <w:pStyle w:val="TableTextLeft"/>
            </w:pPr>
            <w:r>
              <w:t>1</w:t>
            </w:r>
            <w:r w:rsidR="00B426EA">
              <w:t>,</w:t>
            </w:r>
            <w:r>
              <w:t>096</w:t>
            </w:r>
            <w:r w:rsidR="00B426EA">
              <w:t>,</w:t>
            </w:r>
            <w:r>
              <w:t>855</w:t>
            </w:r>
          </w:p>
        </w:tc>
      </w:tr>
      <w:tr w:rsidR="00F86621" w:rsidRPr="009F2B41" w14:paraId="135F6E19" w14:textId="77777777" w:rsidTr="00455BC1">
        <w:trPr>
          <w:gridAfter w:val="3"/>
          <w:wAfter w:w="2666" w:type="pct"/>
          <w:trHeight w:val="300"/>
          <w:jc w:val="center"/>
        </w:trPr>
        <w:tc>
          <w:tcPr>
            <w:tcW w:w="2334" w:type="pct"/>
            <w:gridSpan w:val="3"/>
          </w:tcPr>
          <w:p w14:paraId="07A656DF" w14:textId="77777777" w:rsidR="00F86621" w:rsidRPr="00586708" w:rsidRDefault="00F86621" w:rsidP="003404A8">
            <w:pPr>
              <w:pStyle w:val="TableTextIndented"/>
            </w:pPr>
            <w:r w:rsidRPr="00586708">
              <w:t>Average wage ($AUD)</w:t>
            </w:r>
          </w:p>
        </w:tc>
      </w:tr>
      <w:tr w:rsidR="00F86621" w:rsidRPr="009F2B41" w14:paraId="304604D4" w14:textId="77777777" w:rsidTr="00455BC1">
        <w:trPr>
          <w:trHeight w:val="300"/>
          <w:jc w:val="center"/>
        </w:trPr>
        <w:tc>
          <w:tcPr>
            <w:tcW w:w="1563" w:type="pct"/>
          </w:tcPr>
          <w:p w14:paraId="4F0F7AB1" w14:textId="77777777" w:rsidR="00F86621" w:rsidRPr="009F2B41" w:rsidRDefault="00F86621" w:rsidP="003404A8">
            <w:pPr>
              <w:pStyle w:val="TableTextIndented"/>
            </w:pPr>
            <w:r w:rsidRPr="009F2B41">
              <w:t>Mean </w:t>
            </w:r>
          </w:p>
        </w:tc>
        <w:tc>
          <w:tcPr>
            <w:tcW w:w="156" w:type="pct"/>
          </w:tcPr>
          <w:p w14:paraId="1FE2A854" w14:textId="77777777" w:rsidR="00F86621" w:rsidRPr="009F2B41" w:rsidRDefault="00F86621" w:rsidP="003404A8">
            <w:pPr>
              <w:pStyle w:val="TableTextLeft"/>
            </w:pPr>
          </w:p>
        </w:tc>
        <w:tc>
          <w:tcPr>
            <w:tcW w:w="635" w:type="pct"/>
            <w:gridSpan w:val="2"/>
          </w:tcPr>
          <w:p w14:paraId="556051B1" w14:textId="77777777" w:rsidR="00F86621" w:rsidRPr="009F2B41" w:rsidRDefault="00F86621" w:rsidP="003404A8">
            <w:pPr>
              <w:pStyle w:val="TableTextLeft"/>
            </w:pPr>
          </w:p>
        </w:tc>
        <w:tc>
          <w:tcPr>
            <w:tcW w:w="1357" w:type="pct"/>
          </w:tcPr>
          <w:p w14:paraId="6B2ACF76" w14:textId="34554A2C" w:rsidR="00F86621" w:rsidRPr="009F2B41" w:rsidRDefault="00425FB4" w:rsidP="003404A8">
            <w:pPr>
              <w:pStyle w:val="TableTextLeft"/>
            </w:pPr>
            <w:r>
              <w:t>165</w:t>
            </w:r>
            <w:r w:rsidR="008564DB">
              <w:t>,778</w:t>
            </w:r>
          </w:p>
        </w:tc>
        <w:tc>
          <w:tcPr>
            <w:tcW w:w="1289" w:type="pct"/>
          </w:tcPr>
          <w:p w14:paraId="6465CBBD" w14:textId="470B4DD5" w:rsidR="00F86621" w:rsidRPr="009F2B41" w:rsidRDefault="00967DE4" w:rsidP="003404A8">
            <w:pPr>
              <w:pStyle w:val="TableTextLeft"/>
            </w:pPr>
            <w:r>
              <w:t>98,328</w:t>
            </w:r>
          </w:p>
        </w:tc>
      </w:tr>
      <w:tr w:rsidR="00F86621" w:rsidRPr="009F2B41" w14:paraId="0CE4BBF5" w14:textId="77777777" w:rsidTr="00455BC1">
        <w:trPr>
          <w:trHeight w:val="300"/>
          <w:jc w:val="center"/>
        </w:trPr>
        <w:tc>
          <w:tcPr>
            <w:tcW w:w="1563" w:type="pct"/>
          </w:tcPr>
          <w:p w14:paraId="0933F377" w14:textId="77777777" w:rsidR="00F86621" w:rsidRPr="009F2B41" w:rsidRDefault="00F86621" w:rsidP="003404A8">
            <w:pPr>
              <w:pStyle w:val="TableTextIndented"/>
            </w:pPr>
            <w:r w:rsidRPr="009F2B41">
              <w:t>Median </w:t>
            </w:r>
          </w:p>
        </w:tc>
        <w:tc>
          <w:tcPr>
            <w:tcW w:w="156" w:type="pct"/>
          </w:tcPr>
          <w:p w14:paraId="290FC36B" w14:textId="77777777" w:rsidR="00F86621" w:rsidRPr="009F2B41" w:rsidRDefault="00F86621" w:rsidP="003404A8">
            <w:pPr>
              <w:pStyle w:val="TableTextLeft"/>
            </w:pPr>
          </w:p>
        </w:tc>
        <w:tc>
          <w:tcPr>
            <w:tcW w:w="635" w:type="pct"/>
            <w:gridSpan w:val="2"/>
          </w:tcPr>
          <w:p w14:paraId="5CC8B9A2" w14:textId="77777777" w:rsidR="00F86621" w:rsidRPr="009F2B41" w:rsidRDefault="00F86621" w:rsidP="003404A8">
            <w:pPr>
              <w:pStyle w:val="TableTextLeft"/>
            </w:pPr>
          </w:p>
        </w:tc>
        <w:tc>
          <w:tcPr>
            <w:tcW w:w="1357" w:type="pct"/>
          </w:tcPr>
          <w:p w14:paraId="1B866CEC" w14:textId="17B5AD2D" w:rsidR="00F86621" w:rsidRPr="009F2B41" w:rsidRDefault="00CD5EAA" w:rsidP="003404A8">
            <w:pPr>
              <w:pStyle w:val="TableTextLeft"/>
            </w:pPr>
            <w:r>
              <w:t>70,414</w:t>
            </w:r>
          </w:p>
        </w:tc>
        <w:tc>
          <w:tcPr>
            <w:tcW w:w="1289" w:type="pct"/>
          </w:tcPr>
          <w:p w14:paraId="0F0D50E3" w14:textId="2FC14967" w:rsidR="00F86621" w:rsidRPr="009F2B41" w:rsidRDefault="00561421" w:rsidP="003404A8">
            <w:pPr>
              <w:pStyle w:val="TableTextLeft"/>
            </w:pPr>
            <w:r>
              <w:t>80,258</w:t>
            </w:r>
          </w:p>
        </w:tc>
      </w:tr>
      <w:tr w:rsidR="00F86621" w:rsidRPr="009F2B41" w14:paraId="2A1BDF7B" w14:textId="77777777" w:rsidTr="00455BC1">
        <w:trPr>
          <w:trHeight w:val="300"/>
          <w:jc w:val="center"/>
        </w:trPr>
        <w:tc>
          <w:tcPr>
            <w:tcW w:w="1563" w:type="pct"/>
          </w:tcPr>
          <w:p w14:paraId="3E0B4EEA" w14:textId="77777777" w:rsidR="00F86621" w:rsidRDefault="00F86621" w:rsidP="003404A8">
            <w:pPr>
              <w:pStyle w:val="TableTextIndented"/>
            </w:pPr>
            <w:r w:rsidRPr="009F2B41">
              <w:t>Standard deviation </w:t>
            </w:r>
          </w:p>
          <w:p w14:paraId="52DF4797" w14:textId="77777777" w:rsidR="00F86621" w:rsidRPr="009F2B41" w:rsidRDefault="00F86621" w:rsidP="003404A8">
            <w:pPr>
              <w:pStyle w:val="TableTextIndented"/>
            </w:pPr>
          </w:p>
        </w:tc>
        <w:tc>
          <w:tcPr>
            <w:tcW w:w="156" w:type="pct"/>
          </w:tcPr>
          <w:p w14:paraId="5ACA4ADD" w14:textId="77777777" w:rsidR="00F86621" w:rsidRPr="009F2B41" w:rsidRDefault="00F86621" w:rsidP="003404A8">
            <w:pPr>
              <w:pStyle w:val="TableTextLeft"/>
            </w:pPr>
          </w:p>
        </w:tc>
        <w:tc>
          <w:tcPr>
            <w:tcW w:w="635" w:type="pct"/>
            <w:gridSpan w:val="2"/>
          </w:tcPr>
          <w:p w14:paraId="1DA6E66A" w14:textId="77777777" w:rsidR="00F86621" w:rsidRPr="009F2B41" w:rsidRDefault="00F86621" w:rsidP="003404A8">
            <w:pPr>
              <w:pStyle w:val="TableTextLeft"/>
            </w:pPr>
          </w:p>
        </w:tc>
        <w:tc>
          <w:tcPr>
            <w:tcW w:w="1357" w:type="pct"/>
          </w:tcPr>
          <w:p w14:paraId="26E23A17" w14:textId="2529B4C9" w:rsidR="00F86621" w:rsidRPr="009F2B41" w:rsidRDefault="00994523" w:rsidP="003404A8">
            <w:pPr>
              <w:pStyle w:val="TableTextLeft"/>
            </w:pPr>
            <w:r>
              <w:t>1,112,811</w:t>
            </w:r>
          </w:p>
        </w:tc>
        <w:tc>
          <w:tcPr>
            <w:tcW w:w="1289" w:type="pct"/>
          </w:tcPr>
          <w:p w14:paraId="4FDB4611" w14:textId="4C09379E" w:rsidR="00F86621" w:rsidRPr="009F2B41" w:rsidRDefault="00994523" w:rsidP="003404A8">
            <w:pPr>
              <w:pStyle w:val="TableTextLeft"/>
            </w:pPr>
            <w:r>
              <w:t>163,946</w:t>
            </w:r>
          </w:p>
        </w:tc>
      </w:tr>
      <w:tr w:rsidR="00F86621" w:rsidRPr="009F2B41" w14:paraId="1C46414A" w14:textId="77777777" w:rsidTr="00455BC1">
        <w:trPr>
          <w:gridAfter w:val="3"/>
          <w:wAfter w:w="2666" w:type="pct"/>
          <w:trHeight w:val="300"/>
          <w:jc w:val="center"/>
        </w:trPr>
        <w:tc>
          <w:tcPr>
            <w:tcW w:w="2334" w:type="pct"/>
            <w:gridSpan w:val="3"/>
          </w:tcPr>
          <w:p w14:paraId="0A593B57" w14:textId="77777777" w:rsidR="00F86621" w:rsidRPr="00586708" w:rsidRDefault="00F86621" w:rsidP="003404A8">
            <w:pPr>
              <w:pStyle w:val="TableTextIndented"/>
            </w:pPr>
            <w:r w:rsidRPr="00586708">
              <w:t>Full-time equivalent workers</w:t>
            </w:r>
          </w:p>
        </w:tc>
      </w:tr>
      <w:tr w:rsidR="00F86621" w:rsidRPr="009F2B41" w14:paraId="2557D202" w14:textId="77777777" w:rsidTr="00455BC1">
        <w:trPr>
          <w:trHeight w:val="300"/>
          <w:jc w:val="center"/>
        </w:trPr>
        <w:tc>
          <w:tcPr>
            <w:tcW w:w="1563" w:type="pct"/>
          </w:tcPr>
          <w:p w14:paraId="4E436EB3" w14:textId="77777777" w:rsidR="00F86621" w:rsidRPr="009F2B41" w:rsidRDefault="00F86621" w:rsidP="003404A8">
            <w:pPr>
              <w:pStyle w:val="TableTextIndented"/>
            </w:pPr>
            <w:r w:rsidRPr="009F2B41">
              <w:t>Mean </w:t>
            </w:r>
          </w:p>
        </w:tc>
        <w:tc>
          <w:tcPr>
            <w:tcW w:w="156" w:type="pct"/>
          </w:tcPr>
          <w:p w14:paraId="0BFAB96C" w14:textId="77777777" w:rsidR="00F86621" w:rsidRPr="009F2B41" w:rsidRDefault="00F86621" w:rsidP="003404A8">
            <w:pPr>
              <w:pStyle w:val="TableTextLeft"/>
            </w:pPr>
          </w:p>
        </w:tc>
        <w:tc>
          <w:tcPr>
            <w:tcW w:w="635" w:type="pct"/>
            <w:gridSpan w:val="2"/>
          </w:tcPr>
          <w:p w14:paraId="2CA82965" w14:textId="77777777" w:rsidR="00F86621" w:rsidRPr="009F2B41" w:rsidRDefault="00F86621" w:rsidP="003404A8">
            <w:pPr>
              <w:pStyle w:val="TableTextLeft"/>
            </w:pPr>
          </w:p>
        </w:tc>
        <w:tc>
          <w:tcPr>
            <w:tcW w:w="1357" w:type="pct"/>
          </w:tcPr>
          <w:p w14:paraId="4A48D445" w14:textId="18A795DF" w:rsidR="00F86621" w:rsidRPr="009F2B41" w:rsidRDefault="009E47E4" w:rsidP="003404A8">
            <w:pPr>
              <w:pStyle w:val="TableTextLeft"/>
            </w:pPr>
            <w:r>
              <w:t>678</w:t>
            </w:r>
          </w:p>
        </w:tc>
        <w:tc>
          <w:tcPr>
            <w:tcW w:w="1289" w:type="pct"/>
          </w:tcPr>
          <w:p w14:paraId="670426F7" w14:textId="702D4DF2" w:rsidR="00F86621" w:rsidRPr="009F2B41" w:rsidRDefault="009A016C" w:rsidP="003404A8">
            <w:pPr>
              <w:pStyle w:val="TableTextLeft"/>
            </w:pPr>
            <w:r>
              <w:t>1,098</w:t>
            </w:r>
          </w:p>
        </w:tc>
      </w:tr>
      <w:tr w:rsidR="00F86621" w:rsidRPr="009F2B41" w14:paraId="2C3878BE" w14:textId="77777777" w:rsidTr="00455BC1">
        <w:trPr>
          <w:trHeight w:val="300"/>
          <w:jc w:val="center"/>
        </w:trPr>
        <w:tc>
          <w:tcPr>
            <w:tcW w:w="1563" w:type="pct"/>
          </w:tcPr>
          <w:p w14:paraId="35206F5E" w14:textId="77777777" w:rsidR="00F86621" w:rsidRPr="009F2B41" w:rsidRDefault="00F86621" w:rsidP="003404A8">
            <w:pPr>
              <w:pStyle w:val="TableTextIndented"/>
            </w:pPr>
            <w:r w:rsidRPr="009F2B41">
              <w:t>Median </w:t>
            </w:r>
          </w:p>
        </w:tc>
        <w:tc>
          <w:tcPr>
            <w:tcW w:w="156" w:type="pct"/>
          </w:tcPr>
          <w:p w14:paraId="385D3E6B" w14:textId="77777777" w:rsidR="00F86621" w:rsidRPr="009F2B41" w:rsidRDefault="00F86621" w:rsidP="003404A8">
            <w:pPr>
              <w:pStyle w:val="TableTextLeft"/>
            </w:pPr>
          </w:p>
        </w:tc>
        <w:tc>
          <w:tcPr>
            <w:tcW w:w="635" w:type="pct"/>
            <w:gridSpan w:val="2"/>
          </w:tcPr>
          <w:p w14:paraId="6C305D78" w14:textId="77777777" w:rsidR="00F86621" w:rsidRPr="009F2B41" w:rsidRDefault="00F86621" w:rsidP="003404A8">
            <w:pPr>
              <w:pStyle w:val="TableTextLeft"/>
            </w:pPr>
          </w:p>
        </w:tc>
        <w:tc>
          <w:tcPr>
            <w:tcW w:w="1357" w:type="pct"/>
          </w:tcPr>
          <w:p w14:paraId="167EB331" w14:textId="15143720" w:rsidR="00F86621" w:rsidRPr="009F2B41" w:rsidRDefault="009A016C" w:rsidP="003404A8">
            <w:pPr>
              <w:pStyle w:val="TableTextLeft"/>
            </w:pPr>
            <w:r>
              <w:t>94</w:t>
            </w:r>
          </w:p>
        </w:tc>
        <w:tc>
          <w:tcPr>
            <w:tcW w:w="1289" w:type="pct"/>
          </w:tcPr>
          <w:p w14:paraId="15AD162D" w14:textId="439383FE" w:rsidR="00F86621" w:rsidRPr="009F2B41" w:rsidRDefault="009A016C" w:rsidP="003404A8">
            <w:pPr>
              <w:pStyle w:val="TableTextLeft"/>
            </w:pPr>
            <w:r>
              <w:t>112</w:t>
            </w:r>
          </w:p>
        </w:tc>
      </w:tr>
      <w:tr w:rsidR="00F86621" w:rsidRPr="009F2B41" w14:paraId="4B75B63B" w14:textId="77777777" w:rsidTr="00455BC1">
        <w:trPr>
          <w:trHeight w:val="300"/>
          <w:jc w:val="center"/>
        </w:trPr>
        <w:tc>
          <w:tcPr>
            <w:tcW w:w="1563" w:type="pct"/>
            <w:tcBorders>
              <w:bottom w:val="single" w:sz="4" w:space="0" w:color="auto"/>
            </w:tcBorders>
          </w:tcPr>
          <w:p w14:paraId="0D7CD3F0" w14:textId="77777777" w:rsidR="00F86621" w:rsidRPr="009F2B41" w:rsidRDefault="00F86621" w:rsidP="003404A8">
            <w:pPr>
              <w:pStyle w:val="TableTextIndented"/>
            </w:pPr>
            <w:r w:rsidRPr="009F2B41">
              <w:t>Standard deviation </w:t>
            </w:r>
          </w:p>
        </w:tc>
        <w:tc>
          <w:tcPr>
            <w:tcW w:w="156" w:type="pct"/>
            <w:tcBorders>
              <w:bottom w:val="single" w:sz="4" w:space="0" w:color="auto"/>
            </w:tcBorders>
          </w:tcPr>
          <w:p w14:paraId="08DB5989" w14:textId="77777777" w:rsidR="00F86621" w:rsidRPr="009F2B41" w:rsidRDefault="00F86621" w:rsidP="003404A8">
            <w:pPr>
              <w:pStyle w:val="TableTextLeft"/>
            </w:pPr>
          </w:p>
        </w:tc>
        <w:tc>
          <w:tcPr>
            <w:tcW w:w="635" w:type="pct"/>
            <w:gridSpan w:val="2"/>
            <w:tcBorders>
              <w:bottom w:val="single" w:sz="4" w:space="0" w:color="auto"/>
            </w:tcBorders>
          </w:tcPr>
          <w:p w14:paraId="62068AD9" w14:textId="77777777" w:rsidR="00F86621" w:rsidRPr="009F2B41" w:rsidRDefault="00F86621" w:rsidP="003404A8">
            <w:pPr>
              <w:pStyle w:val="TableTextLeft"/>
            </w:pPr>
          </w:p>
        </w:tc>
        <w:tc>
          <w:tcPr>
            <w:tcW w:w="1357" w:type="pct"/>
            <w:tcBorders>
              <w:bottom w:val="single" w:sz="4" w:space="0" w:color="auto"/>
            </w:tcBorders>
          </w:tcPr>
          <w:p w14:paraId="30099BDF" w14:textId="0D3B780D" w:rsidR="00F86621" w:rsidRPr="009F2B41" w:rsidRDefault="009A016C" w:rsidP="003404A8">
            <w:pPr>
              <w:pStyle w:val="TableTextLeft"/>
            </w:pPr>
            <w:r>
              <w:t>1,947</w:t>
            </w:r>
          </w:p>
        </w:tc>
        <w:tc>
          <w:tcPr>
            <w:tcW w:w="1289" w:type="pct"/>
            <w:tcBorders>
              <w:bottom w:val="single" w:sz="4" w:space="0" w:color="auto"/>
            </w:tcBorders>
          </w:tcPr>
          <w:p w14:paraId="7BAD8935" w14:textId="3D7936DB" w:rsidR="00F86621" w:rsidRPr="009F2B41" w:rsidRDefault="009A016C" w:rsidP="003404A8">
            <w:pPr>
              <w:pStyle w:val="TableTextLeft"/>
            </w:pPr>
            <w:r>
              <w:t>3,179</w:t>
            </w:r>
          </w:p>
        </w:tc>
      </w:tr>
    </w:tbl>
    <w:p w14:paraId="2629EF61" w14:textId="090D4C4C" w:rsidR="003B227C" w:rsidRPr="00832D91" w:rsidRDefault="003B227C" w:rsidP="00A117B7">
      <w:pPr>
        <w:pStyle w:val="ChartorTableNote"/>
        <w:rPr>
          <w:lang w:val="en-GB"/>
        </w:rPr>
      </w:pPr>
      <w:r w:rsidRPr="4CB20542">
        <w:rPr>
          <w:lang w:val="en-GB"/>
        </w:rPr>
        <w:t xml:space="preserve">Note: Table shows </w:t>
      </w:r>
      <w:r w:rsidR="00EA2473" w:rsidRPr="4CB20542">
        <w:rPr>
          <w:lang w:val="en-GB"/>
        </w:rPr>
        <w:t xml:space="preserve">summary statistic for the sub-sample of firms who used all 4 clauses (col2) and those who used all except </w:t>
      </w:r>
      <w:r w:rsidR="00966A59">
        <w:rPr>
          <w:lang w:val="en-GB"/>
        </w:rPr>
        <w:t>non-competes</w:t>
      </w:r>
      <w:r w:rsidR="00EA2473" w:rsidRPr="4CB20542">
        <w:rPr>
          <w:lang w:val="en-GB"/>
        </w:rPr>
        <w:t xml:space="preserve"> (col1). </w:t>
      </w:r>
      <w:r w:rsidRPr="4CB20542">
        <w:rPr>
          <w:lang w:val="en-GB"/>
        </w:rPr>
        <w:t>Firms using all restraint clauses exhibit higher median labour productivity ($</w:t>
      </w:r>
      <w:r w:rsidR="00AF400E" w:rsidRPr="00AF400E">
        <w:rPr>
          <w:lang w:val="en-GB"/>
        </w:rPr>
        <w:t>262,271</w:t>
      </w:r>
      <w:r w:rsidRPr="4CB20542">
        <w:rPr>
          <w:lang w:val="en-GB"/>
        </w:rPr>
        <w:t xml:space="preserve">) than firms that exclude </w:t>
      </w:r>
      <w:r w:rsidR="00966A59">
        <w:rPr>
          <w:lang w:val="en-GB"/>
        </w:rPr>
        <w:t>non-competes</w:t>
      </w:r>
      <w:r w:rsidRPr="4CB20542">
        <w:rPr>
          <w:lang w:val="en-GB"/>
        </w:rPr>
        <w:t xml:space="preserve"> ($</w:t>
      </w:r>
      <w:r w:rsidR="00AF400E" w:rsidRPr="00AF400E">
        <w:rPr>
          <w:lang w:val="en-GB"/>
        </w:rPr>
        <w:t>202,097</w:t>
      </w:r>
      <w:r w:rsidRPr="4CB20542">
        <w:rPr>
          <w:lang w:val="en-GB"/>
        </w:rPr>
        <w:t xml:space="preserve">). This suggests that firms implementing </w:t>
      </w:r>
      <w:r w:rsidR="00966A59">
        <w:rPr>
          <w:lang w:val="en-GB"/>
        </w:rPr>
        <w:t>non-competes</w:t>
      </w:r>
      <w:r w:rsidRPr="4CB20542">
        <w:rPr>
          <w:lang w:val="en-GB"/>
        </w:rPr>
        <w:t>, alongside other restraint clauses, on average tend to be more productive than those that do not. Similarly, firms that impose all restraint clauses report a higher median wage ($</w:t>
      </w:r>
      <w:r w:rsidR="006E503C" w:rsidRPr="006E503C">
        <w:rPr>
          <w:lang w:val="en-GB"/>
        </w:rPr>
        <w:t>80,258</w:t>
      </w:r>
      <w:r w:rsidRPr="4CB20542">
        <w:rPr>
          <w:lang w:val="en-GB"/>
        </w:rPr>
        <w:t xml:space="preserve">) than firms that </w:t>
      </w:r>
      <w:r w:rsidR="00616A6C">
        <w:rPr>
          <w:lang w:val="en-GB"/>
        </w:rPr>
        <w:t xml:space="preserve">impose the other restraint clauses </w:t>
      </w:r>
      <w:r w:rsidR="00616A6C" w:rsidRPr="4CB20542">
        <w:rPr>
          <w:lang w:val="en-GB"/>
        </w:rPr>
        <w:t>exclud</w:t>
      </w:r>
      <w:r w:rsidR="00616A6C">
        <w:rPr>
          <w:lang w:val="en-GB"/>
        </w:rPr>
        <w:t>ing</w:t>
      </w:r>
      <w:r w:rsidR="00616A6C" w:rsidRPr="4CB20542">
        <w:rPr>
          <w:lang w:val="en-GB"/>
        </w:rPr>
        <w:t xml:space="preserve"> </w:t>
      </w:r>
      <w:r w:rsidR="00966A59">
        <w:rPr>
          <w:lang w:val="en-GB"/>
        </w:rPr>
        <w:t>non-competes</w:t>
      </w:r>
      <w:r w:rsidRPr="4CB20542">
        <w:rPr>
          <w:lang w:val="en-GB"/>
        </w:rPr>
        <w:t xml:space="preserve"> ($</w:t>
      </w:r>
      <w:r w:rsidR="00210107" w:rsidRPr="00210107">
        <w:rPr>
          <w:lang w:val="en-GB"/>
        </w:rPr>
        <w:t>70,414</w:t>
      </w:r>
      <w:r w:rsidRPr="4CB20542">
        <w:rPr>
          <w:lang w:val="en-GB"/>
        </w:rPr>
        <w:t>). However, these labour productivity gains and wage premia are not uniform, as dispersion is high across all groups.</w:t>
      </w:r>
    </w:p>
    <w:p w14:paraId="7E74ACF2" w14:textId="787014D9" w:rsidR="003D10AE" w:rsidRDefault="00041274" w:rsidP="00303FC7">
      <w:pPr>
        <w:pStyle w:val="Heading2"/>
      </w:pPr>
      <w:bookmarkStart w:id="65" w:name="_Toc205194482"/>
      <w:bookmarkStart w:id="66" w:name="_Toc206401071"/>
      <w:r>
        <w:t>Restraint clauses and wage growth</w:t>
      </w:r>
      <w:bookmarkEnd w:id="65"/>
      <w:bookmarkEnd w:id="66"/>
    </w:p>
    <w:p w14:paraId="417B0C20" w14:textId="7671BAE3" w:rsidR="00041274" w:rsidRPr="00041274" w:rsidRDefault="002C4C3D" w:rsidP="0067397C">
      <w:pPr>
        <w:jc w:val="left"/>
      </w:pPr>
      <w:r>
        <w:t>To examine whether restrain clauses are associated with wage growth, w</w:t>
      </w:r>
      <w:r w:rsidR="00113974">
        <w:t xml:space="preserve">e repeat the </w:t>
      </w:r>
      <w:r w:rsidR="005D73A4">
        <w:t xml:space="preserve">regression (1) </w:t>
      </w:r>
      <w:r w:rsidR="00DB0CB0">
        <w:t>with the one-year growth in firms’ average wages as the independent variable instead of log average wages.</w:t>
      </w:r>
    </w:p>
    <w:p w14:paraId="021DBBBA" w14:textId="3EEC884E" w:rsidR="002C4C3D" w:rsidRPr="004F1176" w:rsidRDefault="002C4C3D" w:rsidP="00C3679B">
      <w:pPr>
        <w:pStyle w:val="TableMainHeading"/>
        <w:rPr>
          <w:rFonts w:eastAsia="Calibri"/>
          <w:lang w:val="en-GB" w:eastAsia="en-US"/>
        </w:rPr>
      </w:pPr>
      <w:r w:rsidRPr="004F1176">
        <w:rPr>
          <w:rFonts w:eastAsia="Calibri"/>
          <w:lang w:val="en-GB" w:eastAsia="en-US"/>
        </w:rPr>
        <w:fldChar w:fldCharType="begin"/>
      </w:r>
      <w:r w:rsidRPr="004F1176">
        <w:rPr>
          <w:rFonts w:eastAsia="Calibri"/>
          <w:lang w:val="en-GB" w:eastAsia="en-US"/>
        </w:rPr>
        <w:instrText xml:space="preserve"> SEQ Table \* ARABIC </w:instrText>
      </w:r>
      <w:r w:rsidRPr="004F1176">
        <w:rPr>
          <w:rFonts w:eastAsia="Calibri"/>
          <w:lang w:val="en-GB" w:eastAsia="en-US"/>
        </w:rPr>
        <w:fldChar w:fldCharType="separate"/>
      </w:r>
      <w:r w:rsidR="009E03A6">
        <w:rPr>
          <w:rFonts w:eastAsia="Calibri"/>
          <w:noProof/>
          <w:lang w:val="en-GB" w:eastAsia="en-US"/>
        </w:rPr>
        <w:t>11</w:t>
      </w:r>
      <w:r w:rsidRPr="004F1176">
        <w:rPr>
          <w:rFonts w:eastAsia="Calibri"/>
          <w:lang w:val="en-GB" w:eastAsia="en-US"/>
        </w:rPr>
        <w:fldChar w:fldCharType="end"/>
      </w:r>
      <w:r w:rsidR="007A7DFF" w:rsidRPr="004F1176">
        <w:rPr>
          <w:rFonts w:eastAsia="Calibri"/>
          <w:lang w:val="en-GB" w:eastAsia="en-US"/>
        </w:rPr>
        <w:t>Table A2:</w:t>
      </w:r>
      <w:r w:rsidRPr="004F1176">
        <w:rPr>
          <w:rFonts w:eastAsia="Calibri"/>
          <w:lang w:val="en-GB" w:eastAsia="en-US"/>
        </w:rPr>
        <w:t xml:space="preserve"> Relationship between firms’ wage growth and RCs</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1148"/>
        <w:gridCol w:w="1133"/>
        <w:gridCol w:w="1133"/>
        <w:gridCol w:w="1133"/>
        <w:gridCol w:w="1133"/>
        <w:gridCol w:w="1418"/>
      </w:tblGrid>
      <w:tr w:rsidR="002C4C3D" w:rsidRPr="006E512E" w14:paraId="1D92ACB7" w14:textId="77777777">
        <w:trPr>
          <w:trHeight w:val="330"/>
        </w:trPr>
        <w:tc>
          <w:tcPr>
            <w:tcW w:w="1974" w:type="dxa"/>
            <w:tcBorders>
              <w:top w:val="single" w:sz="6" w:space="0" w:color="7F7F7F"/>
              <w:left w:val="nil"/>
              <w:bottom w:val="single" w:sz="6" w:space="0" w:color="000000"/>
              <w:right w:val="nil"/>
            </w:tcBorders>
            <w:vAlign w:val="center"/>
            <w:hideMark/>
          </w:tcPr>
          <w:p w14:paraId="49B780D9" w14:textId="77777777" w:rsidR="002C4C3D" w:rsidRPr="00230E11" w:rsidRDefault="002C4C3D">
            <w:pPr>
              <w:pStyle w:val="TableTextIndented"/>
              <w:keepNext/>
              <w:jc w:val="center"/>
              <w:rPr>
                <w:rFonts w:cs="Calibri Light"/>
                <w:b/>
                <w:bCs/>
                <w:szCs w:val="18"/>
              </w:rPr>
            </w:pPr>
            <w:r w:rsidRPr="00230E11">
              <w:rPr>
                <w:rFonts w:cs="Calibri Light"/>
                <w:b/>
                <w:bCs/>
                <w:szCs w:val="18"/>
              </w:rPr>
              <w:t> </w:t>
            </w:r>
          </w:p>
        </w:tc>
        <w:tc>
          <w:tcPr>
            <w:tcW w:w="1148" w:type="dxa"/>
            <w:tcBorders>
              <w:top w:val="single" w:sz="6" w:space="0" w:color="7F7F7F"/>
              <w:left w:val="nil"/>
              <w:bottom w:val="single" w:sz="6" w:space="0" w:color="000000"/>
              <w:right w:val="nil"/>
            </w:tcBorders>
            <w:vAlign w:val="center"/>
            <w:hideMark/>
          </w:tcPr>
          <w:p w14:paraId="1FD6DA1B" w14:textId="77777777" w:rsidR="002C4C3D" w:rsidRPr="00230E11" w:rsidRDefault="002C4C3D">
            <w:pPr>
              <w:pStyle w:val="TableTextIndented"/>
              <w:keepNext/>
              <w:jc w:val="center"/>
              <w:rPr>
                <w:rFonts w:cs="Calibri Light"/>
                <w:b/>
                <w:bCs/>
                <w:szCs w:val="18"/>
              </w:rPr>
            </w:pPr>
            <w:r w:rsidRPr="00230E11">
              <w:rPr>
                <w:rFonts w:cs="Calibri Light"/>
                <w:b/>
                <w:bCs/>
                <w:szCs w:val="18"/>
              </w:rPr>
              <w:t>All firms</w:t>
            </w:r>
          </w:p>
          <w:p w14:paraId="1079FD0D" w14:textId="77777777" w:rsidR="002C4C3D" w:rsidRPr="00230E11" w:rsidRDefault="002C4C3D">
            <w:pPr>
              <w:pStyle w:val="TableTextIndented"/>
              <w:keepNext/>
              <w:jc w:val="center"/>
              <w:rPr>
                <w:rFonts w:cs="Calibri Light"/>
                <w:b/>
                <w:bCs/>
                <w:szCs w:val="18"/>
              </w:rPr>
            </w:pPr>
            <w:r w:rsidRPr="00230E11">
              <w:rPr>
                <w:rFonts w:cs="Calibri Light"/>
                <w:b/>
                <w:bCs/>
                <w:szCs w:val="18"/>
              </w:rPr>
              <w:t>All years</w:t>
            </w:r>
          </w:p>
        </w:tc>
        <w:tc>
          <w:tcPr>
            <w:tcW w:w="1133" w:type="dxa"/>
            <w:tcBorders>
              <w:top w:val="single" w:sz="6" w:space="0" w:color="7F7F7F"/>
              <w:left w:val="nil"/>
              <w:bottom w:val="single" w:sz="6" w:space="0" w:color="000000"/>
              <w:right w:val="nil"/>
            </w:tcBorders>
            <w:vAlign w:val="center"/>
            <w:hideMark/>
          </w:tcPr>
          <w:p w14:paraId="32ED9AE3" w14:textId="77777777" w:rsidR="002C4C3D" w:rsidRPr="00230E11" w:rsidRDefault="002C4C3D">
            <w:pPr>
              <w:pStyle w:val="TableTextIndented"/>
              <w:keepNext/>
              <w:jc w:val="center"/>
              <w:rPr>
                <w:rFonts w:cs="Calibri Light"/>
                <w:b/>
                <w:bCs/>
                <w:szCs w:val="18"/>
              </w:rPr>
            </w:pPr>
            <w:r w:rsidRPr="00230E11">
              <w:rPr>
                <w:rFonts w:cs="Calibri Light"/>
                <w:b/>
                <w:bCs/>
                <w:szCs w:val="18"/>
              </w:rPr>
              <w:t>All firms</w:t>
            </w:r>
          </w:p>
          <w:p w14:paraId="605BD506" w14:textId="77777777" w:rsidR="002C4C3D" w:rsidRPr="00230E11" w:rsidRDefault="002C4C3D">
            <w:pPr>
              <w:pStyle w:val="TableTextIndented"/>
              <w:keepNext/>
              <w:jc w:val="center"/>
              <w:rPr>
                <w:rFonts w:cs="Calibri Light"/>
                <w:b/>
                <w:bCs/>
                <w:szCs w:val="18"/>
              </w:rPr>
            </w:pPr>
            <w:r w:rsidRPr="00230E11">
              <w:rPr>
                <w:rFonts w:cs="Calibri Light"/>
                <w:b/>
                <w:bCs/>
                <w:szCs w:val="18"/>
              </w:rPr>
              <w:t>2022 &amp; 23</w:t>
            </w:r>
          </w:p>
        </w:tc>
        <w:tc>
          <w:tcPr>
            <w:tcW w:w="1133" w:type="dxa"/>
            <w:tcBorders>
              <w:top w:val="single" w:sz="6" w:space="0" w:color="7F7F7F"/>
              <w:left w:val="nil"/>
              <w:bottom w:val="single" w:sz="6" w:space="0" w:color="000000"/>
              <w:right w:val="nil"/>
            </w:tcBorders>
            <w:vAlign w:val="center"/>
            <w:hideMark/>
          </w:tcPr>
          <w:p w14:paraId="3E0829DC" w14:textId="77777777" w:rsidR="002C4C3D" w:rsidRPr="00230E11" w:rsidRDefault="002C4C3D">
            <w:pPr>
              <w:pStyle w:val="TableTextIndented"/>
              <w:keepNext/>
              <w:jc w:val="center"/>
              <w:rPr>
                <w:rFonts w:cs="Calibri Light"/>
                <w:b/>
                <w:bCs/>
                <w:szCs w:val="18"/>
              </w:rPr>
            </w:pPr>
            <w:r w:rsidRPr="00230E11">
              <w:rPr>
                <w:rFonts w:cs="Calibri Light"/>
                <w:b/>
                <w:bCs/>
                <w:szCs w:val="18"/>
              </w:rPr>
              <w:t>SME</w:t>
            </w:r>
          </w:p>
          <w:p w14:paraId="5A3ABF3A" w14:textId="77777777" w:rsidR="002C4C3D" w:rsidRPr="00230E11" w:rsidRDefault="002C4C3D">
            <w:pPr>
              <w:pStyle w:val="TableTextIndented"/>
              <w:keepNext/>
              <w:jc w:val="center"/>
              <w:rPr>
                <w:rFonts w:cs="Calibri Light"/>
                <w:b/>
                <w:bCs/>
                <w:szCs w:val="18"/>
              </w:rPr>
            </w:pPr>
            <w:r w:rsidRPr="00230E11">
              <w:rPr>
                <w:rFonts w:cs="Calibri Light"/>
                <w:b/>
                <w:bCs/>
                <w:szCs w:val="18"/>
              </w:rPr>
              <w:t>All years</w:t>
            </w:r>
          </w:p>
        </w:tc>
        <w:tc>
          <w:tcPr>
            <w:tcW w:w="1133" w:type="dxa"/>
            <w:tcBorders>
              <w:top w:val="single" w:sz="6" w:space="0" w:color="7F7F7F"/>
              <w:left w:val="nil"/>
              <w:bottom w:val="single" w:sz="6" w:space="0" w:color="000000"/>
              <w:right w:val="nil"/>
            </w:tcBorders>
            <w:vAlign w:val="center"/>
            <w:hideMark/>
          </w:tcPr>
          <w:p w14:paraId="1AC6F9E7" w14:textId="77777777" w:rsidR="002C4C3D" w:rsidRPr="00230E11" w:rsidRDefault="002C4C3D">
            <w:pPr>
              <w:pStyle w:val="TableTextIndented"/>
              <w:keepNext/>
              <w:jc w:val="center"/>
              <w:rPr>
                <w:rFonts w:cs="Calibri Light"/>
                <w:b/>
                <w:bCs/>
                <w:szCs w:val="18"/>
              </w:rPr>
            </w:pPr>
            <w:r w:rsidRPr="00230E11">
              <w:rPr>
                <w:rFonts w:cs="Calibri Light"/>
                <w:b/>
                <w:bCs/>
                <w:szCs w:val="18"/>
              </w:rPr>
              <w:t>SME</w:t>
            </w:r>
          </w:p>
          <w:p w14:paraId="5E6DC09F" w14:textId="77777777" w:rsidR="002C4C3D" w:rsidRPr="00230E11" w:rsidRDefault="002C4C3D">
            <w:pPr>
              <w:pStyle w:val="TableTextIndented"/>
              <w:keepNext/>
              <w:jc w:val="center"/>
              <w:rPr>
                <w:rFonts w:cs="Calibri Light"/>
                <w:b/>
                <w:bCs/>
                <w:szCs w:val="18"/>
              </w:rPr>
            </w:pPr>
            <w:r w:rsidRPr="00230E11">
              <w:rPr>
                <w:rFonts w:cs="Calibri Light"/>
                <w:b/>
                <w:bCs/>
                <w:szCs w:val="18"/>
              </w:rPr>
              <w:t>2022 &amp; 23</w:t>
            </w:r>
          </w:p>
        </w:tc>
        <w:tc>
          <w:tcPr>
            <w:tcW w:w="1133" w:type="dxa"/>
            <w:tcBorders>
              <w:top w:val="single" w:sz="6" w:space="0" w:color="7F7F7F"/>
              <w:left w:val="nil"/>
              <w:bottom w:val="single" w:sz="6" w:space="0" w:color="000000"/>
              <w:right w:val="nil"/>
            </w:tcBorders>
            <w:vAlign w:val="center"/>
            <w:hideMark/>
          </w:tcPr>
          <w:p w14:paraId="33838C53" w14:textId="77777777" w:rsidR="002C4C3D" w:rsidRPr="00230E11" w:rsidRDefault="002C4C3D">
            <w:pPr>
              <w:pStyle w:val="TableTextIndented"/>
              <w:keepNext/>
              <w:jc w:val="center"/>
              <w:rPr>
                <w:rFonts w:cs="Calibri Light"/>
                <w:b/>
                <w:bCs/>
                <w:szCs w:val="18"/>
              </w:rPr>
            </w:pPr>
            <w:r w:rsidRPr="00230E11">
              <w:rPr>
                <w:rFonts w:cs="Calibri Light"/>
                <w:b/>
                <w:bCs/>
                <w:szCs w:val="18"/>
              </w:rPr>
              <w:t>Large</w:t>
            </w:r>
          </w:p>
          <w:p w14:paraId="58AB0998" w14:textId="77777777" w:rsidR="002C4C3D" w:rsidRPr="00230E11" w:rsidRDefault="002C4C3D">
            <w:pPr>
              <w:pStyle w:val="TableTextIndented"/>
              <w:keepNext/>
              <w:jc w:val="center"/>
              <w:rPr>
                <w:rFonts w:cs="Calibri Light"/>
                <w:b/>
                <w:bCs/>
                <w:szCs w:val="18"/>
              </w:rPr>
            </w:pPr>
            <w:r w:rsidRPr="00230E11">
              <w:rPr>
                <w:rFonts w:cs="Calibri Light"/>
                <w:b/>
                <w:bCs/>
                <w:szCs w:val="18"/>
              </w:rPr>
              <w:t>All years</w:t>
            </w:r>
          </w:p>
        </w:tc>
        <w:tc>
          <w:tcPr>
            <w:tcW w:w="1418" w:type="dxa"/>
            <w:tcBorders>
              <w:top w:val="single" w:sz="6" w:space="0" w:color="7F7F7F"/>
              <w:left w:val="nil"/>
              <w:bottom w:val="single" w:sz="6" w:space="0" w:color="000000"/>
              <w:right w:val="nil"/>
            </w:tcBorders>
            <w:vAlign w:val="center"/>
            <w:hideMark/>
          </w:tcPr>
          <w:p w14:paraId="349BE3F6" w14:textId="77777777" w:rsidR="002C4C3D" w:rsidRPr="00230E11" w:rsidRDefault="002C4C3D">
            <w:pPr>
              <w:pStyle w:val="TableTextIndented"/>
              <w:keepNext/>
              <w:jc w:val="center"/>
              <w:rPr>
                <w:rFonts w:cs="Calibri Light"/>
                <w:b/>
                <w:bCs/>
                <w:szCs w:val="18"/>
              </w:rPr>
            </w:pPr>
            <w:r w:rsidRPr="00230E11">
              <w:rPr>
                <w:rFonts w:cs="Calibri Light"/>
                <w:b/>
                <w:bCs/>
                <w:szCs w:val="18"/>
              </w:rPr>
              <w:t>Large</w:t>
            </w:r>
          </w:p>
          <w:p w14:paraId="5B8522BE" w14:textId="77777777" w:rsidR="002C4C3D" w:rsidRPr="00230E11" w:rsidRDefault="002C4C3D">
            <w:pPr>
              <w:pStyle w:val="TableTextIndented"/>
              <w:keepNext/>
              <w:jc w:val="center"/>
              <w:rPr>
                <w:rFonts w:cs="Calibri Light"/>
                <w:b/>
                <w:bCs/>
                <w:szCs w:val="18"/>
              </w:rPr>
            </w:pPr>
            <w:r w:rsidRPr="00230E11">
              <w:rPr>
                <w:rFonts w:cs="Calibri Light"/>
                <w:b/>
                <w:bCs/>
                <w:szCs w:val="18"/>
              </w:rPr>
              <w:t>2022 &amp; 23</w:t>
            </w:r>
          </w:p>
        </w:tc>
      </w:tr>
      <w:tr w:rsidR="002C4C3D" w:rsidRPr="006E512E" w14:paraId="242DC587" w14:textId="77777777">
        <w:trPr>
          <w:trHeight w:val="285"/>
        </w:trPr>
        <w:tc>
          <w:tcPr>
            <w:tcW w:w="1974" w:type="dxa"/>
            <w:vMerge w:val="restart"/>
            <w:tcBorders>
              <w:top w:val="single" w:sz="6" w:space="0" w:color="auto"/>
              <w:left w:val="nil"/>
              <w:bottom w:val="single" w:sz="6" w:space="0" w:color="7F7F7F"/>
              <w:right w:val="nil"/>
            </w:tcBorders>
            <w:vAlign w:val="center"/>
            <w:hideMark/>
          </w:tcPr>
          <w:p w14:paraId="1EF8AC38" w14:textId="77777777" w:rsidR="002C4C3D" w:rsidRPr="00230E11" w:rsidRDefault="002C4C3D">
            <w:pPr>
              <w:pStyle w:val="TableTextIndented"/>
              <w:jc w:val="right"/>
              <w:rPr>
                <w:rFonts w:cs="Calibri Light"/>
                <w:szCs w:val="18"/>
              </w:rPr>
            </w:pPr>
            <w:r w:rsidRPr="00230E11">
              <w:rPr>
                <w:rFonts w:cs="Calibri Light"/>
                <w:szCs w:val="18"/>
              </w:rPr>
              <w:t>NDA </w:t>
            </w:r>
          </w:p>
          <w:p w14:paraId="44F39B9D" w14:textId="77777777" w:rsidR="002C4C3D" w:rsidRPr="00230E11" w:rsidRDefault="002C4C3D">
            <w:pPr>
              <w:pStyle w:val="TableTextIndented"/>
              <w:jc w:val="right"/>
              <w:rPr>
                <w:rFonts w:cs="Calibri Light"/>
                <w:szCs w:val="18"/>
              </w:rPr>
            </w:pPr>
            <w:r w:rsidRPr="00230E11">
              <w:rPr>
                <w:rFonts w:cs="Calibri Light"/>
                <w:szCs w:val="18"/>
              </w:rPr>
              <w:t> </w:t>
            </w:r>
          </w:p>
        </w:tc>
        <w:tc>
          <w:tcPr>
            <w:tcW w:w="1148" w:type="dxa"/>
            <w:tcBorders>
              <w:top w:val="single" w:sz="6" w:space="0" w:color="auto"/>
              <w:left w:val="nil"/>
              <w:bottom w:val="nil"/>
              <w:right w:val="nil"/>
            </w:tcBorders>
            <w:hideMark/>
          </w:tcPr>
          <w:p w14:paraId="50A5A383" w14:textId="4E43911A" w:rsidR="002C4C3D" w:rsidRPr="00230E11" w:rsidRDefault="002C4C3D">
            <w:pPr>
              <w:pStyle w:val="TableTextIndented"/>
              <w:jc w:val="right"/>
              <w:rPr>
                <w:rFonts w:cs="Calibri Light"/>
                <w:szCs w:val="18"/>
              </w:rPr>
            </w:pPr>
            <w:r w:rsidRPr="00230E11">
              <w:rPr>
                <w:rFonts w:cs="Calibri Light"/>
                <w:szCs w:val="18"/>
              </w:rPr>
              <w:t>0.</w:t>
            </w:r>
            <w:r w:rsidR="00AA4D48">
              <w:t>02</w:t>
            </w:r>
          </w:p>
        </w:tc>
        <w:tc>
          <w:tcPr>
            <w:tcW w:w="1133" w:type="dxa"/>
            <w:tcBorders>
              <w:top w:val="single" w:sz="6" w:space="0" w:color="auto"/>
              <w:left w:val="nil"/>
              <w:bottom w:val="nil"/>
              <w:right w:val="nil"/>
            </w:tcBorders>
            <w:hideMark/>
          </w:tcPr>
          <w:p w14:paraId="7D7EAB62" w14:textId="728C9676" w:rsidR="002C4C3D" w:rsidRPr="00230E11" w:rsidRDefault="002C4C3D">
            <w:pPr>
              <w:pStyle w:val="TableTextIndented"/>
              <w:jc w:val="right"/>
              <w:rPr>
                <w:rFonts w:cs="Calibri Light"/>
                <w:szCs w:val="18"/>
              </w:rPr>
            </w:pPr>
            <w:r w:rsidRPr="00230E11">
              <w:rPr>
                <w:rFonts w:cs="Calibri Light"/>
                <w:szCs w:val="18"/>
              </w:rPr>
              <w:t>0.</w:t>
            </w:r>
            <w:r w:rsidR="00AA4D48">
              <w:t>03*</w:t>
            </w:r>
          </w:p>
        </w:tc>
        <w:tc>
          <w:tcPr>
            <w:tcW w:w="1133" w:type="dxa"/>
            <w:tcBorders>
              <w:top w:val="single" w:sz="6" w:space="0" w:color="auto"/>
              <w:left w:val="nil"/>
              <w:bottom w:val="nil"/>
              <w:right w:val="nil"/>
            </w:tcBorders>
            <w:hideMark/>
          </w:tcPr>
          <w:p w14:paraId="7F81C3C9" w14:textId="25665EB5" w:rsidR="002C4C3D" w:rsidRPr="00230E11" w:rsidRDefault="002C4C3D">
            <w:pPr>
              <w:pStyle w:val="TableTextIndented"/>
              <w:jc w:val="right"/>
              <w:rPr>
                <w:rFonts w:cs="Calibri Light"/>
                <w:szCs w:val="18"/>
              </w:rPr>
            </w:pPr>
            <w:r w:rsidRPr="00230E11">
              <w:rPr>
                <w:rFonts w:cs="Calibri Light"/>
                <w:szCs w:val="18"/>
              </w:rPr>
              <w:t>0.</w:t>
            </w:r>
            <w:r w:rsidR="00AA4D48">
              <w:t>02</w:t>
            </w:r>
          </w:p>
        </w:tc>
        <w:tc>
          <w:tcPr>
            <w:tcW w:w="1133" w:type="dxa"/>
            <w:tcBorders>
              <w:top w:val="single" w:sz="6" w:space="0" w:color="auto"/>
              <w:left w:val="nil"/>
              <w:bottom w:val="nil"/>
              <w:right w:val="nil"/>
            </w:tcBorders>
            <w:hideMark/>
          </w:tcPr>
          <w:p w14:paraId="3040F985" w14:textId="794E086F" w:rsidR="002C4C3D" w:rsidRPr="00230E11" w:rsidRDefault="002C4C3D">
            <w:pPr>
              <w:pStyle w:val="TableTextIndented"/>
              <w:jc w:val="right"/>
              <w:rPr>
                <w:rFonts w:cs="Calibri Light"/>
                <w:szCs w:val="18"/>
              </w:rPr>
            </w:pPr>
            <w:r w:rsidRPr="00230E11">
              <w:rPr>
                <w:rFonts w:cs="Calibri Light"/>
                <w:szCs w:val="18"/>
              </w:rPr>
              <w:t>0.</w:t>
            </w:r>
            <w:r w:rsidR="00AA4D48">
              <w:t>03*</w:t>
            </w:r>
          </w:p>
        </w:tc>
        <w:tc>
          <w:tcPr>
            <w:tcW w:w="1133" w:type="dxa"/>
            <w:tcBorders>
              <w:top w:val="single" w:sz="6" w:space="0" w:color="auto"/>
              <w:left w:val="nil"/>
              <w:bottom w:val="nil"/>
              <w:right w:val="nil"/>
            </w:tcBorders>
            <w:hideMark/>
          </w:tcPr>
          <w:p w14:paraId="47B134C3" w14:textId="29B635E7" w:rsidR="002C4C3D" w:rsidRPr="00230E11" w:rsidRDefault="00AA4D48">
            <w:pPr>
              <w:pStyle w:val="TableTextIndented"/>
              <w:jc w:val="right"/>
              <w:rPr>
                <w:rFonts w:cs="Calibri Light"/>
                <w:szCs w:val="18"/>
              </w:rPr>
            </w:pPr>
            <w:r>
              <w:t>0.02</w:t>
            </w:r>
          </w:p>
        </w:tc>
        <w:tc>
          <w:tcPr>
            <w:tcW w:w="1418" w:type="dxa"/>
            <w:tcBorders>
              <w:top w:val="single" w:sz="6" w:space="0" w:color="auto"/>
              <w:left w:val="nil"/>
              <w:bottom w:val="nil"/>
              <w:right w:val="nil"/>
            </w:tcBorders>
            <w:hideMark/>
          </w:tcPr>
          <w:p w14:paraId="744207AF" w14:textId="54997ACC" w:rsidR="002C4C3D" w:rsidRPr="00230E11" w:rsidRDefault="002C4C3D">
            <w:pPr>
              <w:pStyle w:val="TableTextIndented"/>
              <w:jc w:val="right"/>
              <w:rPr>
                <w:rFonts w:cs="Calibri Light"/>
                <w:szCs w:val="18"/>
              </w:rPr>
            </w:pPr>
            <w:r w:rsidRPr="00230E11">
              <w:rPr>
                <w:rFonts w:cs="Calibri Light"/>
                <w:szCs w:val="18"/>
              </w:rPr>
              <w:t>-0.</w:t>
            </w:r>
            <w:r w:rsidR="00AA4D48">
              <w:t>01</w:t>
            </w:r>
          </w:p>
        </w:tc>
      </w:tr>
      <w:tr w:rsidR="002C4C3D" w:rsidRPr="006E512E" w14:paraId="7C017E5E" w14:textId="77777777">
        <w:trPr>
          <w:trHeight w:val="285"/>
        </w:trPr>
        <w:tc>
          <w:tcPr>
            <w:tcW w:w="0" w:type="auto"/>
            <w:vMerge/>
            <w:tcBorders>
              <w:top w:val="single" w:sz="6" w:space="0" w:color="auto"/>
              <w:left w:val="nil"/>
              <w:bottom w:val="single" w:sz="6" w:space="0" w:color="7F7F7F"/>
              <w:right w:val="nil"/>
            </w:tcBorders>
            <w:vAlign w:val="center"/>
            <w:hideMark/>
          </w:tcPr>
          <w:p w14:paraId="0AFF96C0" w14:textId="77777777" w:rsidR="002C4C3D" w:rsidRPr="00230E11" w:rsidRDefault="002C4C3D">
            <w:pPr>
              <w:pStyle w:val="TableTextIndented"/>
              <w:jc w:val="right"/>
              <w:rPr>
                <w:rFonts w:cs="Calibri Light"/>
                <w:szCs w:val="18"/>
              </w:rPr>
            </w:pPr>
          </w:p>
        </w:tc>
        <w:tc>
          <w:tcPr>
            <w:tcW w:w="1148" w:type="dxa"/>
            <w:tcBorders>
              <w:top w:val="nil"/>
              <w:left w:val="nil"/>
              <w:bottom w:val="nil"/>
              <w:right w:val="nil"/>
            </w:tcBorders>
            <w:hideMark/>
          </w:tcPr>
          <w:p w14:paraId="0A46FAE7" w14:textId="77777777" w:rsidR="002C4C3D" w:rsidRPr="00230E11" w:rsidRDefault="002C4C3D">
            <w:pPr>
              <w:pStyle w:val="TableTextIndented"/>
              <w:jc w:val="right"/>
              <w:rPr>
                <w:rFonts w:cs="Calibri Light"/>
                <w:szCs w:val="18"/>
              </w:rPr>
            </w:pPr>
            <w:r w:rsidRPr="00230E11">
              <w:rPr>
                <w:rFonts w:cs="Calibri Light"/>
                <w:szCs w:val="18"/>
              </w:rPr>
              <w:t>(0.01)</w:t>
            </w:r>
          </w:p>
        </w:tc>
        <w:tc>
          <w:tcPr>
            <w:tcW w:w="1133" w:type="dxa"/>
            <w:tcBorders>
              <w:top w:val="nil"/>
              <w:left w:val="nil"/>
              <w:bottom w:val="nil"/>
              <w:right w:val="nil"/>
            </w:tcBorders>
            <w:hideMark/>
          </w:tcPr>
          <w:p w14:paraId="60141767" w14:textId="2C4B87C8" w:rsidR="002C4C3D" w:rsidRPr="00230E11" w:rsidRDefault="002C4C3D">
            <w:pPr>
              <w:pStyle w:val="TableTextIndented"/>
              <w:jc w:val="right"/>
              <w:rPr>
                <w:rFonts w:cs="Calibri Light"/>
                <w:szCs w:val="18"/>
              </w:rPr>
            </w:pPr>
            <w:r w:rsidRPr="00230E11">
              <w:rPr>
                <w:rFonts w:cs="Calibri Light"/>
                <w:szCs w:val="18"/>
              </w:rPr>
              <w:t>(0.</w:t>
            </w:r>
            <w:r w:rsidR="00AA4D48">
              <w:t>02</w:t>
            </w:r>
            <w:r w:rsidRPr="00230E11">
              <w:rPr>
                <w:rFonts w:cs="Calibri Light"/>
                <w:szCs w:val="18"/>
              </w:rPr>
              <w:t>)</w:t>
            </w:r>
          </w:p>
        </w:tc>
        <w:tc>
          <w:tcPr>
            <w:tcW w:w="1133" w:type="dxa"/>
            <w:tcBorders>
              <w:top w:val="nil"/>
              <w:left w:val="nil"/>
              <w:bottom w:val="nil"/>
              <w:right w:val="nil"/>
            </w:tcBorders>
            <w:hideMark/>
          </w:tcPr>
          <w:p w14:paraId="7DD2C00D" w14:textId="77777777" w:rsidR="002C4C3D" w:rsidRPr="00230E11" w:rsidRDefault="002C4C3D">
            <w:pPr>
              <w:pStyle w:val="TableTextIndented"/>
              <w:jc w:val="right"/>
              <w:rPr>
                <w:rFonts w:cs="Calibri Light"/>
                <w:szCs w:val="18"/>
              </w:rPr>
            </w:pPr>
            <w:r w:rsidRPr="00230E11">
              <w:rPr>
                <w:rFonts w:cs="Calibri Light"/>
                <w:szCs w:val="18"/>
              </w:rPr>
              <w:t>(0.01)</w:t>
            </w:r>
          </w:p>
        </w:tc>
        <w:tc>
          <w:tcPr>
            <w:tcW w:w="1133" w:type="dxa"/>
            <w:tcBorders>
              <w:top w:val="nil"/>
              <w:left w:val="nil"/>
              <w:bottom w:val="nil"/>
              <w:right w:val="nil"/>
            </w:tcBorders>
            <w:hideMark/>
          </w:tcPr>
          <w:p w14:paraId="191EB9AC" w14:textId="21CB6EBB" w:rsidR="002C4C3D" w:rsidRPr="00230E11" w:rsidRDefault="002C4C3D">
            <w:pPr>
              <w:pStyle w:val="TableTextIndented"/>
              <w:jc w:val="right"/>
              <w:rPr>
                <w:rFonts w:cs="Calibri Light"/>
                <w:szCs w:val="18"/>
              </w:rPr>
            </w:pPr>
            <w:r w:rsidRPr="00230E11">
              <w:rPr>
                <w:rFonts w:cs="Calibri Light"/>
                <w:szCs w:val="18"/>
              </w:rPr>
              <w:t>(0.</w:t>
            </w:r>
            <w:r w:rsidR="00AA4D48">
              <w:t>02</w:t>
            </w:r>
            <w:r w:rsidRPr="00230E11">
              <w:rPr>
                <w:rFonts w:cs="Calibri Light"/>
                <w:szCs w:val="18"/>
              </w:rPr>
              <w:t>)</w:t>
            </w:r>
          </w:p>
        </w:tc>
        <w:tc>
          <w:tcPr>
            <w:tcW w:w="1133" w:type="dxa"/>
            <w:tcBorders>
              <w:top w:val="nil"/>
              <w:left w:val="nil"/>
              <w:bottom w:val="nil"/>
              <w:right w:val="nil"/>
            </w:tcBorders>
            <w:hideMark/>
          </w:tcPr>
          <w:p w14:paraId="4AC5B434" w14:textId="77777777" w:rsidR="002C4C3D" w:rsidRPr="00230E11" w:rsidRDefault="002C4C3D">
            <w:pPr>
              <w:pStyle w:val="TableTextIndented"/>
              <w:jc w:val="right"/>
              <w:rPr>
                <w:rFonts w:cs="Calibri Light"/>
                <w:szCs w:val="18"/>
              </w:rPr>
            </w:pPr>
            <w:r w:rsidRPr="00230E11">
              <w:rPr>
                <w:rFonts w:cs="Calibri Light"/>
                <w:szCs w:val="18"/>
              </w:rPr>
              <w:t>(0.02)</w:t>
            </w:r>
          </w:p>
        </w:tc>
        <w:tc>
          <w:tcPr>
            <w:tcW w:w="1418" w:type="dxa"/>
            <w:tcBorders>
              <w:top w:val="nil"/>
              <w:left w:val="nil"/>
              <w:bottom w:val="nil"/>
              <w:right w:val="nil"/>
            </w:tcBorders>
            <w:hideMark/>
          </w:tcPr>
          <w:p w14:paraId="1D9F1BFD" w14:textId="0D211E21" w:rsidR="002C4C3D" w:rsidRPr="00230E11" w:rsidRDefault="002C4C3D">
            <w:pPr>
              <w:pStyle w:val="TableTextIndented"/>
              <w:jc w:val="right"/>
              <w:rPr>
                <w:rFonts w:cs="Calibri Light"/>
                <w:szCs w:val="18"/>
              </w:rPr>
            </w:pPr>
            <w:r w:rsidRPr="00230E11">
              <w:rPr>
                <w:rFonts w:cs="Calibri Light"/>
                <w:szCs w:val="18"/>
              </w:rPr>
              <w:t>(0.</w:t>
            </w:r>
            <w:r w:rsidR="00AA4D48">
              <w:t>02</w:t>
            </w:r>
            <w:r w:rsidRPr="00230E11">
              <w:rPr>
                <w:rFonts w:cs="Calibri Light"/>
                <w:szCs w:val="18"/>
              </w:rPr>
              <w:t>)</w:t>
            </w:r>
          </w:p>
        </w:tc>
      </w:tr>
      <w:tr w:rsidR="002C4C3D" w:rsidRPr="006E512E" w14:paraId="27A3253C" w14:textId="77777777">
        <w:trPr>
          <w:trHeight w:val="315"/>
        </w:trPr>
        <w:tc>
          <w:tcPr>
            <w:tcW w:w="1974" w:type="dxa"/>
            <w:vMerge w:val="restart"/>
            <w:tcBorders>
              <w:top w:val="single" w:sz="6" w:space="0" w:color="auto"/>
              <w:left w:val="nil"/>
              <w:bottom w:val="single" w:sz="6" w:space="0" w:color="7F7F7F"/>
              <w:right w:val="nil"/>
            </w:tcBorders>
            <w:vAlign w:val="center"/>
            <w:hideMark/>
          </w:tcPr>
          <w:p w14:paraId="6059C499" w14:textId="77777777" w:rsidR="002C4C3D" w:rsidRPr="00230E11" w:rsidRDefault="002C4C3D">
            <w:pPr>
              <w:pStyle w:val="TableTextIndented"/>
              <w:jc w:val="right"/>
              <w:rPr>
                <w:rFonts w:cs="Calibri Light"/>
                <w:szCs w:val="18"/>
              </w:rPr>
            </w:pPr>
            <w:r w:rsidRPr="00230E11">
              <w:rPr>
                <w:rFonts w:cs="Calibri Light"/>
                <w:szCs w:val="18"/>
              </w:rPr>
              <w:t>NC </w:t>
            </w:r>
          </w:p>
        </w:tc>
        <w:tc>
          <w:tcPr>
            <w:tcW w:w="1148" w:type="dxa"/>
            <w:tcBorders>
              <w:top w:val="single" w:sz="6" w:space="0" w:color="auto"/>
              <w:left w:val="nil"/>
              <w:bottom w:val="nil"/>
              <w:right w:val="nil"/>
            </w:tcBorders>
            <w:hideMark/>
          </w:tcPr>
          <w:p w14:paraId="6ED80383" w14:textId="34FDD0F4" w:rsidR="002C4C3D" w:rsidRPr="00230E11" w:rsidRDefault="002C4C3D">
            <w:pPr>
              <w:pStyle w:val="TableTextIndented"/>
              <w:jc w:val="right"/>
              <w:rPr>
                <w:rFonts w:cs="Calibri Light"/>
                <w:szCs w:val="18"/>
              </w:rPr>
            </w:pPr>
            <w:r w:rsidRPr="00230E11">
              <w:rPr>
                <w:rFonts w:cs="Calibri Light"/>
                <w:szCs w:val="18"/>
              </w:rPr>
              <w:t>0.</w:t>
            </w:r>
            <w:r w:rsidR="00AA4D48">
              <w:t>01</w:t>
            </w:r>
          </w:p>
        </w:tc>
        <w:tc>
          <w:tcPr>
            <w:tcW w:w="1133" w:type="dxa"/>
            <w:tcBorders>
              <w:top w:val="single" w:sz="6" w:space="0" w:color="auto"/>
              <w:left w:val="nil"/>
              <w:bottom w:val="nil"/>
              <w:right w:val="nil"/>
            </w:tcBorders>
            <w:hideMark/>
          </w:tcPr>
          <w:p w14:paraId="700BA1F0" w14:textId="7D45ADC5" w:rsidR="002C4C3D" w:rsidRPr="00230E11" w:rsidRDefault="002C4C3D">
            <w:pPr>
              <w:pStyle w:val="TableTextIndented"/>
              <w:jc w:val="right"/>
              <w:rPr>
                <w:rFonts w:cs="Calibri Light"/>
                <w:szCs w:val="18"/>
              </w:rPr>
            </w:pPr>
            <w:r w:rsidRPr="00230E11">
              <w:rPr>
                <w:rFonts w:cs="Calibri Light"/>
                <w:szCs w:val="18"/>
              </w:rPr>
              <w:t>0.</w:t>
            </w:r>
            <w:r w:rsidR="00AA4D48">
              <w:t>02</w:t>
            </w:r>
          </w:p>
        </w:tc>
        <w:tc>
          <w:tcPr>
            <w:tcW w:w="1133" w:type="dxa"/>
            <w:tcBorders>
              <w:top w:val="single" w:sz="6" w:space="0" w:color="auto"/>
              <w:left w:val="nil"/>
              <w:bottom w:val="nil"/>
              <w:right w:val="nil"/>
            </w:tcBorders>
            <w:hideMark/>
          </w:tcPr>
          <w:p w14:paraId="09505D04" w14:textId="2769CD18" w:rsidR="002C4C3D" w:rsidRPr="00230E11" w:rsidRDefault="002C4C3D">
            <w:pPr>
              <w:pStyle w:val="TableTextIndented"/>
              <w:jc w:val="right"/>
              <w:rPr>
                <w:rFonts w:cs="Calibri Light"/>
                <w:szCs w:val="18"/>
              </w:rPr>
            </w:pPr>
            <w:r w:rsidRPr="00230E11">
              <w:rPr>
                <w:rFonts w:cs="Calibri Light"/>
                <w:szCs w:val="18"/>
              </w:rPr>
              <w:t>0.</w:t>
            </w:r>
            <w:r w:rsidR="00AA4D48">
              <w:t>01</w:t>
            </w:r>
          </w:p>
        </w:tc>
        <w:tc>
          <w:tcPr>
            <w:tcW w:w="1133" w:type="dxa"/>
            <w:tcBorders>
              <w:top w:val="single" w:sz="6" w:space="0" w:color="auto"/>
              <w:left w:val="nil"/>
              <w:bottom w:val="nil"/>
              <w:right w:val="nil"/>
            </w:tcBorders>
            <w:hideMark/>
          </w:tcPr>
          <w:p w14:paraId="6B0D1A6C" w14:textId="5E4B0E78" w:rsidR="002C4C3D" w:rsidRPr="00230E11" w:rsidRDefault="002C4C3D">
            <w:pPr>
              <w:pStyle w:val="TableTextIndented"/>
              <w:jc w:val="right"/>
              <w:rPr>
                <w:rFonts w:cs="Calibri Light"/>
                <w:szCs w:val="18"/>
              </w:rPr>
            </w:pPr>
            <w:r w:rsidRPr="00230E11">
              <w:rPr>
                <w:rFonts w:cs="Calibri Light"/>
                <w:szCs w:val="18"/>
              </w:rPr>
              <w:t>0.</w:t>
            </w:r>
            <w:r w:rsidR="00AA4D48">
              <w:t>02</w:t>
            </w:r>
          </w:p>
        </w:tc>
        <w:tc>
          <w:tcPr>
            <w:tcW w:w="1133" w:type="dxa"/>
            <w:tcBorders>
              <w:top w:val="single" w:sz="6" w:space="0" w:color="auto"/>
              <w:left w:val="nil"/>
              <w:bottom w:val="nil"/>
              <w:right w:val="nil"/>
            </w:tcBorders>
            <w:hideMark/>
          </w:tcPr>
          <w:p w14:paraId="70BB955F" w14:textId="716BA25E" w:rsidR="002C4C3D" w:rsidRPr="00230E11" w:rsidRDefault="00AA4D48">
            <w:pPr>
              <w:pStyle w:val="TableTextIndented"/>
              <w:jc w:val="right"/>
              <w:rPr>
                <w:rFonts w:cs="Calibri Light"/>
                <w:szCs w:val="18"/>
              </w:rPr>
            </w:pPr>
            <w:r>
              <w:t>-</w:t>
            </w:r>
            <w:r w:rsidR="002C4C3D" w:rsidRPr="00230E11">
              <w:rPr>
                <w:rFonts w:cs="Calibri Light"/>
                <w:szCs w:val="18"/>
              </w:rPr>
              <w:t>0.02</w:t>
            </w:r>
          </w:p>
        </w:tc>
        <w:tc>
          <w:tcPr>
            <w:tcW w:w="1418" w:type="dxa"/>
            <w:tcBorders>
              <w:top w:val="single" w:sz="6" w:space="0" w:color="auto"/>
              <w:left w:val="nil"/>
              <w:bottom w:val="nil"/>
              <w:right w:val="nil"/>
            </w:tcBorders>
            <w:hideMark/>
          </w:tcPr>
          <w:p w14:paraId="675E4C54" w14:textId="5901649F" w:rsidR="002C4C3D" w:rsidRPr="00230E11" w:rsidRDefault="002C4C3D">
            <w:pPr>
              <w:pStyle w:val="TableTextIndented"/>
              <w:jc w:val="right"/>
              <w:rPr>
                <w:rFonts w:cs="Calibri Light"/>
                <w:szCs w:val="18"/>
              </w:rPr>
            </w:pPr>
            <w:r w:rsidRPr="00230E11">
              <w:rPr>
                <w:rFonts w:cs="Calibri Light"/>
                <w:szCs w:val="18"/>
              </w:rPr>
              <w:t>0.</w:t>
            </w:r>
            <w:r w:rsidR="00AA4D48">
              <w:t>00</w:t>
            </w:r>
          </w:p>
        </w:tc>
      </w:tr>
      <w:tr w:rsidR="002C4C3D" w:rsidRPr="006E512E" w14:paraId="33AC2A51" w14:textId="77777777">
        <w:trPr>
          <w:trHeight w:val="315"/>
        </w:trPr>
        <w:tc>
          <w:tcPr>
            <w:tcW w:w="0" w:type="auto"/>
            <w:vMerge/>
            <w:tcBorders>
              <w:top w:val="single" w:sz="6" w:space="0" w:color="auto"/>
              <w:left w:val="nil"/>
              <w:bottom w:val="single" w:sz="6" w:space="0" w:color="7F7F7F"/>
              <w:right w:val="nil"/>
            </w:tcBorders>
            <w:vAlign w:val="center"/>
            <w:hideMark/>
          </w:tcPr>
          <w:p w14:paraId="38D825CC" w14:textId="77777777" w:rsidR="002C4C3D" w:rsidRPr="00230E11" w:rsidRDefault="002C4C3D">
            <w:pPr>
              <w:pStyle w:val="TableTextIndented"/>
              <w:jc w:val="right"/>
              <w:rPr>
                <w:rFonts w:cs="Calibri Light"/>
                <w:szCs w:val="18"/>
              </w:rPr>
            </w:pPr>
          </w:p>
        </w:tc>
        <w:tc>
          <w:tcPr>
            <w:tcW w:w="1148" w:type="dxa"/>
            <w:tcBorders>
              <w:top w:val="nil"/>
              <w:left w:val="nil"/>
              <w:bottom w:val="single" w:sz="6" w:space="0" w:color="auto"/>
              <w:right w:val="nil"/>
            </w:tcBorders>
            <w:hideMark/>
          </w:tcPr>
          <w:p w14:paraId="572EC306" w14:textId="77777777" w:rsidR="002C4C3D" w:rsidRPr="00230E11" w:rsidRDefault="002C4C3D">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37FC94B2" w14:textId="77777777" w:rsidR="002C4C3D" w:rsidRPr="00230E11" w:rsidRDefault="002C4C3D">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hideMark/>
          </w:tcPr>
          <w:p w14:paraId="6FE1507F" w14:textId="77777777" w:rsidR="002C4C3D" w:rsidRPr="00230E11" w:rsidRDefault="002C4C3D">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31D9FE31" w14:textId="77777777" w:rsidR="002C4C3D" w:rsidRPr="00230E11" w:rsidRDefault="002C4C3D">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hideMark/>
          </w:tcPr>
          <w:p w14:paraId="12F96091" w14:textId="77777777" w:rsidR="002C4C3D" w:rsidRPr="00230E11" w:rsidRDefault="002C4C3D">
            <w:pPr>
              <w:pStyle w:val="TableTextIndented"/>
              <w:jc w:val="right"/>
              <w:rPr>
                <w:rFonts w:cs="Calibri Light"/>
                <w:szCs w:val="18"/>
              </w:rPr>
            </w:pPr>
            <w:r w:rsidRPr="00230E11">
              <w:rPr>
                <w:rFonts w:cs="Calibri Light"/>
                <w:szCs w:val="18"/>
              </w:rPr>
              <w:t>(0.02)</w:t>
            </w:r>
          </w:p>
        </w:tc>
        <w:tc>
          <w:tcPr>
            <w:tcW w:w="1418" w:type="dxa"/>
            <w:tcBorders>
              <w:top w:val="nil"/>
              <w:left w:val="nil"/>
              <w:bottom w:val="single" w:sz="6" w:space="0" w:color="auto"/>
              <w:right w:val="nil"/>
            </w:tcBorders>
            <w:hideMark/>
          </w:tcPr>
          <w:p w14:paraId="03FA4816" w14:textId="127E069E" w:rsidR="002C4C3D" w:rsidRPr="00230E11" w:rsidRDefault="002C4C3D">
            <w:pPr>
              <w:pStyle w:val="TableTextIndented"/>
              <w:jc w:val="right"/>
              <w:rPr>
                <w:rFonts w:cs="Calibri Light"/>
                <w:szCs w:val="18"/>
              </w:rPr>
            </w:pPr>
            <w:r w:rsidRPr="00230E11">
              <w:rPr>
                <w:rFonts w:cs="Calibri Light"/>
                <w:szCs w:val="18"/>
              </w:rPr>
              <w:t>(0.</w:t>
            </w:r>
            <w:r w:rsidR="00AA4D48">
              <w:t>01</w:t>
            </w:r>
            <w:r w:rsidRPr="00230E11">
              <w:rPr>
                <w:rFonts w:cs="Calibri Light"/>
                <w:szCs w:val="18"/>
              </w:rPr>
              <w:t>)</w:t>
            </w:r>
          </w:p>
        </w:tc>
      </w:tr>
      <w:tr w:rsidR="002C4C3D" w:rsidRPr="006E512E" w14:paraId="4A64406A" w14:textId="77777777">
        <w:trPr>
          <w:trHeight w:val="315"/>
        </w:trPr>
        <w:tc>
          <w:tcPr>
            <w:tcW w:w="1974" w:type="dxa"/>
            <w:vMerge w:val="restart"/>
            <w:tcBorders>
              <w:top w:val="nil"/>
              <w:left w:val="nil"/>
              <w:bottom w:val="single" w:sz="6" w:space="0" w:color="7F7F7F"/>
              <w:right w:val="nil"/>
            </w:tcBorders>
            <w:vAlign w:val="center"/>
            <w:hideMark/>
          </w:tcPr>
          <w:p w14:paraId="6EE03359" w14:textId="77777777" w:rsidR="002C4C3D" w:rsidRPr="00230E11" w:rsidRDefault="002C4C3D">
            <w:pPr>
              <w:pStyle w:val="TableTextIndented"/>
              <w:jc w:val="right"/>
              <w:rPr>
                <w:rFonts w:cs="Calibri Light"/>
                <w:szCs w:val="18"/>
              </w:rPr>
            </w:pPr>
            <w:r w:rsidRPr="00230E11">
              <w:rPr>
                <w:rFonts w:cs="Calibri Light"/>
                <w:szCs w:val="18"/>
              </w:rPr>
              <w:t>NSC </w:t>
            </w:r>
          </w:p>
        </w:tc>
        <w:tc>
          <w:tcPr>
            <w:tcW w:w="1148" w:type="dxa"/>
            <w:tcBorders>
              <w:top w:val="nil"/>
              <w:left w:val="nil"/>
              <w:bottom w:val="nil"/>
              <w:right w:val="nil"/>
            </w:tcBorders>
            <w:hideMark/>
          </w:tcPr>
          <w:p w14:paraId="2A1ED9F0" w14:textId="69E5D7F0" w:rsidR="002C4C3D" w:rsidRPr="00230E11" w:rsidRDefault="002C4C3D">
            <w:pPr>
              <w:pStyle w:val="TableTextIndented"/>
              <w:jc w:val="right"/>
              <w:rPr>
                <w:rFonts w:cs="Calibri Light"/>
                <w:szCs w:val="18"/>
              </w:rPr>
            </w:pPr>
            <w:r w:rsidRPr="00230E11">
              <w:rPr>
                <w:rFonts w:cs="Calibri Light"/>
                <w:szCs w:val="18"/>
              </w:rPr>
              <w:t>-0.03</w:t>
            </w:r>
          </w:p>
        </w:tc>
        <w:tc>
          <w:tcPr>
            <w:tcW w:w="1133" w:type="dxa"/>
            <w:tcBorders>
              <w:top w:val="nil"/>
              <w:left w:val="nil"/>
              <w:bottom w:val="nil"/>
              <w:right w:val="nil"/>
            </w:tcBorders>
            <w:hideMark/>
          </w:tcPr>
          <w:p w14:paraId="7C9BA8B8" w14:textId="7BCF39E1" w:rsidR="002C4C3D" w:rsidRPr="00230E11" w:rsidRDefault="002C4C3D">
            <w:pPr>
              <w:pStyle w:val="TableTextIndented"/>
              <w:jc w:val="right"/>
              <w:rPr>
                <w:rFonts w:cs="Calibri Light"/>
                <w:szCs w:val="18"/>
              </w:rPr>
            </w:pPr>
            <w:r w:rsidRPr="00230E11">
              <w:rPr>
                <w:rFonts w:cs="Calibri Light"/>
                <w:szCs w:val="18"/>
              </w:rPr>
              <w:t>-0.</w:t>
            </w:r>
            <w:r w:rsidR="00AA4D48">
              <w:t>07</w:t>
            </w:r>
          </w:p>
        </w:tc>
        <w:tc>
          <w:tcPr>
            <w:tcW w:w="1133" w:type="dxa"/>
            <w:tcBorders>
              <w:top w:val="nil"/>
              <w:left w:val="nil"/>
              <w:bottom w:val="nil"/>
              <w:right w:val="nil"/>
            </w:tcBorders>
            <w:hideMark/>
          </w:tcPr>
          <w:p w14:paraId="7AA4A78E" w14:textId="24DFA281" w:rsidR="002C4C3D" w:rsidRPr="00230E11" w:rsidRDefault="002C4C3D">
            <w:pPr>
              <w:pStyle w:val="TableTextIndented"/>
              <w:jc w:val="right"/>
              <w:rPr>
                <w:rFonts w:cs="Calibri Light"/>
                <w:szCs w:val="18"/>
              </w:rPr>
            </w:pPr>
            <w:r w:rsidRPr="00230E11">
              <w:rPr>
                <w:rFonts w:cs="Calibri Light"/>
                <w:szCs w:val="18"/>
              </w:rPr>
              <w:t>-0.03</w:t>
            </w:r>
          </w:p>
        </w:tc>
        <w:tc>
          <w:tcPr>
            <w:tcW w:w="1133" w:type="dxa"/>
            <w:tcBorders>
              <w:top w:val="nil"/>
              <w:left w:val="nil"/>
              <w:bottom w:val="nil"/>
              <w:right w:val="nil"/>
            </w:tcBorders>
            <w:hideMark/>
          </w:tcPr>
          <w:p w14:paraId="19BCF796" w14:textId="28165BFD" w:rsidR="002C4C3D" w:rsidRPr="00230E11" w:rsidRDefault="002C4C3D">
            <w:pPr>
              <w:pStyle w:val="TableTextIndented"/>
              <w:jc w:val="right"/>
              <w:rPr>
                <w:rFonts w:cs="Calibri Light"/>
                <w:szCs w:val="18"/>
              </w:rPr>
            </w:pPr>
            <w:r w:rsidRPr="00230E11">
              <w:rPr>
                <w:rFonts w:cs="Calibri Light"/>
                <w:szCs w:val="18"/>
              </w:rPr>
              <w:t>-0.</w:t>
            </w:r>
            <w:r w:rsidR="00AA4D48">
              <w:t>07</w:t>
            </w:r>
          </w:p>
        </w:tc>
        <w:tc>
          <w:tcPr>
            <w:tcW w:w="1133" w:type="dxa"/>
            <w:tcBorders>
              <w:top w:val="nil"/>
              <w:left w:val="nil"/>
              <w:bottom w:val="nil"/>
              <w:right w:val="nil"/>
            </w:tcBorders>
            <w:hideMark/>
          </w:tcPr>
          <w:p w14:paraId="0172F8DB" w14:textId="61D66920" w:rsidR="002C4C3D" w:rsidRPr="00230E11" w:rsidRDefault="00AA4D48">
            <w:pPr>
              <w:pStyle w:val="TableTextIndented"/>
              <w:jc w:val="right"/>
              <w:rPr>
                <w:rFonts w:cs="Calibri Light"/>
                <w:szCs w:val="18"/>
              </w:rPr>
            </w:pPr>
            <w:r>
              <w:t>0.01</w:t>
            </w:r>
          </w:p>
        </w:tc>
        <w:tc>
          <w:tcPr>
            <w:tcW w:w="1418" w:type="dxa"/>
            <w:tcBorders>
              <w:top w:val="nil"/>
              <w:left w:val="nil"/>
              <w:bottom w:val="nil"/>
              <w:right w:val="nil"/>
            </w:tcBorders>
            <w:hideMark/>
          </w:tcPr>
          <w:p w14:paraId="32C1A85A" w14:textId="02B50AFA" w:rsidR="002C4C3D" w:rsidRPr="00230E11" w:rsidRDefault="002C4C3D">
            <w:pPr>
              <w:pStyle w:val="TableTextIndented"/>
              <w:jc w:val="right"/>
              <w:rPr>
                <w:rFonts w:cs="Calibri Light"/>
                <w:szCs w:val="18"/>
              </w:rPr>
            </w:pPr>
            <w:r w:rsidRPr="00230E11">
              <w:rPr>
                <w:rFonts w:cs="Calibri Light"/>
                <w:szCs w:val="18"/>
              </w:rPr>
              <w:t>-0.</w:t>
            </w:r>
            <w:r w:rsidR="00AA4D48">
              <w:t>01</w:t>
            </w:r>
          </w:p>
        </w:tc>
      </w:tr>
      <w:tr w:rsidR="002C4C3D" w:rsidRPr="006E512E" w14:paraId="14385BF7" w14:textId="77777777">
        <w:trPr>
          <w:trHeight w:val="315"/>
        </w:trPr>
        <w:tc>
          <w:tcPr>
            <w:tcW w:w="0" w:type="auto"/>
            <w:vMerge/>
            <w:tcBorders>
              <w:top w:val="nil"/>
              <w:left w:val="nil"/>
              <w:bottom w:val="single" w:sz="6" w:space="0" w:color="7F7F7F"/>
              <w:right w:val="nil"/>
            </w:tcBorders>
            <w:vAlign w:val="center"/>
            <w:hideMark/>
          </w:tcPr>
          <w:p w14:paraId="0307FEF0" w14:textId="77777777" w:rsidR="002C4C3D" w:rsidRPr="00230E11" w:rsidRDefault="002C4C3D">
            <w:pPr>
              <w:pStyle w:val="TableTextIndented"/>
              <w:jc w:val="right"/>
              <w:rPr>
                <w:rFonts w:cs="Calibri Light"/>
                <w:szCs w:val="18"/>
              </w:rPr>
            </w:pPr>
          </w:p>
        </w:tc>
        <w:tc>
          <w:tcPr>
            <w:tcW w:w="1148" w:type="dxa"/>
            <w:tcBorders>
              <w:top w:val="nil"/>
              <w:left w:val="nil"/>
              <w:bottom w:val="single" w:sz="6" w:space="0" w:color="auto"/>
              <w:right w:val="nil"/>
            </w:tcBorders>
            <w:hideMark/>
          </w:tcPr>
          <w:p w14:paraId="64CBDF81" w14:textId="2B6AE46D" w:rsidR="002C4C3D" w:rsidRPr="00230E11" w:rsidRDefault="002C4C3D">
            <w:pPr>
              <w:pStyle w:val="TableTextIndented"/>
              <w:jc w:val="right"/>
              <w:rPr>
                <w:rFonts w:cs="Calibri Light"/>
                <w:szCs w:val="18"/>
              </w:rPr>
            </w:pPr>
            <w:r w:rsidRPr="00230E11">
              <w:rPr>
                <w:rFonts w:cs="Calibri Light"/>
                <w:szCs w:val="18"/>
              </w:rPr>
              <w:t>(0.</w:t>
            </w:r>
            <w:r w:rsidR="00AA4D48">
              <w:t>02</w:t>
            </w:r>
            <w:r w:rsidRPr="00230E11">
              <w:rPr>
                <w:rFonts w:cs="Calibri Light"/>
                <w:szCs w:val="18"/>
              </w:rPr>
              <w:t>)</w:t>
            </w:r>
          </w:p>
        </w:tc>
        <w:tc>
          <w:tcPr>
            <w:tcW w:w="1133" w:type="dxa"/>
            <w:tcBorders>
              <w:top w:val="nil"/>
              <w:left w:val="nil"/>
              <w:bottom w:val="single" w:sz="6" w:space="0" w:color="auto"/>
              <w:right w:val="nil"/>
            </w:tcBorders>
            <w:hideMark/>
          </w:tcPr>
          <w:p w14:paraId="7C4A390B" w14:textId="6401933E" w:rsidR="002C4C3D" w:rsidRPr="00230E11" w:rsidRDefault="002C4C3D">
            <w:pPr>
              <w:pStyle w:val="TableTextIndented"/>
              <w:jc w:val="right"/>
              <w:rPr>
                <w:rFonts w:cs="Calibri Light"/>
                <w:szCs w:val="18"/>
              </w:rPr>
            </w:pPr>
            <w:r w:rsidRPr="00230E11">
              <w:rPr>
                <w:rFonts w:cs="Calibri Light"/>
                <w:szCs w:val="18"/>
              </w:rPr>
              <w:t>(0.</w:t>
            </w:r>
            <w:r w:rsidR="00AA4D48">
              <w:t>05</w:t>
            </w:r>
            <w:r w:rsidRPr="00230E11">
              <w:rPr>
                <w:rFonts w:cs="Calibri Light"/>
                <w:szCs w:val="18"/>
              </w:rPr>
              <w:t>)</w:t>
            </w:r>
          </w:p>
        </w:tc>
        <w:tc>
          <w:tcPr>
            <w:tcW w:w="1133" w:type="dxa"/>
            <w:tcBorders>
              <w:top w:val="nil"/>
              <w:left w:val="nil"/>
              <w:bottom w:val="single" w:sz="6" w:space="0" w:color="auto"/>
              <w:right w:val="nil"/>
            </w:tcBorders>
            <w:hideMark/>
          </w:tcPr>
          <w:p w14:paraId="467B6264" w14:textId="1804B7AA" w:rsidR="002C4C3D" w:rsidRPr="00230E11" w:rsidRDefault="002C4C3D">
            <w:pPr>
              <w:pStyle w:val="TableTextIndented"/>
              <w:jc w:val="right"/>
              <w:rPr>
                <w:rFonts w:cs="Calibri Light"/>
                <w:szCs w:val="18"/>
              </w:rPr>
            </w:pPr>
            <w:r w:rsidRPr="00230E11">
              <w:rPr>
                <w:rFonts w:cs="Calibri Light"/>
                <w:szCs w:val="18"/>
              </w:rPr>
              <w:t>(0.</w:t>
            </w:r>
            <w:r w:rsidR="00AA4D48">
              <w:t>02</w:t>
            </w:r>
            <w:r w:rsidRPr="00230E11">
              <w:rPr>
                <w:rFonts w:cs="Calibri Light"/>
                <w:szCs w:val="18"/>
              </w:rPr>
              <w:t>)</w:t>
            </w:r>
          </w:p>
        </w:tc>
        <w:tc>
          <w:tcPr>
            <w:tcW w:w="1133" w:type="dxa"/>
            <w:tcBorders>
              <w:top w:val="nil"/>
              <w:left w:val="nil"/>
              <w:bottom w:val="single" w:sz="6" w:space="0" w:color="auto"/>
              <w:right w:val="nil"/>
            </w:tcBorders>
            <w:hideMark/>
          </w:tcPr>
          <w:p w14:paraId="067A78DD" w14:textId="065EEA35" w:rsidR="002C4C3D" w:rsidRPr="00230E11" w:rsidRDefault="002C4C3D">
            <w:pPr>
              <w:pStyle w:val="TableTextIndented"/>
              <w:jc w:val="right"/>
              <w:rPr>
                <w:rFonts w:cs="Calibri Light"/>
                <w:szCs w:val="18"/>
              </w:rPr>
            </w:pPr>
            <w:r w:rsidRPr="00230E11">
              <w:rPr>
                <w:rFonts w:cs="Calibri Light"/>
                <w:szCs w:val="18"/>
              </w:rPr>
              <w:t>(0.</w:t>
            </w:r>
            <w:r w:rsidR="00AA4D48">
              <w:t>05</w:t>
            </w:r>
            <w:r w:rsidRPr="00230E11">
              <w:rPr>
                <w:rFonts w:cs="Calibri Light"/>
                <w:szCs w:val="18"/>
              </w:rPr>
              <w:t>)</w:t>
            </w:r>
          </w:p>
        </w:tc>
        <w:tc>
          <w:tcPr>
            <w:tcW w:w="1133" w:type="dxa"/>
            <w:tcBorders>
              <w:top w:val="nil"/>
              <w:left w:val="nil"/>
              <w:bottom w:val="single" w:sz="6" w:space="0" w:color="auto"/>
              <w:right w:val="nil"/>
            </w:tcBorders>
            <w:hideMark/>
          </w:tcPr>
          <w:p w14:paraId="237B644B" w14:textId="77777777" w:rsidR="002C4C3D" w:rsidRPr="00230E11" w:rsidRDefault="002C4C3D">
            <w:pPr>
              <w:pStyle w:val="TableTextIndented"/>
              <w:jc w:val="right"/>
              <w:rPr>
                <w:rFonts w:cs="Calibri Light"/>
                <w:szCs w:val="18"/>
              </w:rPr>
            </w:pPr>
            <w:r w:rsidRPr="00230E11">
              <w:rPr>
                <w:rFonts w:cs="Calibri Light"/>
                <w:szCs w:val="18"/>
              </w:rPr>
              <w:t>(0.02)</w:t>
            </w:r>
          </w:p>
        </w:tc>
        <w:tc>
          <w:tcPr>
            <w:tcW w:w="1418" w:type="dxa"/>
            <w:tcBorders>
              <w:top w:val="nil"/>
              <w:left w:val="nil"/>
              <w:bottom w:val="single" w:sz="6" w:space="0" w:color="auto"/>
              <w:right w:val="nil"/>
            </w:tcBorders>
            <w:hideMark/>
          </w:tcPr>
          <w:p w14:paraId="4FC358F4" w14:textId="3FA954CF" w:rsidR="002C4C3D" w:rsidRPr="00230E11" w:rsidRDefault="002C4C3D">
            <w:pPr>
              <w:pStyle w:val="TableTextIndented"/>
              <w:jc w:val="right"/>
              <w:rPr>
                <w:rFonts w:cs="Calibri Light"/>
                <w:szCs w:val="18"/>
              </w:rPr>
            </w:pPr>
            <w:r w:rsidRPr="00230E11">
              <w:rPr>
                <w:rFonts w:cs="Calibri Light"/>
                <w:szCs w:val="18"/>
              </w:rPr>
              <w:t>(0.</w:t>
            </w:r>
            <w:r w:rsidR="00AA4D48">
              <w:t>02</w:t>
            </w:r>
            <w:r w:rsidRPr="00230E11">
              <w:rPr>
                <w:rFonts w:cs="Calibri Light"/>
                <w:szCs w:val="18"/>
              </w:rPr>
              <w:t>)</w:t>
            </w:r>
          </w:p>
        </w:tc>
      </w:tr>
      <w:tr w:rsidR="002C4C3D" w:rsidRPr="006E512E" w14:paraId="12C9635F" w14:textId="77777777">
        <w:trPr>
          <w:trHeight w:val="315"/>
        </w:trPr>
        <w:tc>
          <w:tcPr>
            <w:tcW w:w="1974" w:type="dxa"/>
            <w:vMerge w:val="restart"/>
            <w:tcBorders>
              <w:top w:val="single" w:sz="6" w:space="0" w:color="7F7F7F"/>
              <w:left w:val="nil"/>
              <w:bottom w:val="single" w:sz="6" w:space="0" w:color="7F7F7F"/>
              <w:right w:val="nil"/>
            </w:tcBorders>
            <w:vAlign w:val="center"/>
            <w:hideMark/>
          </w:tcPr>
          <w:p w14:paraId="512CC59B" w14:textId="77777777" w:rsidR="002C4C3D" w:rsidRPr="00230E11" w:rsidRDefault="002C4C3D">
            <w:pPr>
              <w:pStyle w:val="TableTextIndented"/>
              <w:jc w:val="right"/>
              <w:rPr>
                <w:rFonts w:cs="Calibri Light"/>
                <w:szCs w:val="18"/>
              </w:rPr>
            </w:pPr>
            <w:r w:rsidRPr="00230E11">
              <w:rPr>
                <w:rFonts w:cs="Calibri Light"/>
                <w:szCs w:val="18"/>
              </w:rPr>
              <w:lastRenderedPageBreak/>
              <w:t>NSW </w:t>
            </w:r>
          </w:p>
        </w:tc>
        <w:tc>
          <w:tcPr>
            <w:tcW w:w="1148" w:type="dxa"/>
            <w:tcBorders>
              <w:top w:val="nil"/>
              <w:left w:val="nil"/>
              <w:bottom w:val="nil"/>
              <w:right w:val="nil"/>
            </w:tcBorders>
            <w:hideMark/>
          </w:tcPr>
          <w:p w14:paraId="3DA5B1F6" w14:textId="2845E5D9" w:rsidR="002C4C3D" w:rsidRPr="00230E11" w:rsidRDefault="002C4C3D">
            <w:pPr>
              <w:pStyle w:val="TableTextIndented"/>
              <w:jc w:val="right"/>
              <w:rPr>
                <w:rFonts w:cs="Calibri Light"/>
                <w:szCs w:val="18"/>
              </w:rPr>
            </w:pPr>
            <w:r w:rsidRPr="00230E11">
              <w:rPr>
                <w:rFonts w:cs="Calibri Light"/>
                <w:szCs w:val="18"/>
              </w:rPr>
              <w:t>0.</w:t>
            </w:r>
            <w:r w:rsidR="00AA4D48">
              <w:t>02</w:t>
            </w:r>
          </w:p>
        </w:tc>
        <w:tc>
          <w:tcPr>
            <w:tcW w:w="1133" w:type="dxa"/>
            <w:tcBorders>
              <w:top w:val="nil"/>
              <w:left w:val="nil"/>
              <w:bottom w:val="nil"/>
              <w:right w:val="nil"/>
            </w:tcBorders>
            <w:hideMark/>
          </w:tcPr>
          <w:p w14:paraId="18A8FE5D" w14:textId="4A39EEA6" w:rsidR="002C4C3D" w:rsidRPr="00230E11" w:rsidRDefault="002C4C3D">
            <w:pPr>
              <w:pStyle w:val="TableTextIndented"/>
              <w:jc w:val="right"/>
              <w:rPr>
                <w:rFonts w:cs="Calibri Light"/>
                <w:szCs w:val="18"/>
              </w:rPr>
            </w:pPr>
            <w:r w:rsidRPr="00230E11">
              <w:rPr>
                <w:rFonts w:cs="Calibri Light"/>
                <w:szCs w:val="18"/>
              </w:rPr>
              <w:t>0.</w:t>
            </w:r>
            <w:r w:rsidR="00AA4D48">
              <w:t>03</w:t>
            </w:r>
          </w:p>
        </w:tc>
        <w:tc>
          <w:tcPr>
            <w:tcW w:w="1133" w:type="dxa"/>
            <w:tcBorders>
              <w:top w:val="nil"/>
              <w:left w:val="nil"/>
              <w:bottom w:val="nil"/>
              <w:right w:val="nil"/>
            </w:tcBorders>
            <w:hideMark/>
          </w:tcPr>
          <w:p w14:paraId="26330104" w14:textId="2EF0F47C" w:rsidR="002C4C3D" w:rsidRPr="00230E11" w:rsidRDefault="002C4C3D">
            <w:pPr>
              <w:pStyle w:val="TableTextIndented"/>
              <w:jc w:val="right"/>
              <w:rPr>
                <w:rFonts w:cs="Calibri Light"/>
                <w:szCs w:val="18"/>
              </w:rPr>
            </w:pPr>
            <w:r w:rsidRPr="00230E11">
              <w:rPr>
                <w:rFonts w:cs="Calibri Light"/>
                <w:szCs w:val="18"/>
              </w:rPr>
              <w:t>0.</w:t>
            </w:r>
            <w:r w:rsidR="00AA4D48">
              <w:t>02</w:t>
            </w:r>
          </w:p>
        </w:tc>
        <w:tc>
          <w:tcPr>
            <w:tcW w:w="1133" w:type="dxa"/>
            <w:tcBorders>
              <w:top w:val="nil"/>
              <w:left w:val="nil"/>
              <w:bottom w:val="nil"/>
              <w:right w:val="nil"/>
            </w:tcBorders>
            <w:hideMark/>
          </w:tcPr>
          <w:p w14:paraId="0DBAB805" w14:textId="6BE538C3" w:rsidR="002C4C3D" w:rsidRPr="00230E11" w:rsidRDefault="002C4C3D">
            <w:pPr>
              <w:pStyle w:val="TableTextIndented"/>
              <w:jc w:val="right"/>
              <w:rPr>
                <w:rFonts w:cs="Calibri Light"/>
                <w:szCs w:val="18"/>
              </w:rPr>
            </w:pPr>
            <w:r w:rsidRPr="00230E11">
              <w:rPr>
                <w:rFonts w:cs="Calibri Light"/>
                <w:szCs w:val="18"/>
              </w:rPr>
              <w:t>0.</w:t>
            </w:r>
            <w:r w:rsidR="00AA4D48">
              <w:t>03</w:t>
            </w:r>
          </w:p>
        </w:tc>
        <w:tc>
          <w:tcPr>
            <w:tcW w:w="1133" w:type="dxa"/>
            <w:tcBorders>
              <w:top w:val="nil"/>
              <w:left w:val="nil"/>
              <w:bottom w:val="nil"/>
              <w:right w:val="nil"/>
            </w:tcBorders>
            <w:hideMark/>
          </w:tcPr>
          <w:p w14:paraId="4F3248D2" w14:textId="7668AD89" w:rsidR="002C4C3D" w:rsidRPr="00230E11" w:rsidRDefault="00AA4D48">
            <w:pPr>
              <w:pStyle w:val="TableTextIndented"/>
              <w:jc w:val="right"/>
              <w:rPr>
                <w:rFonts w:cs="Calibri Light"/>
                <w:szCs w:val="18"/>
              </w:rPr>
            </w:pPr>
            <w:r>
              <w:t>-</w:t>
            </w:r>
            <w:r w:rsidR="002C4C3D" w:rsidRPr="00230E11">
              <w:rPr>
                <w:rFonts w:cs="Calibri Light"/>
                <w:szCs w:val="18"/>
              </w:rPr>
              <w:t>0.</w:t>
            </w:r>
            <w:r>
              <w:t>01</w:t>
            </w:r>
          </w:p>
        </w:tc>
        <w:tc>
          <w:tcPr>
            <w:tcW w:w="1418" w:type="dxa"/>
            <w:tcBorders>
              <w:top w:val="nil"/>
              <w:left w:val="nil"/>
              <w:bottom w:val="nil"/>
              <w:right w:val="nil"/>
            </w:tcBorders>
            <w:hideMark/>
          </w:tcPr>
          <w:p w14:paraId="5720722F" w14:textId="404DC511" w:rsidR="002C4C3D" w:rsidRPr="00230E11" w:rsidRDefault="002C4C3D">
            <w:pPr>
              <w:pStyle w:val="TableTextIndented"/>
              <w:jc w:val="right"/>
              <w:rPr>
                <w:rFonts w:cs="Calibri Light"/>
                <w:szCs w:val="18"/>
              </w:rPr>
            </w:pPr>
            <w:r w:rsidRPr="00230E11">
              <w:rPr>
                <w:rFonts w:cs="Calibri Light"/>
                <w:szCs w:val="18"/>
              </w:rPr>
              <w:t>0.</w:t>
            </w:r>
            <w:r w:rsidR="00AA4D48">
              <w:t>01</w:t>
            </w:r>
          </w:p>
        </w:tc>
      </w:tr>
      <w:tr w:rsidR="002C4C3D" w:rsidRPr="006E512E" w14:paraId="41BB2DAB" w14:textId="77777777">
        <w:trPr>
          <w:trHeight w:val="315"/>
        </w:trPr>
        <w:tc>
          <w:tcPr>
            <w:tcW w:w="0" w:type="auto"/>
            <w:vMerge/>
            <w:tcBorders>
              <w:top w:val="single" w:sz="6" w:space="0" w:color="7F7F7F"/>
              <w:left w:val="nil"/>
              <w:bottom w:val="single" w:sz="6" w:space="0" w:color="7F7F7F"/>
              <w:right w:val="nil"/>
            </w:tcBorders>
            <w:vAlign w:val="center"/>
            <w:hideMark/>
          </w:tcPr>
          <w:p w14:paraId="52F5F55F" w14:textId="77777777" w:rsidR="002C4C3D" w:rsidRPr="00230E11" w:rsidRDefault="002C4C3D">
            <w:pPr>
              <w:pStyle w:val="TableTextIndented"/>
              <w:jc w:val="right"/>
              <w:rPr>
                <w:rFonts w:cs="Calibri Light"/>
                <w:szCs w:val="18"/>
              </w:rPr>
            </w:pPr>
          </w:p>
        </w:tc>
        <w:tc>
          <w:tcPr>
            <w:tcW w:w="1148" w:type="dxa"/>
            <w:tcBorders>
              <w:top w:val="nil"/>
              <w:left w:val="nil"/>
              <w:bottom w:val="single" w:sz="6" w:space="0" w:color="auto"/>
              <w:right w:val="nil"/>
            </w:tcBorders>
            <w:hideMark/>
          </w:tcPr>
          <w:p w14:paraId="40D330C0" w14:textId="77777777" w:rsidR="002C4C3D" w:rsidRPr="00230E11" w:rsidRDefault="002C4C3D">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hideMark/>
          </w:tcPr>
          <w:p w14:paraId="01021D88" w14:textId="37160F6F" w:rsidR="002C4C3D" w:rsidRPr="00230E11" w:rsidRDefault="002C4C3D">
            <w:pPr>
              <w:pStyle w:val="TableTextIndented"/>
              <w:jc w:val="right"/>
              <w:rPr>
                <w:rFonts w:cs="Calibri Light"/>
                <w:szCs w:val="18"/>
              </w:rPr>
            </w:pPr>
            <w:r w:rsidRPr="00230E11">
              <w:rPr>
                <w:rFonts w:cs="Calibri Light"/>
                <w:szCs w:val="18"/>
              </w:rPr>
              <w:t>(0.</w:t>
            </w:r>
            <w:r w:rsidR="00AA4D48">
              <w:t>03</w:t>
            </w:r>
            <w:r w:rsidRPr="00230E11">
              <w:rPr>
                <w:rFonts w:cs="Calibri Light"/>
                <w:szCs w:val="18"/>
              </w:rPr>
              <w:t>)</w:t>
            </w:r>
          </w:p>
        </w:tc>
        <w:tc>
          <w:tcPr>
            <w:tcW w:w="1133" w:type="dxa"/>
            <w:tcBorders>
              <w:top w:val="nil"/>
              <w:left w:val="nil"/>
              <w:bottom w:val="single" w:sz="6" w:space="0" w:color="auto"/>
              <w:right w:val="nil"/>
            </w:tcBorders>
            <w:hideMark/>
          </w:tcPr>
          <w:p w14:paraId="49338D79" w14:textId="77777777" w:rsidR="002C4C3D" w:rsidRPr="00230E11" w:rsidRDefault="002C4C3D">
            <w:pPr>
              <w:pStyle w:val="TableTextIndented"/>
              <w:jc w:val="right"/>
              <w:rPr>
                <w:rFonts w:cs="Calibri Light"/>
                <w:szCs w:val="18"/>
              </w:rPr>
            </w:pPr>
            <w:r w:rsidRPr="00230E11">
              <w:rPr>
                <w:rFonts w:cs="Calibri Light"/>
                <w:szCs w:val="18"/>
              </w:rPr>
              <w:t>(0.02)</w:t>
            </w:r>
          </w:p>
        </w:tc>
        <w:tc>
          <w:tcPr>
            <w:tcW w:w="1133" w:type="dxa"/>
            <w:tcBorders>
              <w:top w:val="nil"/>
              <w:left w:val="nil"/>
              <w:bottom w:val="single" w:sz="6" w:space="0" w:color="auto"/>
              <w:right w:val="nil"/>
            </w:tcBorders>
            <w:hideMark/>
          </w:tcPr>
          <w:p w14:paraId="59C73518" w14:textId="77777777" w:rsidR="002C4C3D" w:rsidRPr="00230E11" w:rsidRDefault="002C4C3D">
            <w:pPr>
              <w:pStyle w:val="TableTextIndented"/>
              <w:jc w:val="right"/>
              <w:rPr>
                <w:rFonts w:cs="Calibri Light"/>
                <w:szCs w:val="18"/>
              </w:rPr>
            </w:pPr>
            <w:r w:rsidRPr="00230E11">
              <w:rPr>
                <w:rFonts w:cs="Calibri Light"/>
                <w:szCs w:val="18"/>
              </w:rPr>
              <w:t>(0.03)</w:t>
            </w:r>
          </w:p>
        </w:tc>
        <w:tc>
          <w:tcPr>
            <w:tcW w:w="1133" w:type="dxa"/>
            <w:tcBorders>
              <w:top w:val="nil"/>
              <w:left w:val="nil"/>
              <w:bottom w:val="single" w:sz="6" w:space="0" w:color="auto"/>
              <w:right w:val="nil"/>
            </w:tcBorders>
            <w:hideMark/>
          </w:tcPr>
          <w:p w14:paraId="4A4CD2BA" w14:textId="77777777" w:rsidR="002C4C3D" w:rsidRPr="00230E11" w:rsidRDefault="002C4C3D">
            <w:pPr>
              <w:pStyle w:val="TableTextIndented"/>
              <w:jc w:val="right"/>
              <w:rPr>
                <w:rFonts w:cs="Calibri Light"/>
                <w:szCs w:val="18"/>
              </w:rPr>
            </w:pPr>
            <w:r w:rsidRPr="00230E11">
              <w:rPr>
                <w:rFonts w:cs="Calibri Light"/>
                <w:szCs w:val="18"/>
              </w:rPr>
              <w:t>(0.02)</w:t>
            </w:r>
          </w:p>
        </w:tc>
        <w:tc>
          <w:tcPr>
            <w:tcW w:w="1418" w:type="dxa"/>
            <w:tcBorders>
              <w:top w:val="nil"/>
              <w:left w:val="nil"/>
              <w:bottom w:val="single" w:sz="6" w:space="0" w:color="auto"/>
              <w:right w:val="nil"/>
            </w:tcBorders>
            <w:hideMark/>
          </w:tcPr>
          <w:p w14:paraId="003D10D3" w14:textId="29FF3E28" w:rsidR="002C4C3D" w:rsidRPr="00230E11" w:rsidRDefault="002C4C3D">
            <w:pPr>
              <w:pStyle w:val="TableTextIndented"/>
              <w:jc w:val="right"/>
              <w:rPr>
                <w:rFonts w:cs="Calibri Light"/>
                <w:szCs w:val="18"/>
              </w:rPr>
            </w:pPr>
            <w:r w:rsidRPr="00230E11">
              <w:rPr>
                <w:rFonts w:cs="Calibri Light"/>
                <w:szCs w:val="18"/>
              </w:rPr>
              <w:t>(0.</w:t>
            </w:r>
            <w:r w:rsidR="00AA4D48">
              <w:t>03</w:t>
            </w:r>
            <w:r w:rsidRPr="00230E11">
              <w:rPr>
                <w:rFonts w:cs="Calibri Light"/>
                <w:szCs w:val="18"/>
              </w:rPr>
              <w:t>)</w:t>
            </w:r>
          </w:p>
        </w:tc>
      </w:tr>
      <w:tr w:rsidR="002C4C3D" w:rsidRPr="006E512E" w14:paraId="00BEBDE8" w14:textId="77777777">
        <w:trPr>
          <w:trHeight w:val="315"/>
        </w:trPr>
        <w:tc>
          <w:tcPr>
            <w:tcW w:w="1974" w:type="dxa"/>
            <w:vMerge w:val="restart"/>
            <w:tcBorders>
              <w:top w:val="single" w:sz="6" w:space="0" w:color="7F7F7F"/>
              <w:left w:val="nil"/>
              <w:bottom w:val="single" w:sz="6" w:space="0" w:color="7F7F7F"/>
              <w:right w:val="nil"/>
            </w:tcBorders>
            <w:vAlign w:val="center"/>
            <w:hideMark/>
          </w:tcPr>
          <w:p w14:paraId="44D3C9BF" w14:textId="77777777" w:rsidR="002C4C3D" w:rsidRPr="00230E11" w:rsidRDefault="002C4C3D">
            <w:pPr>
              <w:pStyle w:val="TableTextIndented"/>
              <w:jc w:val="right"/>
              <w:rPr>
                <w:rFonts w:cs="Calibri Light"/>
                <w:szCs w:val="18"/>
              </w:rPr>
            </w:pPr>
            <w:r>
              <w:rPr>
                <w:rFonts w:cs="Calibri Light"/>
                <w:szCs w:val="18"/>
              </w:rPr>
              <w:t>Log of f</w:t>
            </w:r>
            <w:r w:rsidRPr="00230E11">
              <w:rPr>
                <w:rFonts w:cs="Calibri Light"/>
                <w:szCs w:val="18"/>
              </w:rPr>
              <w:t>ull-time equivalent hours (lagged) </w:t>
            </w:r>
          </w:p>
        </w:tc>
        <w:tc>
          <w:tcPr>
            <w:tcW w:w="1148" w:type="dxa"/>
            <w:tcBorders>
              <w:top w:val="nil"/>
              <w:left w:val="nil"/>
              <w:bottom w:val="nil"/>
              <w:right w:val="nil"/>
            </w:tcBorders>
            <w:hideMark/>
          </w:tcPr>
          <w:p w14:paraId="0BEF7756" w14:textId="67C7047A" w:rsidR="002C4C3D" w:rsidRPr="00230E11" w:rsidRDefault="002C4C3D">
            <w:pPr>
              <w:pStyle w:val="TableTextIndented"/>
              <w:jc w:val="right"/>
              <w:rPr>
                <w:rFonts w:cs="Calibri Light"/>
                <w:szCs w:val="18"/>
              </w:rPr>
            </w:pPr>
            <w:r w:rsidRPr="00230E11">
              <w:rPr>
                <w:rFonts w:cs="Calibri Light"/>
                <w:szCs w:val="18"/>
              </w:rPr>
              <w:t>0.</w:t>
            </w:r>
            <w:r w:rsidR="00AA4D48">
              <w:t>00</w:t>
            </w:r>
          </w:p>
        </w:tc>
        <w:tc>
          <w:tcPr>
            <w:tcW w:w="1133" w:type="dxa"/>
            <w:tcBorders>
              <w:top w:val="nil"/>
              <w:left w:val="nil"/>
              <w:bottom w:val="nil"/>
              <w:right w:val="nil"/>
            </w:tcBorders>
            <w:hideMark/>
          </w:tcPr>
          <w:p w14:paraId="7CC1D4A3" w14:textId="7CA6D1E7" w:rsidR="002C4C3D" w:rsidRPr="00230E11" w:rsidRDefault="002C4C3D">
            <w:pPr>
              <w:pStyle w:val="TableTextIndented"/>
              <w:jc w:val="right"/>
              <w:rPr>
                <w:rFonts w:cs="Calibri Light"/>
                <w:szCs w:val="18"/>
              </w:rPr>
            </w:pPr>
            <w:r w:rsidRPr="00230E11">
              <w:rPr>
                <w:rFonts w:cs="Calibri Light"/>
                <w:szCs w:val="18"/>
              </w:rPr>
              <w:t>0.</w:t>
            </w:r>
            <w:r w:rsidR="00AA4D48">
              <w:t>00</w:t>
            </w:r>
          </w:p>
        </w:tc>
        <w:tc>
          <w:tcPr>
            <w:tcW w:w="1133" w:type="dxa"/>
            <w:tcBorders>
              <w:top w:val="nil"/>
              <w:left w:val="nil"/>
              <w:bottom w:val="nil"/>
              <w:right w:val="nil"/>
            </w:tcBorders>
            <w:hideMark/>
          </w:tcPr>
          <w:p w14:paraId="33076C79" w14:textId="043E28D2" w:rsidR="002C4C3D" w:rsidRPr="00230E11" w:rsidRDefault="002C4C3D">
            <w:pPr>
              <w:pStyle w:val="TableTextIndented"/>
              <w:jc w:val="right"/>
              <w:rPr>
                <w:rFonts w:cs="Calibri Light"/>
                <w:szCs w:val="18"/>
              </w:rPr>
            </w:pPr>
            <w:r w:rsidRPr="00230E11">
              <w:rPr>
                <w:rFonts w:cs="Calibri Light"/>
                <w:szCs w:val="18"/>
              </w:rPr>
              <w:t>0.</w:t>
            </w:r>
            <w:r w:rsidR="00AA4D48">
              <w:t>01</w:t>
            </w:r>
          </w:p>
        </w:tc>
        <w:tc>
          <w:tcPr>
            <w:tcW w:w="1133" w:type="dxa"/>
            <w:tcBorders>
              <w:top w:val="nil"/>
              <w:left w:val="nil"/>
              <w:bottom w:val="nil"/>
              <w:right w:val="nil"/>
            </w:tcBorders>
            <w:hideMark/>
          </w:tcPr>
          <w:p w14:paraId="3ED93027" w14:textId="1A2689C8" w:rsidR="002C4C3D" w:rsidRPr="00230E11" w:rsidRDefault="002C4C3D">
            <w:pPr>
              <w:pStyle w:val="TableTextIndented"/>
              <w:jc w:val="right"/>
              <w:rPr>
                <w:rFonts w:cs="Calibri Light"/>
                <w:szCs w:val="18"/>
              </w:rPr>
            </w:pPr>
            <w:r w:rsidRPr="00230E11">
              <w:rPr>
                <w:rFonts w:cs="Calibri Light"/>
                <w:szCs w:val="18"/>
              </w:rPr>
              <w:t>0.</w:t>
            </w:r>
            <w:r w:rsidR="00AA4D48">
              <w:t>00</w:t>
            </w:r>
          </w:p>
        </w:tc>
        <w:tc>
          <w:tcPr>
            <w:tcW w:w="1133" w:type="dxa"/>
            <w:tcBorders>
              <w:top w:val="nil"/>
              <w:left w:val="nil"/>
              <w:bottom w:val="nil"/>
              <w:right w:val="nil"/>
            </w:tcBorders>
            <w:hideMark/>
          </w:tcPr>
          <w:p w14:paraId="2D192BF9" w14:textId="031C0489" w:rsidR="002C4C3D" w:rsidRPr="00230E11" w:rsidRDefault="002C4C3D">
            <w:pPr>
              <w:pStyle w:val="TableTextIndented"/>
              <w:jc w:val="right"/>
              <w:rPr>
                <w:rFonts w:cs="Calibri Light"/>
                <w:szCs w:val="18"/>
              </w:rPr>
            </w:pPr>
            <w:r w:rsidRPr="00230E11">
              <w:rPr>
                <w:rFonts w:cs="Calibri Light"/>
                <w:szCs w:val="18"/>
              </w:rPr>
              <w:t>0.04</w:t>
            </w:r>
            <w:r w:rsidR="00AA4D48">
              <w:t>**</w:t>
            </w:r>
          </w:p>
        </w:tc>
        <w:tc>
          <w:tcPr>
            <w:tcW w:w="1418" w:type="dxa"/>
            <w:tcBorders>
              <w:top w:val="nil"/>
              <w:left w:val="nil"/>
              <w:bottom w:val="nil"/>
              <w:right w:val="nil"/>
            </w:tcBorders>
            <w:hideMark/>
          </w:tcPr>
          <w:p w14:paraId="39B8C733" w14:textId="7EB8CE42" w:rsidR="002C4C3D" w:rsidRPr="00230E11" w:rsidRDefault="00AA4D48">
            <w:pPr>
              <w:pStyle w:val="TableTextIndented"/>
              <w:jc w:val="right"/>
              <w:rPr>
                <w:rFonts w:cs="Calibri Light"/>
                <w:szCs w:val="18"/>
              </w:rPr>
            </w:pPr>
            <w:r>
              <w:t>-</w:t>
            </w:r>
            <w:r w:rsidR="002C4C3D" w:rsidRPr="00230E11">
              <w:rPr>
                <w:rFonts w:cs="Calibri Light"/>
                <w:szCs w:val="18"/>
              </w:rPr>
              <w:t>0.</w:t>
            </w:r>
            <w:r>
              <w:t>00</w:t>
            </w:r>
          </w:p>
        </w:tc>
      </w:tr>
      <w:tr w:rsidR="002C4C3D" w:rsidRPr="006E512E" w14:paraId="2759C2AB" w14:textId="77777777">
        <w:trPr>
          <w:trHeight w:val="315"/>
        </w:trPr>
        <w:tc>
          <w:tcPr>
            <w:tcW w:w="0" w:type="auto"/>
            <w:vMerge/>
            <w:tcBorders>
              <w:top w:val="single" w:sz="6" w:space="0" w:color="7F7F7F"/>
              <w:left w:val="nil"/>
              <w:bottom w:val="single" w:sz="6" w:space="0" w:color="7F7F7F"/>
              <w:right w:val="nil"/>
            </w:tcBorders>
            <w:vAlign w:val="center"/>
            <w:hideMark/>
          </w:tcPr>
          <w:p w14:paraId="3088209C" w14:textId="77777777" w:rsidR="002C4C3D" w:rsidRPr="00230E11" w:rsidRDefault="002C4C3D">
            <w:pPr>
              <w:pStyle w:val="TableTextIndented"/>
              <w:jc w:val="right"/>
              <w:rPr>
                <w:rFonts w:cs="Calibri Light"/>
                <w:szCs w:val="18"/>
              </w:rPr>
            </w:pPr>
          </w:p>
        </w:tc>
        <w:tc>
          <w:tcPr>
            <w:tcW w:w="1148" w:type="dxa"/>
            <w:tcBorders>
              <w:top w:val="nil"/>
              <w:left w:val="nil"/>
              <w:bottom w:val="single" w:sz="6" w:space="0" w:color="auto"/>
              <w:right w:val="nil"/>
            </w:tcBorders>
            <w:hideMark/>
          </w:tcPr>
          <w:p w14:paraId="7157C468" w14:textId="77777777" w:rsidR="002C4C3D" w:rsidRPr="00230E11" w:rsidRDefault="002C4C3D">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4F16B6EA" w14:textId="29EF2357" w:rsidR="002C4C3D" w:rsidRPr="00230E11" w:rsidRDefault="002C4C3D">
            <w:pPr>
              <w:pStyle w:val="TableTextIndented"/>
              <w:jc w:val="right"/>
              <w:rPr>
                <w:rFonts w:cs="Calibri Light"/>
                <w:szCs w:val="18"/>
              </w:rPr>
            </w:pPr>
            <w:r w:rsidRPr="00230E11">
              <w:rPr>
                <w:rFonts w:cs="Calibri Light"/>
                <w:szCs w:val="18"/>
              </w:rPr>
              <w:t>(0.</w:t>
            </w:r>
            <w:r w:rsidR="00AA4D48">
              <w:t>01</w:t>
            </w:r>
            <w:r w:rsidRPr="00230E11">
              <w:rPr>
                <w:rFonts w:cs="Calibri Light"/>
                <w:szCs w:val="18"/>
              </w:rPr>
              <w:t>)</w:t>
            </w:r>
          </w:p>
        </w:tc>
        <w:tc>
          <w:tcPr>
            <w:tcW w:w="1133" w:type="dxa"/>
            <w:tcBorders>
              <w:top w:val="nil"/>
              <w:left w:val="nil"/>
              <w:bottom w:val="single" w:sz="6" w:space="0" w:color="auto"/>
              <w:right w:val="nil"/>
            </w:tcBorders>
            <w:hideMark/>
          </w:tcPr>
          <w:p w14:paraId="35740B3F" w14:textId="77777777" w:rsidR="002C4C3D" w:rsidRPr="00230E11" w:rsidRDefault="002C4C3D">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3FE03A5E" w14:textId="77777777" w:rsidR="002C4C3D" w:rsidRPr="00230E11" w:rsidRDefault="002C4C3D">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182BF0C2" w14:textId="0C51949C" w:rsidR="002C4C3D" w:rsidRPr="00230E11" w:rsidRDefault="002C4C3D">
            <w:pPr>
              <w:pStyle w:val="TableTextIndented"/>
              <w:jc w:val="right"/>
              <w:rPr>
                <w:rFonts w:cs="Calibri Light"/>
                <w:szCs w:val="18"/>
              </w:rPr>
            </w:pPr>
            <w:r w:rsidRPr="00230E11">
              <w:rPr>
                <w:rFonts w:cs="Calibri Light"/>
                <w:szCs w:val="18"/>
              </w:rPr>
              <w:t>(0.</w:t>
            </w:r>
            <w:r w:rsidR="00AA4D48">
              <w:t>02</w:t>
            </w:r>
            <w:r w:rsidRPr="00230E11">
              <w:rPr>
                <w:rFonts w:cs="Calibri Light"/>
                <w:szCs w:val="18"/>
              </w:rPr>
              <w:t>)</w:t>
            </w:r>
          </w:p>
        </w:tc>
        <w:tc>
          <w:tcPr>
            <w:tcW w:w="1418" w:type="dxa"/>
            <w:tcBorders>
              <w:top w:val="nil"/>
              <w:left w:val="nil"/>
              <w:bottom w:val="single" w:sz="6" w:space="0" w:color="auto"/>
              <w:right w:val="nil"/>
            </w:tcBorders>
            <w:hideMark/>
          </w:tcPr>
          <w:p w14:paraId="68BFF653" w14:textId="77777777" w:rsidR="002C4C3D" w:rsidRPr="00230E11" w:rsidRDefault="002C4C3D">
            <w:pPr>
              <w:pStyle w:val="TableTextIndented"/>
              <w:jc w:val="right"/>
              <w:rPr>
                <w:rFonts w:cs="Calibri Light"/>
                <w:szCs w:val="18"/>
              </w:rPr>
            </w:pPr>
            <w:r w:rsidRPr="00230E11">
              <w:rPr>
                <w:rFonts w:cs="Calibri Light"/>
                <w:szCs w:val="18"/>
              </w:rPr>
              <w:t>(0.01)</w:t>
            </w:r>
          </w:p>
        </w:tc>
      </w:tr>
      <w:tr w:rsidR="002C4C3D" w:rsidRPr="006E512E" w14:paraId="5DAC2B10" w14:textId="77777777">
        <w:trPr>
          <w:trHeight w:val="315"/>
        </w:trPr>
        <w:tc>
          <w:tcPr>
            <w:tcW w:w="1974" w:type="dxa"/>
            <w:vMerge w:val="restart"/>
            <w:tcBorders>
              <w:top w:val="single" w:sz="6" w:space="0" w:color="7F7F7F"/>
              <w:left w:val="nil"/>
              <w:bottom w:val="single" w:sz="6" w:space="0" w:color="7F7F7F"/>
              <w:right w:val="nil"/>
            </w:tcBorders>
            <w:hideMark/>
          </w:tcPr>
          <w:p w14:paraId="398DDEE8" w14:textId="77777777" w:rsidR="002C4C3D" w:rsidRPr="00230E11" w:rsidRDefault="002C4C3D">
            <w:pPr>
              <w:pStyle w:val="TableTextIndented"/>
              <w:jc w:val="right"/>
              <w:rPr>
                <w:rFonts w:cs="Calibri Light"/>
                <w:szCs w:val="18"/>
              </w:rPr>
            </w:pPr>
            <w:r w:rsidRPr="00230E11">
              <w:rPr>
                <w:rFonts w:cs="Calibri Light"/>
                <w:szCs w:val="18"/>
              </w:rPr>
              <w:t>Log of capital expenditure (lagged) </w:t>
            </w:r>
          </w:p>
        </w:tc>
        <w:tc>
          <w:tcPr>
            <w:tcW w:w="1148" w:type="dxa"/>
            <w:tcBorders>
              <w:top w:val="nil"/>
              <w:left w:val="nil"/>
              <w:bottom w:val="nil"/>
              <w:right w:val="nil"/>
            </w:tcBorders>
            <w:hideMark/>
          </w:tcPr>
          <w:p w14:paraId="12AD3A62" w14:textId="7246D5CC" w:rsidR="002C4C3D" w:rsidRPr="00230E11" w:rsidRDefault="00AA4D48">
            <w:pPr>
              <w:pStyle w:val="TableTextIndented"/>
              <w:jc w:val="right"/>
              <w:rPr>
                <w:rFonts w:cs="Calibri Light"/>
                <w:szCs w:val="18"/>
              </w:rPr>
            </w:pPr>
            <w:r>
              <w:t>-</w:t>
            </w:r>
            <w:r w:rsidR="002C4C3D" w:rsidRPr="00230E11">
              <w:rPr>
                <w:rFonts w:cs="Calibri Light"/>
                <w:szCs w:val="18"/>
              </w:rPr>
              <w:t>0.00</w:t>
            </w:r>
          </w:p>
        </w:tc>
        <w:tc>
          <w:tcPr>
            <w:tcW w:w="1133" w:type="dxa"/>
            <w:tcBorders>
              <w:top w:val="nil"/>
              <w:left w:val="nil"/>
              <w:bottom w:val="nil"/>
              <w:right w:val="nil"/>
            </w:tcBorders>
            <w:hideMark/>
          </w:tcPr>
          <w:p w14:paraId="1AA57BC0" w14:textId="5E8317BF" w:rsidR="002C4C3D" w:rsidRPr="00230E11" w:rsidRDefault="00AA4D48">
            <w:pPr>
              <w:pStyle w:val="TableTextIndented"/>
              <w:jc w:val="right"/>
              <w:rPr>
                <w:rFonts w:cs="Calibri Light"/>
                <w:szCs w:val="18"/>
              </w:rPr>
            </w:pPr>
            <w:r>
              <w:t>-</w:t>
            </w:r>
            <w:r w:rsidR="002C4C3D" w:rsidRPr="00230E11">
              <w:rPr>
                <w:rFonts w:cs="Calibri Light"/>
                <w:szCs w:val="18"/>
              </w:rPr>
              <w:t>0.00</w:t>
            </w:r>
          </w:p>
        </w:tc>
        <w:tc>
          <w:tcPr>
            <w:tcW w:w="1133" w:type="dxa"/>
            <w:tcBorders>
              <w:top w:val="nil"/>
              <w:left w:val="nil"/>
              <w:bottom w:val="nil"/>
              <w:right w:val="nil"/>
            </w:tcBorders>
            <w:hideMark/>
          </w:tcPr>
          <w:p w14:paraId="5989266D" w14:textId="486616D6" w:rsidR="002C4C3D" w:rsidRPr="00230E11" w:rsidRDefault="00AA4D48">
            <w:pPr>
              <w:pStyle w:val="TableTextIndented"/>
              <w:jc w:val="right"/>
              <w:rPr>
                <w:rFonts w:cs="Calibri Light"/>
                <w:szCs w:val="18"/>
              </w:rPr>
            </w:pPr>
            <w:r>
              <w:t>-</w:t>
            </w:r>
            <w:r w:rsidR="002C4C3D" w:rsidRPr="00230E11">
              <w:rPr>
                <w:rFonts w:cs="Calibri Light"/>
                <w:szCs w:val="18"/>
              </w:rPr>
              <w:t>0.00</w:t>
            </w:r>
          </w:p>
        </w:tc>
        <w:tc>
          <w:tcPr>
            <w:tcW w:w="1133" w:type="dxa"/>
            <w:tcBorders>
              <w:top w:val="nil"/>
              <w:left w:val="nil"/>
              <w:bottom w:val="nil"/>
              <w:right w:val="nil"/>
            </w:tcBorders>
            <w:hideMark/>
          </w:tcPr>
          <w:p w14:paraId="7D940DD8" w14:textId="447139AC" w:rsidR="002C4C3D" w:rsidRPr="00230E11" w:rsidRDefault="00AA4D48">
            <w:pPr>
              <w:pStyle w:val="TableTextIndented"/>
              <w:jc w:val="right"/>
              <w:rPr>
                <w:rFonts w:cs="Calibri Light"/>
                <w:szCs w:val="18"/>
              </w:rPr>
            </w:pPr>
            <w:r>
              <w:t>-</w:t>
            </w:r>
            <w:r w:rsidR="002C4C3D" w:rsidRPr="00230E11">
              <w:rPr>
                <w:rFonts w:cs="Calibri Light"/>
                <w:szCs w:val="18"/>
              </w:rPr>
              <w:t>0.</w:t>
            </w:r>
            <w:r>
              <w:t>01</w:t>
            </w:r>
          </w:p>
        </w:tc>
        <w:tc>
          <w:tcPr>
            <w:tcW w:w="1133" w:type="dxa"/>
            <w:tcBorders>
              <w:top w:val="nil"/>
              <w:left w:val="nil"/>
              <w:bottom w:val="nil"/>
              <w:right w:val="nil"/>
            </w:tcBorders>
            <w:hideMark/>
          </w:tcPr>
          <w:p w14:paraId="33E4070A" w14:textId="77777777" w:rsidR="002C4C3D" w:rsidRPr="00230E11" w:rsidRDefault="002C4C3D">
            <w:pPr>
              <w:pStyle w:val="TableTextIndented"/>
              <w:jc w:val="right"/>
              <w:rPr>
                <w:rFonts w:cs="Calibri Light"/>
                <w:szCs w:val="18"/>
              </w:rPr>
            </w:pPr>
            <w:r w:rsidRPr="00230E11">
              <w:rPr>
                <w:rFonts w:cs="Calibri Light"/>
                <w:szCs w:val="18"/>
              </w:rPr>
              <w:t>-0.00</w:t>
            </w:r>
          </w:p>
        </w:tc>
        <w:tc>
          <w:tcPr>
            <w:tcW w:w="1418" w:type="dxa"/>
            <w:tcBorders>
              <w:top w:val="nil"/>
              <w:left w:val="nil"/>
              <w:bottom w:val="nil"/>
              <w:right w:val="nil"/>
            </w:tcBorders>
            <w:hideMark/>
          </w:tcPr>
          <w:p w14:paraId="4DEECFF1" w14:textId="632191B4" w:rsidR="002C4C3D" w:rsidRPr="00230E11" w:rsidRDefault="002C4C3D">
            <w:pPr>
              <w:pStyle w:val="TableTextIndented"/>
              <w:jc w:val="right"/>
              <w:rPr>
                <w:rFonts w:cs="Calibri Light"/>
                <w:szCs w:val="18"/>
              </w:rPr>
            </w:pPr>
            <w:r w:rsidRPr="00230E11">
              <w:rPr>
                <w:rFonts w:cs="Calibri Light"/>
                <w:szCs w:val="18"/>
              </w:rPr>
              <w:t>-0.00</w:t>
            </w:r>
            <w:r w:rsidR="00AA4D48">
              <w:t>**</w:t>
            </w:r>
          </w:p>
        </w:tc>
      </w:tr>
      <w:tr w:rsidR="002C4C3D" w:rsidRPr="006E512E" w14:paraId="55BEB8DD" w14:textId="77777777">
        <w:trPr>
          <w:trHeight w:val="315"/>
        </w:trPr>
        <w:tc>
          <w:tcPr>
            <w:tcW w:w="0" w:type="auto"/>
            <w:vMerge/>
            <w:tcBorders>
              <w:top w:val="single" w:sz="6" w:space="0" w:color="7F7F7F"/>
              <w:left w:val="nil"/>
              <w:bottom w:val="single" w:sz="6" w:space="0" w:color="7F7F7F"/>
              <w:right w:val="nil"/>
            </w:tcBorders>
            <w:vAlign w:val="center"/>
            <w:hideMark/>
          </w:tcPr>
          <w:p w14:paraId="30FCEED6" w14:textId="77777777" w:rsidR="002C4C3D" w:rsidRPr="00230E11" w:rsidRDefault="002C4C3D">
            <w:pPr>
              <w:pStyle w:val="TableTextIndented"/>
              <w:jc w:val="right"/>
              <w:rPr>
                <w:rFonts w:cs="Calibri Light"/>
                <w:szCs w:val="18"/>
              </w:rPr>
            </w:pPr>
          </w:p>
        </w:tc>
        <w:tc>
          <w:tcPr>
            <w:tcW w:w="1148" w:type="dxa"/>
            <w:tcBorders>
              <w:top w:val="nil"/>
              <w:left w:val="nil"/>
              <w:bottom w:val="single" w:sz="6" w:space="0" w:color="auto"/>
              <w:right w:val="nil"/>
            </w:tcBorders>
            <w:hideMark/>
          </w:tcPr>
          <w:p w14:paraId="72636267" w14:textId="77777777" w:rsidR="002C4C3D" w:rsidRPr="00230E11" w:rsidRDefault="002C4C3D">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69C30160" w14:textId="77777777" w:rsidR="002C4C3D" w:rsidRPr="00230E11" w:rsidRDefault="002C4C3D">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7918B8BB" w14:textId="77777777" w:rsidR="002C4C3D" w:rsidRPr="00230E11" w:rsidRDefault="002C4C3D">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4473DD9D" w14:textId="77777777" w:rsidR="002C4C3D" w:rsidRPr="00230E11" w:rsidRDefault="002C4C3D">
            <w:pPr>
              <w:pStyle w:val="TableTextIndented"/>
              <w:jc w:val="right"/>
              <w:rPr>
                <w:rFonts w:cs="Calibri Light"/>
                <w:szCs w:val="18"/>
              </w:rPr>
            </w:pPr>
            <w:r w:rsidRPr="00230E11">
              <w:rPr>
                <w:rFonts w:cs="Calibri Light"/>
                <w:szCs w:val="18"/>
              </w:rPr>
              <w:t>(0.00)</w:t>
            </w:r>
          </w:p>
        </w:tc>
        <w:tc>
          <w:tcPr>
            <w:tcW w:w="1133" w:type="dxa"/>
            <w:tcBorders>
              <w:top w:val="nil"/>
              <w:left w:val="nil"/>
              <w:bottom w:val="single" w:sz="6" w:space="0" w:color="auto"/>
              <w:right w:val="nil"/>
            </w:tcBorders>
            <w:hideMark/>
          </w:tcPr>
          <w:p w14:paraId="2C09974B" w14:textId="77777777" w:rsidR="002C4C3D" w:rsidRPr="00230E11" w:rsidRDefault="002C4C3D">
            <w:pPr>
              <w:pStyle w:val="TableTextIndented"/>
              <w:jc w:val="right"/>
              <w:rPr>
                <w:rFonts w:cs="Calibri Light"/>
                <w:szCs w:val="18"/>
              </w:rPr>
            </w:pPr>
            <w:r w:rsidRPr="00230E11">
              <w:rPr>
                <w:rFonts w:cs="Calibri Light"/>
                <w:szCs w:val="18"/>
              </w:rPr>
              <w:t>(0.00)</w:t>
            </w:r>
          </w:p>
        </w:tc>
        <w:tc>
          <w:tcPr>
            <w:tcW w:w="1418" w:type="dxa"/>
            <w:tcBorders>
              <w:top w:val="nil"/>
              <w:left w:val="nil"/>
              <w:bottom w:val="single" w:sz="6" w:space="0" w:color="auto"/>
              <w:right w:val="nil"/>
            </w:tcBorders>
            <w:hideMark/>
          </w:tcPr>
          <w:p w14:paraId="06FDE820" w14:textId="77777777" w:rsidR="002C4C3D" w:rsidRPr="00230E11" w:rsidRDefault="002C4C3D">
            <w:pPr>
              <w:pStyle w:val="TableTextIndented"/>
              <w:jc w:val="right"/>
              <w:rPr>
                <w:rFonts w:cs="Calibri Light"/>
                <w:szCs w:val="18"/>
              </w:rPr>
            </w:pPr>
            <w:r w:rsidRPr="00230E11">
              <w:rPr>
                <w:rFonts w:cs="Calibri Light"/>
                <w:szCs w:val="18"/>
              </w:rPr>
              <w:t>(0.00)</w:t>
            </w:r>
          </w:p>
        </w:tc>
      </w:tr>
      <w:tr w:rsidR="002C4C3D" w:rsidRPr="006E512E" w14:paraId="1F67AE65" w14:textId="77777777">
        <w:trPr>
          <w:trHeight w:val="315"/>
        </w:trPr>
        <w:tc>
          <w:tcPr>
            <w:tcW w:w="1974" w:type="dxa"/>
            <w:vMerge w:val="restart"/>
            <w:tcBorders>
              <w:top w:val="single" w:sz="6" w:space="0" w:color="auto"/>
              <w:left w:val="nil"/>
              <w:bottom w:val="single" w:sz="6" w:space="0" w:color="7F7F7F"/>
              <w:right w:val="nil"/>
            </w:tcBorders>
            <w:hideMark/>
          </w:tcPr>
          <w:p w14:paraId="10C6DAB1" w14:textId="77777777" w:rsidR="002C4C3D" w:rsidRPr="00230E11" w:rsidRDefault="002C4C3D">
            <w:pPr>
              <w:pStyle w:val="TableTextIndented"/>
              <w:jc w:val="right"/>
              <w:rPr>
                <w:rFonts w:cs="Calibri Light"/>
                <w:szCs w:val="18"/>
              </w:rPr>
            </w:pPr>
            <w:r w:rsidRPr="00230E11">
              <w:rPr>
                <w:rFonts w:cs="Calibri Light"/>
                <w:szCs w:val="18"/>
              </w:rPr>
              <w:t>Log of labour productivity (lagged) </w:t>
            </w:r>
          </w:p>
        </w:tc>
        <w:tc>
          <w:tcPr>
            <w:tcW w:w="1148" w:type="dxa"/>
            <w:tcBorders>
              <w:top w:val="single" w:sz="6" w:space="0" w:color="auto"/>
              <w:left w:val="nil"/>
              <w:bottom w:val="nil"/>
              <w:right w:val="nil"/>
            </w:tcBorders>
            <w:hideMark/>
          </w:tcPr>
          <w:p w14:paraId="37C07B10" w14:textId="193E879C" w:rsidR="002C4C3D" w:rsidRPr="00230E11" w:rsidRDefault="00AA4D48">
            <w:pPr>
              <w:pStyle w:val="TableTextIndented"/>
              <w:jc w:val="right"/>
              <w:rPr>
                <w:rFonts w:cs="Calibri Light"/>
                <w:szCs w:val="18"/>
              </w:rPr>
            </w:pPr>
            <w:r>
              <w:t>-</w:t>
            </w:r>
            <w:r w:rsidR="002C4C3D" w:rsidRPr="00230E11">
              <w:rPr>
                <w:rFonts w:cs="Calibri Light"/>
                <w:szCs w:val="18"/>
              </w:rPr>
              <w:t>0.</w:t>
            </w:r>
            <w:r>
              <w:t>02</w:t>
            </w:r>
            <w:r w:rsidR="002C4C3D" w:rsidRPr="00230E11">
              <w:rPr>
                <w:rFonts w:cs="Calibri Light"/>
                <w:szCs w:val="18"/>
              </w:rPr>
              <w:t>***</w:t>
            </w:r>
          </w:p>
        </w:tc>
        <w:tc>
          <w:tcPr>
            <w:tcW w:w="1133" w:type="dxa"/>
            <w:tcBorders>
              <w:top w:val="single" w:sz="6" w:space="0" w:color="auto"/>
              <w:left w:val="nil"/>
              <w:bottom w:val="nil"/>
              <w:right w:val="nil"/>
            </w:tcBorders>
            <w:hideMark/>
          </w:tcPr>
          <w:p w14:paraId="6E3DE894" w14:textId="06D78742" w:rsidR="002C4C3D" w:rsidRPr="00230E11" w:rsidRDefault="00AA4D48">
            <w:pPr>
              <w:pStyle w:val="TableTextIndented"/>
              <w:jc w:val="right"/>
              <w:rPr>
                <w:rFonts w:cs="Calibri Light"/>
                <w:szCs w:val="18"/>
              </w:rPr>
            </w:pPr>
            <w:r>
              <w:t>-</w:t>
            </w:r>
            <w:r w:rsidR="002C4C3D" w:rsidRPr="00230E11">
              <w:rPr>
                <w:rFonts w:cs="Calibri Light"/>
                <w:szCs w:val="18"/>
              </w:rPr>
              <w:t>0.</w:t>
            </w:r>
            <w:r>
              <w:t>01</w:t>
            </w:r>
          </w:p>
        </w:tc>
        <w:tc>
          <w:tcPr>
            <w:tcW w:w="1133" w:type="dxa"/>
            <w:tcBorders>
              <w:top w:val="single" w:sz="6" w:space="0" w:color="auto"/>
              <w:left w:val="nil"/>
              <w:bottom w:val="nil"/>
              <w:right w:val="nil"/>
            </w:tcBorders>
            <w:hideMark/>
          </w:tcPr>
          <w:p w14:paraId="581078D0" w14:textId="0184A621" w:rsidR="002C4C3D" w:rsidRPr="00230E11" w:rsidRDefault="00AA4D48">
            <w:pPr>
              <w:pStyle w:val="TableTextIndented"/>
              <w:jc w:val="right"/>
              <w:rPr>
                <w:rFonts w:cs="Calibri Light"/>
                <w:szCs w:val="18"/>
              </w:rPr>
            </w:pPr>
            <w:r>
              <w:t>-</w:t>
            </w:r>
            <w:r w:rsidR="002C4C3D" w:rsidRPr="00230E11">
              <w:rPr>
                <w:rFonts w:cs="Calibri Light"/>
                <w:szCs w:val="18"/>
              </w:rPr>
              <w:t>0.</w:t>
            </w:r>
            <w:r>
              <w:t>02</w:t>
            </w:r>
            <w:r w:rsidR="002C4C3D" w:rsidRPr="00230E11">
              <w:rPr>
                <w:rFonts w:cs="Calibri Light"/>
                <w:szCs w:val="18"/>
              </w:rPr>
              <w:t>***</w:t>
            </w:r>
          </w:p>
        </w:tc>
        <w:tc>
          <w:tcPr>
            <w:tcW w:w="1133" w:type="dxa"/>
            <w:tcBorders>
              <w:top w:val="single" w:sz="6" w:space="0" w:color="auto"/>
              <w:left w:val="nil"/>
              <w:bottom w:val="nil"/>
              <w:right w:val="nil"/>
            </w:tcBorders>
            <w:hideMark/>
          </w:tcPr>
          <w:p w14:paraId="0AF7B7EE" w14:textId="09C821C0" w:rsidR="002C4C3D" w:rsidRPr="00230E11" w:rsidRDefault="00AA4D48">
            <w:pPr>
              <w:pStyle w:val="TableTextIndented"/>
              <w:jc w:val="right"/>
              <w:rPr>
                <w:rFonts w:cs="Calibri Light"/>
                <w:szCs w:val="18"/>
              </w:rPr>
            </w:pPr>
            <w:r>
              <w:t>-</w:t>
            </w:r>
            <w:r w:rsidR="002C4C3D" w:rsidRPr="00230E11">
              <w:rPr>
                <w:rFonts w:cs="Calibri Light"/>
                <w:szCs w:val="18"/>
              </w:rPr>
              <w:t>0.</w:t>
            </w:r>
            <w:r>
              <w:t>01</w:t>
            </w:r>
          </w:p>
        </w:tc>
        <w:tc>
          <w:tcPr>
            <w:tcW w:w="1133" w:type="dxa"/>
            <w:tcBorders>
              <w:top w:val="single" w:sz="6" w:space="0" w:color="auto"/>
              <w:left w:val="nil"/>
              <w:bottom w:val="nil"/>
              <w:right w:val="nil"/>
            </w:tcBorders>
            <w:hideMark/>
          </w:tcPr>
          <w:p w14:paraId="5C57DC4F" w14:textId="2FB23433" w:rsidR="002C4C3D" w:rsidRPr="00230E11" w:rsidRDefault="00AA4D48">
            <w:pPr>
              <w:pStyle w:val="TableTextIndented"/>
              <w:jc w:val="right"/>
              <w:rPr>
                <w:rFonts w:cs="Calibri Light"/>
                <w:szCs w:val="18"/>
              </w:rPr>
            </w:pPr>
            <w:r>
              <w:t>-</w:t>
            </w:r>
            <w:r w:rsidR="002C4C3D" w:rsidRPr="00230E11">
              <w:rPr>
                <w:rFonts w:cs="Calibri Light"/>
                <w:szCs w:val="18"/>
              </w:rPr>
              <w:t>0.</w:t>
            </w:r>
            <w:r>
              <w:t>05</w:t>
            </w:r>
            <w:r w:rsidR="002C4C3D" w:rsidRPr="00230E11">
              <w:rPr>
                <w:rFonts w:cs="Calibri Light"/>
                <w:szCs w:val="18"/>
              </w:rPr>
              <w:t>***</w:t>
            </w:r>
          </w:p>
        </w:tc>
        <w:tc>
          <w:tcPr>
            <w:tcW w:w="1418" w:type="dxa"/>
            <w:tcBorders>
              <w:top w:val="single" w:sz="6" w:space="0" w:color="auto"/>
              <w:left w:val="nil"/>
              <w:bottom w:val="nil"/>
              <w:right w:val="nil"/>
            </w:tcBorders>
            <w:hideMark/>
          </w:tcPr>
          <w:p w14:paraId="31AB9B0A" w14:textId="49143E67" w:rsidR="002C4C3D" w:rsidRPr="00230E11" w:rsidRDefault="00AA4D48">
            <w:pPr>
              <w:pStyle w:val="TableTextIndented"/>
              <w:jc w:val="right"/>
              <w:rPr>
                <w:rFonts w:cs="Calibri Light"/>
                <w:szCs w:val="18"/>
              </w:rPr>
            </w:pPr>
            <w:r>
              <w:t>-</w:t>
            </w:r>
            <w:r w:rsidR="002C4C3D" w:rsidRPr="00230E11">
              <w:rPr>
                <w:rFonts w:cs="Calibri Light"/>
                <w:szCs w:val="18"/>
              </w:rPr>
              <w:t>0.</w:t>
            </w:r>
            <w:r>
              <w:t>02</w:t>
            </w:r>
          </w:p>
        </w:tc>
      </w:tr>
      <w:tr w:rsidR="002C4C3D" w:rsidRPr="006E512E" w14:paraId="68B65AF4" w14:textId="77777777">
        <w:trPr>
          <w:trHeight w:val="315"/>
        </w:trPr>
        <w:tc>
          <w:tcPr>
            <w:tcW w:w="0" w:type="auto"/>
            <w:vMerge/>
            <w:tcBorders>
              <w:top w:val="single" w:sz="6" w:space="0" w:color="auto"/>
              <w:left w:val="nil"/>
              <w:bottom w:val="single" w:sz="6" w:space="0" w:color="7F7F7F"/>
              <w:right w:val="nil"/>
            </w:tcBorders>
            <w:vAlign w:val="center"/>
            <w:hideMark/>
          </w:tcPr>
          <w:p w14:paraId="679A1169" w14:textId="77777777" w:rsidR="002C4C3D" w:rsidRPr="00230E11" w:rsidRDefault="002C4C3D">
            <w:pPr>
              <w:pStyle w:val="TableTextIndented"/>
              <w:jc w:val="right"/>
              <w:rPr>
                <w:rFonts w:cs="Calibri Light"/>
                <w:szCs w:val="18"/>
              </w:rPr>
            </w:pPr>
          </w:p>
        </w:tc>
        <w:tc>
          <w:tcPr>
            <w:tcW w:w="1148" w:type="dxa"/>
            <w:tcBorders>
              <w:top w:val="nil"/>
              <w:left w:val="nil"/>
              <w:bottom w:val="single" w:sz="6" w:space="0" w:color="auto"/>
              <w:right w:val="nil"/>
            </w:tcBorders>
            <w:hideMark/>
          </w:tcPr>
          <w:p w14:paraId="1C9AD63E" w14:textId="77777777" w:rsidR="002C4C3D" w:rsidRPr="00230E11" w:rsidRDefault="002C4C3D">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7B19CDFB" w14:textId="77777777" w:rsidR="002C4C3D" w:rsidRPr="00230E11" w:rsidRDefault="002C4C3D">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27FFFEA3" w14:textId="77777777" w:rsidR="002C4C3D" w:rsidRPr="00230E11" w:rsidRDefault="002C4C3D">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22D86EC9" w14:textId="77777777" w:rsidR="002C4C3D" w:rsidRPr="00230E11" w:rsidRDefault="002C4C3D">
            <w:pPr>
              <w:pStyle w:val="TableTextIndented"/>
              <w:jc w:val="right"/>
              <w:rPr>
                <w:rFonts w:cs="Calibri Light"/>
                <w:szCs w:val="18"/>
              </w:rPr>
            </w:pPr>
            <w:r w:rsidRPr="00230E11">
              <w:rPr>
                <w:rFonts w:cs="Calibri Light"/>
                <w:szCs w:val="18"/>
              </w:rPr>
              <w:t>(0.01)</w:t>
            </w:r>
          </w:p>
        </w:tc>
        <w:tc>
          <w:tcPr>
            <w:tcW w:w="1133" w:type="dxa"/>
            <w:tcBorders>
              <w:top w:val="nil"/>
              <w:left w:val="nil"/>
              <w:bottom w:val="single" w:sz="6" w:space="0" w:color="auto"/>
              <w:right w:val="nil"/>
            </w:tcBorders>
            <w:hideMark/>
          </w:tcPr>
          <w:p w14:paraId="641ED801" w14:textId="4FF8F4BA" w:rsidR="002C4C3D" w:rsidRPr="00230E11" w:rsidRDefault="002C4C3D">
            <w:pPr>
              <w:pStyle w:val="TableTextIndented"/>
              <w:jc w:val="right"/>
              <w:rPr>
                <w:rFonts w:cs="Calibri Light"/>
                <w:szCs w:val="18"/>
              </w:rPr>
            </w:pPr>
            <w:r w:rsidRPr="00230E11">
              <w:rPr>
                <w:rFonts w:cs="Calibri Light"/>
                <w:szCs w:val="18"/>
              </w:rPr>
              <w:t>(0.</w:t>
            </w:r>
            <w:r w:rsidR="00AA4D48">
              <w:t>02</w:t>
            </w:r>
            <w:r w:rsidRPr="00230E11">
              <w:rPr>
                <w:rFonts w:cs="Calibri Light"/>
                <w:szCs w:val="18"/>
              </w:rPr>
              <w:t>)</w:t>
            </w:r>
          </w:p>
        </w:tc>
        <w:tc>
          <w:tcPr>
            <w:tcW w:w="1418" w:type="dxa"/>
            <w:tcBorders>
              <w:top w:val="nil"/>
              <w:left w:val="nil"/>
              <w:bottom w:val="single" w:sz="6" w:space="0" w:color="auto"/>
              <w:right w:val="nil"/>
            </w:tcBorders>
            <w:hideMark/>
          </w:tcPr>
          <w:p w14:paraId="0E51870B" w14:textId="77777777" w:rsidR="002C4C3D" w:rsidRPr="00230E11" w:rsidRDefault="002C4C3D">
            <w:pPr>
              <w:pStyle w:val="TableTextIndented"/>
              <w:jc w:val="right"/>
              <w:rPr>
                <w:rFonts w:cs="Calibri Light"/>
                <w:szCs w:val="18"/>
              </w:rPr>
            </w:pPr>
            <w:r w:rsidRPr="00230E11">
              <w:rPr>
                <w:rFonts w:cs="Calibri Light"/>
                <w:szCs w:val="18"/>
              </w:rPr>
              <w:t>(0.01)</w:t>
            </w:r>
          </w:p>
        </w:tc>
      </w:tr>
      <w:tr w:rsidR="002C4C3D" w:rsidRPr="006E512E" w14:paraId="2C810C33" w14:textId="77777777">
        <w:trPr>
          <w:trHeight w:val="315"/>
        </w:trPr>
        <w:tc>
          <w:tcPr>
            <w:tcW w:w="1974" w:type="dxa"/>
            <w:vMerge w:val="restart"/>
            <w:tcBorders>
              <w:top w:val="single" w:sz="6" w:space="0" w:color="7F7F7F"/>
              <w:left w:val="nil"/>
              <w:bottom w:val="single" w:sz="6" w:space="0" w:color="7F7F7F"/>
              <w:right w:val="nil"/>
            </w:tcBorders>
            <w:vAlign w:val="center"/>
            <w:hideMark/>
          </w:tcPr>
          <w:p w14:paraId="36CC380E" w14:textId="77777777" w:rsidR="002C4C3D" w:rsidRPr="00230E11" w:rsidRDefault="002C4C3D">
            <w:pPr>
              <w:pStyle w:val="TableTextIndented"/>
              <w:jc w:val="right"/>
              <w:rPr>
                <w:rFonts w:cs="Calibri Light"/>
                <w:szCs w:val="18"/>
              </w:rPr>
            </w:pPr>
            <w:r w:rsidRPr="00230E11">
              <w:rPr>
                <w:rFonts w:cs="Calibri Light"/>
                <w:szCs w:val="18"/>
              </w:rPr>
              <w:t>Constant </w:t>
            </w:r>
          </w:p>
        </w:tc>
        <w:tc>
          <w:tcPr>
            <w:tcW w:w="1148" w:type="dxa"/>
            <w:tcBorders>
              <w:top w:val="nil"/>
              <w:left w:val="nil"/>
              <w:bottom w:val="nil"/>
              <w:right w:val="nil"/>
            </w:tcBorders>
            <w:hideMark/>
          </w:tcPr>
          <w:p w14:paraId="538F3CC3" w14:textId="2FF09B85" w:rsidR="002C4C3D" w:rsidRPr="00230E11" w:rsidRDefault="00AA4D48">
            <w:pPr>
              <w:pStyle w:val="TableTextIndented"/>
              <w:jc w:val="right"/>
              <w:rPr>
                <w:rFonts w:cs="Calibri Light"/>
                <w:szCs w:val="18"/>
              </w:rPr>
            </w:pPr>
            <w:r>
              <w:t>0.25</w:t>
            </w:r>
            <w:r w:rsidR="002C4C3D" w:rsidRPr="00230E11">
              <w:rPr>
                <w:rFonts w:cs="Calibri Light"/>
                <w:szCs w:val="18"/>
              </w:rPr>
              <w:t>***</w:t>
            </w:r>
          </w:p>
        </w:tc>
        <w:tc>
          <w:tcPr>
            <w:tcW w:w="1133" w:type="dxa"/>
            <w:tcBorders>
              <w:top w:val="nil"/>
              <w:left w:val="nil"/>
              <w:bottom w:val="nil"/>
              <w:right w:val="nil"/>
            </w:tcBorders>
            <w:hideMark/>
          </w:tcPr>
          <w:p w14:paraId="391AF036" w14:textId="3BBCD0F8" w:rsidR="002C4C3D" w:rsidRPr="00230E11" w:rsidRDefault="00AA4D48">
            <w:pPr>
              <w:pStyle w:val="TableTextIndented"/>
              <w:jc w:val="right"/>
              <w:rPr>
                <w:rFonts w:cs="Calibri Light"/>
                <w:szCs w:val="18"/>
              </w:rPr>
            </w:pPr>
            <w:r>
              <w:t>0.11</w:t>
            </w:r>
          </w:p>
        </w:tc>
        <w:tc>
          <w:tcPr>
            <w:tcW w:w="1133" w:type="dxa"/>
            <w:tcBorders>
              <w:top w:val="nil"/>
              <w:left w:val="nil"/>
              <w:bottom w:val="nil"/>
              <w:right w:val="nil"/>
            </w:tcBorders>
            <w:hideMark/>
          </w:tcPr>
          <w:p w14:paraId="597E2C9F" w14:textId="61E8742C" w:rsidR="002C4C3D" w:rsidRPr="00230E11" w:rsidRDefault="00AA4D48">
            <w:pPr>
              <w:pStyle w:val="TableTextIndented"/>
              <w:jc w:val="right"/>
              <w:rPr>
                <w:rFonts w:cs="Calibri Light"/>
                <w:szCs w:val="18"/>
              </w:rPr>
            </w:pPr>
            <w:r>
              <w:t>0.25</w:t>
            </w:r>
            <w:r w:rsidR="002C4C3D" w:rsidRPr="00230E11">
              <w:rPr>
                <w:rFonts w:cs="Calibri Light"/>
                <w:szCs w:val="18"/>
              </w:rPr>
              <w:t>***</w:t>
            </w:r>
          </w:p>
        </w:tc>
        <w:tc>
          <w:tcPr>
            <w:tcW w:w="1133" w:type="dxa"/>
            <w:tcBorders>
              <w:top w:val="nil"/>
              <w:left w:val="nil"/>
              <w:bottom w:val="nil"/>
              <w:right w:val="nil"/>
            </w:tcBorders>
            <w:hideMark/>
          </w:tcPr>
          <w:p w14:paraId="5882A3E8" w14:textId="5FAD745B" w:rsidR="002C4C3D" w:rsidRPr="00230E11" w:rsidRDefault="00AA4D48">
            <w:pPr>
              <w:pStyle w:val="TableTextIndented"/>
              <w:jc w:val="right"/>
              <w:rPr>
                <w:rFonts w:cs="Calibri Light"/>
                <w:szCs w:val="18"/>
              </w:rPr>
            </w:pPr>
            <w:r>
              <w:t>0.12</w:t>
            </w:r>
          </w:p>
        </w:tc>
        <w:tc>
          <w:tcPr>
            <w:tcW w:w="1133" w:type="dxa"/>
            <w:tcBorders>
              <w:top w:val="nil"/>
              <w:left w:val="nil"/>
              <w:bottom w:val="nil"/>
              <w:right w:val="nil"/>
            </w:tcBorders>
            <w:hideMark/>
          </w:tcPr>
          <w:p w14:paraId="26D6D473" w14:textId="1B9D2E25" w:rsidR="002C4C3D" w:rsidRPr="00230E11" w:rsidRDefault="00AA4D48">
            <w:pPr>
              <w:pStyle w:val="TableTextIndented"/>
              <w:jc w:val="right"/>
              <w:rPr>
                <w:rFonts w:cs="Calibri Light"/>
                <w:szCs w:val="18"/>
              </w:rPr>
            </w:pPr>
            <w:r>
              <w:t>0.47</w:t>
            </w:r>
            <w:r w:rsidR="002C4C3D" w:rsidRPr="00230E11">
              <w:rPr>
                <w:rFonts w:cs="Calibri Light"/>
                <w:szCs w:val="18"/>
              </w:rPr>
              <w:t>***</w:t>
            </w:r>
          </w:p>
        </w:tc>
        <w:tc>
          <w:tcPr>
            <w:tcW w:w="1418" w:type="dxa"/>
            <w:tcBorders>
              <w:top w:val="nil"/>
              <w:left w:val="nil"/>
              <w:bottom w:val="nil"/>
              <w:right w:val="nil"/>
            </w:tcBorders>
            <w:hideMark/>
          </w:tcPr>
          <w:p w14:paraId="1AA0F91A" w14:textId="31CB2863" w:rsidR="002C4C3D" w:rsidRPr="00230E11" w:rsidRDefault="00AA4D48">
            <w:pPr>
              <w:pStyle w:val="TableTextIndented"/>
              <w:jc w:val="right"/>
              <w:rPr>
                <w:rFonts w:cs="Calibri Light"/>
                <w:szCs w:val="18"/>
              </w:rPr>
            </w:pPr>
            <w:r>
              <w:t>0.23</w:t>
            </w:r>
          </w:p>
        </w:tc>
      </w:tr>
      <w:tr w:rsidR="002C4C3D" w:rsidRPr="006E512E" w14:paraId="1A738650" w14:textId="77777777">
        <w:trPr>
          <w:trHeight w:val="315"/>
        </w:trPr>
        <w:tc>
          <w:tcPr>
            <w:tcW w:w="0" w:type="auto"/>
            <w:vMerge/>
            <w:tcBorders>
              <w:top w:val="single" w:sz="6" w:space="0" w:color="7F7F7F"/>
              <w:left w:val="nil"/>
              <w:bottom w:val="single" w:sz="6" w:space="0" w:color="7F7F7F"/>
              <w:right w:val="nil"/>
            </w:tcBorders>
            <w:vAlign w:val="center"/>
            <w:hideMark/>
          </w:tcPr>
          <w:p w14:paraId="6DBDCB61" w14:textId="77777777" w:rsidR="002C4C3D" w:rsidRPr="00230E11" w:rsidRDefault="002C4C3D">
            <w:pPr>
              <w:pStyle w:val="TableTextIndented"/>
              <w:jc w:val="right"/>
              <w:rPr>
                <w:rFonts w:cs="Calibri Light"/>
                <w:szCs w:val="18"/>
              </w:rPr>
            </w:pPr>
          </w:p>
        </w:tc>
        <w:tc>
          <w:tcPr>
            <w:tcW w:w="1148" w:type="dxa"/>
            <w:tcBorders>
              <w:top w:val="nil"/>
              <w:left w:val="nil"/>
              <w:bottom w:val="single" w:sz="6" w:space="0" w:color="auto"/>
              <w:right w:val="nil"/>
            </w:tcBorders>
            <w:hideMark/>
          </w:tcPr>
          <w:p w14:paraId="253033B0" w14:textId="7DF6A33A" w:rsidR="002C4C3D" w:rsidRPr="00230E11" w:rsidRDefault="002C4C3D">
            <w:pPr>
              <w:pStyle w:val="TableTextIndented"/>
              <w:jc w:val="right"/>
              <w:rPr>
                <w:rFonts w:cs="Calibri Light"/>
                <w:szCs w:val="18"/>
              </w:rPr>
            </w:pPr>
            <w:r w:rsidRPr="00230E11">
              <w:rPr>
                <w:rFonts w:cs="Calibri Light"/>
                <w:szCs w:val="18"/>
              </w:rPr>
              <w:t>(0.</w:t>
            </w:r>
            <w:r w:rsidR="00AA4D48">
              <w:t>08</w:t>
            </w:r>
            <w:r w:rsidRPr="00230E11">
              <w:rPr>
                <w:rFonts w:cs="Calibri Light"/>
                <w:szCs w:val="18"/>
              </w:rPr>
              <w:t>)</w:t>
            </w:r>
          </w:p>
        </w:tc>
        <w:tc>
          <w:tcPr>
            <w:tcW w:w="1133" w:type="dxa"/>
            <w:tcBorders>
              <w:top w:val="nil"/>
              <w:left w:val="nil"/>
              <w:bottom w:val="single" w:sz="6" w:space="0" w:color="auto"/>
              <w:right w:val="nil"/>
            </w:tcBorders>
            <w:hideMark/>
          </w:tcPr>
          <w:p w14:paraId="453BACB2" w14:textId="44E24FAD" w:rsidR="002C4C3D" w:rsidRPr="00230E11" w:rsidRDefault="002C4C3D">
            <w:pPr>
              <w:pStyle w:val="TableTextIndented"/>
              <w:jc w:val="right"/>
              <w:rPr>
                <w:rFonts w:cs="Calibri Light"/>
                <w:szCs w:val="18"/>
              </w:rPr>
            </w:pPr>
            <w:r w:rsidRPr="00230E11">
              <w:rPr>
                <w:rFonts w:cs="Calibri Light"/>
                <w:szCs w:val="18"/>
              </w:rPr>
              <w:t>(0.</w:t>
            </w:r>
            <w:r w:rsidR="00AA4D48">
              <w:t>12</w:t>
            </w:r>
            <w:r w:rsidRPr="00230E11">
              <w:rPr>
                <w:rFonts w:cs="Calibri Light"/>
                <w:szCs w:val="18"/>
              </w:rPr>
              <w:t>)</w:t>
            </w:r>
          </w:p>
        </w:tc>
        <w:tc>
          <w:tcPr>
            <w:tcW w:w="1133" w:type="dxa"/>
            <w:tcBorders>
              <w:top w:val="nil"/>
              <w:left w:val="nil"/>
              <w:bottom w:val="single" w:sz="6" w:space="0" w:color="auto"/>
              <w:right w:val="nil"/>
            </w:tcBorders>
            <w:hideMark/>
          </w:tcPr>
          <w:p w14:paraId="1D5D06A0" w14:textId="544DEA7D" w:rsidR="002C4C3D" w:rsidRPr="00230E11" w:rsidRDefault="002C4C3D">
            <w:pPr>
              <w:pStyle w:val="TableTextIndented"/>
              <w:jc w:val="right"/>
              <w:rPr>
                <w:rFonts w:cs="Calibri Light"/>
                <w:szCs w:val="18"/>
              </w:rPr>
            </w:pPr>
            <w:r w:rsidRPr="00230E11">
              <w:rPr>
                <w:rFonts w:cs="Calibri Light"/>
                <w:szCs w:val="18"/>
              </w:rPr>
              <w:t>(0.</w:t>
            </w:r>
            <w:r w:rsidR="00AA4D48">
              <w:t>08</w:t>
            </w:r>
            <w:r w:rsidRPr="00230E11">
              <w:rPr>
                <w:rFonts w:cs="Calibri Light"/>
                <w:szCs w:val="18"/>
              </w:rPr>
              <w:t>)</w:t>
            </w:r>
          </w:p>
        </w:tc>
        <w:tc>
          <w:tcPr>
            <w:tcW w:w="1133" w:type="dxa"/>
            <w:tcBorders>
              <w:top w:val="nil"/>
              <w:left w:val="nil"/>
              <w:bottom w:val="single" w:sz="6" w:space="0" w:color="auto"/>
              <w:right w:val="nil"/>
            </w:tcBorders>
            <w:hideMark/>
          </w:tcPr>
          <w:p w14:paraId="14D3F96D" w14:textId="73D2B5F4" w:rsidR="002C4C3D" w:rsidRPr="00230E11" w:rsidRDefault="002C4C3D">
            <w:pPr>
              <w:pStyle w:val="TableTextIndented"/>
              <w:jc w:val="right"/>
              <w:rPr>
                <w:rFonts w:cs="Calibri Light"/>
                <w:szCs w:val="18"/>
              </w:rPr>
            </w:pPr>
            <w:r w:rsidRPr="00230E11">
              <w:rPr>
                <w:rFonts w:cs="Calibri Light"/>
                <w:szCs w:val="18"/>
              </w:rPr>
              <w:t>(0.</w:t>
            </w:r>
            <w:r w:rsidR="00AA4D48">
              <w:t>12</w:t>
            </w:r>
            <w:r w:rsidRPr="00230E11">
              <w:rPr>
                <w:rFonts w:cs="Calibri Light"/>
                <w:szCs w:val="18"/>
              </w:rPr>
              <w:t>)</w:t>
            </w:r>
          </w:p>
        </w:tc>
        <w:tc>
          <w:tcPr>
            <w:tcW w:w="1133" w:type="dxa"/>
            <w:tcBorders>
              <w:top w:val="nil"/>
              <w:left w:val="nil"/>
              <w:bottom w:val="single" w:sz="6" w:space="0" w:color="auto"/>
              <w:right w:val="nil"/>
            </w:tcBorders>
            <w:hideMark/>
          </w:tcPr>
          <w:p w14:paraId="23148126" w14:textId="5F1905D3" w:rsidR="002C4C3D" w:rsidRPr="00230E11" w:rsidRDefault="002C4C3D">
            <w:pPr>
              <w:pStyle w:val="TableTextIndented"/>
              <w:jc w:val="right"/>
              <w:rPr>
                <w:rFonts w:cs="Calibri Light"/>
                <w:szCs w:val="18"/>
              </w:rPr>
            </w:pPr>
            <w:r w:rsidRPr="00230E11">
              <w:rPr>
                <w:rFonts w:cs="Calibri Light"/>
                <w:szCs w:val="18"/>
              </w:rPr>
              <w:t>(0.</w:t>
            </w:r>
            <w:r w:rsidR="00AA4D48">
              <w:t>15</w:t>
            </w:r>
            <w:r w:rsidRPr="00230E11">
              <w:rPr>
                <w:rFonts w:cs="Calibri Light"/>
                <w:szCs w:val="18"/>
              </w:rPr>
              <w:t>)</w:t>
            </w:r>
          </w:p>
        </w:tc>
        <w:tc>
          <w:tcPr>
            <w:tcW w:w="1418" w:type="dxa"/>
            <w:tcBorders>
              <w:top w:val="nil"/>
              <w:left w:val="nil"/>
              <w:bottom w:val="single" w:sz="6" w:space="0" w:color="auto"/>
              <w:right w:val="nil"/>
            </w:tcBorders>
            <w:hideMark/>
          </w:tcPr>
          <w:p w14:paraId="64AB4B45" w14:textId="71DD7EE9" w:rsidR="002C4C3D" w:rsidRPr="00230E11" w:rsidRDefault="002C4C3D">
            <w:pPr>
              <w:pStyle w:val="TableTextIndented"/>
              <w:jc w:val="right"/>
              <w:rPr>
                <w:rFonts w:cs="Calibri Light"/>
                <w:szCs w:val="18"/>
              </w:rPr>
            </w:pPr>
            <w:r w:rsidRPr="00230E11">
              <w:rPr>
                <w:rFonts w:cs="Calibri Light"/>
                <w:szCs w:val="18"/>
              </w:rPr>
              <w:t>(0.</w:t>
            </w:r>
            <w:r w:rsidR="00AA4D48">
              <w:t>17</w:t>
            </w:r>
            <w:r w:rsidRPr="00230E11">
              <w:rPr>
                <w:rFonts w:cs="Calibri Light"/>
                <w:szCs w:val="18"/>
              </w:rPr>
              <w:t>)</w:t>
            </w:r>
          </w:p>
        </w:tc>
      </w:tr>
      <w:tr w:rsidR="002C4C3D" w:rsidRPr="006E512E" w14:paraId="0476D363" w14:textId="77777777">
        <w:trPr>
          <w:trHeight w:val="315"/>
        </w:trPr>
        <w:tc>
          <w:tcPr>
            <w:tcW w:w="1974" w:type="dxa"/>
            <w:tcBorders>
              <w:top w:val="single" w:sz="6" w:space="0" w:color="7F7F7F"/>
              <w:left w:val="nil"/>
              <w:bottom w:val="single" w:sz="6" w:space="0" w:color="auto"/>
              <w:right w:val="nil"/>
            </w:tcBorders>
            <w:hideMark/>
          </w:tcPr>
          <w:p w14:paraId="5CF46249" w14:textId="77777777" w:rsidR="002C4C3D" w:rsidRPr="00230E11" w:rsidRDefault="002C4C3D">
            <w:pPr>
              <w:pStyle w:val="TableTextIndented"/>
              <w:jc w:val="right"/>
              <w:rPr>
                <w:rFonts w:cs="Calibri Light"/>
                <w:szCs w:val="18"/>
              </w:rPr>
            </w:pPr>
            <w:r w:rsidRPr="00230E11">
              <w:rPr>
                <w:rFonts w:cs="Calibri Light"/>
                <w:szCs w:val="18"/>
              </w:rPr>
              <w:t>Observations </w:t>
            </w:r>
          </w:p>
        </w:tc>
        <w:tc>
          <w:tcPr>
            <w:tcW w:w="1148" w:type="dxa"/>
            <w:tcBorders>
              <w:top w:val="nil"/>
              <w:left w:val="nil"/>
              <w:bottom w:val="single" w:sz="6" w:space="0" w:color="auto"/>
              <w:right w:val="nil"/>
            </w:tcBorders>
            <w:hideMark/>
          </w:tcPr>
          <w:p w14:paraId="266B5F57" w14:textId="6A44D953" w:rsidR="002C4C3D" w:rsidRPr="00230E11" w:rsidRDefault="002C4C3D">
            <w:pPr>
              <w:pStyle w:val="TableTextIndented"/>
              <w:jc w:val="right"/>
              <w:rPr>
                <w:rFonts w:cs="Calibri Light"/>
                <w:szCs w:val="18"/>
              </w:rPr>
            </w:pPr>
            <w:r w:rsidRPr="00230E11">
              <w:rPr>
                <w:rFonts w:cs="Calibri Light"/>
                <w:szCs w:val="18"/>
              </w:rPr>
              <w:t>12,</w:t>
            </w:r>
            <w:r w:rsidR="00FD2E56">
              <w:t>358</w:t>
            </w:r>
          </w:p>
        </w:tc>
        <w:tc>
          <w:tcPr>
            <w:tcW w:w="1133" w:type="dxa"/>
            <w:tcBorders>
              <w:top w:val="nil"/>
              <w:left w:val="nil"/>
              <w:bottom w:val="single" w:sz="6" w:space="0" w:color="auto"/>
              <w:right w:val="nil"/>
            </w:tcBorders>
            <w:hideMark/>
          </w:tcPr>
          <w:p w14:paraId="003557C3" w14:textId="77777777" w:rsidR="002C4C3D" w:rsidRPr="00230E11" w:rsidRDefault="002C4C3D">
            <w:pPr>
              <w:pStyle w:val="TableTextIndented"/>
              <w:jc w:val="right"/>
              <w:rPr>
                <w:rFonts w:cs="Calibri Light"/>
                <w:szCs w:val="18"/>
              </w:rPr>
            </w:pPr>
            <w:r w:rsidRPr="00230E11">
              <w:rPr>
                <w:rFonts w:cs="Calibri Light"/>
                <w:szCs w:val="18"/>
              </w:rPr>
              <w:t>5,302</w:t>
            </w:r>
          </w:p>
        </w:tc>
        <w:tc>
          <w:tcPr>
            <w:tcW w:w="1133" w:type="dxa"/>
            <w:tcBorders>
              <w:top w:val="nil"/>
              <w:left w:val="nil"/>
              <w:bottom w:val="single" w:sz="6" w:space="0" w:color="auto"/>
              <w:right w:val="nil"/>
            </w:tcBorders>
            <w:hideMark/>
          </w:tcPr>
          <w:p w14:paraId="19748E70" w14:textId="77777777" w:rsidR="002C4C3D" w:rsidRPr="00230E11" w:rsidRDefault="002C4C3D">
            <w:pPr>
              <w:pStyle w:val="TableTextIndented"/>
              <w:jc w:val="right"/>
              <w:rPr>
                <w:rFonts w:cs="Calibri Light"/>
                <w:szCs w:val="18"/>
              </w:rPr>
            </w:pPr>
            <w:r w:rsidRPr="00230E11">
              <w:rPr>
                <w:rFonts w:cs="Calibri Light"/>
                <w:szCs w:val="18"/>
              </w:rPr>
              <w:t>8,486</w:t>
            </w:r>
          </w:p>
        </w:tc>
        <w:tc>
          <w:tcPr>
            <w:tcW w:w="1133" w:type="dxa"/>
            <w:tcBorders>
              <w:top w:val="nil"/>
              <w:left w:val="nil"/>
              <w:bottom w:val="single" w:sz="6" w:space="0" w:color="auto"/>
              <w:right w:val="nil"/>
            </w:tcBorders>
            <w:hideMark/>
          </w:tcPr>
          <w:p w14:paraId="278913D1" w14:textId="77777777" w:rsidR="002C4C3D" w:rsidRPr="00230E11" w:rsidRDefault="002C4C3D">
            <w:pPr>
              <w:pStyle w:val="TableTextIndented"/>
              <w:jc w:val="right"/>
              <w:rPr>
                <w:rFonts w:cs="Calibri Light"/>
                <w:szCs w:val="18"/>
              </w:rPr>
            </w:pPr>
            <w:r w:rsidRPr="00230E11">
              <w:rPr>
                <w:rFonts w:cs="Calibri Light"/>
                <w:szCs w:val="18"/>
              </w:rPr>
              <w:t>3,696</w:t>
            </w:r>
          </w:p>
        </w:tc>
        <w:tc>
          <w:tcPr>
            <w:tcW w:w="1133" w:type="dxa"/>
            <w:tcBorders>
              <w:top w:val="nil"/>
              <w:left w:val="nil"/>
              <w:bottom w:val="single" w:sz="6" w:space="0" w:color="auto"/>
              <w:right w:val="nil"/>
            </w:tcBorders>
            <w:hideMark/>
          </w:tcPr>
          <w:p w14:paraId="50C9F274" w14:textId="571BDEFF" w:rsidR="002C4C3D" w:rsidRPr="00230E11" w:rsidRDefault="002C4C3D">
            <w:pPr>
              <w:pStyle w:val="TableTextIndented"/>
              <w:jc w:val="right"/>
              <w:rPr>
                <w:rFonts w:cs="Calibri Light"/>
                <w:szCs w:val="18"/>
              </w:rPr>
            </w:pPr>
            <w:r w:rsidRPr="00230E11">
              <w:rPr>
                <w:rFonts w:cs="Calibri Light"/>
                <w:szCs w:val="18"/>
              </w:rPr>
              <w:t>3,</w:t>
            </w:r>
            <w:r w:rsidR="00FD2E56">
              <w:t>872</w:t>
            </w:r>
          </w:p>
        </w:tc>
        <w:tc>
          <w:tcPr>
            <w:tcW w:w="1418" w:type="dxa"/>
            <w:tcBorders>
              <w:top w:val="nil"/>
              <w:left w:val="nil"/>
              <w:bottom w:val="single" w:sz="6" w:space="0" w:color="auto"/>
              <w:right w:val="nil"/>
            </w:tcBorders>
            <w:hideMark/>
          </w:tcPr>
          <w:p w14:paraId="6E671AAA" w14:textId="77777777" w:rsidR="002C4C3D" w:rsidRPr="00230E11" w:rsidRDefault="002C4C3D">
            <w:pPr>
              <w:pStyle w:val="TableTextIndented"/>
              <w:jc w:val="right"/>
              <w:rPr>
                <w:rFonts w:cs="Calibri Light"/>
                <w:szCs w:val="18"/>
              </w:rPr>
            </w:pPr>
            <w:r w:rsidRPr="00230E11">
              <w:rPr>
                <w:rFonts w:cs="Calibri Light"/>
                <w:szCs w:val="18"/>
              </w:rPr>
              <w:t>1,606</w:t>
            </w:r>
          </w:p>
        </w:tc>
      </w:tr>
      <w:tr w:rsidR="002C4C3D" w:rsidRPr="006E512E" w14:paraId="7A81B92F" w14:textId="77777777">
        <w:trPr>
          <w:trHeight w:val="315"/>
        </w:trPr>
        <w:tc>
          <w:tcPr>
            <w:tcW w:w="1974" w:type="dxa"/>
            <w:tcBorders>
              <w:top w:val="nil"/>
              <w:left w:val="nil"/>
              <w:bottom w:val="single" w:sz="6" w:space="0" w:color="auto"/>
              <w:right w:val="nil"/>
            </w:tcBorders>
            <w:hideMark/>
          </w:tcPr>
          <w:p w14:paraId="5D983888" w14:textId="77777777" w:rsidR="002C4C3D" w:rsidRPr="00230E11" w:rsidRDefault="002C4C3D">
            <w:pPr>
              <w:pStyle w:val="TableTextIndented"/>
              <w:jc w:val="right"/>
              <w:rPr>
                <w:rFonts w:cs="Calibri Light"/>
                <w:szCs w:val="18"/>
              </w:rPr>
            </w:pPr>
            <w:r w:rsidRPr="00230E11">
              <w:rPr>
                <w:rFonts w:cs="Calibri Light"/>
                <w:szCs w:val="18"/>
              </w:rPr>
              <w:t>R-squared </w:t>
            </w:r>
          </w:p>
        </w:tc>
        <w:tc>
          <w:tcPr>
            <w:tcW w:w="1148" w:type="dxa"/>
            <w:tcBorders>
              <w:top w:val="nil"/>
              <w:left w:val="nil"/>
              <w:bottom w:val="single" w:sz="6" w:space="0" w:color="auto"/>
              <w:right w:val="nil"/>
            </w:tcBorders>
            <w:hideMark/>
          </w:tcPr>
          <w:p w14:paraId="33BDA2C2" w14:textId="542E25CA" w:rsidR="002C4C3D" w:rsidRPr="00230E11" w:rsidRDefault="002C4C3D">
            <w:pPr>
              <w:pStyle w:val="TableTextIndented"/>
              <w:jc w:val="right"/>
              <w:rPr>
                <w:rFonts w:cs="Calibri Light"/>
                <w:szCs w:val="18"/>
              </w:rPr>
            </w:pPr>
            <w:r w:rsidRPr="00230E11">
              <w:rPr>
                <w:rFonts w:cs="Calibri Light"/>
                <w:szCs w:val="18"/>
              </w:rPr>
              <w:t>0.</w:t>
            </w:r>
            <w:r w:rsidR="00FD2E56">
              <w:t>03</w:t>
            </w:r>
          </w:p>
        </w:tc>
        <w:tc>
          <w:tcPr>
            <w:tcW w:w="1133" w:type="dxa"/>
            <w:tcBorders>
              <w:top w:val="nil"/>
              <w:left w:val="nil"/>
              <w:bottom w:val="single" w:sz="6" w:space="0" w:color="auto"/>
              <w:right w:val="nil"/>
            </w:tcBorders>
            <w:hideMark/>
          </w:tcPr>
          <w:p w14:paraId="0D19AECB" w14:textId="26279DE5" w:rsidR="002C4C3D" w:rsidRPr="00230E11" w:rsidRDefault="002C4C3D">
            <w:pPr>
              <w:pStyle w:val="TableTextIndented"/>
              <w:jc w:val="right"/>
              <w:rPr>
                <w:rFonts w:cs="Calibri Light"/>
                <w:szCs w:val="18"/>
              </w:rPr>
            </w:pPr>
            <w:r w:rsidRPr="00230E11">
              <w:rPr>
                <w:rFonts w:cs="Calibri Light"/>
                <w:szCs w:val="18"/>
              </w:rPr>
              <w:t>0.</w:t>
            </w:r>
            <w:r w:rsidR="00FD2E56">
              <w:t>04</w:t>
            </w:r>
          </w:p>
        </w:tc>
        <w:tc>
          <w:tcPr>
            <w:tcW w:w="1133" w:type="dxa"/>
            <w:tcBorders>
              <w:top w:val="nil"/>
              <w:left w:val="nil"/>
              <w:bottom w:val="single" w:sz="6" w:space="0" w:color="auto"/>
              <w:right w:val="nil"/>
            </w:tcBorders>
            <w:hideMark/>
          </w:tcPr>
          <w:p w14:paraId="2D534BB5" w14:textId="5256AB6C" w:rsidR="002C4C3D" w:rsidRPr="00230E11" w:rsidRDefault="002C4C3D">
            <w:pPr>
              <w:pStyle w:val="TableTextIndented"/>
              <w:jc w:val="right"/>
              <w:rPr>
                <w:rFonts w:cs="Calibri Light"/>
                <w:szCs w:val="18"/>
              </w:rPr>
            </w:pPr>
            <w:r w:rsidRPr="00230E11">
              <w:rPr>
                <w:rFonts w:cs="Calibri Light"/>
                <w:szCs w:val="18"/>
              </w:rPr>
              <w:t>0.</w:t>
            </w:r>
            <w:r w:rsidR="00FD2E56">
              <w:t>03</w:t>
            </w:r>
          </w:p>
        </w:tc>
        <w:tc>
          <w:tcPr>
            <w:tcW w:w="1133" w:type="dxa"/>
            <w:tcBorders>
              <w:top w:val="nil"/>
              <w:left w:val="nil"/>
              <w:bottom w:val="single" w:sz="6" w:space="0" w:color="auto"/>
              <w:right w:val="nil"/>
            </w:tcBorders>
            <w:hideMark/>
          </w:tcPr>
          <w:p w14:paraId="6F8C2DCD" w14:textId="7D429B4B" w:rsidR="002C4C3D" w:rsidRPr="00230E11" w:rsidRDefault="002C4C3D">
            <w:pPr>
              <w:pStyle w:val="TableTextIndented"/>
              <w:jc w:val="right"/>
              <w:rPr>
                <w:rFonts w:cs="Calibri Light"/>
                <w:szCs w:val="18"/>
              </w:rPr>
            </w:pPr>
            <w:r w:rsidRPr="00230E11">
              <w:rPr>
                <w:rFonts w:cs="Calibri Light"/>
                <w:szCs w:val="18"/>
              </w:rPr>
              <w:t>0.</w:t>
            </w:r>
            <w:r w:rsidR="00FD2E56">
              <w:t>04</w:t>
            </w:r>
          </w:p>
        </w:tc>
        <w:tc>
          <w:tcPr>
            <w:tcW w:w="1133" w:type="dxa"/>
            <w:tcBorders>
              <w:top w:val="nil"/>
              <w:left w:val="nil"/>
              <w:bottom w:val="single" w:sz="6" w:space="0" w:color="auto"/>
              <w:right w:val="nil"/>
            </w:tcBorders>
            <w:hideMark/>
          </w:tcPr>
          <w:p w14:paraId="6FC60383" w14:textId="34B5408C" w:rsidR="002C4C3D" w:rsidRPr="00230E11" w:rsidRDefault="002C4C3D">
            <w:pPr>
              <w:pStyle w:val="TableTextIndented"/>
              <w:jc w:val="right"/>
              <w:rPr>
                <w:rFonts w:cs="Calibri Light"/>
                <w:szCs w:val="18"/>
              </w:rPr>
            </w:pPr>
            <w:r w:rsidRPr="00230E11">
              <w:rPr>
                <w:rFonts w:cs="Calibri Light"/>
                <w:szCs w:val="18"/>
              </w:rPr>
              <w:t>0.</w:t>
            </w:r>
            <w:r w:rsidR="00FD2E56">
              <w:t>08</w:t>
            </w:r>
          </w:p>
        </w:tc>
        <w:tc>
          <w:tcPr>
            <w:tcW w:w="1418" w:type="dxa"/>
            <w:tcBorders>
              <w:top w:val="nil"/>
              <w:left w:val="nil"/>
              <w:bottom w:val="single" w:sz="6" w:space="0" w:color="auto"/>
              <w:right w:val="nil"/>
            </w:tcBorders>
            <w:hideMark/>
          </w:tcPr>
          <w:p w14:paraId="1A81A41D" w14:textId="6A685783" w:rsidR="002C4C3D" w:rsidRPr="00230E11" w:rsidRDefault="002C4C3D">
            <w:pPr>
              <w:pStyle w:val="TableTextIndented"/>
              <w:jc w:val="right"/>
              <w:rPr>
                <w:rFonts w:cs="Calibri Light"/>
                <w:szCs w:val="18"/>
              </w:rPr>
            </w:pPr>
            <w:r w:rsidRPr="00230E11">
              <w:rPr>
                <w:rFonts w:cs="Calibri Light"/>
                <w:szCs w:val="18"/>
              </w:rPr>
              <w:t>0.</w:t>
            </w:r>
            <w:r w:rsidR="00FD2E56">
              <w:t>10</w:t>
            </w:r>
          </w:p>
        </w:tc>
      </w:tr>
      <w:tr w:rsidR="002C4C3D" w:rsidRPr="006E512E" w14:paraId="46B50AB1" w14:textId="77777777">
        <w:trPr>
          <w:trHeight w:val="315"/>
        </w:trPr>
        <w:tc>
          <w:tcPr>
            <w:tcW w:w="1974" w:type="dxa"/>
            <w:tcBorders>
              <w:top w:val="single" w:sz="6" w:space="0" w:color="7F7F7F"/>
              <w:left w:val="nil"/>
              <w:bottom w:val="single" w:sz="6" w:space="0" w:color="auto"/>
              <w:right w:val="nil"/>
            </w:tcBorders>
            <w:hideMark/>
          </w:tcPr>
          <w:p w14:paraId="5DAA394F" w14:textId="77777777" w:rsidR="002C4C3D" w:rsidRPr="00230E11" w:rsidRDefault="002C4C3D">
            <w:pPr>
              <w:pStyle w:val="TableTextIndented"/>
              <w:jc w:val="right"/>
              <w:rPr>
                <w:rFonts w:cs="Calibri Light"/>
                <w:szCs w:val="18"/>
              </w:rPr>
            </w:pPr>
            <w:r w:rsidRPr="00230E11">
              <w:rPr>
                <w:rFonts w:cs="Calibri Light"/>
                <w:szCs w:val="18"/>
              </w:rPr>
              <w:t>Industry FE at 2 digits </w:t>
            </w:r>
          </w:p>
        </w:tc>
        <w:tc>
          <w:tcPr>
            <w:tcW w:w="1148" w:type="dxa"/>
            <w:tcBorders>
              <w:top w:val="nil"/>
              <w:left w:val="nil"/>
              <w:bottom w:val="single" w:sz="6" w:space="0" w:color="auto"/>
              <w:right w:val="nil"/>
            </w:tcBorders>
            <w:hideMark/>
          </w:tcPr>
          <w:p w14:paraId="666561A4" w14:textId="77777777" w:rsidR="002C4C3D" w:rsidRPr="00230E11" w:rsidRDefault="002C4C3D">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5A5FB787" w14:textId="77777777" w:rsidR="002C4C3D" w:rsidRPr="00230E11" w:rsidRDefault="002C4C3D">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2510A5EA" w14:textId="77777777" w:rsidR="002C4C3D" w:rsidRPr="00230E11" w:rsidRDefault="002C4C3D">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0AB9BCC1" w14:textId="77777777" w:rsidR="002C4C3D" w:rsidRPr="00230E11" w:rsidRDefault="002C4C3D">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128AFB2D" w14:textId="77777777" w:rsidR="002C4C3D" w:rsidRPr="00230E11" w:rsidRDefault="002C4C3D">
            <w:pPr>
              <w:pStyle w:val="TableTextIndented"/>
              <w:jc w:val="right"/>
              <w:rPr>
                <w:rFonts w:cs="Calibri Light"/>
                <w:szCs w:val="18"/>
              </w:rPr>
            </w:pPr>
            <w:r w:rsidRPr="00230E11">
              <w:rPr>
                <w:rFonts w:cs="Calibri Light"/>
                <w:szCs w:val="18"/>
              </w:rPr>
              <w:t>Yes</w:t>
            </w:r>
          </w:p>
        </w:tc>
        <w:tc>
          <w:tcPr>
            <w:tcW w:w="1418" w:type="dxa"/>
            <w:tcBorders>
              <w:top w:val="nil"/>
              <w:left w:val="nil"/>
              <w:bottom w:val="single" w:sz="6" w:space="0" w:color="auto"/>
              <w:right w:val="nil"/>
            </w:tcBorders>
            <w:hideMark/>
          </w:tcPr>
          <w:p w14:paraId="78D2B6A0" w14:textId="77777777" w:rsidR="002C4C3D" w:rsidRPr="00230E11" w:rsidRDefault="002C4C3D">
            <w:pPr>
              <w:pStyle w:val="TableTextIndented"/>
              <w:jc w:val="right"/>
              <w:rPr>
                <w:rFonts w:cs="Calibri Light"/>
                <w:szCs w:val="18"/>
              </w:rPr>
            </w:pPr>
            <w:r w:rsidRPr="00230E11">
              <w:rPr>
                <w:rFonts w:cs="Calibri Light"/>
                <w:szCs w:val="18"/>
              </w:rPr>
              <w:t>Yes</w:t>
            </w:r>
          </w:p>
        </w:tc>
      </w:tr>
      <w:tr w:rsidR="002C4C3D" w:rsidRPr="006E512E" w14:paraId="534F1657" w14:textId="77777777">
        <w:trPr>
          <w:trHeight w:val="315"/>
        </w:trPr>
        <w:tc>
          <w:tcPr>
            <w:tcW w:w="1974" w:type="dxa"/>
            <w:tcBorders>
              <w:top w:val="nil"/>
              <w:left w:val="nil"/>
              <w:bottom w:val="single" w:sz="6" w:space="0" w:color="auto"/>
              <w:right w:val="nil"/>
            </w:tcBorders>
            <w:hideMark/>
          </w:tcPr>
          <w:p w14:paraId="2A67F7CD" w14:textId="77777777" w:rsidR="002C4C3D" w:rsidRPr="00230E11" w:rsidRDefault="002C4C3D">
            <w:pPr>
              <w:pStyle w:val="TableTextIndented"/>
              <w:jc w:val="right"/>
              <w:rPr>
                <w:rFonts w:cs="Calibri Light"/>
                <w:szCs w:val="18"/>
              </w:rPr>
            </w:pPr>
            <w:r w:rsidRPr="00230E11">
              <w:rPr>
                <w:rFonts w:cs="Calibri Light"/>
                <w:szCs w:val="18"/>
              </w:rPr>
              <w:t>Time FE </w:t>
            </w:r>
          </w:p>
        </w:tc>
        <w:tc>
          <w:tcPr>
            <w:tcW w:w="1148" w:type="dxa"/>
            <w:tcBorders>
              <w:top w:val="nil"/>
              <w:left w:val="nil"/>
              <w:bottom w:val="single" w:sz="6" w:space="0" w:color="auto"/>
              <w:right w:val="nil"/>
            </w:tcBorders>
            <w:hideMark/>
          </w:tcPr>
          <w:p w14:paraId="719A4298" w14:textId="77777777" w:rsidR="002C4C3D" w:rsidRPr="00230E11" w:rsidRDefault="002C4C3D">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45F9BA3A" w14:textId="77777777" w:rsidR="002C4C3D" w:rsidRPr="00230E11" w:rsidRDefault="002C4C3D">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186A2A66" w14:textId="77777777" w:rsidR="002C4C3D" w:rsidRPr="00230E11" w:rsidRDefault="002C4C3D">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3BE9510A" w14:textId="77777777" w:rsidR="002C4C3D" w:rsidRPr="00230E11" w:rsidRDefault="002C4C3D">
            <w:pPr>
              <w:pStyle w:val="TableTextIndented"/>
              <w:jc w:val="right"/>
              <w:rPr>
                <w:rFonts w:cs="Calibri Light"/>
                <w:szCs w:val="18"/>
              </w:rPr>
            </w:pPr>
            <w:r w:rsidRPr="00230E11">
              <w:rPr>
                <w:rFonts w:cs="Calibri Light"/>
                <w:szCs w:val="18"/>
              </w:rPr>
              <w:t>Yes</w:t>
            </w:r>
          </w:p>
        </w:tc>
        <w:tc>
          <w:tcPr>
            <w:tcW w:w="1133" w:type="dxa"/>
            <w:tcBorders>
              <w:top w:val="nil"/>
              <w:left w:val="nil"/>
              <w:bottom w:val="single" w:sz="6" w:space="0" w:color="auto"/>
              <w:right w:val="nil"/>
            </w:tcBorders>
            <w:hideMark/>
          </w:tcPr>
          <w:p w14:paraId="00D6B924" w14:textId="77777777" w:rsidR="002C4C3D" w:rsidRPr="00230E11" w:rsidRDefault="002C4C3D">
            <w:pPr>
              <w:pStyle w:val="TableTextIndented"/>
              <w:jc w:val="right"/>
              <w:rPr>
                <w:rFonts w:cs="Calibri Light"/>
                <w:szCs w:val="18"/>
              </w:rPr>
            </w:pPr>
            <w:r w:rsidRPr="00230E11">
              <w:rPr>
                <w:rFonts w:cs="Calibri Light"/>
                <w:szCs w:val="18"/>
              </w:rPr>
              <w:t>Yes</w:t>
            </w:r>
          </w:p>
        </w:tc>
        <w:tc>
          <w:tcPr>
            <w:tcW w:w="1418" w:type="dxa"/>
            <w:tcBorders>
              <w:top w:val="nil"/>
              <w:left w:val="nil"/>
              <w:bottom w:val="single" w:sz="6" w:space="0" w:color="auto"/>
              <w:right w:val="nil"/>
            </w:tcBorders>
            <w:hideMark/>
          </w:tcPr>
          <w:p w14:paraId="488938A6" w14:textId="77777777" w:rsidR="002C4C3D" w:rsidRPr="00230E11" w:rsidRDefault="002C4C3D">
            <w:pPr>
              <w:pStyle w:val="TableTextIndented"/>
              <w:jc w:val="right"/>
              <w:rPr>
                <w:rFonts w:cs="Calibri Light"/>
                <w:szCs w:val="18"/>
              </w:rPr>
            </w:pPr>
            <w:r w:rsidRPr="00230E11">
              <w:rPr>
                <w:rFonts w:cs="Calibri Light"/>
                <w:szCs w:val="18"/>
              </w:rPr>
              <w:t>Yes</w:t>
            </w:r>
          </w:p>
        </w:tc>
      </w:tr>
      <w:tr w:rsidR="002C4C3D" w:rsidRPr="006E512E" w14:paraId="792631DA" w14:textId="77777777">
        <w:trPr>
          <w:trHeight w:val="315"/>
        </w:trPr>
        <w:tc>
          <w:tcPr>
            <w:tcW w:w="1974" w:type="dxa"/>
            <w:tcBorders>
              <w:top w:val="single" w:sz="6" w:space="0" w:color="7F7F7F"/>
              <w:left w:val="nil"/>
              <w:bottom w:val="single" w:sz="6" w:space="0" w:color="auto"/>
              <w:right w:val="nil"/>
            </w:tcBorders>
            <w:hideMark/>
          </w:tcPr>
          <w:p w14:paraId="1C18EB56" w14:textId="77777777" w:rsidR="002C4C3D" w:rsidRPr="00230E11" w:rsidRDefault="002C4C3D">
            <w:pPr>
              <w:pStyle w:val="TableTextIndented"/>
              <w:jc w:val="right"/>
              <w:rPr>
                <w:rFonts w:cs="Calibri Light"/>
                <w:szCs w:val="18"/>
              </w:rPr>
            </w:pPr>
            <w:r w:rsidRPr="00230E11">
              <w:rPr>
                <w:rFonts w:cs="Calibri Light"/>
                <w:szCs w:val="18"/>
              </w:rPr>
              <w:t>Combined effect of RC1 </w:t>
            </w:r>
          </w:p>
        </w:tc>
        <w:tc>
          <w:tcPr>
            <w:tcW w:w="1148" w:type="dxa"/>
            <w:tcBorders>
              <w:top w:val="nil"/>
              <w:left w:val="nil"/>
              <w:bottom w:val="single" w:sz="6" w:space="0" w:color="auto"/>
              <w:right w:val="nil"/>
            </w:tcBorders>
            <w:hideMark/>
          </w:tcPr>
          <w:p w14:paraId="03091305" w14:textId="77777777" w:rsidR="002C4C3D" w:rsidRPr="00B5345F" w:rsidRDefault="002C4C3D">
            <w:pPr>
              <w:pStyle w:val="TableTextIndented"/>
              <w:jc w:val="right"/>
              <w:rPr>
                <w:rFonts w:cs="Calibri Light"/>
                <w:szCs w:val="18"/>
              </w:rPr>
            </w:pPr>
            <w:r w:rsidRPr="00B5345F">
              <w:rPr>
                <w:rFonts w:cs="Calibri Light"/>
                <w:szCs w:val="18"/>
              </w:rPr>
              <w:t>0.07</w:t>
            </w:r>
          </w:p>
        </w:tc>
        <w:tc>
          <w:tcPr>
            <w:tcW w:w="1133" w:type="dxa"/>
            <w:tcBorders>
              <w:top w:val="nil"/>
              <w:left w:val="nil"/>
              <w:bottom w:val="single" w:sz="6" w:space="0" w:color="auto"/>
              <w:right w:val="nil"/>
            </w:tcBorders>
            <w:hideMark/>
          </w:tcPr>
          <w:p w14:paraId="0E2B52F4" w14:textId="77777777" w:rsidR="002C4C3D" w:rsidRPr="00B5345F" w:rsidRDefault="002C4C3D">
            <w:pPr>
              <w:pStyle w:val="TableTextIndented"/>
              <w:jc w:val="right"/>
              <w:rPr>
                <w:rFonts w:cs="Calibri Light"/>
                <w:szCs w:val="18"/>
              </w:rPr>
            </w:pPr>
            <w:r w:rsidRPr="00B5345F">
              <w:rPr>
                <w:rFonts w:cs="Calibri Light"/>
                <w:szCs w:val="18"/>
              </w:rPr>
              <w:t>0.05</w:t>
            </w:r>
          </w:p>
        </w:tc>
        <w:tc>
          <w:tcPr>
            <w:tcW w:w="1133" w:type="dxa"/>
            <w:tcBorders>
              <w:top w:val="nil"/>
              <w:left w:val="nil"/>
              <w:bottom w:val="single" w:sz="6" w:space="0" w:color="auto"/>
              <w:right w:val="nil"/>
            </w:tcBorders>
            <w:hideMark/>
          </w:tcPr>
          <w:p w14:paraId="2F1A0D98" w14:textId="77777777" w:rsidR="002C4C3D" w:rsidRPr="00B5345F" w:rsidRDefault="002C4C3D">
            <w:pPr>
              <w:pStyle w:val="TableTextIndented"/>
              <w:jc w:val="right"/>
              <w:rPr>
                <w:rFonts w:cs="Calibri Light"/>
                <w:szCs w:val="18"/>
              </w:rPr>
            </w:pPr>
            <w:r w:rsidRPr="00B5345F">
              <w:rPr>
                <w:rFonts w:cs="Calibri Light"/>
                <w:szCs w:val="18"/>
              </w:rPr>
              <w:t>0.07</w:t>
            </w:r>
          </w:p>
        </w:tc>
        <w:tc>
          <w:tcPr>
            <w:tcW w:w="1133" w:type="dxa"/>
            <w:tcBorders>
              <w:top w:val="nil"/>
              <w:left w:val="nil"/>
              <w:bottom w:val="single" w:sz="6" w:space="0" w:color="auto"/>
              <w:right w:val="nil"/>
            </w:tcBorders>
            <w:hideMark/>
          </w:tcPr>
          <w:p w14:paraId="15885E7B" w14:textId="77777777" w:rsidR="002C4C3D" w:rsidRPr="00B5345F" w:rsidRDefault="002C4C3D">
            <w:pPr>
              <w:pStyle w:val="TableTextIndented"/>
              <w:jc w:val="right"/>
              <w:rPr>
                <w:rFonts w:cs="Calibri Light"/>
                <w:szCs w:val="18"/>
              </w:rPr>
            </w:pPr>
            <w:r w:rsidRPr="00B5345F">
              <w:rPr>
                <w:rFonts w:cs="Calibri Light"/>
                <w:szCs w:val="18"/>
              </w:rPr>
              <w:t>0.05</w:t>
            </w:r>
          </w:p>
        </w:tc>
        <w:tc>
          <w:tcPr>
            <w:tcW w:w="1133" w:type="dxa"/>
            <w:tcBorders>
              <w:top w:val="nil"/>
              <w:left w:val="nil"/>
              <w:bottom w:val="single" w:sz="6" w:space="0" w:color="auto"/>
              <w:right w:val="nil"/>
            </w:tcBorders>
            <w:hideMark/>
          </w:tcPr>
          <w:p w14:paraId="2B9D5B7E" w14:textId="77777777" w:rsidR="002C4C3D" w:rsidRPr="00B5345F" w:rsidRDefault="002C4C3D">
            <w:pPr>
              <w:pStyle w:val="TableTextIndented"/>
              <w:jc w:val="right"/>
              <w:rPr>
                <w:rFonts w:cs="Calibri Light"/>
                <w:szCs w:val="18"/>
              </w:rPr>
            </w:pPr>
            <w:r w:rsidRPr="00B5345F">
              <w:rPr>
                <w:rFonts w:cs="Calibri Light"/>
                <w:szCs w:val="18"/>
              </w:rPr>
              <w:t>-0.12</w:t>
            </w:r>
          </w:p>
        </w:tc>
        <w:tc>
          <w:tcPr>
            <w:tcW w:w="1418" w:type="dxa"/>
            <w:tcBorders>
              <w:top w:val="nil"/>
              <w:left w:val="nil"/>
              <w:bottom w:val="single" w:sz="6" w:space="0" w:color="auto"/>
              <w:right w:val="nil"/>
            </w:tcBorders>
            <w:hideMark/>
          </w:tcPr>
          <w:p w14:paraId="4ECBBD33" w14:textId="77777777" w:rsidR="002C4C3D" w:rsidRPr="00B5345F" w:rsidRDefault="002C4C3D">
            <w:pPr>
              <w:pStyle w:val="TableTextIndented"/>
              <w:jc w:val="right"/>
              <w:rPr>
                <w:rFonts w:cs="Calibri Light"/>
                <w:szCs w:val="18"/>
              </w:rPr>
            </w:pPr>
            <w:r w:rsidRPr="00B5345F">
              <w:rPr>
                <w:rFonts w:cs="Calibri Light"/>
                <w:szCs w:val="18"/>
              </w:rPr>
              <w:t>-0.</w:t>
            </w:r>
            <w:r w:rsidRPr="00A67A7C">
              <w:rPr>
                <w:rFonts w:cs="Calibri Light"/>
                <w:szCs w:val="18"/>
              </w:rPr>
              <w:t>10</w:t>
            </w:r>
          </w:p>
        </w:tc>
      </w:tr>
    </w:tbl>
    <w:p w14:paraId="495380B7" w14:textId="1039F614" w:rsidR="002C4C3D" w:rsidRDefault="002C4C3D" w:rsidP="00A117B7">
      <w:pPr>
        <w:pStyle w:val="ChartorTableNote"/>
      </w:pPr>
      <w:r w:rsidRPr="00D75860">
        <w:t>Note: Robust standar</w:t>
      </w:r>
      <w:r>
        <w:t xml:space="preserve">d </w:t>
      </w:r>
      <w:r w:rsidR="00FD2E56">
        <w:t xml:space="preserve">errors in parentheses. </w:t>
      </w:r>
      <w:r w:rsidR="00010018" w:rsidRPr="00010018">
        <w:t>*** p&lt;0.01, ** p&lt;0.05, * p&lt;0.1</w:t>
      </w:r>
      <w:r w:rsidR="00010018">
        <w:t>.</w:t>
      </w:r>
    </w:p>
    <w:p w14:paraId="773590AA" w14:textId="6C885F55" w:rsidR="00605745" w:rsidRPr="00633A0D" w:rsidRDefault="009A5B7D" w:rsidP="008A26F4">
      <w:pPr>
        <w:jc w:val="left"/>
      </w:pPr>
      <w:r>
        <w:t>Except for NDA, w</w:t>
      </w:r>
      <w:r w:rsidR="00010018">
        <w:t xml:space="preserve">e observe no significant association between </w:t>
      </w:r>
      <w:r w:rsidR="001D0F33">
        <w:t>wage growth and restraint clauses</w:t>
      </w:r>
      <w:r w:rsidR="0009429B">
        <w:t>.</w:t>
      </w:r>
    </w:p>
    <w:sectPr w:rsidR="00605745" w:rsidRPr="00633A0D" w:rsidSect="00295B3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CC92" w14:textId="77777777" w:rsidR="004062B2" w:rsidRDefault="004062B2" w:rsidP="002E446F">
      <w:r>
        <w:separator/>
      </w:r>
    </w:p>
  </w:endnote>
  <w:endnote w:type="continuationSeparator" w:id="0">
    <w:p w14:paraId="14412631" w14:textId="77777777" w:rsidR="004062B2" w:rsidRDefault="004062B2" w:rsidP="002E446F">
      <w:r>
        <w:continuationSeparator/>
      </w:r>
    </w:p>
  </w:endnote>
  <w:endnote w:type="continuationNotice" w:id="1">
    <w:p w14:paraId="4866A5BC" w14:textId="77777777" w:rsidR="004062B2" w:rsidRDefault="004062B2" w:rsidP="00340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8189" w14:textId="4009C5B0" w:rsidR="00B55B04" w:rsidRDefault="00B55B04" w:rsidP="002E446F">
    <w:pPr>
      <w:pStyle w:val="FooterEven"/>
    </w:pPr>
    <w:r>
      <w:drawing>
        <wp:anchor distT="0" distB="0" distL="114300" distR="114300" simplePos="0" relativeHeight="251658240" behindDoc="1" locked="0" layoutInCell="1" allowOverlap="0" wp14:anchorId="5ED397AF" wp14:editId="766F0F9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11691300" name="Picture 11169130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STYLEREF  &quot;Heading 1&quot;  \* MERGEFORMAT">
      <w:r w:rsidR="009E03A6">
        <w:t>Contents</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485A" w14:textId="3E7D26A9" w:rsidR="00B55B04" w:rsidRDefault="00D65732" w:rsidP="002E446F">
    <w:pPr>
      <w:pStyle w:val="FooterOdd"/>
    </w:pPr>
    <w:r>
      <w:t>Competition Review</w:t>
    </w:r>
    <w:r>
      <w:tab/>
    </w:r>
    <w:fldSimple w:instr="STYLEREF  &quot;Heading 1&quot;  \* MERGEFORMAT">
      <w:r w:rsidR="001B15AF">
        <w:rPr>
          <w:noProof/>
        </w:rPr>
        <w:t>Contents</w:t>
      </w:r>
    </w:fldSimple>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129D" w14:textId="77777777" w:rsidR="00B053E4" w:rsidRDefault="00B053E4" w:rsidP="00103F3C">
    <w:pPr>
      <w:pStyle w:val="FooterOd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6308" w14:textId="77777777" w:rsidR="00B053E4" w:rsidRPr="00DA6A13" w:rsidRDefault="00B053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526E" w14:textId="72A9FC1A" w:rsidR="003F00AC" w:rsidRDefault="003F00AC" w:rsidP="002E446F">
    <w:pPr>
      <w:pStyle w:val="FooterEven"/>
      <w:rPr>
        <w:position w:val="-8"/>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9E03A6">
        <w:t>Contents</w:t>
      </w:r>
    </w:fldSimple>
    <w:r>
      <w:tab/>
    </w:r>
    <w:r>
      <w:rPr>
        <w:position w:val="-8"/>
      </w:rPr>
      <w:t>Competition Review</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BB64" w14:textId="49C854E9" w:rsidR="003F00AC" w:rsidRDefault="003F00AC" w:rsidP="002E446F">
    <w:pPr>
      <w:pStyle w:val="FooterOdd"/>
    </w:pPr>
    <w:r>
      <w:t>Competition Review</w:t>
    </w:r>
    <w:r>
      <w:tab/>
    </w:r>
    <w:fldSimple w:instr="STYLEREF  &quot;Heading 1 Numbered&quot;  \* MERGEFORMAT">
      <w:r w:rsidR="001B15AF">
        <w:rPr>
          <w:noProof/>
        </w:rPr>
        <w:t>Data</w:t>
      </w:r>
    </w:fldSimple>
    <w:r w:rsidR="00AA6574">
      <w:t xml:space="preserve"> </w:t>
    </w:r>
    <w:r>
      <w:t xml:space="preserve">| </w:t>
    </w:r>
    <w:r>
      <w:fldChar w:fldCharType="begin"/>
    </w:r>
    <w:r>
      <w:instrText xml:space="preserve"> PAGE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DEDC" w14:textId="77777777" w:rsidR="003F00AC" w:rsidRDefault="003F00AC" w:rsidP="002E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D74E" w14:textId="77777777" w:rsidR="004062B2" w:rsidRPr="00ED5A20" w:rsidRDefault="004062B2" w:rsidP="002E446F">
      <w:r w:rsidRPr="00ED5A20">
        <w:separator/>
      </w:r>
    </w:p>
  </w:footnote>
  <w:footnote w:type="continuationSeparator" w:id="0">
    <w:p w14:paraId="060A4D20" w14:textId="77777777" w:rsidR="004062B2" w:rsidRPr="00B737EB" w:rsidRDefault="004062B2" w:rsidP="002E446F">
      <w:r w:rsidRPr="00B737EB">
        <w:continuationSeparator/>
      </w:r>
    </w:p>
  </w:footnote>
  <w:footnote w:type="continuationNotice" w:id="1">
    <w:p w14:paraId="5304C856" w14:textId="77777777" w:rsidR="004062B2" w:rsidRDefault="004062B2" w:rsidP="003404A8"/>
  </w:footnote>
  <w:footnote w:id="2">
    <w:p w14:paraId="458C6D8B" w14:textId="77777777" w:rsidR="00F41729" w:rsidRDefault="00F41729">
      <w:pPr>
        <w:pStyle w:val="FootnoteText"/>
      </w:pPr>
      <w:r>
        <w:rPr>
          <w:rStyle w:val="FootnoteReference"/>
        </w:rPr>
        <w:footnoteRef/>
      </w:r>
      <w:r>
        <w:t xml:space="preserve"> Where this sample has overrepresentation of large firms, as such, </w:t>
      </w:r>
      <w:r w:rsidR="00324E0A">
        <w:t xml:space="preserve">our robustness in the results section will employ </w:t>
      </w:r>
      <w:r w:rsidR="00CA0EA1">
        <w:t xml:space="preserve">weighted analysis. </w:t>
      </w:r>
    </w:p>
  </w:footnote>
  <w:footnote w:id="3">
    <w:p w14:paraId="4EDE17E1" w14:textId="7F4109B8" w:rsidR="00002A24" w:rsidRDefault="00002A24" w:rsidP="001B538B">
      <w:pPr>
        <w:pStyle w:val="FootnoteText"/>
        <w:jc w:val="left"/>
      </w:pPr>
      <w:r>
        <w:rPr>
          <w:rStyle w:val="FootnoteReference"/>
        </w:rPr>
        <w:footnoteRef/>
      </w:r>
      <w:r>
        <w:t xml:space="preserve"> </w:t>
      </w:r>
      <w:r w:rsidRPr="002437EF">
        <w:t xml:space="preserve">A dummy variable for different types of </w:t>
      </w:r>
      <w:r w:rsidR="00966A59">
        <w:t>non-competes</w:t>
      </w:r>
      <w:r>
        <w:t>.</w:t>
      </w:r>
      <w:r w:rsidRPr="002437EF">
        <w:t xml:space="preserve"> </w:t>
      </w:r>
      <w:r>
        <w:t>For example</w:t>
      </w:r>
      <w:r w:rsidRPr="002437EF">
        <w:t>, likely unenforceable clauses vs. potentially enforceable ones.</w:t>
      </w:r>
      <w:r>
        <w:rPr>
          <w:sz w:val="24"/>
          <w:szCs w:val="24"/>
        </w:rPr>
        <w:t xml:space="preserve"> </w:t>
      </w:r>
    </w:p>
  </w:footnote>
  <w:footnote w:id="4">
    <w:p w14:paraId="325B3E3F" w14:textId="3C4F7C57" w:rsidR="00A81521" w:rsidRDefault="00A81521">
      <w:pPr>
        <w:pStyle w:val="FootnoteText"/>
      </w:pPr>
      <w:r>
        <w:rPr>
          <w:rStyle w:val="FootnoteReference"/>
        </w:rPr>
        <w:footnoteRef/>
      </w:r>
      <w:r>
        <w:t xml:space="preserve"> </w:t>
      </w:r>
      <w:r w:rsidRPr="00A81521">
        <w:t>T</w:t>
      </w:r>
      <w:r w:rsidRPr="00F12FA1">
        <w:t>his general finding is not inconsistent with compensation being paid for non-competes in some industry settings</w:t>
      </w:r>
      <w:r w:rsidRPr="00A81521">
        <w:t xml:space="preserve">. </w:t>
      </w:r>
      <w:r w:rsidRPr="00F12FA1">
        <w:t>For example, it is well documented that firms in the financial services sector expressly provide compensation for the non-compete lay-off periods in their employment contracts.</w:t>
      </w:r>
      <w:r>
        <w:t xml:space="preserve"> See</w:t>
      </w:r>
      <w:r w:rsidR="004D5CDF">
        <w:t xml:space="preserve">: </w:t>
      </w:r>
      <w:r w:rsidR="00093B81">
        <w:t>Australian Financial Markets Association; Managed Funds Association</w:t>
      </w:r>
      <w:r w:rsidR="0066364D">
        <w:t xml:space="preserve">, </w:t>
      </w:r>
      <w:hyperlink r:id="rId1" w:history="1">
        <w:r w:rsidR="0066364D" w:rsidRPr="00FF0B2C">
          <w:rPr>
            <w:rStyle w:val="Hyperlink"/>
            <w:i/>
            <w:iCs/>
          </w:rPr>
          <w:t>Submission</w:t>
        </w:r>
        <w:r w:rsidR="00FF0B2C" w:rsidRPr="00FF0B2C">
          <w:rPr>
            <w:rStyle w:val="Hyperlink"/>
            <w:i/>
            <w:iCs/>
          </w:rPr>
          <w:t>s</w:t>
        </w:r>
        <w:r w:rsidR="0066364D" w:rsidRPr="00FF0B2C">
          <w:rPr>
            <w:rStyle w:val="Hyperlink"/>
            <w:i/>
            <w:iCs/>
          </w:rPr>
          <w:t xml:space="preserve"> to the Competition Review’s Issues </w:t>
        </w:r>
        <w:r w:rsidR="00F332DB" w:rsidRPr="00FF0B2C">
          <w:rPr>
            <w:rStyle w:val="Hyperlink"/>
            <w:i/>
            <w:iCs/>
          </w:rPr>
          <w:t>Paper</w:t>
        </w:r>
      </w:hyperlink>
      <w:r w:rsidR="00F332DB">
        <w:rPr>
          <w:i/>
          <w:iCs/>
        </w:rPr>
        <w:t xml:space="preserve">, </w:t>
      </w:r>
      <w:r w:rsidR="00F332DB">
        <w:t>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6D63" w14:textId="77777777" w:rsidR="00B053E4" w:rsidRPr="00F60198" w:rsidRDefault="00B053E4" w:rsidP="00A12F62">
    <w:pPr>
      <w:pStyle w:val="HeaderOdd"/>
    </w:pPr>
    <w:r>
      <w:rPr>
        <w:noProof/>
      </w:rPr>
      <w:drawing>
        <wp:anchor distT="0" distB="0" distL="114300" distR="114300" simplePos="0" relativeHeight="251658243" behindDoc="1" locked="1" layoutInCell="1" allowOverlap="1" wp14:anchorId="467D374D" wp14:editId="4CBF71B1">
          <wp:simplePos x="0" y="0"/>
          <wp:positionH relativeFrom="page">
            <wp:align>left</wp:align>
          </wp:positionH>
          <wp:positionV relativeFrom="page">
            <wp:align>top</wp:align>
          </wp:positionV>
          <wp:extent cx="7570800" cy="936000"/>
          <wp:effectExtent l="0" t="0" r="0" b="0"/>
          <wp:wrapNone/>
          <wp:docPr id="1183372203" name="Picture 1183372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72203" name="Picture 1183372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E76B" w14:textId="3750041E" w:rsidR="003F00AC" w:rsidRPr="00AC75E2" w:rsidRDefault="003F00AC" w:rsidP="002E446F">
    <w:pPr>
      <w:pStyle w:val="HeaderEven"/>
    </w:pPr>
    <w:r>
      <w:rPr>
        <w:noProof/>
      </w:rPr>
      <w:drawing>
        <wp:anchor distT="0" distB="0" distL="114300" distR="114300" simplePos="0" relativeHeight="251658242" behindDoc="1" locked="1" layoutInCell="1" allowOverlap="1" wp14:anchorId="7F0A5D5D" wp14:editId="4BACB398">
          <wp:simplePos x="0" y="0"/>
          <wp:positionH relativeFrom="page">
            <wp:align>left</wp:align>
          </wp:positionH>
          <wp:positionV relativeFrom="page">
            <wp:align>top</wp:align>
          </wp:positionV>
          <wp:extent cx="7570800" cy="936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BC69" w14:textId="028609D0" w:rsidR="003F00AC" w:rsidRPr="00F60198" w:rsidRDefault="003F00AC" w:rsidP="002E446F">
    <w:pPr>
      <w:pStyle w:val="HeaderOdd"/>
    </w:pPr>
    <w:r>
      <w:rPr>
        <w:noProof/>
      </w:rPr>
      <w:drawing>
        <wp:anchor distT="0" distB="0" distL="114300" distR="114300" simplePos="0" relativeHeight="251658241" behindDoc="1" locked="1" layoutInCell="1" allowOverlap="1" wp14:anchorId="3B729CF8" wp14:editId="36FCAC43">
          <wp:simplePos x="0" y="0"/>
          <wp:positionH relativeFrom="page">
            <wp:align>left</wp:align>
          </wp:positionH>
          <wp:positionV relativeFrom="page">
            <wp:align>top</wp:align>
          </wp:positionV>
          <wp:extent cx="7570800" cy="936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EE" w14:textId="60173B13" w:rsidR="003F00AC" w:rsidRPr="001D144E" w:rsidRDefault="003F00AC" w:rsidP="001D1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82B072F"/>
    <w:multiLevelType w:val="multilevel"/>
    <w:tmpl w:val="AD0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AB4369"/>
    <w:multiLevelType w:val="multilevel"/>
    <w:tmpl w:val="955C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8663FC4"/>
    <w:multiLevelType w:val="hybridMultilevel"/>
    <w:tmpl w:val="ED6865BE"/>
    <w:lvl w:ilvl="0" w:tplc="AB440102">
      <w:start w:val="1"/>
      <w:numFmt w:val="decimal"/>
      <w:lvlText w:val="%1)"/>
      <w:lvlJc w:val="left"/>
      <w:pPr>
        <w:ind w:left="1020" w:hanging="360"/>
      </w:pPr>
    </w:lvl>
    <w:lvl w:ilvl="1" w:tplc="2A1E136C">
      <w:start w:val="1"/>
      <w:numFmt w:val="decimal"/>
      <w:lvlText w:val="%2)"/>
      <w:lvlJc w:val="left"/>
      <w:pPr>
        <w:ind w:left="1020" w:hanging="360"/>
      </w:pPr>
    </w:lvl>
    <w:lvl w:ilvl="2" w:tplc="97D2CF7C">
      <w:start w:val="1"/>
      <w:numFmt w:val="decimal"/>
      <w:lvlText w:val="%3)"/>
      <w:lvlJc w:val="left"/>
      <w:pPr>
        <w:ind w:left="1020" w:hanging="360"/>
      </w:pPr>
    </w:lvl>
    <w:lvl w:ilvl="3" w:tplc="4D4CEA24">
      <w:start w:val="1"/>
      <w:numFmt w:val="decimal"/>
      <w:lvlText w:val="%4)"/>
      <w:lvlJc w:val="left"/>
      <w:pPr>
        <w:ind w:left="1020" w:hanging="360"/>
      </w:pPr>
    </w:lvl>
    <w:lvl w:ilvl="4" w:tplc="E702FADA">
      <w:start w:val="1"/>
      <w:numFmt w:val="decimal"/>
      <w:lvlText w:val="%5)"/>
      <w:lvlJc w:val="left"/>
      <w:pPr>
        <w:ind w:left="1020" w:hanging="360"/>
      </w:pPr>
    </w:lvl>
    <w:lvl w:ilvl="5" w:tplc="45D8C256">
      <w:start w:val="1"/>
      <w:numFmt w:val="decimal"/>
      <w:lvlText w:val="%6)"/>
      <w:lvlJc w:val="left"/>
      <w:pPr>
        <w:ind w:left="1020" w:hanging="360"/>
      </w:pPr>
    </w:lvl>
    <w:lvl w:ilvl="6" w:tplc="F2EA9888">
      <w:start w:val="1"/>
      <w:numFmt w:val="decimal"/>
      <w:lvlText w:val="%7)"/>
      <w:lvlJc w:val="left"/>
      <w:pPr>
        <w:ind w:left="1020" w:hanging="360"/>
      </w:pPr>
    </w:lvl>
    <w:lvl w:ilvl="7" w:tplc="0DB2AE08">
      <w:start w:val="1"/>
      <w:numFmt w:val="decimal"/>
      <w:lvlText w:val="%8)"/>
      <w:lvlJc w:val="left"/>
      <w:pPr>
        <w:ind w:left="1020" w:hanging="360"/>
      </w:pPr>
    </w:lvl>
    <w:lvl w:ilvl="8" w:tplc="1452E814">
      <w:start w:val="1"/>
      <w:numFmt w:val="decimal"/>
      <w:lvlText w:val="%9)"/>
      <w:lvlJc w:val="left"/>
      <w:pPr>
        <w:ind w:left="1020" w:hanging="360"/>
      </w:pPr>
    </w:lvl>
  </w:abstractNum>
  <w:abstractNum w:abstractNumId="9" w15:restartNumberingAfterBreak="0">
    <w:nsid w:val="49D37980"/>
    <w:multiLevelType w:val="hybridMultilevel"/>
    <w:tmpl w:val="0024B6AE"/>
    <w:lvl w:ilvl="0" w:tplc="0C09000F">
      <w:start w:val="1"/>
      <w:numFmt w:val="decimal"/>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0" w15:restartNumberingAfterBreak="0">
    <w:nsid w:val="510D2021"/>
    <w:multiLevelType w:val="multilevel"/>
    <w:tmpl w:val="72F8140E"/>
    <w:numStyleLink w:val="OutlineList"/>
  </w:abstractNum>
  <w:abstractNum w:abstractNumId="11" w15:restartNumberingAfterBreak="0">
    <w:nsid w:val="651A68F5"/>
    <w:multiLevelType w:val="hybridMultilevel"/>
    <w:tmpl w:val="B72EF462"/>
    <w:lvl w:ilvl="0" w:tplc="F044EDAA">
      <w:start w:val="1"/>
      <w:numFmt w:val="decimal"/>
      <w:lvlText w:val="%1)"/>
      <w:lvlJc w:val="left"/>
      <w:pPr>
        <w:ind w:left="1020" w:hanging="360"/>
      </w:pPr>
    </w:lvl>
    <w:lvl w:ilvl="1" w:tplc="35A20E86">
      <w:start w:val="1"/>
      <w:numFmt w:val="decimal"/>
      <w:lvlText w:val="%2)"/>
      <w:lvlJc w:val="left"/>
      <w:pPr>
        <w:ind w:left="1020" w:hanging="360"/>
      </w:pPr>
    </w:lvl>
    <w:lvl w:ilvl="2" w:tplc="9BAE12EA">
      <w:start w:val="1"/>
      <w:numFmt w:val="decimal"/>
      <w:lvlText w:val="%3)"/>
      <w:lvlJc w:val="left"/>
      <w:pPr>
        <w:ind w:left="1020" w:hanging="360"/>
      </w:pPr>
    </w:lvl>
    <w:lvl w:ilvl="3" w:tplc="06E60A52">
      <w:start w:val="1"/>
      <w:numFmt w:val="decimal"/>
      <w:lvlText w:val="%4)"/>
      <w:lvlJc w:val="left"/>
      <w:pPr>
        <w:ind w:left="1020" w:hanging="360"/>
      </w:pPr>
    </w:lvl>
    <w:lvl w:ilvl="4" w:tplc="6B90D654">
      <w:start w:val="1"/>
      <w:numFmt w:val="decimal"/>
      <w:lvlText w:val="%5)"/>
      <w:lvlJc w:val="left"/>
      <w:pPr>
        <w:ind w:left="1020" w:hanging="360"/>
      </w:pPr>
    </w:lvl>
    <w:lvl w:ilvl="5" w:tplc="DE5ADDAA">
      <w:start w:val="1"/>
      <w:numFmt w:val="decimal"/>
      <w:lvlText w:val="%6)"/>
      <w:lvlJc w:val="left"/>
      <w:pPr>
        <w:ind w:left="1020" w:hanging="360"/>
      </w:pPr>
    </w:lvl>
    <w:lvl w:ilvl="6" w:tplc="817E4470">
      <w:start w:val="1"/>
      <w:numFmt w:val="decimal"/>
      <w:lvlText w:val="%7)"/>
      <w:lvlJc w:val="left"/>
      <w:pPr>
        <w:ind w:left="1020" w:hanging="360"/>
      </w:pPr>
    </w:lvl>
    <w:lvl w:ilvl="7" w:tplc="F7283F4E">
      <w:start w:val="1"/>
      <w:numFmt w:val="decimal"/>
      <w:lvlText w:val="%8)"/>
      <w:lvlJc w:val="left"/>
      <w:pPr>
        <w:ind w:left="1020" w:hanging="360"/>
      </w:pPr>
    </w:lvl>
    <w:lvl w:ilvl="8" w:tplc="03C886FE">
      <w:start w:val="1"/>
      <w:numFmt w:val="decimal"/>
      <w:lvlText w:val="%9)"/>
      <w:lvlJc w:val="left"/>
      <w:pPr>
        <w:ind w:left="1020" w:hanging="360"/>
      </w:pPr>
    </w:lvl>
  </w:abstractNum>
  <w:abstractNum w:abstractNumId="1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74152B39"/>
    <w:multiLevelType w:val="hybridMultilevel"/>
    <w:tmpl w:val="A9325E64"/>
    <w:lvl w:ilvl="0" w:tplc="76DEB48A">
      <w:start w:val="1"/>
      <w:numFmt w:val="decimal"/>
      <w:lvlText w:val="%1)"/>
      <w:lvlJc w:val="left"/>
      <w:pPr>
        <w:ind w:left="1020" w:hanging="360"/>
      </w:pPr>
    </w:lvl>
    <w:lvl w:ilvl="1" w:tplc="9A563EE4">
      <w:start w:val="1"/>
      <w:numFmt w:val="decimal"/>
      <w:lvlText w:val="%2)"/>
      <w:lvlJc w:val="left"/>
      <w:pPr>
        <w:ind w:left="1020" w:hanging="360"/>
      </w:pPr>
    </w:lvl>
    <w:lvl w:ilvl="2" w:tplc="1E0C18DC">
      <w:start w:val="1"/>
      <w:numFmt w:val="decimal"/>
      <w:lvlText w:val="%3)"/>
      <w:lvlJc w:val="left"/>
      <w:pPr>
        <w:ind w:left="1020" w:hanging="360"/>
      </w:pPr>
    </w:lvl>
    <w:lvl w:ilvl="3" w:tplc="EFC60006">
      <w:start w:val="1"/>
      <w:numFmt w:val="decimal"/>
      <w:lvlText w:val="%4)"/>
      <w:lvlJc w:val="left"/>
      <w:pPr>
        <w:ind w:left="1020" w:hanging="360"/>
      </w:pPr>
    </w:lvl>
    <w:lvl w:ilvl="4" w:tplc="268AD310">
      <w:start w:val="1"/>
      <w:numFmt w:val="decimal"/>
      <w:lvlText w:val="%5)"/>
      <w:lvlJc w:val="left"/>
      <w:pPr>
        <w:ind w:left="1020" w:hanging="360"/>
      </w:pPr>
    </w:lvl>
    <w:lvl w:ilvl="5" w:tplc="C0EA4668">
      <w:start w:val="1"/>
      <w:numFmt w:val="decimal"/>
      <w:lvlText w:val="%6)"/>
      <w:lvlJc w:val="left"/>
      <w:pPr>
        <w:ind w:left="1020" w:hanging="360"/>
      </w:pPr>
    </w:lvl>
    <w:lvl w:ilvl="6" w:tplc="62109B2A">
      <w:start w:val="1"/>
      <w:numFmt w:val="decimal"/>
      <w:lvlText w:val="%7)"/>
      <w:lvlJc w:val="left"/>
      <w:pPr>
        <w:ind w:left="1020" w:hanging="360"/>
      </w:pPr>
    </w:lvl>
    <w:lvl w:ilvl="7" w:tplc="336AE198">
      <w:start w:val="1"/>
      <w:numFmt w:val="decimal"/>
      <w:lvlText w:val="%8)"/>
      <w:lvlJc w:val="left"/>
      <w:pPr>
        <w:ind w:left="1020" w:hanging="360"/>
      </w:pPr>
    </w:lvl>
    <w:lvl w:ilvl="8" w:tplc="3F54FB82">
      <w:start w:val="1"/>
      <w:numFmt w:val="decimal"/>
      <w:lvlText w:val="%9)"/>
      <w:lvlJc w:val="left"/>
      <w:pPr>
        <w:ind w:left="1020" w:hanging="360"/>
      </w:pPr>
    </w:lvl>
  </w:abstractNum>
  <w:abstractNum w:abstractNumId="1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9446909">
    <w:abstractNumId w:val="5"/>
  </w:num>
  <w:num w:numId="2" w16cid:durableId="230386874">
    <w:abstractNumId w:val="0"/>
  </w:num>
  <w:num w:numId="3" w16cid:durableId="1716855291">
    <w:abstractNumId w:val="7"/>
  </w:num>
  <w:num w:numId="4" w16cid:durableId="797724066">
    <w:abstractNumId w:val="2"/>
  </w:num>
  <w:num w:numId="5" w16cid:durableId="306596971">
    <w:abstractNumId w:val="10"/>
  </w:num>
  <w:num w:numId="6" w16cid:durableId="1739129519">
    <w:abstractNumId w:val="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832991063">
    <w:abstractNumId w:val="4"/>
  </w:num>
  <w:num w:numId="8" w16cid:durableId="143200778">
    <w:abstractNumId w:val="6"/>
  </w:num>
  <w:num w:numId="9" w16cid:durableId="208591085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227257">
    <w:abstractNumId w:val="12"/>
  </w:num>
  <w:num w:numId="11" w16cid:durableId="2051802086">
    <w:abstractNumId w:val="9"/>
  </w:num>
  <w:num w:numId="12" w16cid:durableId="573517751">
    <w:abstractNumId w:val="12"/>
  </w:num>
  <w:num w:numId="13" w16cid:durableId="483475890">
    <w:abstractNumId w:val="12"/>
  </w:num>
  <w:num w:numId="14" w16cid:durableId="1420786534">
    <w:abstractNumId w:val="12"/>
  </w:num>
  <w:num w:numId="15" w16cid:durableId="1529219625">
    <w:abstractNumId w:val="12"/>
  </w:num>
  <w:num w:numId="16" w16cid:durableId="1064527162">
    <w:abstractNumId w:val="12"/>
  </w:num>
  <w:num w:numId="17" w16cid:durableId="1157723011">
    <w:abstractNumId w:val="3"/>
  </w:num>
  <w:num w:numId="18" w16cid:durableId="1243834277">
    <w:abstractNumId w:val="1"/>
  </w:num>
  <w:num w:numId="19" w16cid:durableId="1858035958">
    <w:abstractNumId w:val="8"/>
  </w:num>
  <w:num w:numId="20" w16cid:durableId="650449395">
    <w:abstractNumId w:val="11"/>
  </w:num>
  <w:num w:numId="21" w16cid:durableId="43294612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1D7A7F"/>
    <w:rsid w:val="000001C2"/>
    <w:rsid w:val="00000273"/>
    <w:rsid w:val="00000286"/>
    <w:rsid w:val="000002C8"/>
    <w:rsid w:val="00000373"/>
    <w:rsid w:val="000004C0"/>
    <w:rsid w:val="000008CB"/>
    <w:rsid w:val="000009CC"/>
    <w:rsid w:val="00000A33"/>
    <w:rsid w:val="00000A4A"/>
    <w:rsid w:val="00000AD0"/>
    <w:rsid w:val="00000C35"/>
    <w:rsid w:val="00000D17"/>
    <w:rsid w:val="00000DA2"/>
    <w:rsid w:val="00001089"/>
    <w:rsid w:val="0000109F"/>
    <w:rsid w:val="000013D1"/>
    <w:rsid w:val="00001BB4"/>
    <w:rsid w:val="00001BC3"/>
    <w:rsid w:val="00001BE6"/>
    <w:rsid w:val="00001FF0"/>
    <w:rsid w:val="000021A5"/>
    <w:rsid w:val="00002387"/>
    <w:rsid w:val="000024E9"/>
    <w:rsid w:val="000026F1"/>
    <w:rsid w:val="000027EB"/>
    <w:rsid w:val="00002804"/>
    <w:rsid w:val="000029F8"/>
    <w:rsid w:val="00002A24"/>
    <w:rsid w:val="00002B3E"/>
    <w:rsid w:val="00002BEA"/>
    <w:rsid w:val="00002DFF"/>
    <w:rsid w:val="00002FF0"/>
    <w:rsid w:val="000030CE"/>
    <w:rsid w:val="000031F6"/>
    <w:rsid w:val="00003241"/>
    <w:rsid w:val="0000325E"/>
    <w:rsid w:val="000033BF"/>
    <w:rsid w:val="000036D6"/>
    <w:rsid w:val="00003703"/>
    <w:rsid w:val="000039D1"/>
    <w:rsid w:val="00003C82"/>
    <w:rsid w:val="00003CB9"/>
    <w:rsid w:val="00003ED5"/>
    <w:rsid w:val="00003F70"/>
    <w:rsid w:val="00003FB6"/>
    <w:rsid w:val="00004446"/>
    <w:rsid w:val="000045D5"/>
    <w:rsid w:val="00004906"/>
    <w:rsid w:val="00004A17"/>
    <w:rsid w:val="00004B9E"/>
    <w:rsid w:val="00004BCD"/>
    <w:rsid w:val="00004BFD"/>
    <w:rsid w:val="00004D78"/>
    <w:rsid w:val="00004DD7"/>
    <w:rsid w:val="00004E11"/>
    <w:rsid w:val="00004E32"/>
    <w:rsid w:val="00004F6D"/>
    <w:rsid w:val="00005074"/>
    <w:rsid w:val="00005092"/>
    <w:rsid w:val="00005150"/>
    <w:rsid w:val="000051FD"/>
    <w:rsid w:val="00005792"/>
    <w:rsid w:val="00005815"/>
    <w:rsid w:val="00005817"/>
    <w:rsid w:val="00005940"/>
    <w:rsid w:val="0000596E"/>
    <w:rsid w:val="00005A9C"/>
    <w:rsid w:val="00005B5C"/>
    <w:rsid w:val="00005EA1"/>
    <w:rsid w:val="00006153"/>
    <w:rsid w:val="000063C7"/>
    <w:rsid w:val="00006567"/>
    <w:rsid w:val="000066A5"/>
    <w:rsid w:val="00006A9A"/>
    <w:rsid w:val="00006AB3"/>
    <w:rsid w:val="00006B4D"/>
    <w:rsid w:val="00006C04"/>
    <w:rsid w:val="00006CDD"/>
    <w:rsid w:val="00006E09"/>
    <w:rsid w:val="00006E6A"/>
    <w:rsid w:val="00006ED5"/>
    <w:rsid w:val="00006F24"/>
    <w:rsid w:val="00006F45"/>
    <w:rsid w:val="000071FC"/>
    <w:rsid w:val="00007259"/>
    <w:rsid w:val="000073A2"/>
    <w:rsid w:val="00007449"/>
    <w:rsid w:val="00007756"/>
    <w:rsid w:val="00007ABC"/>
    <w:rsid w:val="00007AD6"/>
    <w:rsid w:val="00007BBC"/>
    <w:rsid w:val="00007E22"/>
    <w:rsid w:val="00007E9F"/>
    <w:rsid w:val="00010018"/>
    <w:rsid w:val="00010115"/>
    <w:rsid w:val="00010180"/>
    <w:rsid w:val="00010281"/>
    <w:rsid w:val="0001034B"/>
    <w:rsid w:val="0001073D"/>
    <w:rsid w:val="000108BD"/>
    <w:rsid w:val="00010944"/>
    <w:rsid w:val="00010959"/>
    <w:rsid w:val="00010A6D"/>
    <w:rsid w:val="00010BEA"/>
    <w:rsid w:val="00010EF0"/>
    <w:rsid w:val="00011107"/>
    <w:rsid w:val="0001114F"/>
    <w:rsid w:val="000114C7"/>
    <w:rsid w:val="00011725"/>
    <w:rsid w:val="00011F64"/>
    <w:rsid w:val="00012028"/>
    <w:rsid w:val="000120F4"/>
    <w:rsid w:val="000121AC"/>
    <w:rsid w:val="00012547"/>
    <w:rsid w:val="00012684"/>
    <w:rsid w:val="000126B9"/>
    <w:rsid w:val="00012758"/>
    <w:rsid w:val="00012B62"/>
    <w:rsid w:val="00012BD6"/>
    <w:rsid w:val="00012C62"/>
    <w:rsid w:val="00012E5E"/>
    <w:rsid w:val="00012F15"/>
    <w:rsid w:val="00012FFD"/>
    <w:rsid w:val="000133BB"/>
    <w:rsid w:val="000134B6"/>
    <w:rsid w:val="00013527"/>
    <w:rsid w:val="0001360B"/>
    <w:rsid w:val="00013736"/>
    <w:rsid w:val="000137B2"/>
    <w:rsid w:val="0001396A"/>
    <w:rsid w:val="00013FA3"/>
    <w:rsid w:val="000141EC"/>
    <w:rsid w:val="00014335"/>
    <w:rsid w:val="00014357"/>
    <w:rsid w:val="0001436A"/>
    <w:rsid w:val="000144CE"/>
    <w:rsid w:val="000145C3"/>
    <w:rsid w:val="000146B2"/>
    <w:rsid w:val="00014761"/>
    <w:rsid w:val="00014A26"/>
    <w:rsid w:val="00014A34"/>
    <w:rsid w:val="00014B15"/>
    <w:rsid w:val="00014B18"/>
    <w:rsid w:val="00014D8E"/>
    <w:rsid w:val="00014DAB"/>
    <w:rsid w:val="00014E1D"/>
    <w:rsid w:val="0001514C"/>
    <w:rsid w:val="00015246"/>
    <w:rsid w:val="000152A0"/>
    <w:rsid w:val="00015575"/>
    <w:rsid w:val="00015612"/>
    <w:rsid w:val="0001562C"/>
    <w:rsid w:val="000156E0"/>
    <w:rsid w:val="000158A5"/>
    <w:rsid w:val="0001599A"/>
    <w:rsid w:val="00015C09"/>
    <w:rsid w:val="00015CD9"/>
    <w:rsid w:val="000160F9"/>
    <w:rsid w:val="00016277"/>
    <w:rsid w:val="000164F3"/>
    <w:rsid w:val="000165A3"/>
    <w:rsid w:val="0001668A"/>
    <w:rsid w:val="000166C8"/>
    <w:rsid w:val="00016809"/>
    <w:rsid w:val="0001696E"/>
    <w:rsid w:val="000169DF"/>
    <w:rsid w:val="00016BF4"/>
    <w:rsid w:val="00016C13"/>
    <w:rsid w:val="00016CD0"/>
    <w:rsid w:val="000172ED"/>
    <w:rsid w:val="00017341"/>
    <w:rsid w:val="000173D9"/>
    <w:rsid w:val="000175C3"/>
    <w:rsid w:val="00017875"/>
    <w:rsid w:val="000178A3"/>
    <w:rsid w:val="000178C9"/>
    <w:rsid w:val="00017AD8"/>
    <w:rsid w:val="00017AFE"/>
    <w:rsid w:val="00017B3E"/>
    <w:rsid w:val="00017C59"/>
    <w:rsid w:val="00017DF7"/>
    <w:rsid w:val="00017FA6"/>
    <w:rsid w:val="00020038"/>
    <w:rsid w:val="0002013C"/>
    <w:rsid w:val="00020335"/>
    <w:rsid w:val="0002034B"/>
    <w:rsid w:val="000203E1"/>
    <w:rsid w:val="000205D0"/>
    <w:rsid w:val="000206B5"/>
    <w:rsid w:val="0002080A"/>
    <w:rsid w:val="00020ACA"/>
    <w:rsid w:val="00020B72"/>
    <w:rsid w:val="00020C22"/>
    <w:rsid w:val="00020CFC"/>
    <w:rsid w:val="00020D31"/>
    <w:rsid w:val="00021457"/>
    <w:rsid w:val="000217E0"/>
    <w:rsid w:val="0002219B"/>
    <w:rsid w:val="00022217"/>
    <w:rsid w:val="000222C0"/>
    <w:rsid w:val="000226B8"/>
    <w:rsid w:val="000226CA"/>
    <w:rsid w:val="00022A2B"/>
    <w:rsid w:val="00022B55"/>
    <w:rsid w:val="00022C40"/>
    <w:rsid w:val="00022D78"/>
    <w:rsid w:val="00022E09"/>
    <w:rsid w:val="00022F31"/>
    <w:rsid w:val="0002335A"/>
    <w:rsid w:val="0002359C"/>
    <w:rsid w:val="000236BB"/>
    <w:rsid w:val="000236F0"/>
    <w:rsid w:val="00023B06"/>
    <w:rsid w:val="00023D4F"/>
    <w:rsid w:val="00024032"/>
    <w:rsid w:val="000240DB"/>
    <w:rsid w:val="0002418D"/>
    <w:rsid w:val="000242FD"/>
    <w:rsid w:val="0002445A"/>
    <w:rsid w:val="00024645"/>
    <w:rsid w:val="00024725"/>
    <w:rsid w:val="000248C3"/>
    <w:rsid w:val="00024940"/>
    <w:rsid w:val="000249C7"/>
    <w:rsid w:val="000249F2"/>
    <w:rsid w:val="00024B0B"/>
    <w:rsid w:val="00024BAB"/>
    <w:rsid w:val="00024D7F"/>
    <w:rsid w:val="00024DD5"/>
    <w:rsid w:val="00024F25"/>
    <w:rsid w:val="00024FB2"/>
    <w:rsid w:val="0002544D"/>
    <w:rsid w:val="000254A3"/>
    <w:rsid w:val="00025574"/>
    <w:rsid w:val="0002573F"/>
    <w:rsid w:val="000257D4"/>
    <w:rsid w:val="00025AB0"/>
    <w:rsid w:val="00025D05"/>
    <w:rsid w:val="00025E41"/>
    <w:rsid w:val="00025E4A"/>
    <w:rsid w:val="00025F1E"/>
    <w:rsid w:val="0002624A"/>
    <w:rsid w:val="00026485"/>
    <w:rsid w:val="000264E6"/>
    <w:rsid w:val="00026576"/>
    <w:rsid w:val="000265A5"/>
    <w:rsid w:val="000266BD"/>
    <w:rsid w:val="000267E2"/>
    <w:rsid w:val="0002689B"/>
    <w:rsid w:val="000268DD"/>
    <w:rsid w:val="00026964"/>
    <w:rsid w:val="00026A43"/>
    <w:rsid w:val="00026C4F"/>
    <w:rsid w:val="00026CA7"/>
    <w:rsid w:val="00026D7E"/>
    <w:rsid w:val="00026E5C"/>
    <w:rsid w:val="000276D4"/>
    <w:rsid w:val="0002786F"/>
    <w:rsid w:val="00027870"/>
    <w:rsid w:val="000278AE"/>
    <w:rsid w:val="00027B2F"/>
    <w:rsid w:val="00027C5A"/>
    <w:rsid w:val="00027D0B"/>
    <w:rsid w:val="00027D10"/>
    <w:rsid w:val="00027D2B"/>
    <w:rsid w:val="00027E19"/>
    <w:rsid w:val="00027FDB"/>
    <w:rsid w:val="00030070"/>
    <w:rsid w:val="000300EC"/>
    <w:rsid w:val="000301EF"/>
    <w:rsid w:val="0003034E"/>
    <w:rsid w:val="000303AC"/>
    <w:rsid w:val="000305DA"/>
    <w:rsid w:val="00030882"/>
    <w:rsid w:val="00030942"/>
    <w:rsid w:val="00030BFE"/>
    <w:rsid w:val="00031059"/>
    <w:rsid w:val="00031112"/>
    <w:rsid w:val="00031173"/>
    <w:rsid w:val="000314DE"/>
    <w:rsid w:val="000315EC"/>
    <w:rsid w:val="0003167F"/>
    <w:rsid w:val="0003177A"/>
    <w:rsid w:val="00031788"/>
    <w:rsid w:val="00031807"/>
    <w:rsid w:val="000318D7"/>
    <w:rsid w:val="00031B7C"/>
    <w:rsid w:val="00031BDE"/>
    <w:rsid w:val="00031D1C"/>
    <w:rsid w:val="00031EE1"/>
    <w:rsid w:val="00032070"/>
    <w:rsid w:val="00032242"/>
    <w:rsid w:val="000322DE"/>
    <w:rsid w:val="00032448"/>
    <w:rsid w:val="0003250E"/>
    <w:rsid w:val="000325FE"/>
    <w:rsid w:val="00032775"/>
    <w:rsid w:val="0003295F"/>
    <w:rsid w:val="00032B03"/>
    <w:rsid w:val="00032CD4"/>
    <w:rsid w:val="0003301A"/>
    <w:rsid w:val="00033181"/>
    <w:rsid w:val="0003329D"/>
    <w:rsid w:val="000332F2"/>
    <w:rsid w:val="0003368D"/>
    <w:rsid w:val="00033741"/>
    <w:rsid w:val="00033873"/>
    <w:rsid w:val="00033B4D"/>
    <w:rsid w:val="00033C4C"/>
    <w:rsid w:val="00033CE4"/>
    <w:rsid w:val="00033E23"/>
    <w:rsid w:val="00033FFC"/>
    <w:rsid w:val="0003409B"/>
    <w:rsid w:val="0003422E"/>
    <w:rsid w:val="000343FF"/>
    <w:rsid w:val="000344CB"/>
    <w:rsid w:val="0003466A"/>
    <w:rsid w:val="00034968"/>
    <w:rsid w:val="00034A88"/>
    <w:rsid w:val="00034AE7"/>
    <w:rsid w:val="00034C8B"/>
    <w:rsid w:val="00034CA4"/>
    <w:rsid w:val="00034F82"/>
    <w:rsid w:val="00035086"/>
    <w:rsid w:val="00035151"/>
    <w:rsid w:val="000351C7"/>
    <w:rsid w:val="000351C8"/>
    <w:rsid w:val="00035453"/>
    <w:rsid w:val="000354E1"/>
    <w:rsid w:val="0003552D"/>
    <w:rsid w:val="0003580E"/>
    <w:rsid w:val="00035B33"/>
    <w:rsid w:val="00035D03"/>
    <w:rsid w:val="00035DD2"/>
    <w:rsid w:val="00035F7F"/>
    <w:rsid w:val="00035F85"/>
    <w:rsid w:val="000360A8"/>
    <w:rsid w:val="000362FB"/>
    <w:rsid w:val="000363FC"/>
    <w:rsid w:val="0003649C"/>
    <w:rsid w:val="000364EA"/>
    <w:rsid w:val="00036C9C"/>
    <w:rsid w:val="00036DA5"/>
    <w:rsid w:val="00036E28"/>
    <w:rsid w:val="00036E2A"/>
    <w:rsid w:val="000370E8"/>
    <w:rsid w:val="00037205"/>
    <w:rsid w:val="000372A5"/>
    <w:rsid w:val="0003763F"/>
    <w:rsid w:val="0003777E"/>
    <w:rsid w:val="000379EF"/>
    <w:rsid w:val="00037BA7"/>
    <w:rsid w:val="00037BD6"/>
    <w:rsid w:val="00037C2B"/>
    <w:rsid w:val="00037C53"/>
    <w:rsid w:val="00037C72"/>
    <w:rsid w:val="00037F6C"/>
    <w:rsid w:val="000402CA"/>
    <w:rsid w:val="0004033C"/>
    <w:rsid w:val="000405E4"/>
    <w:rsid w:val="0004062A"/>
    <w:rsid w:val="000407C2"/>
    <w:rsid w:val="000408BF"/>
    <w:rsid w:val="000408DB"/>
    <w:rsid w:val="0004091F"/>
    <w:rsid w:val="00040936"/>
    <w:rsid w:val="00040A03"/>
    <w:rsid w:val="00040ABF"/>
    <w:rsid w:val="00040BD3"/>
    <w:rsid w:val="00040D37"/>
    <w:rsid w:val="00040DA4"/>
    <w:rsid w:val="00041274"/>
    <w:rsid w:val="000412B1"/>
    <w:rsid w:val="000417D3"/>
    <w:rsid w:val="0004188F"/>
    <w:rsid w:val="00041A5C"/>
    <w:rsid w:val="00041B33"/>
    <w:rsid w:val="00041B55"/>
    <w:rsid w:val="00041B6F"/>
    <w:rsid w:val="00041D80"/>
    <w:rsid w:val="00041E6E"/>
    <w:rsid w:val="000421D8"/>
    <w:rsid w:val="000422BF"/>
    <w:rsid w:val="000424F9"/>
    <w:rsid w:val="0004251C"/>
    <w:rsid w:val="000426C6"/>
    <w:rsid w:val="0004274D"/>
    <w:rsid w:val="00042771"/>
    <w:rsid w:val="0004278B"/>
    <w:rsid w:val="000427A3"/>
    <w:rsid w:val="000428A0"/>
    <w:rsid w:val="000428A6"/>
    <w:rsid w:val="0004294F"/>
    <w:rsid w:val="0004297A"/>
    <w:rsid w:val="000429E9"/>
    <w:rsid w:val="00042A5E"/>
    <w:rsid w:val="00042B54"/>
    <w:rsid w:val="00042B93"/>
    <w:rsid w:val="00042CCC"/>
    <w:rsid w:val="00042D96"/>
    <w:rsid w:val="00042F05"/>
    <w:rsid w:val="00042F28"/>
    <w:rsid w:val="00042F5E"/>
    <w:rsid w:val="0004314F"/>
    <w:rsid w:val="00043162"/>
    <w:rsid w:val="000431CC"/>
    <w:rsid w:val="00043348"/>
    <w:rsid w:val="00043369"/>
    <w:rsid w:val="0004360A"/>
    <w:rsid w:val="00043751"/>
    <w:rsid w:val="00043928"/>
    <w:rsid w:val="000439B5"/>
    <w:rsid w:val="000439D2"/>
    <w:rsid w:val="00043AB1"/>
    <w:rsid w:val="00043BAE"/>
    <w:rsid w:val="00043C28"/>
    <w:rsid w:val="00043D93"/>
    <w:rsid w:val="00043EE9"/>
    <w:rsid w:val="00043F18"/>
    <w:rsid w:val="0004413B"/>
    <w:rsid w:val="00044567"/>
    <w:rsid w:val="0004466B"/>
    <w:rsid w:val="00044722"/>
    <w:rsid w:val="0004483F"/>
    <w:rsid w:val="00044A50"/>
    <w:rsid w:val="00044F16"/>
    <w:rsid w:val="00045003"/>
    <w:rsid w:val="00045040"/>
    <w:rsid w:val="000450C9"/>
    <w:rsid w:val="00045365"/>
    <w:rsid w:val="0004565C"/>
    <w:rsid w:val="00045688"/>
    <w:rsid w:val="000457BA"/>
    <w:rsid w:val="000457DA"/>
    <w:rsid w:val="0004598A"/>
    <w:rsid w:val="00045C38"/>
    <w:rsid w:val="00045E51"/>
    <w:rsid w:val="00045F94"/>
    <w:rsid w:val="00045FFB"/>
    <w:rsid w:val="00046044"/>
    <w:rsid w:val="00046113"/>
    <w:rsid w:val="0004647B"/>
    <w:rsid w:val="000465D4"/>
    <w:rsid w:val="000467FB"/>
    <w:rsid w:val="00046874"/>
    <w:rsid w:val="00046892"/>
    <w:rsid w:val="00046C56"/>
    <w:rsid w:val="00046CB4"/>
    <w:rsid w:val="00046D3E"/>
    <w:rsid w:val="00046FAA"/>
    <w:rsid w:val="0004719B"/>
    <w:rsid w:val="00047440"/>
    <w:rsid w:val="0004759F"/>
    <w:rsid w:val="000475DF"/>
    <w:rsid w:val="00047A5F"/>
    <w:rsid w:val="00047BDF"/>
    <w:rsid w:val="00047CD8"/>
    <w:rsid w:val="00047F67"/>
    <w:rsid w:val="00047FC7"/>
    <w:rsid w:val="00050009"/>
    <w:rsid w:val="00050057"/>
    <w:rsid w:val="000501DA"/>
    <w:rsid w:val="000502D5"/>
    <w:rsid w:val="00050666"/>
    <w:rsid w:val="000506C2"/>
    <w:rsid w:val="00050723"/>
    <w:rsid w:val="00050AE5"/>
    <w:rsid w:val="00050E54"/>
    <w:rsid w:val="000510D4"/>
    <w:rsid w:val="0005115D"/>
    <w:rsid w:val="000511B2"/>
    <w:rsid w:val="000512CD"/>
    <w:rsid w:val="0005138B"/>
    <w:rsid w:val="00051390"/>
    <w:rsid w:val="00051ADA"/>
    <w:rsid w:val="00051C0D"/>
    <w:rsid w:val="00051D96"/>
    <w:rsid w:val="00052268"/>
    <w:rsid w:val="000522B7"/>
    <w:rsid w:val="00052371"/>
    <w:rsid w:val="000524E8"/>
    <w:rsid w:val="00052559"/>
    <w:rsid w:val="0005264F"/>
    <w:rsid w:val="00052699"/>
    <w:rsid w:val="000527A8"/>
    <w:rsid w:val="000529C0"/>
    <w:rsid w:val="00052CC5"/>
    <w:rsid w:val="00052DF8"/>
    <w:rsid w:val="00052E42"/>
    <w:rsid w:val="00052E79"/>
    <w:rsid w:val="00053068"/>
    <w:rsid w:val="00053193"/>
    <w:rsid w:val="0005327E"/>
    <w:rsid w:val="0005336F"/>
    <w:rsid w:val="00053420"/>
    <w:rsid w:val="0005359D"/>
    <w:rsid w:val="00053600"/>
    <w:rsid w:val="00053717"/>
    <w:rsid w:val="0005374F"/>
    <w:rsid w:val="0005378D"/>
    <w:rsid w:val="000538BE"/>
    <w:rsid w:val="00053AC2"/>
    <w:rsid w:val="00053C4B"/>
    <w:rsid w:val="00053E20"/>
    <w:rsid w:val="00053F46"/>
    <w:rsid w:val="0005411F"/>
    <w:rsid w:val="00054267"/>
    <w:rsid w:val="00054810"/>
    <w:rsid w:val="0005491C"/>
    <w:rsid w:val="00054941"/>
    <w:rsid w:val="00054A37"/>
    <w:rsid w:val="00054AC3"/>
    <w:rsid w:val="00054BB7"/>
    <w:rsid w:val="00054CCD"/>
    <w:rsid w:val="00054D09"/>
    <w:rsid w:val="00054D56"/>
    <w:rsid w:val="00055116"/>
    <w:rsid w:val="000553B2"/>
    <w:rsid w:val="000554DE"/>
    <w:rsid w:val="0005571D"/>
    <w:rsid w:val="00055774"/>
    <w:rsid w:val="0005589E"/>
    <w:rsid w:val="000558AF"/>
    <w:rsid w:val="000559FF"/>
    <w:rsid w:val="00055C51"/>
    <w:rsid w:val="00055D5A"/>
    <w:rsid w:val="00055F6A"/>
    <w:rsid w:val="00055FA1"/>
    <w:rsid w:val="00056016"/>
    <w:rsid w:val="00056071"/>
    <w:rsid w:val="00056172"/>
    <w:rsid w:val="000561E9"/>
    <w:rsid w:val="000562A4"/>
    <w:rsid w:val="0005631A"/>
    <w:rsid w:val="00056880"/>
    <w:rsid w:val="000569A5"/>
    <w:rsid w:val="00056D5A"/>
    <w:rsid w:val="00056DD9"/>
    <w:rsid w:val="00056EDC"/>
    <w:rsid w:val="00056FF4"/>
    <w:rsid w:val="000570B5"/>
    <w:rsid w:val="000571D2"/>
    <w:rsid w:val="0005723A"/>
    <w:rsid w:val="00057371"/>
    <w:rsid w:val="0005740B"/>
    <w:rsid w:val="00057570"/>
    <w:rsid w:val="00057681"/>
    <w:rsid w:val="0005769F"/>
    <w:rsid w:val="000576F6"/>
    <w:rsid w:val="00057891"/>
    <w:rsid w:val="00057C32"/>
    <w:rsid w:val="00057C8B"/>
    <w:rsid w:val="00057CF4"/>
    <w:rsid w:val="00057F34"/>
    <w:rsid w:val="000601F0"/>
    <w:rsid w:val="00060269"/>
    <w:rsid w:val="000602A3"/>
    <w:rsid w:val="00060367"/>
    <w:rsid w:val="00060414"/>
    <w:rsid w:val="00060557"/>
    <w:rsid w:val="00060596"/>
    <w:rsid w:val="000605B1"/>
    <w:rsid w:val="0006063F"/>
    <w:rsid w:val="00060793"/>
    <w:rsid w:val="00060D6A"/>
    <w:rsid w:val="00060F73"/>
    <w:rsid w:val="000610AF"/>
    <w:rsid w:val="00061132"/>
    <w:rsid w:val="000611DA"/>
    <w:rsid w:val="000611E1"/>
    <w:rsid w:val="0006129D"/>
    <w:rsid w:val="000613EB"/>
    <w:rsid w:val="00061511"/>
    <w:rsid w:val="0006177D"/>
    <w:rsid w:val="000617EA"/>
    <w:rsid w:val="00061BD6"/>
    <w:rsid w:val="00061C43"/>
    <w:rsid w:val="00061EED"/>
    <w:rsid w:val="00062065"/>
    <w:rsid w:val="000620DF"/>
    <w:rsid w:val="0006227C"/>
    <w:rsid w:val="000622FC"/>
    <w:rsid w:val="00062313"/>
    <w:rsid w:val="00062388"/>
    <w:rsid w:val="00062477"/>
    <w:rsid w:val="000626F9"/>
    <w:rsid w:val="0006278C"/>
    <w:rsid w:val="000627AC"/>
    <w:rsid w:val="00062999"/>
    <w:rsid w:val="000629E2"/>
    <w:rsid w:val="00062AFE"/>
    <w:rsid w:val="000630C9"/>
    <w:rsid w:val="0006329F"/>
    <w:rsid w:val="000632BD"/>
    <w:rsid w:val="0006359C"/>
    <w:rsid w:val="000635C8"/>
    <w:rsid w:val="000636CD"/>
    <w:rsid w:val="000637E8"/>
    <w:rsid w:val="00063A1F"/>
    <w:rsid w:val="00063AFB"/>
    <w:rsid w:val="00063CBE"/>
    <w:rsid w:val="00063E5B"/>
    <w:rsid w:val="00063FF3"/>
    <w:rsid w:val="00064160"/>
    <w:rsid w:val="00064AC5"/>
    <w:rsid w:val="00064D6E"/>
    <w:rsid w:val="00064D8C"/>
    <w:rsid w:val="00064F0F"/>
    <w:rsid w:val="00064FF2"/>
    <w:rsid w:val="00064FFC"/>
    <w:rsid w:val="0006506A"/>
    <w:rsid w:val="00065398"/>
    <w:rsid w:val="000653F1"/>
    <w:rsid w:val="0006542D"/>
    <w:rsid w:val="00065454"/>
    <w:rsid w:val="00065492"/>
    <w:rsid w:val="000654BA"/>
    <w:rsid w:val="000654F6"/>
    <w:rsid w:val="0006574B"/>
    <w:rsid w:val="000658F1"/>
    <w:rsid w:val="00065AC0"/>
    <w:rsid w:val="00065B0A"/>
    <w:rsid w:val="00065C40"/>
    <w:rsid w:val="00065C8F"/>
    <w:rsid w:val="00065D63"/>
    <w:rsid w:val="00065DAF"/>
    <w:rsid w:val="00065EFF"/>
    <w:rsid w:val="00066011"/>
    <w:rsid w:val="00066064"/>
    <w:rsid w:val="00066074"/>
    <w:rsid w:val="000660DA"/>
    <w:rsid w:val="000661B6"/>
    <w:rsid w:val="000663F9"/>
    <w:rsid w:val="00066436"/>
    <w:rsid w:val="00066786"/>
    <w:rsid w:val="000667F0"/>
    <w:rsid w:val="0006699F"/>
    <w:rsid w:val="00066A43"/>
    <w:rsid w:val="00066B8A"/>
    <w:rsid w:val="00066C8C"/>
    <w:rsid w:val="0006712C"/>
    <w:rsid w:val="00067317"/>
    <w:rsid w:val="00067332"/>
    <w:rsid w:val="000675D1"/>
    <w:rsid w:val="00067600"/>
    <w:rsid w:val="00067750"/>
    <w:rsid w:val="00067894"/>
    <w:rsid w:val="00067B23"/>
    <w:rsid w:val="00067C0C"/>
    <w:rsid w:val="00067FEE"/>
    <w:rsid w:val="00070089"/>
    <w:rsid w:val="000701CF"/>
    <w:rsid w:val="00070467"/>
    <w:rsid w:val="0007065B"/>
    <w:rsid w:val="000706AB"/>
    <w:rsid w:val="00070729"/>
    <w:rsid w:val="00070814"/>
    <w:rsid w:val="0007084C"/>
    <w:rsid w:val="00070C2D"/>
    <w:rsid w:val="00070C3E"/>
    <w:rsid w:val="00070D96"/>
    <w:rsid w:val="00070F83"/>
    <w:rsid w:val="00070FCE"/>
    <w:rsid w:val="000711C3"/>
    <w:rsid w:val="000711E4"/>
    <w:rsid w:val="000712A6"/>
    <w:rsid w:val="0007136D"/>
    <w:rsid w:val="000713DC"/>
    <w:rsid w:val="0007144C"/>
    <w:rsid w:val="00071690"/>
    <w:rsid w:val="000716C0"/>
    <w:rsid w:val="00071951"/>
    <w:rsid w:val="00071AE4"/>
    <w:rsid w:val="00071BBC"/>
    <w:rsid w:val="00071D0F"/>
    <w:rsid w:val="00071E1E"/>
    <w:rsid w:val="00072011"/>
    <w:rsid w:val="00072111"/>
    <w:rsid w:val="00072181"/>
    <w:rsid w:val="000723B6"/>
    <w:rsid w:val="000723E2"/>
    <w:rsid w:val="0007240E"/>
    <w:rsid w:val="0007245E"/>
    <w:rsid w:val="0007246D"/>
    <w:rsid w:val="0007275A"/>
    <w:rsid w:val="00072791"/>
    <w:rsid w:val="0007292F"/>
    <w:rsid w:val="000729AF"/>
    <w:rsid w:val="00072EB4"/>
    <w:rsid w:val="00072F1D"/>
    <w:rsid w:val="0007310B"/>
    <w:rsid w:val="0007313B"/>
    <w:rsid w:val="0007320D"/>
    <w:rsid w:val="000732AB"/>
    <w:rsid w:val="000732F4"/>
    <w:rsid w:val="00073381"/>
    <w:rsid w:val="00073450"/>
    <w:rsid w:val="00073521"/>
    <w:rsid w:val="000736A2"/>
    <w:rsid w:val="000736B4"/>
    <w:rsid w:val="0007379C"/>
    <w:rsid w:val="000737BE"/>
    <w:rsid w:val="00073830"/>
    <w:rsid w:val="00073D49"/>
    <w:rsid w:val="00073D70"/>
    <w:rsid w:val="00074527"/>
    <w:rsid w:val="000745DD"/>
    <w:rsid w:val="0007467A"/>
    <w:rsid w:val="000746FD"/>
    <w:rsid w:val="00074AE7"/>
    <w:rsid w:val="00074CFD"/>
    <w:rsid w:val="00074FE6"/>
    <w:rsid w:val="0007505B"/>
    <w:rsid w:val="00075121"/>
    <w:rsid w:val="00075146"/>
    <w:rsid w:val="0007527F"/>
    <w:rsid w:val="000754F2"/>
    <w:rsid w:val="000755B7"/>
    <w:rsid w:val="000757AD"/>
    <w:rsid w:val="00075A6F"/>
    <w:rsid w:val="00075CC1"/>
    <w:rsid w:val="00075D2C"/>
    <w:rsid w:val="00075EFE"/>
    <w:rsid w:val="00076544"/>
    <w:rsid w:val="000765B2"/>
    <w:rsid w:val="0007664E"/>
    <w:rsid w:val="00076734"/>
    <w:rsid w:val="000767BF"/>
    <w:rsid w:val="000767DC"/>
    <w:rsid w:val="0007684A"/>
    <w:rsid w:val="0007693A"/>
    <w:rsid w:val="00076974"/>
    <w:rsid w:val="000769BB"/>
    <w:rsid w:val="00076BC0"/>
    <w:rsid w:val="00076C28"/>
    <w:rsid w:val="000771AA"/>
    <w:rsid w:val="000771F9"/>
    <w:rsid w:val="000773B7"/>
    <w:rsid w:val="000774E6"/>
    <w:rsid w:val="0007752E"/>
    <w:rsid w:val="000775A8"/>
    <w:rsid w:val="000775B1"/>
    <w:rsid w:val="000775DE"/>
    <w:rsid w:val="0007766B"/>
    <w:rsid w:val="0007774C"/>
    <w:rsid w:val="00077795"/>
    <w:rsid w:val="00077836"/>
    <w:rsid w:val="000779C0"/>
    <w:rsid w:val="00077B53"/>
    <w:rsid w:val="00077D61"/>
    <w:rsid w:val="00080243"/>
    <w:rsid w:val="000806CA"/>
    <w:rsid w:val="00080759"/>
    <w:rsid w:val="00080953"/>
    <w:rsid w:val="00080AF1"/>
    <w:rsid w:val="00080BFC"/>
    <w:rsid w:val="00080D1B"/>
    <w:rsid w:val="00080FCF"/>
    <w:rsid w:val="00081109"/>
    <w:rsid w:val="00081241"/>
    <w:rsid w:val="00081361"/>
    <w:rsid w:val="00081632"/>
    <w:rsid w:val="000817D4"/>
    <w:rsid w:val="00081942"/>
    <w:rsid w:val="00081A5A"/>
    <w:rsid w:val="00081C59"/>
    <w:rsid w:val="00081E2B"/>
    <w:rsid w:val="00081F02"/>
    <w:rsid w:val="0008233A"/>
    <w:rsid w:val="000824AF"/>
    <w:rsid w:val="000824C9"/>
    <w:rsid w:val="00082554"/>
    <w:rsid w:val="000826E7"/>
    <w:rsid w:val="00082793"/>
    <w:rsid w:val="000829A4"/>
    <w:rsid w:val="00082A65"/>
    <w:rsid w:val="00082E93"/>
    <w:rsid w:val="00082EB6"/>
    <w:rsid w:val="00082EED"/>
    <w:rsid w:val="0008310F"/>
    <w:rsid w:val="000831E3"/>
    <w:rsid w:val="00083215"/>
    <w:rsid w:val="0008357B"/>
    <w:rsid w:val="000836C6"/>
    <w:rsid w:val="0008392E"/>
    <w:rsid w:val="00083A32"/>
    <w:rsid w:val="00083B5C"/>
    <w:rsid w:val="00083C5E"/>
    <w:rsid w:val="00083D47"/>
    <w:rsid w:val="00083D8B"/>
    <w:rsid w:val="00083DA9"/>
    <w:rsid w:val="00084196"/>
    <w:rsid w:val="00084810"/>
    <w:rsid w:val="00084820"/>
    <w:rsid w:val="00084832"/>
    <w:rsid w:val="000848FA"/>
    <w:rsid w:val="000849A8"/>
    <w:rsid w:val="00084AD4"/>
    <w:rsid w:val="00084B92"/>
    <w:rsid w:val="00084C23"/>
    <w:rsid w:val="00084D3C"/>
    <w:rsid w:val="00084F97"/>
    <w:rsid w:val="0008533C"/>
    <w:rsid w:val="000855D5"/>
    <w:rsid w:val="000856C4"/>
    <w:rsid w:val="000856D7"/>
    <w:rsid w:val="000856F6"/>
    <w:rsid w:val="0008578D"/>
    <w:rsid w:val="000857FE"/>
    <w:rsid w:val="00085A17"/>
    <w:rsid w:val="00085A59"/>
    <w:rsid w:val="00085A75"/>
    <w:rsid w:val="00085ADE"/>
    <w:rsid w:val="00085E58"/>
    <w:rsid w:val="00085EF2"/>
    <w:rsid w:val="00086417"/>
    <w:rsid w:val="00086613"/>
    <w:rsid w:val="0008679A"/>
    <w:rsid w:val="000867B7"/>
    <w:rsid w:val="000867D1"/>
    <w:rsid w:val="00086894"/>
    <w:rsid w:val="000868B4"/>
    <w:rsid w:val="00086938"/>
    <w:rsid w:val="00086D3F"/>
    <w:rsid w:val="00086FEA"/>
    <w:rsid w:val="0008705C"/>
    <w:rsid w:val="00087101"/>
    <w:rsid w:val="0008710A"/>
    <w:rsid w:val="0008718B"/>
    <w:rsid w:val="000871CA"/>
    <w:rsid w:val="000871ED"/>
    <w:rsid w:val="0008724D"/>
    <w:rsid w:val="00087396"/>
    <w:rsid w:val="000873D6"/>
    <w:rsid w:val="00087460"/>
    <w:rsid w:val="000875A6"/>
    <w:rsid w:val="000876B1"/>
    <w:rsid w:val="00087760"/>
    <w:rsid w:val="00087A2B"/>
    <w:rsid w:val="00087C43"/>
    <w:rsid w:val="00087D2B"/>
    <w:rsid w:val="00087DDD"/>
    <w:rsid w:val="00087EBC"/>
    <w:rsid w:val="00087FAF"/>
    <w:rsid w:val="00087FFC"/>
    <w:rsid w:val="000903AB"/>
    <w:rsid w:val="0009054D"/>
    <w:rsid w:val="0009068D"/>
    <w:rsid w:val="000906C8"/>
    <w:rsid w:val="000906F9"/>
    <w:rsid w:val="00090733"/>
    <w:rsid w:val="00090863"/>
    <w:rsid w:val="00090869"/>
    <w:rsid w:val="000908FC"/>
    <w:rsid w:val="00090DAB"/>
    <w:rsid w:val="00090E79"/>
    <w:rsid w:val="00091030"/>
    <w:rsid w:val="0009118E"/>
    <w:rsid w:val="000913CF"/>
    <w:rsid w:val="000913F2"/>
    <w:rsid w:val="00091465"/>
    <w:rsid w:val="0009168A"/>
    <w:rsid w:val="0009187C"/>
    <w:rsid w:val="00091B6B"/>
    <w:rsid w:val="00091BF8"/>
    <w:rsid w:val="00091D13"/>
    <w:rsid w:val="00091DDF"/>
    <w:rsid w:val="00091F85"/>
    <w:rsid w:val="000920BD"/>
    <w:rsid w:val="00092401"/>
    <w:rsid w:val="00092614"/>
    <w:rsid w:val="000926A0"/>
    <w:rsid w:val="00092ADA"/>
    <w:rsid w:val="00092CBD"/>
    <w:rsid w:val="00092CF0"/>
    <w:rsid w:val="00092D16"/>
    <w:rsid w:val="00092D5E"/>
    <w:rsid w:val="00092D83"/>
    <w:rsid w:val="00092DC0"/>
    <w:rsid w:val="00092DFB"/>
    <w:rsid w:val="0009301C"/>
    <w:rsid w:val="000930A5"/>
    <w:rsid w:val="0009330C"/>
    <w:rsid w:val="0009334A"/>
    <w:rsid w:val="0009378D"/>
    <w:rsid w:val="000937A2"/>
    <w:rsid w:val="0009388B"/>
    <w:rsid w:val="00093B81"/>
    <w:rsid w:val="00093C5A"/>
    <w:rsid w:val="00093DB8"/>
    <w:rsid w:val="00093F0C"/>
    <w:rsid w:val="00094228"/>
    <w:rsid w:val="00094239"/>
    <w:rsid w:val="0009429B"/>
    <w:rsid w:val="00094337"/>
    <w:rsid w:val="000943CC"/>
    <w:rsid w:val="000943DB"/>
    <w:rsid w:val="0009449E"/>
    <w:rsid w:val="00094560"/>
    <w:rsid w:val="0009468B"/>
    <w:rsid w:val="00094972"/>
    <w:rsid w:val="000949B2"/>
    <w:rsid w:val="00094A6C"/>
    <w:rsid w:val="0009519B"/>
    <w:rsid w:val="000951F1"/>
    <w:rsid w:val="000953F8"/>
    <w:rsid w:val="00095471"/>
    <w:rsid w:val="00095723"/>
    <w:rsid w:val="000958CA"/>
    <w:rsid w:val="000959C6"/>
    <w:rsid w:val="000959FC"/>
    <w:rsid w:val="00095CCB"/>
    <w:rsid w:val="00095D88"/>
    <w:rsid w:val="000961D6"/>
    <w:rsid w:val="000964D9"/>
    <w:rsid w:val="00096666"/>
    <w:rsid w:val="00096694"/>
    <w:rsid w:val="00096775"/>
    <w:rsid w:val="00096A8C"/>
    <w:rsid w:val="00096D35"/>
    <w:rsid w:val="00096D98"/>
    <w:rsid w:val="00096E52"/>
    <w:rsid w:val="00096EDD"/>
    <w:rsid w:val="00096F48"/>
    <w:rsid w:val="000970A2"/>
    <w:rsid w:val="000971B4"/>
    <w:rsid w:val="00097A88"/>
    <w:rsid w:val="00097BEE"/>
    <w:rsid w:val="00097BF2"/>
    <w:rsid w:val="00097C4E"/>
    <w:rsid w:val="00097D44"/>
    <w:rsid w:val="00097E6F"/>
    <w:rsid w:val="00097EA0"/>
    <w:rsid w:val="00097F52"/>
    <w:rsid w:val="00097F6D"/>
    <w:rsid w:val="00097FE2"/>
    <w:rsid w:val="000A0027"/>
    <w:rsid w:val="000A00FB"/>
    <w:rsid w:val="000A0241"/>
    <w:rsid w:val="000A05A0"/>
    <w:rsid w:val="000A0693"/>
    <w:rsid w:val="000A0721"/>
    <w:rsid w:val="000A0840"/>
    <w:rsid w:val="000A0BF8"/>
    <w:rsid w:val="000A0CDA"/>
    <w:rsid w:val="000A0D13"/>
    <w:rsid w:val="000A0D91"/>
    <w:rsid w:val="000A1144"/>
    <w:rsid w:val="000A114D"/>
    <w:rsid w:val="000A1207"/>
    <w:rsid w:val="000A12CB"/>
    <w:rsid w:val="000A1310"/>
    <w:rsid w:val="000A1396"/>
    <w:rsid w:val="000A139B"/>
    <w:rsid w:val="000A1561"/>
    <w:rsid w:val="000A157E"/>
    <w:rsid w:val="000A16CB"/>
    <w:rsid w:val="000A1BD9"/>
    <w:rsid w:val="000A1BFC"/>
    <w:rsid w:val="000A1C5B"/>
    <w:rsid w:val="000A24FE"/>
    <w:rsid w:val="000A26D5"/>
    <w:rsid w:val="000A277A"/>
    <w:rsid w:val="000A2A7B"/>
    <w:rsid w:val="000A2B8F"/>
    <w:rsid w:val="000A2BCE"/>
    <w:rsid w:val="000A2C76"/>
    <w:rsid w:val="000A2C9D"/>
    <w:rsid w:val="000A2D3A"/>
    <w:rsid w:val="000A2D84"/>
    <w:rsid w:val="000A344F"/>
    <w:rsid w:val="000A3542"/>
    <w:rsid w:val="000A356B"/>
    <w:rsid w:val="000A361C"/>
    <w:rsid w:val="000A36FE"/>
    <w:rsid w:val="000A3955"/>
    <w:rsid w:val="000A3DE7"/>
    <w:rsid w:val="000A41F3"/>
    <w:rsid w:val="000A44FF"/>
    <w:rsid w:val="000A460E"/>
    <w:rsid w:val="000A4B62"/>
    <w:rsid w:val="000A4B99"/>
    <w:rsid w:val="000A4BCF"/>
    <w:rsid w:val="000A4ED9"/>
    <w:rsid w:val="000A4EF1"/>
    <w:rsid w:val="000A4FC3"/>
    <w:rsid w:val="000A506F"/>
    <w:rsid w:val="000A510B"/>
    <w:rsid w:val="000A5571"/>
    <w:rsid w:val="000A5592"/>
    <w:rsid w:val="000A5633"/>
    <w:rsid w:val="000A5699"/>
    <w:rsid w:val="000A56EB"/>
    <w:rsid w:val="000A58FD"/>
    <w:rsid w:val="000A5970"/>
    <w:rsid w:val="000A5C82"/>
    <w:rsid w:val="000A5D21"/>
    <w:rsid w:val="000A6009"/>
    <w:rsid w:val="000A606E"/>
    <w:rsid w:val="000A64B2"/>
    <w:rsid w:val="000A64F9"/>
    <w:rsid w:val="000A66FE"/>
    <w:rsid w:val="000A69D3"/>
    <w:rsid w:val="000A6DE9"/>
    <w:rsid w:val="000A6FA3"/>
    <w:rsid w:val="000A6FB8"/>
    <w:rsid w:val="000A71A5"/>
    <w:rsid w:val="000A7597"/>
    <w:rsid w:val="000A7600"/>
    <w:rsid w:val="000A7A3B"/>
    <w:rsid w:val="000A7E2B"/>
    <w:rsid w:val="000B0066"/>
    <w:rsid w:val="000B00D7"/>
    <w:rsid w:val="000B01AA"/>
    <w:rsid w:val="000B02DB"/>
    <w:rsid w:val="000B03E2"/>
    <w:rsid w:val="000B0445"/>
    <w:rsid w:val="000B07BC"/>
    <w:rsid w:val="000B093F"/>
    <w:rsid w:val="000B0BA1"/>
    <w:rsid w:val="000B0D99"/>
    <w:rsid w:val="000B0FEC"/>
    <w:rsid w:val="000B1452"/>
    <w:rsid w:val="000B14AF"/>
    <w:rsid w:val="000B1520"/>
    <w:rsid w:val="000B1644"/>
    <w:rsid w:val="000B1876"/>
    <w:rsid w:val="000B1BFE"/>
    <w:rsid w:val="000B1C7C"/>
    <w:rsid w:val="000B1C86"/>
    <w:rsid w:val="000B1D13"/>
    <w:rsid w:val="000B1E59"/>
    <w:rsid w:val="000B1FFB"/>
    <w:rsid w:val="000B23AE"/>
    <w:rsid w:val="000B248B"/>
    <w:rsid w:val="000B25D5"/>
    <w:rsid w:val="000B27E6"/>
    <w:rsid w:val="000B2826"/>
    <w:rsid w:val="000B2931"/>
    <w:rsid w:val="000B2B66"/>
    <w:rsid w:val="000B302A"/>
    <w:rsid w:val="000B325C"/>
    <w:rsid w:val="000B3510"/>
    <w:rsid w:val="000B3612"/>
    <w:rsid w:val="000B383C"/>
    <w:rsid w:val="000B3926"/>
    <w:rsid w:val="000B3A1A"/>
    <w:rsid w:val="000B3AC6"/>
    <w:rsid w:val="000B3C69"/>
    <w:rsid w:val="000B3CCC"/>
    <w:rsid w:val="000B3E8D"/>
    <w:rsid w:val="000B3F69"/>
    <w:rsid w:val="000B42EE"/>
    <w:rsid w:val="000B4349"/>
    <w:rsid w:val="000B441D"/>
    <w:rsid w:val="000B44BD"/>
    <w:rsid w:val="000B4515"/>
    <w:rsid w:val="000B4529"/>
    <w:rsid w:val="000B455A"/>
    <w:rsid w:val="000B4742"/>
    <w:rsid w:val="000B47B6"/>
    <w:rsid w:val="000B49A5"/>
    <w:rsid w:val="000B4A3F"/>
    <w:rsid w:val="000B4A8E"/>
    <w:rsid w:val="000B4BA3"/>
    <w:rsid w:val="000B4D15"/>
    <w:rsid w:val="000B4E24"/>
    <w:rsid w:val="000B4E47"/>
    <w:rsid w:val="000B4E4D"/>
    <w:rsid w:val="000B4F5C"/>
    <w:rsid w:val="000B516D"/>
    <w:rsid w:val="000B5369"/>
    <w:rsid w:val="000B5399"/>
    <w:rsid w:val="000B5491"/>
    <w:rsid w:val="000B5498"/>
    <w:rsid w:val="000B5927"/>
    <w:rsid w:val="000B5989"/>
    <w:rsid w:val="000B5B68"/>
    <w:rsid w:val="000B5C1E"/>
    <w:rsid w:val="000B5C52"/>
    <w:rsid w:val="000B5F02"/>
    <w:rsid w:val="000B6038"/>
    <w:rsid w:val="000B60AE"/>
    <w:rsid w:val="000B60FD"/>
    <w:rsid w:val="000B60FF"/>
    <w:rsid w:val="000B6216"/>
    <w:rsid w:val="000B6467"/>
    <w:rsid w:val="000B649C"/>
    <w:rsid w:val="000B64C4"/>
    <w:rsid w:val="000B651A"/>
    <w:rsid w:val="000B687D"/>
    <w:rsid w:val="000B689A"/>
    <w:rsid w:val="000B6940"/>
    <w:rsid w:val="000B69ED"/>
    <w:rsid w:val="000B6BC5"/>
    <w:rsid w:val="000B716B"/>
    <w:rsid w:val="000B72CD"/>
    <w:rsid w:val="000B74AE"/>
    <w:rsid w:val="000B77F8"/>
    <w:rsid w:val="000B78F3"/>
    <w:rsid w:val="000B7AC8"/>
    <w:rsid w:val="000B7D26"/>
    <w:rsid w:val="000B7D6D"/>
    <w:rsid w:val="000B7F3A"/>
    <w:rsid w:val="000C01EB"/>
    <w:rsid w:val="000C0364"/>
    <w:rsid w:val="000C054E"/>
    <w:rsid w:val="000C07A4"/>
    <w:rsid w:val="000C08C6"/>
    <w:rsid w:val="000C0AAB"/>
    <w:rsid w:val="000C0D8A"/>
    <w:rsid w:val="000C1096"/>
    <w:rsid w:val="000C10B4"/>
    <w:rsid w:val="000C10BD"/>
    <w:rsid w:val="000C1118"/>
    <w:rsid w:val="000C1147"/>
    <w:rsid w:val="000C1690"/>
    <w:rsid w:val="000C1B11"/>
    <w:rsid w:val="000C1C13"/>
    <w:rsid w:val="000C1C21"/>
    <w:rsid w:val="000C1D1A"/>
    <w:rsid w:val="000C1EEC"/>
    <w:rsid w:val="000C1FDD"/>
    <w:rsid w:val="000C209E"/>
    <w:rsid w:val="000C2358"/>
    <w:rsid w:val="000C257E"/>
    <w:rsid w:val="000C260C"/>
    <w:rsid w:val="000C26F8"/>
    <w:rsid w:val="000C28B9"/>
    <w:rsid w:val="000C2977"/>
    <w:rsid w:val="000C29E2"/>
    <w:rsid w:val="000C29EC"/>
    <w:rsid w:val="000C2C2A"/>
    <w:rsid w:val="000C2DBB"/>
    <w:rsid w:val="000C306C"/>
    <w:rsid w:val="000C310E"/>
    <w:rsid w:val="000C344E"/>
    <w:rsid w:val="000C3488"/>
    <w:rsid w:val="000C34B4"/>
    <w:rsid w:val="000C392D"/>
    <w:rsid w:val="000C3C54"/>
    <w:rsid w:val="000C3D1C"/>
    <w:rsid w:val="000C3E43"/>
    <w:rsid w:val="000C3FC2"/>
    <w:rsid w:val="000C40AF"/>
    <w:rsid w:val="000C415E"/>
    <w:rsid w:val="000C44C9"/>
    <w:rsid w:val="000C4559"/>
    <w:rsid w:val="000C465B"/>
    <w:rsid w:val="000C4A7C"/>
    <w:rsid w:val="000C4A98"/>
    <w:rsid w:val="000C4B55"/>
    <w:rsid w:val="000C4B71"/>
    <w:rsid w:val="000C4FEB"/>
    <w:rsid w:val="000C54DE"/>
    <w:rsid w:val="000C5627"/>
    <w:rsid w:val="000C56DA"/>
    <w:rsid w:val="000C571D"/>
    <w:rsid w:val="000C57CE"/>
    <w:rsid w:val="000C5884"/>
    <w:rsid w:val="000C5A97"/>
    <w:rsid w:val="000C5ACA"/>
    <w:rsid w:val="000C5BEC"/>
    <w:rsid w:val="000C5EF4"/>
    <w:rsid w:val="000C5F40"/>
    <w:rsid w:val="000C60D7"/>
    <w:rsid w:val="000C6362"/>
    <w:rsid w:val="000C6533"/>
    <w:rsid w:val="000C6590"/>
    <w:rsid w:val="000C65F2"/>
    <w:rsid w:val="000C6615"/>
    <w:rsid w:val="000C66EA"/>
    <w:rsid w:val="000C6772"/>
    <w:rsid w:val="000C693F"/>
    <w:rsid w:val="000C6AE8"/>
    <w:rsid w:val="000C6B0D"/>
    <w:rsid w:val="000C6B99"/>
    <w:rsid w:val="000C6C25"/>
    <w:rsid w:val="000C70DC"/>
    <w:rsid w:val="000C70F0"/>
    <w:rsid w:val="000C7322"/>
    <w:rsid w:val="000C7711"/>
    <w:rsid w:val="000C7821"/>
    <w:rsid w:val="000C79E4"/>
    <w:rsid w:val="000C7A36"/>
    <w:rsid w:val="000C7CFF"/>
    <w:rsid w:val="000C7DFD"/>
    <w:rsid w:val="000D00DA"/>
    <w:rsid w:val="000D031B"/>
    <w:rsid w:val="000D0554"/>
    <w:rsid w:val="000D0980"/>
    <w:rsid w:val="000D09AC"/>
    <w:rsid w:val="000D09B7"/>
    <w:rsid w:val="000D09DB"/>
    <w:rsid w:val="000D0AFE"/>
    <w:rsid w:val="000D0E23"/>
    <w:rsid w:val="000D121C"/>
    <w:rsid w:val="000D1264"/>
    <w:rsid w:val="000D12BB"/>
    <w:rsid w:val="000D14E9"/>
    <w:rsid w:val="000D150C"/>
    <w:rsid w:val="000D15CE"/>
    <w:rsid w:val="000D15EF"/>
    <w:rsid w:val="000D164B"/>
    <w:rsid w:val="000D179B"/>
    <w:rsid w:val="000D1CCD"/>
    <w:rsid w:val="000D1D5D"/>
    <w:rsid w:val="000D1D6F"/>
    <w:rsid w:val="000D1F40"/>
    <w:rsid w:val="000D2173"/>
    <w:rsid w:val="000D2604"/>
    <w:rsid w:val="000D29AF"/>
    <w:rsid w:val="000D2BEE"/>
    <w:rsid w:val="000D2FE5"/>
    <w:rsid w:val="000D3121"/>
    <w:rsid w:val="000D3146"/>
    <w:rsid w:val="000D3275"/>
    <w:rsid w:val="000D33BF"/>
    <w:rsid w:val="000D35FD"/>
    <w:rsid w:val="000D385F"/>
    <w:rsid w:val="000D39AC"/>
    <w:rsid w:val="000D3A80"/>
    <w:rsid w:val="000D3BBC"/>
    <w:rsid w:val="000D3CAE"/>
    <w:rsid w:val="000D3D3B"/>
    <w:rsid w:val="000D3E58"/>
    <w:rsid w:val="000D3F2C"/>
    <w:rsid w:val="000D4100"/>
    <w:rsid w:val="000D41B6"/>
    <w:rsid w:val="000D439F"/>
    <w:rsid w:val="000D4597"/>
    <w:rsid w:val="000D45A9"/>
    <w:rsid w:val="000D4624"/>
    <w:rsid w:val="000D4702"/>
    <w:rsid w:val="000D47D9"/>
    <w:rsid w:val="000D48C3"/>
    <w:rsid w:val="000D48E5"/>
    <w:rsid w:val="000D4A90"/>
    <w:rsid w:val="000D4AFE"/>
    <w:rsid w:val="000D4DCF"/>
    <w:rsid w:val="000D5247"/>
    <w:rsid w:val="000D53ED"/>
    <w:rsid w:val="000D544E"/>
    <w:rsid w:val="000D57D4"/>
    <w:rsid w:val="000D5876"/>
    <w:rsid w:val="000D5926"/>
    <w:rsid w:val="000D5C42"/>
    <w:rsid w:val="000D5CA4"/>
    <w:rsid w:val="000D5CBF"/>
    <w:rsid w:val="000D5CDD"/>
    <w:rsid w:val="000D5D66"/>
    <w:rsid w:val="000D5E2C"/>
    <w:rsid w:val="000D5FE3"/>
    <w:rsid w:val="000D6018"/>
    <w:rsid w:val="000D6228"/>
    <w:rsid w:val="000D631D"/>
    <w:rsid w:val="000D6322"/>
    <w:rsid w:val="000D6577"/>
    <w:rsid w:val="000D65CE"/>
    <w:rsid w:val="000D65F8"/>
    <w:rsid w:val="000D69CA"/>
    <w:rsid w:val="000D6A07"/>
    <w:rsid w:val="000D6A25"/>
    <w:rsid w:val="000D6ADE"/>
    <w:rsid w:val="000D6BC4"/>
    <w:rsid w:val="000D6BE5"/>
    <w:rsid w:val="000D6CA0"/>
    <w:rsid w:val="000D6EAA"/>
    <w:rsid w:val="000D7049"/>
    <w:rsid w:val="000D707C"/>
    <w:rsid w:val="000D71A0"/>
    <w:rsid w:val="000D727B"/>
    <w:rsid w:val="000D746B"/>
    <w:rsid w:val="000D7571"/>
    <w:rsid w:val="000D76AA"/>
    <w:rsid w:val="000D792A"/>
    <w:rsid w:val="000D7A64"/>
    <w:rsid w:val="000D7A99"/>
    <w:rsid w:val="000D7AED"/>
    <w:rsid w:val="000D7C65"/>
    <w:rsid w:val="000D7CB3"/>
    <w:rsid w:val="000D7EB5"/>
    <w:rsid w:val="000E0143"/>
    <w:rsid w:val="000E0192"/>
    <w:rsid w:val="000E01CC"/>
    <w:rsid w:val="000E03BE"/>
    <w:rsid w:val="000E03D1"/>
    <w:rsid w:val="000E0458"/>
    <w:rsid w:val="000E06B3"/>
    <w:rsid w:val="000E0B74"/>
    <w:rsid w:val="000E0C35"/>
    <w:rsid w:val="000E0D02"/>
    <w:rsid w:val="000E1310"/>
    <w:rsid w:val="000E134A"/>
    <w:rsid w:val="000E14FF"/>
    <w:rsid w:val="000E155F"/>
    <w:rsid w:val="000E17B7"/>
    <w:rsid w:val="000E1881"/>
    <w:rsid w:val="000E1960"/>
    <w:rsid w:val="000E19AE"/>
    <w:rsid w:val="000E1A61"/>
    <w:rsid w:val="000E1B29"/>
    <w:rsid w:val="000E1BD4"/>
    <w:rsid w:val="000E1C78"/>
    <w:rsid w:val="000E1D7D"/>
    <w:rsid w:val="000E1E65"/>
    <w:rsid w:val="000E201A"/>
    <w:rsid w:val="000E20DD"/>
    <w:rsid w:val="000E2124"/>
    <w:rsid w:val="000E2165"/>
    <w:rsid w:val="000E2343"/>
    <w:rsid w:val="000E28C8"/>
    <w:rsid w:val="000E28F5"/>
    <w:rsid w:val="000E2F01"/>
    <w:rsid w:val="000E2F66"/>
    <w:rsid w:val="000E31EB"/>
    <w:rsid w:val="000E3594"/>
    <w:rsid w:val="000E367A"/>
    <w:rsid w:val="000E38CD"/>
    <w:rsid w:val="000E3AB0"/>
    <w:rsid w:val="000E3B6B"/>
    <w:rsid w:val="000E3BE1"/>
    <w:rsid w:val="000E415C"/>
    <w:rsid w:val="000E4186"/>
    <w:rsid w:val="000E4201"/>
    <w:rsid w:val="000E45F8"/>
    <w:rsid w:val="000E471D"/>
    <w:rsid w:val="000E492A"/>
    <w:rsid w:val="000E497F"/>
    <w:rsid w:val="000E4B19"/>
    <w:rsid w:val="000E4B3C"/>
    <w:rsid w:val="000E4F8F"/>
    <w:rsid w:val="000E5115"/>
    <w:rsid w:val="000E524C"/>
    <w:rsid w:val="000E5270"/>
    <w:rsid w:val="000E5689"/>
    <w:rsid w:val="000E56E7"/>
    <w:rsid w:val="000E58A5"/>
    <w:rsid w:val="000E59F8"/>
    <w:rsid w:val="000E5A11"/>
    <w:rsid w:val="000E5C0F"/>
    <w:rsid w:val="000E5E9C"/>
    <w:rsid w:val="000E6045"/>
    <w:rsid w:val="000E6057"/>
    <w:rsid w:val="000E606A"/>
    <w:rsid w:val="000E606D"/>
    <w:rsid w:val="000E619B"/>
    <w:rsid w:val="000E62CC"/>
    <w:rsid w:val="000E648A"/>
    <w:rsid w:val="000E6637"/>
    <w:rsid w:val="000E6747"/>
    <w:rsid w:val="000E6913"/>
    <w:rsid w:val="000E6B3C"/>
    <w:rsid w:val="000E6BD9"/>
    <w:rsid w:val="000E6DF3"/>
    <w:rsid w:val="000E6F5B"/>
    <w:rsid w:val="000E6F79"/>
    <w:rsid w:val="000E7214"/>
    <w:rsid w:val="000E7236"/>
    <w:rsid w:val="000E73EA"/>
    <w:rsid w:val="000E7508"/>
    <w:rsid w:val="000E75B3"/>
    <w:rsid w:val="000E763D"/>
    <w:rsid w:val="000E78D0"/>
    <w:rsid w:val="000E7901"/>
    <w:rsid w:val="000E7BFB"/>
    <w:rsid w:val="000E7EE0"/>
    <w:rsid w:val="000E7FA6"/>
    <w:rsid w:val="000F03EE"/>
    <w:rsid w:val="000F05D0"/>
    <w:rsid w:val="000F0693"/>
    <w:rsid w:val="000F074D"/>
    <w:rsid w:val="000F08F2"/>
    <w:rsid w:val="000F095A"/>
    <w:rsid w:val="000F0980"/>
    <w:rsid w:val="000F0A93"/>
    <w:rsid w:val="000F0CD7"/>
    <w:rsid w:val="000F0F4B"/>
    <w:rsid w:val="000F1155"/>
    <w:rsid w:val="000F1378"/>
    <w:rsid w:val="000F13F3"/>
    <w:rsid w:val="000F15F3"/>
    <w:rsid w:val="000F16A4"/>
    <w:rsid w:val="000F188C"/>
    <w:rsid w:val="000F19D4"/>
    <w:rsid w:val="000F1C85"/>
    <w:rsid w:val="000F1EC0"/>
    <w:rsid w:val="000F1FB1"/>
    <w:rsid w:val="000F2151"/>
    <w:rsid w:val="000F231C"/>
    <w:rsid w:val="000F2354"/>
    <w:rsid w:val="000F2528"/>
    <w:rsid w:val="000F2737"/>
    <w:rsid w:val="000F2A76"/>
    <w:rsid w:val="000F2DA5"/>
    <w:rsid w:val="000F2EBB"/>
    <w:rsid w:val="000F2F81"/>
    <w:rsid w:val="000F3344"/>
    <w:rsid w:val="000F336D"/>
    <w:rsid w:val="000F3789"/>
    <w:rsid w:val="000F38E3"/>
    <w:rsid w:val="000F392E"/>
    <w:rsid w:val="000F39DB"/>
    <w:rsid w:val="000F3AC1"/>
    <w:rsid w:val="000F3DB1"/>
    <w:rsid w:val="000F3F3B"/>
    <w:rsid w:val="000F3F82"/>
    <w:rsid w:val="000F3FC9"/>
    <w:rsid w:val="000F4065"/>
    <w:rsid w:val="000F4123"/>
    <w:rsid w:val="000F42CF"/>
    <w:rsid w:val="000F4507"/>
    <w:rsid w:val="000F451E"/>
    <w:rsid w:val="000F46E5"/>
    <w:rsid w:val="000F476A"/>
    <w:rsid w:val="000F4913"/>
    <w:rsid w:val="000F4EEA"/>
    <w:rsid w:val="000F4EFC"/>
    <w:rsid w:val="000F52AC"/>
    <w:rsid w:val="000F536D"/>
    <w:rsid w:val="000F5390"/>
    <w:rsid w:val="000F56BA"/>
    <w:rsid w:val="000F5C00"/>
    <w:rsid w:val="000F6233"/>
    <w:rsid w:val="000F6410"/>
    <w:rsid w:val="000F64B2"/>
    <w:rsid w:val="000F65B6"/>
    <w:rsid w:val="000F6625"/>
    <w:rsid w:val="000F669D"/>
    <w:rsid w:val="000F690F"/>
    <w:rsid w:val="000F6937"/>
    <w:rsid w:val="000F69F0"/>
    <w:rsid w:val="000F6A44"/>
    <w:rsid w:val="000F6B52"/>
    <w:rsid w:val="000F6B81"/>
    <w:rsid w:val="000F6BCE"/>
    <w:rsid w:val="000F6EF2"/>
    <w:rsid w:val="000F7076"/>
    <w:rsid w:val="000F70A9"/>
    <w:rsid w:val="000F76B8"/>
    <w:rsid w:val="000F771A"/>
    <w:rsid w:val="000F77A6"/>
    <w:rsid w:val="000F790C"/>
    <w:rsid w:val="000F79B1"/>
    <w:rsid w:val="000F7A76"/>
    <w:rsid w:val="000F7CED"/>
    <w:rsid w:val="000F7D20"/>
    <w:rsid w:val="000F7D6B"/>
    <w:rsid w:val="000F7EDA"/>
    <w:rsid w:val="000F7F59"/>
    <w:rsid w:val="0010049D"/>
    <w:rsid w:val="001004A3"/>
    <w:rsid w:val="00100A1F"/>
    <w:rsid w:val="00100A87"/>
    <w:rsid w:val="00100F37"/>
    <w:rsid w:val="00100FFD"/>
    <w:rsid w:val="0010108E"/>
    <w:rsid w:val="001012FC"/>
    <w:rsid w:val="001016CA"/>
    <w:rsid w:val="00101819"/>
    <w:rsid w:val="00101898"/>
    <w:rsid w:val="001018B4"/>
    <w:rsid w:val="00101977"/>
    <w:rsid w:val="00101D99"/>
    <w:rsid w:val="00101F44"/>
    <w:rsid w:val="0010204D"/>
    <w:rsid w:val="001020EA"/>
    <w:rsid w:val="001020EB"/>
    <w:rsid w:val="00102472"/>
    <w:rsid w:val="001025A9"/>
    <w:rsid w:val="00102802"/>
    <w:rsid w:val="00102A4B"/>
    <w:rsid w:val="00102AB5"/>
    <w:rsid w:val="00102B6A"/>
    <w:rsid w:val="00102BD7"/>
    <w:rsid w:val="00102C60"/>
    <w:rsid w:val="00102D2A"/>
    <w:rsid w:val="00102E15"/>
    <w:rsid w:val="00102F79"/>
    <w:rsid w:val="0010304B"/>
    <w:rsid w:val="0010306D"/>
    <w:rsid w:val="00103182"/>
    <w:rsid w:val="00103510"/>
    <w:rsid w:val="0010398E"/>
    <w:rsid w:val="00103F3C"/>
    <w:rsid w:val="00103FC3"/>
    <w:rsid w:val="00104040"/>
    <w:rsid w:val="00104160"/>
    <w:rsid w:val="00104225"/>
    <w:rsid w:val="00104775"/>
    <w:rsid w:val="001047AC"/>
    <w:rsid w:val="001047CF"/>
    <w:rsid w:val="00104839"/>
    <w:rsid w:val="001048FC"/>
    <w:rsid w:val="001049CE"/>
    <w:rsid w:val="00104A7F"/>
    <w:rsid w:val="00104C41"/>
    <w:rsid w:val="001053F3"/>
    <w:rsid w:val="001056C0"/>
    <w:rsid w:val="0010574E"/>
    <w:rsid w:val="0010593E"/>
    <w:rsid w:val="0010599B"/>
    <w:rsid w:val="00105A33"/>
    <w:rsid w:val="00105A74"/>
    <w:rsid w:val="00105B09"/>
    <w:rsid w:val="00105B13"/>
    <w:rsid w:val="00105E42"/>
    <w:rsid w:val="00105E4F"/>
    <w:rsid w:val="00105FFB"/>
    <w:rsid w:val="001060CC"/>
    <w:rsid w:val="001061FF"/>
    <w:rsid w:val="00106289"/>
    <w:rsid w:val="0010633B"/>
    <w:rsid w:val="00106347"/>
    <w:rsid w:val="00106581"/>
    <w:rsid w:val="001065D4"/>
    <w:rsid w:val="0010669C"/>
    <w:rsid w:val="001067C0"/>
    <w:rsid w:val="001067E3"/>
    <w:rsid w:val="0010683B"/>
    <w:rsid w:val="0010698C"/>
    <w:rsid w:val="00106A33"/>
    <w:rsid w:val="00106D34"/>
    <w:rsid w:val="00106DC2"/>
    <w:rsid w:val="00106E29"/>
    <w:rsid w:val="00106EA6"/>
    <w:rsid w:val="001070E1"/>
    <w:rsid w:val="001072B3"/>
    <w:rsid w:val="00107314"/>
    <w:rsid w:val="00107420"/>
    <w:rsid w:val="00107522"/>
    <w:rsid w:val="001075E6"/>
    <w:rsid w:val="0010766B"/>
    <w:rsid w:val="001077AC"/>
    <w:rsid w:val="001079BF"/>
    <w:rsid w:val="00107D4A"/>
    <w:rsid w:val="0011003C"/>
    <w:rsid w:val="001100F6"/>
    <w:rsid w:val="001101A9"/>
    <w:rsid w:val="001101F9"/>
    <w:rsid w:val="001103DD"/>
    <w:rsid w:val="001103F1"/>
    <w:rsid w:val="00110447"/>
    <w:rsid w:val="00110449"/>
    <w:rsid w:val="00110457"/>
    <w:rsid w:val="0011085A"/>
    <w:rsid w:val="0011088A"/>
    <w:rsid w:val="0011094C"/>
    <w:rsid w:val="00110993"/>
    <w:rsid w:val="00110B79"/>
    <w:rsid w:val="00110BB0"/>
    <w:rsid w:val="00110BB5"/>
    <w:rsid w:val="00110C0A"/>
    <w:rsid w:val="00110C50"/>
    <w:rsid w:val="00110C81"/>
    <w:rsid w:val="00110D85"/>
    <w:rsid w:val="00110E46"/>
    <w:rsid w:val="00110EE0"/>
    <w:rsid w:val="0011105E"/>
    <w:rsid w:val="001112C0"/>
    <w:rsid w:val="001112E9"/>
    <w:rsid w:val="001113DD"/>
    <w:rsid w:val="00111500"/>
    <w:rsid w:val="001117A1"/>
    <w:rsid w:val="001117B0"/>
    <w:rsid w:val="001118B2"/>
    <w:rsid w:val="001118CB"/>
    <w:rsid w:val="00111B57"/>
    <w:rsid w:val="00111CBB"/>
    <w:rsid w:val="00111E47"/>
    <w:rsid w:val="0011223A"/>
    <w:rsid w:val="00112332"/>
    <w:rsid w:val="001123F4"/>
    <w:rsid w:val="001124DC"/>
    <w:rsid w:val="00112658"/>
    <w:rsid w:val="001126D4"/>
    <w:rsid w:val="00112987"/>
    <w:rsid w:val="00112AC1"/>
    <w:rsid w:val="00113020"/>
    <w:rsid w:val="0011307A"/>
    <w:rsid w:val="001130F4"/>
    <w:rsid w:val="00113190"/>
    <w:rsid w:val="0011332C"/>
    <w:rsid w:val="00113346"/>
    <w:rsid w:val="00113362"/>
    <w:rsid w:val="00113974"/>
    <w:rsid w:val="00113A45"/>
    <w:rsid w:val="00113AAB"/>
    <w:rsid w:val="00113D06"/>
    <w:rsid w:val="00113FAB"/>
    <w:rsid w:val="00114033"/>
    <w:rsid w:val="001140D5"/>
    <w:rsid w:val="00114106"/>
    <w:rsid w:val="001141D4"/>
    <w:rsid w:val="00114552"/>
    <w:rsid w:val="0011458F"/>
    <w:rsid w:val="0011459A"/>
    <w:rsid w:val="001147ED"/>
    <w:rsid w:val="001148FF"/>
    <w:rsid w:val="00114949"/>
    <w:rsid w:val="00114B48"/>
    <w:rsid w:val="00114D35"/>
    <w:rsid w:val="00114E09"/>
    <w:rsid w:val="001151A1"/>
    <w:rsid w:val="0011529D"/>
    <w:rsid w:val="001153A5"/>
    <w:rsid w:val="00115555"/>
    <w:rsid w:val="001155E5"/>
    <w:rsid w:val="0011566D"/>
    <w:rsid w:val="00115BBF"/>
    <w:rsid w:val="00115D15"/>
    <w:rsid w:val="00115D6C"/>
    <w:rsid w:val="00115D85"/>
    <w:rsid w:val="00115DF3"/>
    <w:rsid w:val="00115DF8"/>
    <w:rsid w:val="00115E6B"/>
    <w:rsid w:val="001160B6"/>
    <w:rsid w:val="001161AE"/>
    <w:rsid w:val="00116320"/>
    <w:rsid w:val="0011639B"/>
    <w:rsid w:val="0011648F"/>
    <w:rsid w:val="00116672"/>
    <w:rsid w:val="00116AB7"/>
    <w:rsid w:val="00116AD4"/>
    <w:rsid w:val="00116ECC"/>
    <w:rsid w:val="00117028"/>
    <w:rsid w:val="001171D8"/>
    <w:rsid w:val="00117399"/>
    <w:rsid w:val="00117417"/>
    <w:rsid w:val="0011762B"/>
    <w:rsid w:val="0011787D"/>
    <w:rsid w:val="00117966"/>
    <w:rsid w:val="00117FD1"/>
    <w:rsid w:val="001201D9"/>
    <w:rsid w:val="00120353"/>
    <w:rsid w:val="0012035D"/>
    <w:rsid w:val="00120364"/>
    <w:rsid w:val="0012053E"/>
    <w:rsid w:val="0012062A"/>
    <w:rsid w:val="00120668"/>
    <w:rsid w:val="0012069E"/>
    <w:rsid w:val="00120710"/>
    <w:rsid w:val="00120748"/>
    <w:rsid w:val="0012078D"/>
    <w:rsid w:val="00120C75"/>
    <w:rsid w:val="001212A4"/>
    <w:rsid w:val="00121610"/>
    <w:rsid w:val="00121744"/>
    <w:rsid w:val="001217D7"/>
    <w:rsid w:val="00121863"/>
    <w:rsid w:val="001219F1"/>
    <w:rsid w:val="00121B7E"/>
    <w:rsid w:val="00121BA2"/>
    <w:rsid w:val="00121C75"/>
    <w:rsid w:val="00121D8F"/>
    <w:rsid w:val="00121E03"/>
    <w:rsid w:val="00121FEB"/>
    <w:rsid w:val="00122069"/>
    <w:rsid w:val="001222DA"/>
    <w:rsid w:val="001222F9"/>
    <w:rsid w:val="00122404"/>
    <w:rsid w:val="00122475"/>
    <w:rsid w:val="001225D5"/>
    <w:rsid w:val="001228DD"/>
    <w:rsid w:val="00122B78"/>
    <w:rsid w:val="00122BB3"/>
    <w:rsid w:val="00122BED"/>
    <w:rsid w:val="00122D95"/>
    <w:rsid w:val="001230D4"/>
    <w:rsid w:val="001230EE"/>
    <w:rsid w:val="0012312E"/>
    <w:rsid w:val="00123196"/>
    <w:rsid w:val="001231FD"/>
    <w:rsid w:val="00123209"/>
    <w:rsid w:val="001237DC"/>
    <w:rsid w:val="0012385A"/>
    <w:rsid w:val="001238A8"/>
    <w:rsid w:val="00123942"/>
    <w:rsid w:val="00123A84"/>
    <w:rsid w:val="00123ABF"/>
    <w:rsid w:val="00123B0D"/>
    <w:rsid w:val="00123B5D"/>
    <w:rsid w:val="00123E40"/>
    <w:rsid w:val="00124049"/>
    <w:rsid w:val="001243F7"/>
    <w:rsid w:val="00124443"/>
    <w:rsid w:val="00124658"/>
    <w:rsid w:val="0012466E"/>
    <w:rsid w:val="001246AF"/>
    <w:rsid w:val="00124860"/>
    <w:rsid w:val="00124A09"/>
    <w:rsid w:val="00124C9B"/>
    <w:rsid w:val="00124D67"/>
    <w:rsid w:val="0012537F"/>
    <w:rsid w:val="001253CF"/>
    <w:rsid w:val="001253EB"/>
    <w:rsid w:val="0012551C"/>
    <w:rsid w:val="0012565A"/>
    <w:rsid w:val="00125718"/>
    <w:rsid w:val="001258A3"/>
    <w:rsid w:val="00125AB3"/>
    <w:rsid w:val="00125E19"/>
    <w:rsid w:val="00125FF8"/>
    <w:rsid w:val="00126194"/>
    <w:rsid w:val="00126544"/>
    <w:rsid w:val="0012656D"/>
    <w:rsid w:val="001266DC"/>
    <w:rsid w:val="0012677C"/>
    <w:rsid w:val="00126BEE"/>
    <w:rsid w:val="00126C2F"/>
    <w:rsid w:val="00126C8F"/>
    <w:rsid w:val="00126CAD"/>
    <w:rsid w:val="00126D20"/>
    <w:rsid w:val="00126D75"/>
    <w:rsid w:val="00126FFC"/>
    <w:rsid w:val="00127117"/>
    <w:rsid w:val="00127119"/>
    <w:rsid w:val="001272D0"/>
    <w:rsid w:val="0012734F"/>
    <w:rsid w:val="00127532"/>
    <w:rsid w:val="0012763F"/>
    <w:rsid w:val="001276AB"/>
    <w:rsid w:val="001276ED"/>
    <w:rsid w:val="001278B8"/>
    <w:rsid w:val="00127B7D"/>
    <w:rsid w:val="00127BAF"/>
    <w:rsid w:val="00127C62"/>
    <w:rsid w:val="00127CD3"/>
    <w:rsid w:val="00127DA3"/>
    <w:rsid w:val="00127FE8"/>
    <w:rsid w:val="0013031F"/>
    <w:rsid w:val="001304F2"/>
    <w:rsid w:val="00130645"/>
    <w:rsid w:val="0013094C"/>
    <w:rsid w:val="00130AC6"/>
    <w:rsid w:val="00130D76"/>
    <w:rsid w:val="00130DC6"/>
    <w:rsid w:val="00130E19"/>
    <w:rsid w:val="001315CB"/>
    <w:rsid w:val="001315E1"/>
    <w:rsid w:val="001315FD"/>
    <w:rsid w:val="00131617"/>
    <w:rsid w:val="00131633"/>
    <w:rsid w:val="0013169C"/>
    <w:rsid w:val="001318B2"/>
    <w:rsid w:val="00131B0E"/>
    <w:rsid w:val="00131CFF"/>
    <w:rsid w:val="00131DC3"/>
    <w:rsid w:val="00131EFA"/>
    <w:rsid w:val="00132125"/>
    <w:rsid w:val="00132597"/>
    <w:rsid w:val="00132742"/>
    <w:rsid w:val="00132775"/>
    <w:rsid w:val="001327E3"/>
    <w:rsid w:val="00132830"/>
    <w:rsid w:val="00132877"/>
    <w:rsid w:val="00132BDF"/>
    <w:rsid w:val="00132C50"/>
    <w:rsid w:val="00132D42"/>
    <w:rsid w:val="00132E12"/>
    <w:rsid w:val="00132EEC"/>
    <w:rsid w:val="00132FA2"/>
    <w:rsid w:val="001334AD"/>
    <w:rsid w:val="00133674"/>
    <w:rsid w:val="001336C0"/>
    <w:rsid w:val="00133780"/>
    <w:rsid w:val="00133818"/>
    <w:rsid w:val="0013384D"/>
    <w:rsid w:val="00133B4D"/>
    <w:rsid w:val="00133B91"/>
    <w:rsid w:val="00133BE4"/>
    <w:rsid w:val="00133C59"/>
    <w:rsid w:val="001344B6"/>
    <w:rsid w:val="001344EB"/>
    <w:rsid w:val="00134538"/>
    <w:rsid w:val="001346CC"/>
    <w:rsid w:val="0013481E"/>
    <w:rsid w:val="00134906"/>
    <w:rsid w:val="00134929"/>
    <w:rsid w:val="001349E4"/>
    <w:rsid w:val="00134B02"/>
    <w:rsid w:val="00134D43"/>
    <w:rsid w:val="00134E7C"/>
    <w:rsid w:val="00135292"/>
    <w:rsid w:val="001353DE"/>
    <w:rsid w:val="00135479"/>
    <w:rsid w:val="00135563"/>
    <w:rsid w:val="001358AB"/>
    <w:rsid w:val="001358D2"/>
    <w:rsid w:val="00135961"/>
    <w:rsid w:val="00135A01"/>
    <w:rsid w:val="00135B1F"/>
    <w:rsid w:val="00135C4E"/>
    <w:rsid w:val="00135C7E"/>
    <w:rsid w:val="00135CDB"/>
    <w:rsid w:val="00135E4C"/>
    <w:rsid w:val="00135EA9"/>
    <w:rsid w:val="00135ED7"/>
    <w:rsid w:val="00135F18"/>
    <w:rsid w:val="00135F4D"/>
    <w:rsid w:val="001361C5"/>
    <w:rsid w:val="001361DD"/>
    <w:rsid w:val="00136242"/>
    <w:rsid w:val="00136262"/>
    <w:rsid w:val="00136487"/>
    <w:rsid w:val="00136489"/>
    <w:rsid w:val="0013658E"/>
    <w:rsid w:val="001365D9"/>
    <w:rsid w:val="0013662C"/>
    <w:rsid w:val="00136781"/>
    <w:rsid w:val="001367A6"/>
    <w:rsid w:val="001368C4"/>
    <w:rsid w:val="001368D5"/>
    <w:rsid w:val="00136928"/>
    <w:rsid w:val="0013694E"/>
    <w:rsid w:val="00136AC9"/>
    <w:rsid w:val="00136D60"/>
    <w:rsid w:val="0013713F"/>
    <w:rsid w:val="00137200"/>
    <w:rsid w:val="00137216"/>
    <w:rsid w:val="001373F5"/>
    <w:rsid w:val="00137406"/>
    <w:rsid w:val="0013740C"/>
    <w:rsid w:val="0013769D"/>
    <w:rsid w:val="001376A6"/>
    <w:rsid w:val="00137823"/>
    <w:rsid w:val="00137857"/>
    <w:rsid w:val="001378A8"/>
    <w:rsid w:val="001379C5"/>
    <w:rsid w:val="00137AC1"/>
    <w:rsid w:val="00137C8F"/>
    <w:rsid w:val="00137CAA"/>
    <w:rsid w:val="00137F40"/>
    <w:rsid w:val="00137F90"/>
    <w:rsid w:val="00140067"/>
    <w:rsid w:val="001406A8"/>
    <w:rsid w:val="0014094D"/>
    <w:rsid w:val="00140994"/>
    <w:rsid w:val="00140C99"/>
    <w:rsid w:val="00140CA7"/>
    <w:rsid w:val="00140D8C"/>
    <w:rsid w:val="00140DFA"/>
    <w:rsid w:val="00140ED1"/>
    <w:rsid w:val="00141250"/>
    <w:rsid w:val="001413B5"/>
    <w:rsid w:val="001413F7"/>
    <w:rsid w:val="001416BD"/>
    <w:rsid w:val="001419AD"/>
    <w:rsid w:val="00141A76"/>
    <w:rsid w:val="00141D45"/>
    <w:rsid w:val="00141D5E"/>
    <w:rsid w:val="00141DAA"/>
    <w:rsid w:val="00142086"/>
    <w:rsid w:val="001421C5"/>
    <w:rsid w:val="00142427"/>
    <w:rsid w:val="0014247F"/>
    <w:rsid w:val="001425DE"/>
    <w:rsid w:val="0014262D"/>
    <w:rsid w:val="001426D6"/>
    <w:rsid w:val="001427CE"/>
    <w:rsid w:val="00142905"/>
    <w:rsid w:val="00142B0E"/>
    <w:rsid w:val="00142B71"/>
    <w:rsid w:val="00142D4D"/>
    <w:rsid w:val="00142ED1"/>
    <w:rsid w:val="001430B0"/>
    <w:rsid w:val="0014329C"/>
    <w:rsid w:val="00143433"/>
    <w:rsid w:val="00143445"/>
    <w:rsid w:val="0014346F"/>
    <w:rsid w:val="00143536"/>
    <w:rsid w:val="001436C9"/>
    <w:rsid w:val="00143853"/>
    <w:rsid w:val="0014392B"/>
    <w:rsid w:val="00143AE3"/>
    <w:rsid w:val="00143C13"/>
    <w:rsid w:val="00143E58"/>
    <w:rsid w:val="00144725"/>
    <w:rsid w:val="00144ABD"/>
    <w:rsid w:val="00144CBE"/>
    <w:rsid w:val="00144D0B"/>
    <w:rsid w:val="00145090"/>
    <w:rsid w:val="001450ED"/>
    <w:rsid w:val="00145139"/>
    <w:rsid w:val="00145217"/>
    <w:rsid w:val="001453E0"/>
    <w:rsid w:val="001454A5"/>
    <w:rsid w:val="001454DD"/>
    <w:rsid w:val="00145620"/>
    <w:rsid w:val="001458FD"/>
    <w:rsid w:val="001459F1"/>
    <w:rsid w:val="00145A56"/>
    <w:rsid w:val="00145C63"/>
    <w:rsid w:val="00145D4A"/>
    <w:rsid w:val="00145F03"/>
    <w:rsid w:val="00146121"/>
    <w:rsid w:val="00146273"/>
    <w:rsid w:val="001463D6"/>
    <w:rsid w:val="00146406"/>
    <w:rsid w:val="00146526"/>
    <w:rsid w:val="0014696D"/>
    <w:rsid w:val="00146F40"/>
    <w:rsid w:val="001471AE"/>
    <w:rsid w:val="00147339"/>
    <w:rsid w:val="00147467"/>
    <w:rsid w:val="0014747D"/>
    <w:rsid w:val="00147694"/>
    <w:rsid w:val="0014776C"/>
    <w:rsid w:val="00147B7C"/>
    <w:rsid w:val="00147C7F"/>
    <w:rsid w:val="00147E53"/>
    <w:rsid w:val="00147F79"/>
    <w:rsid w:val="00147FF6"/>
    <w:rsid w:val="0015020F"/>
    <w:rsid w:val="00150807"/>
    <w:rsid w:val="00150A4C"/>
    <w:rsid w:val="00150C36"/>
    <w:rsid w:val="00150D21"/>
    <w:rsid w:val="00150E1A"/>
    <w:rsid w:val="00151043"/>
    <w:rsid w:val="001510A3"/>
    <w:rsid w:val="001510C6"/>
    <w:rsid w:val="001511A0"/>
    <w:rsid w:val="001512E9"/>
    <w:rsid w:val="0015131E"/>
    <w:rsid w:val="00151533"/>
    <w:rsid w:val="00151555"/>
    <w:rsid w:val="00151617"/>
    <w:rsid w:val="001517AC"/>
    <w:rsid w:val="001517DD"/>
    <w:rsid w:val="00151B5C"/>
    <w:rsid w:val="00151C1B"/>
    <w:rsid w:val="00151C3C"/>
    <w:rsid w:val="00151C75"/>
    <w:rsid w:val="00151D4D"/>
    <w:rsid w:val="00151DFF"/>
    <w:rsid w:val="00151E88"/>
    <w:rsid w:val="00151FBD"/>
    <w:rsid w:val="00152212"/>
    <w:rsid w:val="001527AE"/>
    <w:rsid w:val="001528C7"/>
    <w:rsid w:val="001529C3"/>
    <w:rsid w:val="00152A20"/>
    <w:rsid w:val="00152B6B"/>
    <w:rsid w:val="00152BDA"/>
    <w:rsid w:val="00152C58"/>
    <w:rsid w:val="00152DB7"/>
    <w:rsid w:val="00152DD3"/>
    <w:rsid w:val="00152FE2"/>
    <w:rsid w:val="00153076"/>
    <w:rsid w:val="001532CE"/>
    <w:rsid w:val="0015364C"/>
    <w:rsid w:val="00153835"/>
    <w:rsid w:val="00153A92"/>
    <w:rsid w:val="00153BF8"/>
    <w:rsid w:val="00153CBB"/>
    <w:rsid w:val="00153FA6"/>
    <w:rsid w:val="00154155"/>
    <w:rsid w:val="00154183"/>
    <w:rsid w:val="00154385"/>
    <w:rsid w:val="001544AB"/>
    <w:rsid w:val="0015455B"/>
    <w:rsid w:val="001545A2"/>
    <w:rsid w:val="001545EA"/>
    <w:rsid w:val="0015463F"/>
    <w:rsid w:val="00154671"/>
    <w:rsid w:val="001549CB"/>
    <w:rsid w:val="00154C7D"/>
    <w:rsid w:val="00154CED"/>
    <w:rsid w:val="00154DF6"/>
    <w:rsid w:val="00154E89"/>
    <w:rsid w:val="00154F07"/>
    <w:rsid w:val="00154FA0"/>
    <w:rsid w:val="00155255"/>
    <w:rsid w:val="0015530E"/>
    <w:rsid w:val="001557D2"/>
    <w:rsid w:val="001557F8"/>
    <w:rsid w:val="0015581D"/>
    <w:rsid w:val="0015582B"/>
    <w:rsid w:val="001558C2"/>
    <w:rsid w:val="00155922"/>
    <w:rsid w:val="0015592E"/>
    <w:rsid w:val="00155B48"/>
    <w:rsid w:val="00155CAC"/>
    <w:rsid w:val="00155DA0"/>
    <w:rsid w:val="00156089"/>
    <w:rsid w:val="001561F9"/>
    <w:rsid w:val="001562FF"/>
    <w:rsid w:val="00156BE1"/>
    <w:rsid w:val="00157302"/>
    <w:rsid w:val="0015746F"/>
    <w:rsid w:val="00157498"/>
    <w:rsid w:val="001574C0"/>
    <w:rsid w:val="00157556"/>
    <w:rsid w:val="00157740"/>
    <w:rsid w:val="001577A9"/>
    <w:rsid w:val="0015785D"/>
    <w:rsid w:val="001579C1"/>
    <w:rsid w:val="00157AA7"/>
    <w:rsid w:val="00157B28"/>
    <w:rsid w:val="00157EA4"/>
    <w:rsid w:val="00157EAF"/>
    <w:rsid w:val="00157F82"/>
    <w:rsid w:val="0016013E"/>
    <w:rsid w:val="00160239"/>
    <w:rsid w:val="001606CF"/>
    <w:rsid w:val="00160816"/>
    <w:rsid w:val="00160A92"/>
    <w:rsid w:val="00160BF7"/>
    <w:rsid w:val="00160CF2"/>
    <w:rsid w:val="001610FF"/>
    <w:rsid w:val="0016110A"/>
    <w:rsid w:val="00161179"/>
    <w:rsid w:val="00161264"/>
    <w:rsid w:val="00161266"/>
    <w:rsid w:val="0016128D"/>
    <w:rsid w:val="001612E2"/>
    <w:rsid w:val="0016135D"/>
    <w:rsid w:val="0016136C"/>
    <w:rsid w:val="00161794"/>
    <w:rsid w:val="00161879"/>
    <w:rsid w:val="0016187C"/>
    <w:rsid w:val="00161A0B"/>
    <w:rsid w:val="00161CAC"/>
    <w:rsid w:val="00161DC8"/>
    <w:rsid w:val="00161F39"/>
    <w:rsid w:val="00161F55"/>
    <w:rsid w:val="0016200E"/>
    <w:rsid w:val="001622D2"/>
    <w:rsid w:val="0016233C"/>
    <w:rsid w:val="00162502"/>
    <w:rsid w:val="0016250C"/>
    <w:rsid w:val="0016257A"/>
    <w:rsid w:val="001625C1"/>
    <w:rsid w:val="001628A8"/>
    <w:rsid w:val="00162B0B"/>
    <w:rsid w:val="00162D0C"/>
    <w:rsid w:val="00162E14"/>
    <w:rsid w:val="00162E81"/>
    <w:rsid w:val="00162F1F"/>
    <w:rsid w:val="0016318C"/>
    <w:rsid w:val="001632E1"/>
    <w:rsid w:val="0016343D"/>
    <w:rsid w:val="0016350C"/>
    <w:rsid w:val="0016353E"/>
    <w:rsid w:val="0016359B"/>
    <w:rsid w:val="001635C0"/>
    <w:rsid w:val="00163914"/>
    <w:rsid w:val="00163B89"/>
    <w:rsid w:val="00163DDF"/>
    <w:rsid w:val="00164172"/>
    <w:rsid w:val="001641E6"/>
    <w:rsid w:val="001641E8"/>
    <w:rsid w:val="00164251"/>
    <w:rsid w:val="001642A9"/>
    <w:rsid w:val="001644A7"/>
    <w:rsid w:val="00164599"/>
    <w:rsid w:val="001645F3"/>
    <w:rsid w:val="0016466C"/>
    <w:rsid w:val="001647CA"/>
    <w:rsid w:val="001649C9"/>
    <w:rsid w:val="001649FF"/>
    <w:rsid w:val="00164A4E"/>
    <w:rsid w:val="001650D5"/>
    <w:rsid w:val="00165116"/>
    <w:rsid w:val="001652F2"/>
    <w:rsid w:val="00165479"/>
    <w:rsid w:val="001654AA"/>
    <w:rsid w:val="001657A0"/>
    <w:rsid w:val="00165991"/>
    <w:rsid w:val="00165E16"/>
    <w:rsid w:val="00166029"/>
    <w:rsid w:val="0016624E"/>
    <w:rsid w:val="00166A6A"/>
    <w:rsid w:val="00166B07"/>
    <w:rsid w:val="00166D45"/>
    <w:rsid w:val="00166D9A"/>
    <w:rsid w:val="00166DBB"/>
    <w:rsid w:val="00166DDE"/>
    <w:rsid w:val="00166DE0"/>
    <w:rsid w:val="00166F60"/>
    <w:rsid w:val="001671D7"/>
    <w:rsid w:val="0016794F"/>
    <w:rsid w:val="00167B3C"/>
    <w:rsid w:val="00167C42"/>
    <w:rsid w:val="00167DC2"/>
    <w:rsid w:val="00167EA3"/>
    <w:rsid w:val="00170135"/>
    <w:rsid w:val="00170144"/>
    <w:rsid w:val="001701A0"/>
    <w:rsid w:val="00170349"/>
    <w:rsid w:val="001704E6"/>
    <w:rsid w:val="001705A2"/>
    <w:rsid w:val="0017089D"/>
    <w:rsid w:val="00170998"/>
    <w:rsid w:val="00170A49"/>
    <w:rsid w:val="00170A50"/>
    <w:rsid w:val="00170ABF"/>
    <w:rsid w:val="00170BCC"/>
    <w:rsid w:val="00170CC9"/>
    <w:rsid w:val="00170D74"/>
    <w:rsid w:val="00170F23"/>
    <w:rsid w:val="00171089"/>
    <w:rsid w:val="001711DE"/>
    <w:rsid w:val="001712FD"/>
    <w:rsid w:val="0017147D"/>
    <w:rsid w:val="0017157F"/>
    <w:rsid w:val="001715B0"/>
    <w:rsid w:val="0017165C"/>
    <w:rsid w:val="001716AE"/>
    <w:rsid w:val="0017183F"/>
    <w:rsid w:val="001718A3"/>
    <w:rsid w:val="00171C1D"/>
    <w:rsid w:val="00171CE4"/>
    <w:rsid w:val="001720BF"/>
    <w:rsid w:val="001721BF"/>
    <w:rsid w:val="001729AD"/>
    <w:rsid w:val="00172BB4"/>
    <w:rsid w:val="00172C55"/>
    <w:rsid w:val="00172D07"/>
    <w:rsid w:val="00172E60"/>
    <w:rsid w:val="00172E81"/>
    <w:rsid w:val="00172E95"/>
    <w:rsid w:val="00172F6C"/>
    <w:rsid w:val="00172FF0"/>
    <w:rsid w:val="001732AC"/>
    <w:rsid w:val="001733F0"/>
    <w:rsid w:val="00173483"/>
    <w:rsid w:val="001736F1"/>
    <w:rsid w:val="00173775"/>
    <w:rsid w:val="001739D9"/>
    <w:rsid w:val="00173A10"/>
    <w:rsid w:val="00173FF7"/>
    <w:rsid w:val="00174119"/>
    <w:rsid w:val="001746D4"/>
    <w:rsid w:val="00174797"/>
    <w:rsid w:val="00174A69"/>
    <w:rsid w:val="00174B84"/>
    <w:rsid w:val="00174CB1"/>
    <w:rsid w:val="00174F76"/>
    <w:rsid w:val="00175037"/>
    <w:rsid w:val="001752A5"/>
    <w:rsid w:val="001753FC"/>
    <w:rsid w:val="00175485"/>
    <w:rsid w:val="001756B0"/>
    <w:rsid w:val="00175A03"/>
    <w:rsid w:val="00175B20"/>
    <w:rsid w:val="00175CD3"/>
    <w:rsid w:val="00176050"/>
    <w:rsid w:val="00176174"/>
    <w:rsid w:val="001762D2"/>
    <w:rsid w:val="001763F2"/>
    <w:rsid w:val="001763F7"/>
    <w:rsid w:val="00176412"/>
    <w:rsid w:val="00176613"/>
    <w:rsid w:val="0017667B"/>
    <w:rsid w:val="00176815"/>
    <w:rsid w:val="001768F3"/>
    <w:rsid w:val="0017693D"/>
    <w:rsid w:val="00176AB7"/>
    <w:rsid w:val="00176EA5"/>
    <w:rsid w:val="00176ED7"/>
    <w:rsid w:val="00176FE6"/>
    <w:rsid w:val="0017707B"/>
    <w:rsid w:val="00177095"/>
    <w:rsid w:val="00177165"/>
    <w:rsid w:val="0017718D"/>
    <w:rsid w:val="0017723C"/>
    <w:rsid w:val="0017729B"/>
    <w:rsid w:val="00177354"/>
    <w:rsid w:val="00177402"/>
    <w:rsid w:val="001774E6"/>
    <w:rsid w:val="001775E9"/>
    <w:rsid w:val="00177719"/>
    <w:rsid w:val="00177764"/>
    <w:rsid w:val="001777E8"/>
    <w:rsid w:val="001779E5"/>
    <w:rsid w:val="00177AE9"/>
    <w:rsid w:val="00177EAC"/>
    <w:rsid w:val="00177ECE"/>
    <w:rsid w:val="0018000B"/>
    <w:rsid w:val="00180045"/>
    <w:rsid w:val="001800A2"/>
    <w:rsid w:val="0018053C"/>
    <w:rsid w:val="001805A8"/>
    <w:rsid w:val="00180632"/>
    <w:rsid w:val="001808B0"/>
    <w:rsid w:val="001808D0"/>
    <w:rsid w:val="001808FA"/>
    <w:rsid w:val="00180A13"/>
    <w:rsid w:val="00180C35"/>
    <w:rsid w:val="00180C76"/>
    <w:rsid w:val="00180DB5"/>
    <w:rsid w:val="00180EC5"/>
    <w:rsid w:val="0018120F"/>
    <w:rsid w:val="00181220"/>
    <w:rsid w:val="00181271"/>
    <w:rsid w:val="001812C3"/>
    <w:rsid w:val="001812EA"/>
    <w:rsid w:val="0018142C"/>
    <w:rsid w:val="001815B1"/>
    <w:rsid w:val="001815C4"/>
    <w:rsid w:val="00181749"/>
    <w:rsid w:val="0018176A"/>
    <w:rsid w:val="00181EAA"/>
    <w:rsid w:val="00181F20"/>
    <w:rsid w:val="0018217C"/>
    <w:rsid w:val="00182526"/>
    <w:rsid w:val="001827CD"/>
    <w:rsid w:val="00182869"/>
    <w:rsid w:val="00182A51"/>
    <w:rsid w:val="00182D1B"/>
    <w:rsid w:val="00182DA0"/>
    <w:rsid w:val="00182FBB"/>
    <w:rsid w:val="001830CD"/>
    <w:rsid w:val="00183176"/>
    <w:rsid w:val="0018319B"/>
    <w:rsid w:val="00183683"/>
    <w:rsid w:val="001836FD"/>
    <w:rsid w:val="001837A2"/>
    <w:rsid w:val="001837E5"/>
    <w:rsid w:val="001838A1"/>
    <w:rsid w:val="00183B02"/>
    <w:rsid w:val="00183CCD"/>
    <w:rsid w:val="00183F82"/>
    <w:rsid w:val="00184115"/>
    <w:rsid w:val="001842DB"/>
    <w:rsid w:val="001844D5"/>
    <w:rsid w:val="00184B22"/>
    <w:rsid w:val="00184BA7"/>
    <w:rsid w:val="00184E00"/>
    <w:rsid w:val="00184F08"/>
    <w:rsid w:val="00184F40"/>
    <w:rsid w:val="001851A1"/>
    <w:rsid w:val="00185238"/>
    <w:rsid w:val="0018530D"/>
    <w:rsid w:val="001855C4"/>
    <w:rsid w:val="00185627"/>
    <w:rsid w:val="00185771"/>
    <w:rsid w:val="00185B1F"/>
    <w:rsid w:val="00185E1E"/>
    <w:rsid w:val="00185E72"/>
    <w:rsid w:val="00186152"/>
    <w:rsid w:val="001862B4"/>
    <w:rsid w:val="00186357"/>
    <w:rsid w:val="00186401"/>
    <w:rsid w:val="00186656"/>
    <w:rsid w:val="00186817"/>
    <w:rsid w:val="00186953"/>
    <w:rsid w:val="00186982"/>
    <w:rsid w:val="001869A6"/>
    <w:rsid w:val="001869B7"/>
    <w:rsid w:val="00186B77"/>
    <w:rsid w:val="00186C2C"/>
    <w:rsid w:val="0018704E"/>
    <w:rsid w:val="00187153"/>
    <w:rsid w:val="00187278"/>
    <w:rsid w:val="00187557"/>
    <w:rsid w:val="001875FF"/>
    <w:rsid w:val="00187717"/>
    <w:rsid w:val="00187873"/>
    <w:rsid w:val="00187924"/>
    <w:rsid w:val="0018795A"/>
    <w:rsid w:val="00187AD4"/>
    <w:rsid w:val="00187BBE"/>
    <w:rsid w:val="00187C10"/>
    <w:rsid w:val="00187CBC"/>
    <w:rsid w:val="00187F66"/>
    <w:rsid w:val="00187FC9"/>
    <w:rsid w:val="0019006E"/>
    <w:rsid w:val="001900C0"/>
    <w:rsid w:val="0019012B"/>
    <w:rsid w:val="001902F1"/>
    <w:rsid w:val="001903BA"/>
    <w:rsid w:val="001903BE"/>
    <w:rsid w:val="00190635"/>
    <w:rsid w:val="0019089D"/>
    <w:rsid w:val="0019098B"/>
    <w:rsid w:val="00190B32"/>
    <w:rsid w:val="00190EE6"/>
    <w:rsid w:val="00190F9F"/>
    <w:rsid w:val="00191004"/>
    <w:rsid w:val="0019101A"/>
    <w:rsid w:val="00191111"/>
    <w:rsid w:val="00191119"/>
    <w:rsid w:val="001911C0"/>
    <w:rsid w:val="001912AC"/>
    <w:rsid w:val="00191773"/>
    <w:rsid w:val="00191797"/>
    <w:rsid w:val="001919AF"/>
    <w:rsid w:val="001919D2"/>
    <w:rsid w:val="00191A42"/>
    <w:rsid w:val="001924A3"/>
    <w:rsid w:val="00192643"/>
    <w:rsid w:val="00192974"/>
    <w:rsid w:val="00192C8A"/>
    <w:rsid w:val="00192DA7"/>
    <w:rsid w:val="00192EB7"/>
    <w:rsid w:val="00192EF1"/>
    <w:rsid w:val="00192F0C"/>
    <w:rsid w:val="00192F46"/>
    <w:rsid w:val="0019300E"/>
    <w:rsid w:val="0019329B"/>
    <w:rsid w:val="001933D0"/>
    <w:rsid w:val="001935B2"/>
    <w:rsid w:val="001936A0"/>
    <w:rsid w:val="001937F0"/>
    <w:rsid w:val="001938A4"/>
    <w:rsid w:val="001938AB"/>
    <w:rsid w:val="0019392A"/>
    <w:rsid w:val="00193C3E"/>
    <w:rsid w:val="00193CCD"/>
    <w:rsid w:val="00193E00"/>
    <w:rsid w:val="00193EC7"/>
    <w:rsid w:val="00193ED8"/>
    <w:rsid w:val="00194319"/>
    <w:rsid w:val="001945F4"/>
    <w:rsid w:val="001946E7"/>
    <w:rsid w:val="00194728"/>
    <w:rsid w:val="0019499D"/>
    <w:rsid w:val="001949CD"/>
    <w:rsid w:val="00194DD2"/>
    <w:rsid w:val="00194DF3"/>
    <w:rsid w:val="00194E50"/>
    <w:rsid w:val="00194EB0"/>
    <w:rsid w:val="0019501F"/>
    <w:rsid w:val="001950B4"/>
    <w:rsid w:val="0019525D"/>
    <w:rsid w:val="0019530A"/>
    <w:rsid w:val="001953F4"/>
    <w:rsid w:val="00195437"/>
    <w:rsid w:val="001954BA"/>
    <w:rsid w:val="001954C7"/>
    <w:rsid w:val="0019552B"/>
    <w:rsid w:val="0019570C"/>
    <w:rsid w:val="001957E6"/>
    <w:rsid w:val="001958C1"/>
    <w:rsid w:val="00195C8E"/>
    <w:rsid w:val="00195CC1"/>
    <w:rsid w:val="00195CDA"/>
    <w:rsid w:val="00195D87"/>
    <w:rsid w:val="00195D93"/>
    <w:rsid w:val="00195E84"/>
    <w:rsid w:val="00195EF4"/>
    <w:rsid w:val="00195F72"/>
    <w:rsid w:val="001962BC"/>
    <w:rsid w:val="0019638C"/>
    <w:rsid w:val="0019639E"/>
    <w:rsid w:val="0019659F"/>
    <w:rsid w:val="001965BA"/>
    <w:rsid w:val="001965D8"/>
    <w:rsid w:val="001965FB"/>
    <w:rsid w:val="00196716"/>
    <w:rsid w:val="00196741"/>
    <w:rsid w:val="00196B9B"/>
    <w:rsid w:val="00196BD3"/>
    <w:rsid w:val="00196C27"/>
    <w:rsid w:val="00196C9D"/>
    <w:rsid w:val="00196D2B"/>
    <w:rsid w:val="00196D84"/>
    <w:rsid w:val="00196EA0"/>
    <w:rsid w:val="001972D2"/>
    <w:rsid w:val="00197320"/>
    <w:rsid w:val="00197370"/>
    <w:rsid w:val="001974CF"/>
    <w:rsid w:val="0019756C"/>
    <w:rsid w:val="00197583"/>
    <w:rsid w:val="0019759E"/>
    <w:rsid w:val="00197656"/>
    <w:rsid w:val="0019774F"/>
    <w:rsid w:val="001978F7"/>
    <w:rsid w:val="0019794D"/>
    <w:rsid w:val="00197B80"/>
    <w:rsid w:val="00197DB9"/>
    <w:rsid w:val="001A0058"/>
    <w:rsid w:val="001A0147"/>
    <w:rsid w:val="001A0148"/>
    <w:rsid w:val="001A0265"/>
    <w:rsid w:val="001A03B0"/>
    <w:rsid w:val="001A05DC"/>
    <w:rsid w:val="001A08C5"/>
    <w:rsid w:val="001A0AB8"/>
    <w:rsid w:val="001A0AF6"/>
    <w:rsid w:val="001A0CB2"/>
    <w:rsid w:val="001A0E21"/>
    <w:rsid w:val="001A11F2"/>
    <w:rsid w:val="001A12C0"/>
    <w:rsid w:val="001A1306"/>
    <w:rsid w:val="001A13E5"/>
    <w:rsid w:val="001A16D6"/>
    <w:rsid w:val="001A1804"/>
    <w:rsid w:val="001A1969"/>
    <w:rsid w:val="001A1A29"/>
    <w:rsid w:val="001A1B43"/>
    <w:rsid w:val="001A1B96"/>
    <w:rsid w:val="001A1DEB"/>
    <w:rsid w:val="001A20F8"/>
    <w:rsid w:val="001A2112"/>
    <w:rsid w:val="001A25E4"/>
    <w:rsid w:val="001A2611"/>
    <w:rsid w:val="001A2862"/>
    <w:rsid w:val="001A28DE"/>
    <w:rsid w:val="001A2E73"/>
    <w:rsid w:val="001A3113"/>
    <w:rsid w:val="001A324C"/>
    <w:rsid w:val="001A3499"/>
    <w:rsid w:val="001A37F4"/>
    <w:rsid w:val="001A388C"/>
    <w:rsid w:val="001A3AB5"/>
    <w:rsid w:val="001A3CC2"/>
    <w:rsid w:val="001A3D4D"/>
    <w:rsid w:val="001A3D6D"/>
    <w:rsid w:val="001A3E42"/>
    <w:rsid w:val="001A3EF3"/>
    <w:rsid w:val="001A40F1"/>
    <w:rsid w:val="001A41E7"/>
    <w:rsid w:val="001A445B"/>
    <w:rsid w:val="001A4636"/>
    <w:rsid w:val="001A468E"/>
    <w:rsid w:val="001A475C"/>
    <w:rsid w:val="001A4836"/>
    <w:rsid w:val="001A49A2"/>
    <w:rsid w:val="001A4DA9"/>
    <w:rsid w:val="001A4E41"/>
    <w:rsid w:val="001A4EE5"/>
    <w:rsid w:val="001A50EA"/>
    <w:rsid w:val="001A5240"/>
    <w:rsid w:val="001A5570"/>
    <w:rsid w:val="001A55D1"/>
    <w:rsid w:val="001A5628"/>
    <w:rsid w:val="001A571F"/>
    <w:rsid w:val="001A57A9"/>
    <w:rsid w:val="001A57C0"/>
    <w:rsid w:val="001A5813"/>
    <w:rsid w:val="001A5A4B"/>
    <w:rsid w:val="001A5A9C"/>
    <w:rsid w:val="001A5AB1"/>
    <w:rsid w:val="001A5AC9"/>
    <w:rsid w:val="001A5C56"/>
    <w:rsid w:val="001A5C85"/>
    <w:rsid w:val="001A5DE9"/>
    <w:rsid w:val="001A5F82"/>
    <w:rsid w:val="001A6041"/>
    <w:rsid w:val="001A6455"/>
    <w:rsid w:val="001A68A3"/>
    <w:rsid w:val="001A69B2"/>
    <w:rsid w:val="001A6C70"/>
    <w:rsid w:val="001A6DDE"/>
    <w:rsid w:val="001A7042"/>
    <w:rsid w:val="001A7162"/>
    <w:rsid w:val="001A72FC"/>
    <w:rsid w:val="001A78B5"/>
    <w:rsid w:val="001A791E"/>
    <w:rsid w:val="001A7A9F"/>
    <w:rsid w:val="001A7AFA"/>
    <w:rsid w:val="001A7F24"/>
    <w:rsid w:val="001B0055"/>
    <w:rsid w:val="001B0106"/>
    <w:rsid w:val="001B0185"/>
    <w:rsid w:val="001B028B"/>
    <w:rsid w:val="001B033F"/>
    <w:rsid w:val="001B05F5"/>
    <w:rsid w:val="001B068D"/>
    <w:rsid w:val="001B06EC"/>
    <w:rsid w:val="001B06F1"/>
    <w:rsid w:val="001B07B5"/>
    <w:rsid w:val="001B087A"/>
    <w:rsid w:val="001B0C01"/>
    <w:rsid w:val="001B0CC0"/>
    <w:rsid w:val="001B0D12"/>
    <w:rsid w:val="001B0F7B"/>
    <w:rsid w:val="001B0F7D"/>
    <w:rsid w:val="001B1075"/>
    <w:rsid w:val="001B1133"/>
    <w:rsid w:val="001B130E"/>
    <w:rsid w:val="001B1533"/>
    <w:rsid w:val="001B15AF"/>
    <w:rsid w:val="001B15DE"/>
    <w:rsid w:val="001B182D"/>
    <w:rsid w:val="001B1B96"/>
    <w:rsid w:val="001B1FFC"/>
    <w:rsid w:val="001B205E"/>
    <w:rsid w:val="001B20F1"/>
    <w:rsid w:val="001B21AD"/>
    <w:rsid w:val="001B2359"/>
    <w:rsid w:val="001B23A4"/>
    <w:rsid w:val="001B23B6"/>
    <w:rsid w:val="001B23EC"/>
    <w:rsid w:val="001B255B"/>
    <w:rsid w:val="001B25EF"/>
    <w:rsid w:val="001B260F"/>
    <w:rsid w:val="001B2701"/>
    <w:rsid w:val="001B2711"/>
    <w:rsid w:val="001B2836"/>
    <w:rsid w:val="001B28C0"/>
    <w:rsid w:val="001B2985"/>
    <w:rsid w:val="001B2BA5"/>
    <w:rsid w:val="001B2C79"/>
    <w:rsid w:val="001B2D51"/>
    <w:rsid w:val="001B2F57"/>
    <w:rsid w:val="001B3322"/>
    <w:rsid w:val="001B3378"/>
    <w:rsid w:val="001B3437"/>
    <w:rsid w:val="001B35AC"/>
    <w:rsid w:val="001B3614"/>
    <w:rsid w:val="001B3667"/>
    <w:rsid w:val="001B36C2"/>
    <w:rsid w:val="001B3982"/>
    <w:rsid w:val="001B3B42"/>
    <w:rsid w:val="001B3BAE"/>
    <w:rsid w:val="001B3CB4"/>
    <w:rsid w:val="001B405D"/>
    <w:rsid w:val="001B412D"/>
    <w:rsid w:val="001B44CC"/>
    <w:rsid w:val="001B460C"/>
    <w:rsid w:val="001B464C"/>
    <w:rsid w:val="001B467B"/>
    <w:rsid w:val="001B47AF"/>
    <w:rsid w:val="001B4B3E"/>
    <w:rsid w:val="001B4BCA"/>
    <w:rsid w:val="001B4D1F"/>
    <w:rsid w:val="001B4D2C"/>
    <w:rsid w:val="001B4E1D"/>
    <w:rsid w:val="001B4FE1"/>
    <w:rsid w:val="001B50AF"/>
    <w:rsid w:val="001B50D7"/>
    <w:rsid w:val="001B50EF"/>
    <w:rsid w:val="001B52AA"/>
    <w:rsid w:val="001B538B"/>
    <w:rsid w:val="001B549B"/>
    <w:rsid w:val="001B5604"/>
    <w:rsid w:val="001B5737"/>
    <w:rsid w:val="001B5A53"/>
    <w:rsid w:val="001B5AF2"/>
    <w:rsid w:val="001B6073"/>
    <w:rsid w:val="001B622E"/>
    <w:rsid w:val="001B624F"/>
    <w:rsid w:val="001B6424"/>
    <w:rsid w:val="001B64B5"/>
    <w:rsid w:val="001B6728"/>
    <w:rsid w:val="001B678E"/>
    <w:rsid w:val="001B67EF"/>
    <w:rsid w:val="001B694E"/>
    <w:rsid w:val="001B69A8"/>
    <w:rsid w:val="001B6C1C"/>
    <w:rsid w:val="001B6D35"/>
    <w:rsid w:val="001B716F"/>
    <w:rsid w:val="001B71ED"/>
    <w:rsid w:val="001B74C8"/>
    <w:rsid w:val="001B79ED"/>
    <w:rsid w:val="001B7A82"/>
    <w:rsid w:val="001B7B29"/>
    <w:rsid w:val="001B7B62"/>
    <w:rsid w:val="001B7C2D"/>
    <w:rsid w:val="001B7D27"/>
    <w:rsid w:val="001B7D63"/>
    <w:rsid w:val="001B7FD9"/>
    <w:rsid w:val="001C00B6"/>
    <w:rsid w:val="001C02E3"/>
    <w:rsid w:val="001C04BA"/>
    <w:rsid w:val="001C0738"/>
    <w:rsid w:val="001C07AE"/>
    <w:rsid w:val="001C0BCD"/>
    <w:rsid w:val="001C0BEB"/>
    <w:rsid w:val="001C0CE9"/>
    <w:rsid w:val="001C1081"/>
    <w:rsid w:val="001C10B5"/>
    <w:rsid w:val="001C10FD"/>
    <w:rsid w:val="001C1178"/>
    <w:rsid w:val="001C12A5"/>
    <w:rsid w:val="001C142C"/>
    <w:rsid w:val="001C145B"/>
    <w:rsid w:val="001C16E8"/>
    <w:rsid w:val="001C17F2"/>
    <w:rsid w:val="001C180A"/>
    <w:rsid w:val="001C1882"/>
    <w:rsid w:val="001C18DF"/>
    <w:rsid w:val="001C1A00"/>
    <w:rsid w:val="001C1A34"/>
    <w:rsid w:val="001C1B8E"/>
    <w:rsid w:val="001C22F9"/>
    <w:rsid w:val="001C25A9"/>
    <w:rsid w:val="001C28D3"/>
    <w:rsid w:val="001C29FC"/>
    <w:rsid w:val="001C2A1B"/>
    <w:rsid w:val="001C2CFE"/>
    <w:rsid w:val="001C2D84"/>
    <w:rsid w:val="001C3043"/>
    <w:rsid w:val="001C3122"/>
    <w:rsid w:val="001C3299"/>
    <w:rsid w:val="001C358D"/>
    <w:rsid w:val="001C3613"/>
    <w:rsid w:val="001C3646"/>
    <w:rsid w:val="001C37C4"/>
    <w:rsid w:val="001C37D5"/>
    <w:rsid w:val="001C37FD"/>
    <w:rsid w:val="001C3ABA"/>
    <w:rsid w:val="001C3C04"/>
    <w:rsid w:val="001C3D70"/>
    <w:rsid w:val="001C4019"/>
    <w:rsid w:val="001C408B"/>
    <w:rsid w:val="001C40A0"/>
    <w:rsid w:val="001C40D0"/>
    <w:rsid w:val="001C4183"/>
    <w:rsid w:val="001C426F"/>
    <w:rsid w:val="001C42CE"/>
    <w:rsid w:val="001C4315"/>
    <w:rsid w:val="001C4723"/>
    <w:rsid w:val="001C47F9"/>
    <w:rsid w:val="001C4A79"/>
    <w:rsid w:val="001C4C21"/>
    <w:rsid w:val="001C4F03"/>
    <w:rsid w:val="001C4F2A"/>
    <w:rsid w:val="001C500D"/>
    <w:rsid w:val="001C505B"/>
    <w:rsid w:val="001C5490"/>
    <w:rsid w:val="001C5555"/>
    <w:rsid w:val="001C55A0"/>
    <w:rsid w:val="001C5653"/>
    <w:rsid w:val="001C579C"/>
    <w:rsid w:val="001C5858"/>
    <w:rsid w:val="001C599B"/>
    <w:rsid w:val="001C5B4A"/>
    <w:rsid w:val="001C6052"/>
    <w:rsid w:val="001C61BB"/>
    <w:rsid w:val="001C6326"/>
    <w:rsid w:val="001C632E"/>
    <w:rsid w:val="001C6410"/>
    <w:rsid w:val="001C6610"/>
    <w:rsid w:val="001C665B"/>
    <w:rsid w:val="001C66F3"/>
    <w:rsid w:val="001C6B43"/>
    <w:rsid w:val="001C6CCF"/>
    <w:rsid w:val="001C6CF9"/>
    <w:rsid w:val="001C6F32"/>
    <w:rsid w:val="001C6F57"/>
    <w:rsid w:val="001C70C8"/>
    <w:rsid w:val="001C7145"/>
    <w:rsid w:val="001C75D6"/>
    <w:rsid w:val="001C7631"/>
    <w:rsid w:val="001C774E"/>
    <w:rsid w:val="001C776E"/>
    <w:rsid w:val="001C77CD"/>
    <w:rsid w:val="001C79AA"/>
    <w:rsid w:val="001C7A55"/>
    <w:rsid w:val="001C7AFF"/>
    <w:rsid w:val="001C7BD9"/>
    <w:rsid w:val="001C7E2E"/>
    <w:rsid w:val="001D0042"/>
    <w:rsid w:val="001D0874"/>
    <w:rsid w:val="001D0B37"/>
    <w:rsid w:val="001D0B7E"/>
    <w:rsid w:val="001D0BB7"/>
    <w:rsid w:val="001D0D50"/>
    <w:rsid w:val="001D0F33"/>
    <w:rsid w:val="001D0F62"/>
    <w:rsid w:val="001D101D"/>
    <w:rsid w:val="001D1077"/>
    <w:rsid w:val="001D1181"/>
    <w:rsid w:val="001D134D"/>
    <w:rsid w:val="001D13B4"/>
    <w:rsid w:val="001D13F7"/>
    <w:rsid w:val="001D144E"/>
    <w:rsid w:val="001D1467"/>
    <w:rsid w:val="001D14FB"/>
    <w:rsid w:val="001D152C"/>
    <w:rsid w:val="001D1642"/>
    <w:rsid w:val="001D1823"/>
    <w:rsid w:val="001D18A3"/>
    <w:rsid w:val="001D190D"/>
    <w:rsid w:val="001D1B51"/>
    <w:rsid w:val="001D1C5D"/>
    <w:rsid w:val="001D1CBE"/>
    <w:rsid w:val="001D1E8C"/>
    <w:rsid w:val="001D202D"/>
    <w:rsid w:val="001D216E"/>
    <w:rsid w:val="001D2319"/>
    <w:rsid w:val="001D2327"/>
    <w:rsid w:val="001D2342"/>
    <w:rsid w:val="001D24B8"/>
    <w:rsid w:val="001D2660"/>
    <w:rsid w:val="001D2686"/>
    <w:rsid w:val="001D26EC"/>
    <w:rsid w:val="001D2767"/>
    <w:rsid w:val="001D28DE"/>
    <w:rsid w:val="001D2ABB"/>
    <w:rsid w:val="001D2D01"/>
    <w:rsid w:val="001D2E81"/>
    <w:rsid w:val="001D2F61"/>
    <w:rsid w:val="001D2FF4"/>
    <w:rsid w:val="001D308B"/>
    <w:rsid w:val="001D3150"/>
    <w:rsid w:val="001D3336"/>
    <w:rsid w:val="001D34CC"/>
    <w:rsid w:val="001D36DD"/>
    <w:rsid w:val="001D3722"/>
    <w:rsid w:val="001D3774"/>
    <w:rsid w:val="001D37F8"/>
    <w:rsid w:val="001D387A"/>
    <w:rsid w:val="001D398A"/>
    <w:rsid w:val="001D3A17"/>
    <w:rsid w:val="001D3BB8"/>
    <w:rsid w:val="001D3C59"/>
    <w:rsid w:val="001D3C7D"/>
    <w:rsid w:val="001D3E79"/>
    <w:rsid w:val="001D3F2D"/>
    <w:rsid w:val="001D40B6"/>
    <w:rsid w:val="001D4156"/>
    <w:rsid w:val="001D4360"/>
    <w:rsid w:val="001D4417"/>
    <w:rsid w:val="001D46FF"/>
    <w:rsid w:val="001D4805"/>
    <w:rsid w:val="001D4813"/>
    <w:rsid w:val="001D4849"/>
    <w:rsid w:val="001D4874"/>
    <w:rsid w:val="001D4951"/>
    <w:rsid w:val="001D4978"/>
    <w:rsid w:val="001D4A5A"/>
    <w:rsid w:val="001D4B36"/>
    <w:rsid w:val="001D4D3E"/>
    <w:rsid w:val="001D4DDB"/>
    <w:rsid w:val="001D4FA1"/>
    <w:rsid w:val="001D4FCD"/>
    <w:rsid w:val="001D5097"/>
    <w:rsid w:val="001D510D"/>
    <w:rsid w:val="001D517A"/>
    <w:rsid w:val="001D51CF"/>
    <w:rsid w:val="001D52FA"/>
    <w:rsid w:val="001D53B7"/>
    <w:rsid w:val="001D55C0"/>
    <w:rsid w:val="001D563E"/>
    <w:rsid w:val="001D56C9"/>
    <w:rsid w:val="001D59C9"/>
    <w:rsid w:val="001D5A95"/>
    <w:rsid w:val="001D5D86"/>
    <w:rsid w:val="001D5E70"/>
    <w:rsid w:val="001D60F9"/>
    <w:rsid w:val="001D6103"/>
    <w:rsid w:val="001D6382"/>
    <w:rsid w:val="001D63E3"/>
    <w:rsid w:val="001D6501"/>
    <w:rsid w:val="001D6821"/>
    <w:rsid w:val="001D6880"/>
    <w:rsid w:val="001D6968"/>
    <w:rsid w:val="001D6BE9"/>
    <w:rsid w:val="001D6CC5"/>
    <w:rsid w:val="001D6FB7"/>
    <w:rsid w:val="001D7176"/>
    <w:rsid w:val="001D72FE"/>
    <w:rsid w:val="001D75EA"/>
    <w:rsid w:val="001D761A"/>
    <w:rsid w:val="001D7886"/>
    <w:rsid w:val="001D78F5"/>
    <w:rsid w:val="001D790F"/>
    <w:rsid w:val="001D7988"/>
    <w:rsid w:val="001D79B5"/>
    <w:rsid w:val="001D7A7F"/>
    <w:rsid w:val="001D7A81"/>
    <w:rsid w:val="001D7A8F"/>
    <w:rsid w:val="001D7F92"/>
    <w:rsid w:val="001E0139"/>
    <w:rsid w:val="001E0205"/>
    <w:rsid w:val="001E02EE"/>
    <w:rsid w:val="001E049A"/>
    <w:rsid w:val="001E04EC"/>
    <w:rsid w:val="001E05D4"/>
    <w:rsid w:val="001E0684"/>
    <w:rsid w:val="001E0917"/>
    <w:rsid w:val="001E0B6E"/>
    <w:rsid w:val="001E0C0D"/>
    <w:rsid w:val="001E0D4B"/>
    <w:rsid w:val="001E0E6D"/>
    <w:rsid w:val="001E0EAD"/>
    <w:rsid w:val="001E0F69"/>
    <w:rsid w:val="001E0F95"/>
    <w:rsid w:val="001E1085"/>
    <w:rsid w:val="001E121C"/>
    <w:rsid w:val="001E148F"/>
    <w:rsid w:val="001E1554"/>
    <w:rsid w:val="001E1717"/>
    <w:rsid w:val="001E1AC9"/>
    <w:rsid w:val="001E1C2E"/>
    <w:rsid w:val="001E1E62"/>
    <w:rsid w:val="001E21DC"/>
    <w:rsid w:val="001E23AA"/>
    <w:rsid w:val="001E2401"/>
    <w:rsid w:val="001E2459"/>
    <w:rsid w:val="001E2663"/>
    <w:rsid w:val="001E26DA"/>
    <w:rsid w:val="001E2725"/>
    <w:rsid w:val="001E285A"/>
    <w:rsid w:val="001E28D9"/>
    <w:rsid w:val="001E2A39"/>
    <w:rsid w:val="001E2C3C"/>
    <w:rsid w:val="001E2DBC"/>
    <w:rsid w:val="001E31B1"/>
    <w:rsid w:val="001E3269"/>
    <w:rsid w:val="001E338A"/>
    <w:rsid w:val="001E34F3"/>
    <w:rsid w:val="001E36B8"/>
    <w:rsid w:val="001E3907"/>
    <w:rsid w:val="001E39D0"/>
    <w:rsid w:val="001E3AEA"/>
    <w:rsid w:val="001E3C21"/>
    <w:rsid w:val="001E3C3E"/>
    <w:rsid w:val="001E3D11"/>
    <w:rsid w:val="001E3ED7"/>
    <w:rsid w:val="001E406A"/>
    <w:rsid w:val="001E40ED"/>
    <w:rsid w:val="001E418D"/>
    <w:rsid w:val="001E41A8"/>
    <w:rsid w:val="001E44AF"/>
    <w:rsid w:val="001E45A3"/>
    <w:rsid w:val="001E47F7"/>
    <w:rsid w:val="001E495B"/>
    <w:rsid w:val="001E49F7"/>
    <w:rsid w:val="001E4C42"/>
    <w:rsid w:val="001E4CAF"/>
    <w:rsid w:val="001E4FBA"/>
    <w:rsid w:val="001E50A3"/>
    <w:rsid w:val="001E520C"/>
    <w:rsid w:val="001E52BF"/>
    <w:rsid w:val="001E52EA"/>
    <w:rsid w:val="001E54FB"/>
    <w:rsid w:val="001E57BE"/>
    <w:rsid w:val="001E5A1B"/>
    <w:rsid w:val="001E5BB2"/>
    <w:rsid w:val="001E5BBF"/>
    <w:rsid w:val="001E5D19"/>
    <w:rsid w:val="001E5DCD"/>
    <w:rsid w:val="001E60CF"/>
    <w:rsid w:val="001E6317"/>
    <w:rsid w:val="001E63C6"/>
    <w:rsid w:val="001E6523"/>
    <w:rsid w:val="001E6622"/>
    <w:rsid w:val="001E6AAA"/>
    <w:rsid w:val="001E6CC9"/>
    <w:rsid w:val="001E6EA3"/>
    <w:rsid w:val="001E72AB"/>
    <w:rsid w:val="001E733D"/>
    <w:rsid w:val="001E74DC"/>
    <w:rsid w:val="001E76F4"/>
    <w:rsid w:val="001E7708"/>
    <w:rsid w:val="001E77DA"/>
    <w:rsid w:val="001E7808"/>
    <w:rsid w:val="001E78E2"/>
    <w:rsid w:val="001E7AAD"/>
    <w:rsid w:val="001E7AB7"/>
    <w:rsid w:val="001E7BE1"/>
    <w:rsid w:val="001F01AD"/>
    <w:rsid w:val="001F02C9"/>
    <w:rsid w:val="001F02E2"/>
    <w:rsid w:val="001F03F5"/>
    <w:rsid w:val="001F052F"/>
    <w:rsid w:val="001F06C3"/>
    <w:rsid w:val="001F06D8"/>
    <w:rsid w:val="001F07AE"/>
    <w:rsid w:val="001F0AF6"/>
    <w:rsid w:val="001F0B53"/>
    <w:rsid w:val="001F0D52"/>
    <w:rsid w:val="001F0D5D"/>
    <w:rsid w:val="001F0DAF"/>
    <w:rsid w:val="001F0EA1"/>
    <w:rsid w:val="001F0F06"/>
    <w:rsid w:val="001F113D"/>
    <w:rsid w:val="001F11B5"/>
    <w:rsid w:val="001F11C4"/>
    <w:rsid w:val="001F12D3"/>
    <w:rsid w:val="001F130A"/>
    <w:rsid w:val="001F1366"/>
    <w:rsid w:val="001F1387"/>
    <w:rsid w:val="001F147D"/>
    <w:rsid w:val="001F1960"/>
    <w:rsid w:val="001F1A61"/>
    <w:rsid w:val="001F1ABD"/>
    <w:rsid w:val="001F1B27"/>
    <w:rsid w:val="001F1B95"/>
    <w:rsid w:val="001F1F86"/>
    <w:rsid w:val="001F2748"/>
    <w:rsid w:val="001F2926"/>
    <w:rsid w:val="001F2BDD"/>
    <w:rsid w:val="001F2DC3"/>
    <w:rsid w:val="001F2DFA"/>
    <w:rsid w:val="001F2FA3"/>
    <w:rsid w:val="001F2FD4"/>
    <w:rsid w:val="001F330E"/>
    <w:rsid w:val="001F335E"/>
    <w:rsid w:val="001F3397"/>
    <w:rsid w:val="001F33FA"/>
    <w:rsid w:val="001F345E"/>
    <w:rsid w:val="001F357D"/>
    <w:rsid w:val="001F374E"/>
    <w:rsid w:val="001F375C"/>
    <w:rsid w:val="001F389B"/>
    <w:rsid w:val="001F3936"/>
    <w:rsid w:val="001F395B"/>
    <w:rsid w:val="001F3BF1"/>
    <w:rsid w:val="001F3CC1"/>
    <w:rsid w:val="001F3DBC"/>
    <w:rsid w:val="001F3F64"/>
    <w:rsid w:val="001F4257"/>
    <w:rsid w:val="001F45B0"/>
    <w:rsid w:val="001F45B7"/>
    <w:rsid w:val="001F4755"/>
    <w:rsid w:val="001F47F5"/>
    <w:rsid w:val="001F4AAB"/>
    <w:rsid w:val="001F4C40"/>
    <w:rsid w:val="001F4CA1"/>
    <w:rsid w:val="001F4D6E"/>
    <w:rsid w:val="001F4FEE"/>
    <w:rsid w:val="001F5108"/>
    <w:rsid w:val="001F515D"/>
    <w:rsid w:val="001F5209"/>
    <w:rsid w:val="001F55A2"/>
    <w:rsid w:val="001F55EB"/>
    <w:rsid w:val="001F5607"/>
    <w:rsid w:val="001F56AD"/>
    <w:rsid w:val="001F5868"/>
    <w:rsid w:val="001F5A07"/>
    <w:rsid w:val="001F5A66"/>
    <w:rsid w:val="001F5B87"/>
    <w:rsid w:val="001F5EB0"/>
    <w:rsid w:val="001F6068"/>
    <w:rsid w:val="001F612F"/>
    <w:rsid w:val="001F62FC"/>
    <w:rsid w:val="001F64EB"/>
    <w:rsid w:val="001F65C6"/>
    <w:rsid w:val="001F682C"/>
    <w:rsid w:val="001F6918"/>
    <w:rsid w:val="001F6A8E"/>
    <w:rsid w:val="001F6B1C"/>
    <w:rsid w:val="001F6BA6"/>
    <w:rsid w:val="001F6BF9"/>
    <w:rsid w:val="001F6E79"/>
    <w:rsid w:val="001F766C"/>
    <w:rsid w:val="001F7828"/>
    <w:rsid w:val="001F792B"/>
    <w:rsid w:val="001F7BA5"/>
    <w:rsid w:val="001F7C3F"/>
    <w:rsid w:val="001F7FE3"/>
    <w:rsid w:val="00200036"/>
    <w:rsid w:val="0020019E"/>
    <w:rsid w:val="00200217"/>
    <w:rsid w:val="002003C9"/>
    <w:rsid w:val="002003F9"/>
    <w:rsid w:val="00200529"/>
    <w:rsid w:val="0020053A"/>
    <w:rsid w:val="0020054C"/>
    <w:rsid w:val="002008DF"/>
    <w:rsid w:val="002008F6"/>
    <w:rsid w:val="00200992"/>
    <w:rsid w:val="00200A61"/>
    <w:rsid w:val="00200B30"/>
    <w:rsid w:val="00200BAB"/>
    <w:rsid w:val="00201043"/>
    <w:rsid w:val="002013F8"/>
    <w:rsid w:val="002015E6"/>
    <w:rsid w:val="00201768"/>
    <w:rsid w:val="002017E9"/>
    <w:rsid w:val="00201C0D"/>
    <w:rsid w:val="00201C5F"/>
    <w:rsid w:val="00201CB0"/>
    <w:rsid w:val="00201CF7"/>
    <w:rsid w:val="00201DA3"/>
    <w:rsid w:val="002020EA"/>
    <w:rsid w:val="002022B2"/>
    <w:rsid w:val="0020250D"/>
    <w:rsid w:val="0020264A"/>
    <w:rsid w:val="00202A29"/>
    <w:rsid w:val="00202A5F"/>
    <w:rsid w:val="00202B01"/>
    <w:rsid w:val="00202BB5"/>
    <w:rsid w:val="00202D6E"/>
    <w:rsid w:val="00202DF0"/>
    <w:rsid w:val="00202E31"/>
    <w:rsid w:val="00202F13"/>
    <w:rsid w:val="00203118"/>
    <w:rsid w:val="00203281"/>
    <w:rsid w:val="0020350D"/>
    <w:rsid w:val="00203625"/>
    <w:rsid w:val="0020381D"/>
    <w:rsid w:val="0020388F"/>
    <w:rsid w:val="00203E69"/>
    <w:rsid w:val="00204034"/>
    <w:rsid w:val="002043FD"/>
    <w:rsid w:val="00204714"/>
    <w:rsid w:val="002047C9"/>
    <w:rsid w:val="0020480C"/>
    <w:rsid w:val="00204940"/>
    <w:rsid w:val="00204A75"/>
    <w:rsid w:val="00204BF7"/>
    <w:rsid w:val="00204F0B"/>
    <w:rsid w:val="00204F68"/>
    <w:rsid w:val="00204F6F"/>
    <w:rsid w:val="00205146"/>
    <w:rsid w:val="0020517F"/>
    <w:rsid w:val="002051D6"/>
    <w:rsid w:val="0020555F"/>
    <w:rsid w:val="002055D7"/>
    <w:rsid w:val="002056AB"/>
    <w:rsid w:val="002058FE"/>
    <w:rsid w:val="00205B08"/>
    <w:rsid w:val="00205C2C"/>
    <w:rsid w:val="00205E56"/>
    <w:rsid w:val="00206026"/>
    <w:rsid w:val="0020613A"/>
    <w:rsid w:val="00206237"/>
    <w:rsid w:val="002062A9"/>
    <w:rsid w:val="002065CA"/>
    <w:rsid w:val="002065CC"/>
    <w:rsid w:val="0020690A"/>
    <w:rsid w:val="002069F4"/>
    <w:rsid w:val="00206A61"/>
    <w:rsid w:val="00206B35"/>
    <w:rsid w:val="00206C14"/>
    <w:rsid w:val="00206C37"/>
    <w:rsid w:val="00206CF8"/>
    <w:rsid w:val="00206DF2"/>
    <w:rsid w:val="00206E2D"/>
    <w:rsid w:val="00207002"/>
    <w:rsid w:val="002070F3"/>
    <w:rsid w:val="0020756C"/>
    <w:rsid w:val="002076EB"/>
    <w:rsid w:val="00207724"/>
    <w:rsid w:val="00207774"/>
    <w:rsid w:val="00207924"/>
    <w:rsid w:val="00207A50"/>
    <w:rsid w:val="00207ABD"/>
    <w:rsid w:val="00207B12"/>
    <w:rsid w:val="00207B57"/>
    <w:rsid w:val="00207D1E"/>
    <w:rsid w:val="00207DBC"/>
    <w:rsid w:val="00210107"/>
    <w:rsid w:val="00210159"/>
    <w:rsid w:val="0021018D"/>
    <w:rsid w:val="002101DE"/>
    <w:rsid w:val="00210374"/>
    <w:rsid w:val="0021046D"/>
    <w:rsid w:val="002106AA"/>
    <w:rsid w:val="00210742"/>
    <w:rsid w:val="002108D4"/>
    <w:rsid w:val="00210A49"/>
    <w:rsid w:val="00210B8F"/>
    <w:rsid w:val="00210C21"/>
    <w:rsid w:val="00210CE4"/>
    <w:rsid w:val="00210D2F"/>
    <w:rsid w:val="00210D66"/>
    <w:rsid w:val="00210DAA"/>
    <w:rsid w:val="00211280"/>
    <w:rsid w:val="0021130D"/>
    <w:rsid w:val="00211456"/>
    <w:rsid w:val="002114B8"/>
    <w:rsid w:val="002115A5"/>
    <w:rsid w:val="0021173C"/>
    <w:rsid w:val="0021186A"/>
    <w:rsid w:val="00211880"/>
    <w:rsid w:val="002118B2"/>
    <w:rsid w:val="0021190D"/>
    <w:rsid w:val="00211A3E"/>
    <w:rsid w:val="00211BF0"/>
    <w:rsid w:val="00211D46"/>
    <w:rsid w:val="00211E11"/>
    <w:rsid w:val="00211E86"/>
    <w:rsid w:val="00211E93"/>
    <w:rsid w:val="00212148"/>
    <w:rsid w:val="00212394"/>
    <w:rsid w:val="002126E1"/>
    <w:rsid w:val="00212979"/>
    <w:rsid w:val="00212B77"/>
    <w:rsid w:val="00212BA3"/>
    <w:rsid w:val="00212CDE"/>
    <w:rsid w:val="00212F76"/>
    <w:rsid w:val="00212FC0"/>
    <w:rsid w:val="0021308F"/>
    <w:rsid w:val="0021310F"/>
    <w:rsid w:val="0021312F"/>
    <w:rsid w:val="0021315A"/>
    <w:rsid w:val="0021321E"/>
    <w:rsid w:val="0021323A"/>
    <w:rsid w:val="002132FB"/>
    <w:rsid w:val="002133FA"/>
    <w:rsid w:val="00213405"/>
    <w:rsid w:val="00213513"/>
    <w:rsid w:val="002135B4"/>
    <w:rsid w:val="0021365E"/>
    <w:rsid w:val="0021369E"/>
    <w:rsid w:val="002138B9"/>
    <w:rsid w:val="00213AC2"/>
    <w:rsid w:val="00213DBD"/>
    <w:rsid w:val="00214282"/>
    <w:rsid w:val="00214487"/>
    <w:rsid w:val="00214525"/>
    <w:rsid w:val="002145EB"/>
    <w:rsid w:val="002146FD"/>
    <w:rsid w:val="002148D3"/>
    <w:rsid w:val="0021497D"/>
    <w:rsid w:val="00214C4F"/>
    <w:rsid w:val="00214D3B"/>
    <w:rsid w:val="00214D3F"/>
    <w:rsid w:val="002151F3"/>
    <w:rsid w:val="002157F4"/>
    <w:rsid w:val="00215899"/>
    <w:rsid w:val="002158BB"/>
    <w:rsid w:val="00215AAB"/>
    <w:rsid w:val="00215C61"/>
    <w:rsid w:val="00215C78"/>
    <w:rsid w:val="00215D8D"/>
    <w:rsid w:val="00215E7D"/>
    <w:rsid w:val="00215F0C"/>
    <w:rsid w:val="00216229"/>
    <w:rsid w:val="00216496"/>
    <w:rsid w:val="00216545"/>
    <w:rsid w:val="002167CB"/>
    <w:rsid w:val="0021696D"/>
    <w:rsid w:val="002169C2"/>
    <w:rsid w:val="00216B84"/>
    <w:rsid w:val="00216D2E"/>
    <w:rsid w:val="00217024"/>
    <w:rsid w:val="00217193"/>
    <w:rsid w:val="002174B0"/>
    <w:rsid w:val="002174B4"/>
    <w:rsid w:val="00217603"/>
    <w:rsid w:val="00217683"/>
    <w:rsid w:val="00217B0E"/>
    <w:rsid w:val="00217EAB"/>
    <w:rsid w:val="00217FA0"/>
    <w:rsid w:val="0022003C"/>
    <w:rsid w:val="00220087"/>
    <w:rsid w:val="002201EB"/>
    <w:rsid w:val="00220854"/>
    <w:rsid w:val="00220912"/>
    <w:rsid w:val="00220981"/>
    <w:rsid w:val="00220AB8"/>
    <w:rsid w:val="00220D0A"/>
    <w:rsid w:val="00220E04"/>
    <w:rsid w:val="00220E4C"/>
    <w:rsid w:val="00220FBA"/>
    <w:rsid w:val="002210AB"/>
    <w:rsid w:val="0022126B"/>
    <w:rsid w:val="00221399"/>
    <w:rsid w:val="002213B5"/>
    <w:rsid w:val="00221604"/>
    <w:rsid w:val="00221753"/>
    <w:rsid w:val="00221777"/>
    <w:rsid w:val="002218C9"/>
    <w:rsid w:val="00221912"/>
    <w:rsid w:val="002219C5"/>
    <w:rsid w:val="00221A8E"/>
    <w:rsid w:val="00221BC4"/>
    <w:rsid w:val="00221C55"/>
    <w:rsid w:val="00221C7C"/>
    <w:rsid w:val="00221EC0"/>
    <w:rsid w:val="00221ED4"/>
    <w:rsid w:val="00221FB0"/>
    <w:rsid w:val="00222121"/>
    <w:rsid w:val="00222202"/>
    <w:rsid w:val="0022226D"/>
    <w:rsid w:val="00222390"/>
    <w:rsid w:val="002223C9"/>
    <w:rsid w:val="00222573"/>
    <w:rsid w:val="002226CC"/>
    <w:rsid w:val="00222818"/>
    <w:rsid w:val="00222879"/>
    <w:rsid w:val="00222888"/>
    <w:rsid w:val="002228E7"/>
    <w:rsid w:val="00222ABC"/>
    <w:rsid w:val="00222B2A"/>
    <w:rsid w:val="00222CE2"/>
    <w:rsid w:val="00222DEB"/>
    <w:rsid w:val="00222E75"/>
    <w:rsid w:val="00223005"/>
    <w:rsid w:val="002230E5"/>
    <w:rsid w:val="0022354F"/>
    <w:rsid w:val="002235D4"/>
    <w:rsid w:val="0022382D"/>
    <w:rsid w:val="002239B4"/>
    <w:rsid w:val="00223A53"/>
    <w:rsid w:val="00223B49"/>
    <w:rsid w:val="00223B91"/>
    <w:rsid w:val="00223BA0"/>
    <w:rsid w:val="00223D29"/>
    <w:rsid w:val="00223E0F"/>
    <w:rsid w:val="00223E6A"/>
    <w:rsid w:val="00223E7C"/>
    <w:rsid w:val="00224050"/>
    <w:rsid w:val="0022413F"/>
    <w:rsid w:val="00224253"/>
    <w:rsid w:val="00224338"/>
    <w:rsid w:val="002243F1"/>
    <w:rsid w:val="002245DF"/>
    <w:rsid w:val="002247CB"/>
    <w:rsid w:val="00224826"/>
    <w:rsid w:val="00224951"/>
    <w:rsid w:val="00224A50"/>
    <w:rsid w:val="00224AE9"/>
    <w:rsid w:val="00224C8F"/>
    <w:rsid w:val="00224DD3"/>
    <w:rsid w:val="00224F66"/>
    <w:rsid w:val="00224FBF"/>
    <w:rsid w:val="002250E9"/>
    <w:rsid w:val="00225126"/>
    <w:rsid w:val="002251A4"/>
    <w:rsid w:val="00225380"/>
    <w:rsid w:val="00225553"/>
    <w:rsid w:val="002255F9"/>
    <w:rsid w:val="00225691"/>
    <w:rsid w:val="00225798"/>
    <w:rsid w:val="00225844"/>
    <w:rsid w:val="00225896"/>
    <w:rsid w:val="002259DC"/>
    <w:rsid w:val="00225ABC"/>
    <w:rsid w:val="00225AD0"/>
    <w:rsid w:val="00225D2F"/>
    <w:rsid w:val="00225E22"/>
    <w:rsid w:val="00225E72"/>
    <w:rsid w:val="0022626C"/>
    <w:rsid w:val="002262F2"/>
    <w:rsid w:val="00226349"/>
    <w:rsid w:val="00226387"/>
    <w:rsid w:val="00226533"/>
    <w:rsid w:val="002266BF"/>
    <w:rsid w:val="0022670B"/>
    <w:rsid w:val="00226931"/>
    <w:rsid w:val="00226B1C"/>
    <w:rsid w:val="00226B29"/>
    <w:rsid w:val="00227120"/>
    <w:rsid w:val="0022715C"/>
    <w:rsid w:val="00227239"/>
    <w:rsid w:val="002272FC"/>
    <w:rsid w:val="002273C2"/>
    <w:rsid w:val="00227425"/>
    <w:rsid w:val="00227585"/>
    <w:rsid w:val="002275B8"/>
    <w:rsid w:val="002275C0"/>
    <w:rsid w:val="0022764E"/>
    <w:rsid w:val="0022771B"/>
    <w:rsid w:val="0022779D"/>
    <w:rsid w:val="0022782E"/>
    <w:rsid w:val="00227919"/>
    <w:rsid w:val="00227B84"/>
    <w:rsid w:val="00227C96"/>
    <w:rsid w:val="00227D50"/>
    <w:rsid w:val="00227F6D"/>
    <w:rsid w:val="00227FFB"/>
    <w:rsid w:val="002300AF"/>
    <w:rsid w:val="002302CC"/>
    <w:rsid w:val="00230337"/>
    <w:rsid w:val="0023067E"/>
    <w:rsid w:val="00230980"/>
    <w:rsid w:val="00230AD2"/>
    <w:rsid w:val="00230B51"/>
    <w:rsid w:val="00230E11"/>
    <w:rsid w:val="00230E73"/>
    <w:rsid w:val="00231049"/>
    <w:rsid w:val="002310D9"/>
    <w:rsid w:val="002313E5"/>
    <w:rsid w:val="0023145C"/>
    <w:rsid w:val="00231470"/>
    <w:rsid w:val="002314D2"/>
    <w:rsid w:val="00231725"/>
    <w:rsid w:val="002317EC"/>
    <w:rsid w:val="00231838"/>
    <w:rsid w:val="00231A1E"/>
    <w:rsid w:val="00231B63"/>
    <w:rsid w:val="00231C3A"/>
    <w:rsid w:val="00231D42"/>
    <w:rsid w:val="00231D4A"/>
    <w:rsid w:val="00231DBF"/>
    <w:rsid w:val="0023203F"/>
    <w:rsid w:val="002320EC"/>
    <w:rsid w:val="00232247"/>
    <w:rsid w:val="00232309"/>
    <w:rsid w:val="002323F4"/>
    <w:rsid w:val="00232520"/>
    <w:rsid w:val="00232590"/>
    <w:rsid w:val="00232791"/>
    <w:rsid w:val="00232B1C"/>
    <w:rsid w:val="00232B4B"/>
    <w:rsid w:val="00232DBD"/>
    <w:rsid w:val="00232F3E"/>
    <w:rsid w:val="00232F41"/>
    <w:rsid w:val="0023305C"/>
    <w:rsid w:val="0023362D"/>
    <w:rsid w:val="002336C2"/>
    <w:rsid w:val="00233886"/>
    <w:rsid w:val="00233A79"/>
    <w:rsid w:val="00233B26"/>
    <w:rsid w:val="00233DE4"/>
    <w:rsid w:val="00234540"/>
    <w:rsid w:val="0023468A"/>
    <w:rsid w:val="00234866"/>
    <w:rsid w:val="0023496C"/>
    <w:rsid w:val="0023497B"/>
    <w:rsid w:val="00234BC6"/>
    <w:rsid w:val="00234C9A"/>
    <w:rsid w:val="00234D8F"/>
    <w:rsid w:val="00234F17"/>
    <w:rsid w:val="00234F3C"/>
    <w:rsid w:val="00234F74"/>
    <w:rsid w:val="0023510F"/>
    <w:rsid w:val="00235249"/>
    <w:rsid w:val="002353F3"/>
    <w:rsid w:val="0023558A"/>
    <w:rsid w:val="0023574E"/>
    <w:rsid w:val="00235774"/>
    <w:rsid w:val="002357A6"/>
    <w:rsid w:val="002358F3"/>
    <w:rsid w:val="00235931"/>
    <w:rsid w:val="0023593B"/>
    <w:rsid w:val="00235A18"/>
    <w:rsid w:val="00235A1C"/>
    <w:rsid w:val="00235B4A"/>
    <w:rsid w:val="00235B66"/>
    <w:rsid w:val="00235C44"/>
    <w:rsid w:val="00235CD8"/>
    <w:rsid w:val="00235D0C"/>
    <w:rsid w:val="00235DEE"/>
    <w:rsid w:val="002361F7"/>
    <w:rsid w:val="0023659B"/>
    <w:rsid w:val="0023669A"/>
    <w:rsid w:val="002366F2"/>
    <w:rsid w:val="002366F3"/>
    <w:rsid w:val="00236AF8"/>
    <w:rsid w:val="00236CCF"/>
    <w:rsid w:val="00236CE9"/>
    <w:rsid w:val="00236E9C"/>
    <w:rsid w:val="00236EA1"/>
    <w:rsid w:val="00236F37"/>
    <w:rsid w:val="00237160"/>
    <w:rsid w:val="002371BE"/>
    <w:rsid w:val="00237354"/>
    <w:rsid w:val="002373C0"/>
    <w:rsid w:val="0023750E"/>
    <w:rsid w:val="00237551"/>
    <w:rsid w:val="0023794C"/>
    <w:rsid w:val="00237BEC"/>
    <w:rsid w:val="00237C51"/>
    <w:rsid w:val="0024008C"/>
    <w:rsid w:val="002400C6"/>
    <w:rsid w:val="002400D2"/>
    <w:rsid w:val="00240138"/>
    <w:rsid w:val="002401A9"/>
    <w:rsid w:val="00240280"/>
    <w:rsid w:val="002405A5"/>
    <w:rsid w:val="00240648"/>
    <w:rsid w:val="002406F8"/>
    <w:rsid w:val="00240763"/>
    <w:rsid w:val="00240861"/>
    <w:rsid w:val="00240A84"/>
    <w:rsid w:val="00240B22"/>
    <w:rsid w:val="00240E10"/>
    <w:rsid w:val="00240ED7"/>
    <w:rsid w:val="00240FB0"/>
    <w:rsid w:val="00240FFF"/>
    <w:rsid w:val="002410D5"/>
    <w:rsid w:val="00241275"/>
    <w:rsid w:val="00241321"/>
    <w:rsid w:val="002413FB"/>
    <w:rsid w:val="002414FB"/>
    <w:rsid w:val="002415B1"/>
    <w:rsid w:val="00241632"/>
    <w:rsid w:val="00241721"/>
    <w:rsid w:val="00241881"/>
    <w:rsid w:val="00241A59"/>
    <w:rsid w:val="00241D2D"/>
    <w:rsid w:val="00241FF9"/>
    <w:rsid w:val="002422D2"/>
    <w:rsid w:val="002423AE"/>
    <w:rsid w:val="0024247F"/>
    <w:rsid w:val="00242494"/>
    <w:rsid w:val="002424C4"/>
    <w:rsid w:val="0024256C"/>
    <w:rsid w:val="002427B2"/>
    <w:rsid w:val="0024294C"/>
    <w:rsid w:val="00242B4A"/>
    <w:rsid w:val="00242B53"/>
    <w:rsid w:val="00242D98"/>
    <w:rsid w:val="00242DD3"/>
    <w:rsid w:val="00242E2D"/>
    <w:rsid w:val="00242F9F"/>
    <w:rsid w:val="00242FE2"/>
    <w:rsid w:val="002433C9"/>
    <w:rsid w:val="00243818"/>
    <w:rsid w:val="002439D7"/>
    <w:rsid w:val="00243A14"/>
    <w:rsid w:val="00243A8B"/>
    <w:rsid w:val="00243AAB"/>
    <w:rsid w:val="00243B88"/>
    <w:rsid w:val="00243BEC"/>
    <w:rsid w:val="00243BFD"/>
    <w:rsid w:val="00243C1E"/>
    <w:rsid w:val="00243C3E"/>
    <w:rsid w:val="00243CC5"/>
    <w:rsid w:val="00243DBD"/>
    <w:rsid w:val="00243DDF"/>
    <w:rsid w:val="00243E76"/>
    <w:rsid w:val="0024425A"/>
    <w:rsid w:val="0024436D"/>
    <w:rsid w:val="00244520"/>
    <w:rsid w:val="0024467D"/>
    <w:rsid w:val="00244726"/>
    <w:rsid w:val="002449ED"/>
    <w:rsid w:val="00244A1D"/>
    <w:rsid w:val="00244C55"/>
    <w:rsid w:val="00244D47"/>
    <w:rsid w:val="00244D74"/>
    <w:rsid w:val="00245259"/>
    <w:rsid w:val="002452D2"/>
    <w:rsid w:val="00245629"/>
    <w:rsid w:val="002456A2"/>
    <w:rsid w:val="0024576A"/>
    <w:rsid w:val="0024577F"/>
    <w:rsid w:val="00245C6F"/>
    <w:rsid w:val="00245FE7"/>
    <w:rsid w:val="002461BA"/>
    <w:rsid w:val="00246211"/>
    <w:rsid w:val="0024622E"/>
    <w:rsid w:val="002462AC"/>
    <w:rsid w:val="002463A4"/>
    <w:rsid w:val="002463DB"/>
    <w:rsid w:val="00246568"/>
    <w:rsid w:val="002466B0"/>
    <w:rsid w:val="00246843"/>
    <w:rsid w:val="00246B64"/>
    <w:rsid w:val="00246C8F"/>
    <w:rsid w:val="00246C9E"/>
    <w:rsid w:val="00246E3D"/>
    <w:rsid w:val="00247012"/>
    <w:rsid w:val="00247105"/>
    <w:rsid w:val="00247128"/>
    <w:rsid w:val="002472DB"/>
    <w:rsid w:val="0024736A"/>
    <w:rsid w:val="002473BA"/>
    <w:rsid w:val="002473D1"/>
    <w:rsid w:val="0024747E"/>
    <w:rsid w:val="002477BE"/>
    <w:rsid w:val="00247828"/>
    <w:rsid w:val="00247A90"/>
    <w:rsid w:val="00247AB2"/>
    <w:rsid w:val="00247ADD"/>
    <w:rsid w:val="00247BF8"/>
    <w:rsid w:val="00247F8A"/>
    <w:rsid w:val="002504C2"/>
    <w:rsid w:val="0025052B"/>
    <w:rsid w:val="00250955"/>
    <w:rsid w:val="00250A9A"/>
    <w:rsid w:val="00250AE2"/>
    <w:rsid w:val="00250B3B"/>
    <w:rsid w:val="00250D95"/>
    <w:rsid w:val="00250E4C"/>
    <w:rsid w:val="0025107A"/>
    <w:rsid w:val="002511B3"/>
    <w:rsid w:val="00251269"/>
    <w:rsid w:val="002512B7"/>
    <w:rsid w:val="002512D7"/>
    <w:rsid w:val="002513EB"/>
    <w:rsid w:val="00251432"/>
    <w:rsid w:val="002516E1"/>
    <w:rsid w:val="00251A96"/>
    <w:rsid w:val="00251C2F"/>
    <w:rsid w:val="00251D56"/>
    <w:rsid w:val="00251DF7"/>
    <w:rsid w:val="00251E42"/>
    <w:rsid w:val="00252198"/>
    <w:rsid w:val="00252344"/>
    <w:rsid w:val="00252463"/>
    <w:rsid w:val="002524E6"/>
    <w:rsid w:val="002526F1"/>
    <w:rsid w:val="00252B90"/>
    <w:rsid w:val="00252DB3"/>
    <w:rsid w:val="00252E64"/>
    <w:rsid w:val="00252EDE"/>
    <w:rsid w:val="00253200"/>
    <w:rsid w:val="002536A1"/>
    <w:rsid w:val="002536E0"/>
    <w:rsid w:val="002538FD"/>
    <w:rsid w:val="00253BED"/>
    <w:rsid w:val="00253C8B"/>
    <w:rsid w:val="00253DBC"/>
    <w:rsid w:val="00253E49"/>
    <w:rsid w:val="00253E88"/>
    <w:rsid w:val="00253FBC"/>
    <w:rsid w:val="002543D8"/>
    <w:rsid w:val="002544A3"/>
    <w:rsid w:val="00254632"/>
    <w:rsid w:val="00254711"/>
    <w:rsid w:val="002549A5"/>
    <w:rsid w:val="00254A49"/>
    <w:rsid w:val="00254B12"/>
    <w:rsid w:val="00254DC7"/>
    <w:rsid w:val="00254F65"/>
    <w:rsid w:val="00254F7D"/>
    <w:rsid w:val="00254FD4"/>
    <w:rsid w:val="002550D0"/>
    <w:rsid w:val="00255331"/>
    <w:rsid w:val="0025554C"/>
    <w:rsid w:val="002557F5"/>
    <w:rsid w:val="00255C0B"/>
    <w:rsid w:val="00255D66"/>
    <w:rsid w:val="002563BC"/>
    <w:rsid w:val="00256524"/>
    <w:rsid w:val="0025652F"/>
    <w:rsid w:val="0025663B"/>
    <w:rsid w:val="00256717"/>
    <w:rsid w:val="0025682E"/>
    <w:rsid w:val="002568D2"/>
    <w:rsid w:val="00256980"/>
    <w:rsid w:val="00256A19"/>
    <w:rsid w:val="00256CC0"/>
    <w:rsid w:val="00256E10"/>
    <w:rsid w:val="00256E79"/>
    <w:rsid w:val="00256FEF"/>
    <w:rsid w:val="00257144"/>
    <w:rsid w:val="00257208"/>
    <w:rsid w:val="002573A7"/>
    <w:rsid w:val="00257423"/>
    <w:rsid w:val="00257464"/>
    <w:rsid w:val="0025758C"/>
    <w:rsid w:val="00257619"/>
    <w:rsid w:val="0025774B"/>
    <w:rsid w:val="0025777A"/>
    <w:rsid w:val="0025782B"/>
    <w:rsid w:val="00257934"/>
    <w:rsid w:val="0025799E"/>
    <w:rsid w:val="00257A08"/>
    <w:rsid w:val="00257A3C"/>
    <w:rsid w:val="00257BAC"/>
    <w:rsid w:val="00257E5A"/>
    <w:rsid w:val="00257EA2"/>
    <w:rsid w:val="00257EFD"/>
    <w:rsid w:val="002600FB"/>
    <w:rsid w:val="002605FA"/>
    <w:rsid w:val="00260627"/>
    <w:rsid w:val="0026072B"/>
    <w:rsid w:val="0026080B"/>
    <w:rsid w:val="00260988"/>
    <w:rsid w:val="00260CA3"/>
    <w:rsid w:val="00260D57"/>
    <w:rsid w:val="00260E61"/>
    <w:rsid w:val="00260E99"/>
    <w:rsid w:val="00260EB8"/>
    <w:rsid w:val="002611D8"/>
    <w:rsid w:val="002614C7"/>
    <w:rsid w:val="0026155D"/>
    <w:rsid w:val="002616F2"/>
    <w:rsid w:val="00261757"/>
    <w:rsid w:val="00261802"/>
    <w:rsid w:val="00261B7C"/>
    <w:rsid w:val="00261D53"/>
    <w:rsid w:val="00261F77"/>
    <w:rsid w:val="00261FE3"/>
    <w:rsid w:val="002622B2"/>
    <w:rsid w:val="00262463"/>
    <w:rsid w:val="00262503"/>
    <w:rsid w:val="00262567"/>
    <w:rsid w:val="002625AD"/>
    <w:rsid w:val="00262677"/>
    <w:rsid w:val="002626D0"/>
    <w:rsid w:val="0026281B"/>
    <w:rsid w:val="00262833"/>
    <w:rsid w:val="0026283F"/>
    <w:rsid w:val="0026292B"/>
    <w:rsid w:val="00262A84"/>
    <w:rsid w:val="00262C08"/>
    <w:rsid w:val="002631CE"/>
    <w:rsid w:val="00263345"/>
    <w:rsid w:val="00263555"/>
    <w:rsid w:val="002638C2"/>
    <w:rsid w:val="002638ED"/>
    <w:rsid w:val="00263AC0"/>
    <w:rsid w:val="00263B6C"/>
    <w:rsid w:val="00263CEF"/>
    <w:rsid w:val="00263D78"/>
    <w:rsid w:val="00263D84"/>
    <w:rsid w:val="00263EFC"/>
    <w:rsid w:val="00263F13"/>
    <w:rsid w:val="00263F23"/>
    <w:rsid w:val="0026404B"/>
    <w:rsid w:val="002640E6"/>
    <w:rsid w:val="00264102"/>
    <w:rsid w:val="00264105"/>
    <w:rsid w:val="00264249"/>
    <w:rsid w:val="0026424D"/>
    <w:rsid w:val="002642B1"/>
    <w:rsid w:val="00264404"/>
    <w:rsid w:val="002644B9"/>
    <w:rsid w:val="00264500"/>
    <w:rsid w:val="002645D4"/>
    <w:rsid w:val="00264778"/>
    <w:rsid w:val="002647F3"/>
    <w:rsid w:val="00264865"/>
    <w:rsid w:val="00264A74"/>
    <w:rsid w:val="00264D68"/>
    <w:rsid w:val="00264F83"/>
    <w:rsid w:val="0026515B"/>
    <w:rsid w:val="0026533A"/>
    <w:rsid w:val="00265360"/>
    <w:rsid w:val="002653A8"/>
    <w:rsid w:val="002653AB"/>
    <w:rsid w:val="0026566E"/>
    <w:rsid w:val="0026580F"/>
    <w:rsid w:val="00265917"/>
    <w:rsid w:val="00265967"/>
    <w:rsid w:val="00265A15"/>
    <w:rsid w:val="00265AD2"/>
    <w:rsid w:val="00265D0E"/>
    <w:rsid w:val="002661D6"/>
    <w:rsid w:val="002661D7"/>
    <w:rsid w:val="00266496"/>
    <w:rsid w:val="002664DC"/>
    <w:rsid w:val="00266546"/>
    <w:rsid w:val="0026660F"/>
    <w:rsid w:val="002666D8"/>
    <w:rsid w:val="002666DB"/>
    <w:rsid w:val="002667EB"/>
    <w:rsid w:val="00266820"/>
    <w:rsid w:val="00266A07"/>
    <w:rsid w:val="00266A16"/>
    <w:rsid w:val="00266A5E"/>
    <w:rsid w:val="00266B66"/>
    <w:rsid w:val="00266BE8"/>
    <w:rsid w:val="00266D23"/>
    <w:rsid w:val="00267078"/>
    <w:rsid w:val="002670EF"/>
    <w:rsid w:val="002671D0"/>
    <w:rsid w:val="002672C1"/>
    <w:rsid w:val="0026754B"/>
    <w:rsid w:val="00267741"/>
    <w:rsid w:val="002677CE"/>
    <w:rsid w:val="00267C3A"/>
    <w:rsid w:val="00267D63"/>
    <w:rsid w:val="00267FA2"/>
    <w:rsid w:val="00270357"/>
    <w:rsid w:val="00270371"/>
    <w:rsid w:val="002703CF"/>
    <w:rsid w:val="0027056C"/>
    <w:rsid w:val="00270626"/>
    <w:rsid w:val="0027066C"/>
    <w:rsid w:val="002706E4"/>
    <w:rsid w:val="002709C5"/>
    <w:rsid w:val="00270A8F"/>
    <w:rsid w:val="00270AA4"/>
    <w:rsid w:val="00270B7A"/>
    <w:rsid w:val="00270DC5"/>
    <w:rsid w:val="00270F63"/>
    <w:rsid w:val="00270F6A"/>
    <w:rsid w:val="00271138"/>
    <w:rsid w:val="0027123E"/>
    <w:rsid w:val="00271282"/>
    <w:rsid w:val="00271604"/>
    <w:rsid w:val="0027160F"/>
    <w:rsid w:val="002718A6"/>
    <w:rsid w:val="00271DF5"/>
    <w:rsid w:val="00271F8A"/>
    <w:rsid w:val="002722C1"/>
    <w:rsid w:val="002725EE"/>
    <w:rsid w:val="00272616"/>
    <w:rsid w:val="00272939"/>
    <w:rsid w:val="0027296F"/>
    <w:rsid w:val="00272B63"/>
    <w:rsid w:val="00272BAF"/>
    <w:rsid w:val="00272D31"/>
    <w:rsid w:val="00272EC2"/>
    <w:rsid w:val="00272F40"/>
    <w:rsid w:val="00273174"/>
    <w:rsid w:val="00273216"/>
    <w:rsid w:val="00273261"/>
    <w:rsid w:val="0027372C"/>
    <w:rsid w:val="00273990"/>
    <w:rsid w:val="00273C4A"/>
    <w:rsid w:val="00273E7B"/>
    <w:rsid w:val="002741BF"/>
    <w:rsid w:val="00274241"/>
    <w:rsid w:val="002743F9"/>
    <w:rsid w:val="0027445E"/>
    <w:rsid w:val="0027454A"/>
    <w:rsid w:val="002745FC"/>
    <w:rsid w:val="00274670"/>
    <w:rsid w:val="00274795"/>
    <w:rsid w:val="00274990"/>
    <w:rsid w:val="00275127"/>
    <w:rsid w:val="00275529"/>
    <w:rsid w:val="002755AE"/>
    <w:rsid w:val="0027590B"/>
    <w:rsid w:val="002759B4"/>
    <w:rsid w:val="00275A0D"/>
    <w:rsid w:val="00275A68"/>
    <w:rsid w:val="00275E79"/>
    <w:rsid w:val="00275E83"/>
    <w:rsid w:val="00275F28"/>
    <w:rsid w:val="00275FCE"/>
    <w:rsid w:val="0027623A"/>
    <w:rsid w:val="00276526"/>
    <w:rsid w:val="00276830"/>
    <w:rsid w:val="00276AD1"/>
    <w:rsid w:val="00276BCE"/>
    <w:rsid w:val="00276C2B"/>
    <w:rsid w:val="00276C4A"/>
    <w:rsid w:val="00276CE1"/>
    <w:rsid w:val="00276CE7"/>
    <w:rsid w:val="00277184"/>
    <w:rsid w:val="002774AF"/>
    <w:rsid w:val="00277615"/>
    <w:rsid w:val="00277825"/>
    <w:rsid w:val="00277C62"/>
    <w:rsid w:val="00277CFA"/>
    <w:rsid w:val="00277D2D"/>
    <w:rsid w:val="00280158"/>
    <w:rsid w:val="002801E7"/>
    <w:rsid w:val="002802BA"/>
    <w:rsid w:val="0028037E"/>
    <w:rsid w:val="002804BE"/>
    <w:rsid w:val="002804D3"/>
    <w:rsid w:val="002805D4"/>
    <w:rsid w:val="00280983"/>
    <w:rsid w:val="00280AAB"/>
    <w:rsid w:val="00280B43"/>
    <w:rsid w:val="00280C62"/>
    <w:rsid w:val="00280DFE"/>
    <w:rsid w:val="00280E97"/>
    <w:rsid w:val="00280EC4"/>
    <w:rsid w:val="00280F56"/>
    <w:rsid w:val="00281209"/>
    <w:rsid w:val="00281245"/>
    <w:rsid w:val="00281336"/>
    <w:rsid w:val="002813BF"/>
    <w:rsid w:val="002814CA"/>
    <w:rsid w:val="002815A9"/>
    <w:rsid w:val="00281756"/>
    <w:rsid w:val="00281795"/>
    <w:rsid w:val="0028190A"/>
    <w:rsid w:val="00281D01"/>
    <w:rsid w:val="00281D83"/>
    <w:rsid w:val="00281E97"/>
    <w:rsid w:val="00281EC7"/>
    <w:rsid w:val="00281FD1"/>
    <w:rsid w:val="0028206A"/>
    <w:rsid w:val="002821CC"/>
    <w:rsid w:val="002822CE"/>
    <w:rsid w:val="0028241B"/>
    <w:rsid w:val="002824A9"/>
    <w:rsid w:val="0028289F"/>
    <w:rsid w:val="00282917"/>
    <w:rsid w:val="00282B2B"/>
    <w:rsid w:val="00282BB5"/>
    <w:rsid w:val="00282E27"/>
    <w:rsid w:val="00282E71"/>
    <w:rsid w:val="00282F6F"/>
    <w:rsid w:val="00282FD6"/>
    <w:rsid w:val="002830A2"/>
    <w:rsid w:val="002830DC"/>
    <w:rsid w:val="0028335B"/>
    <w:rsid w:val="0028350D"/>
    <w:rsid w:val="00283970"/>
    <w:rsid w:val="00283A3B"/>
    <w:rsid w:val="00283A3F"/>
    <w:rsid w:val="00283A41"/>
    <w:rsid w:val="00283AA5"/>
    <w:rsid w:val="00283CB1"/>
    <w:rsid w:val="00283D5F"/>
    <w:rsid w:val="00283D6D"/>
    <w:rsid w:val="00283DE6"/>
    <w:rsid w:val="00283EB6"/>
    <w:rsid w:val="00283F15"/>
    <w:rsid w:val="00283F83"/>
    <w:rsid w:val="00284057"/>
    <w:rsid w:val="0028423D"/>
    <w:rsid w:val="00284335"/>
    <w:rsid w:val="00284417"/>
    <w:rsid w:val="00284422"/>
    <w:rsid w:val="0028443B"/>
    <w:rsid w:val="0028458A"/>
    <w:rsid w:val="0028488B"/>
    <w:rsid w:val="002848FA"/>
    <w:rsid w:val="00284BD6"/>
    <w:rsid w:val="00284CBA"/>
    <w:rsid w:val="00284D33"/>
    <w:rsid w:val="00284D6C"/>
    <w:rsid w:val="00284E03"/>
    <w:rsid w:val="00284EF6"/>
    <w:rsid w:val="00284FCF"/>
    <w:rsid w:val="002850C0"/>
    <w:rsid w:val="00285244"/>
    <w:rsid w:val="00285495"/>
    <w:rsid w:val="0028563E"/>
    <w:rsid w:val="002856E3"/>
    <w:rsid w:val="00285719"/>
    <w:rsid w:val="0028575F"/>
    <w:rsid w:val="002858E1"/>
    <w:rsid w:val="00285969"/>
    <w:rsid w:val="00285B0A"/>
    <w:rsid w:val="00285B22"/>
    <w:rsid w:val="00285B23"/>
    <w:rsid w:val="00285BEE"/>
    <w:rsid w:val="00285C39"/>
    <w:rsid w:val="00285C5E"/>
    <w:rsid w:val="00286008"/>
    <w:rsid w:val="002860A5"/>
    <w:rsid w:val="0028633A"/>
    <w:rsid w:val="0028641C"/>
    <w:rsid w:val="00286485"/>
    <w:rsid w:val="00286607"/>
    <w:rsid w:val="002866B0"/>
    <w:rsid w:val="00286962"/>
    <w:rsid w:val="002869EB"/>
    <w:rsid w:val="00286B02"/>
    <w:rsid w:val="00286C1B"/>
    <w:rsid w:val="00286CE1"/>
    <w:rsid w:val="00286EBC"/>
    <w:rsid w:val="00286F17"/>
    <w:rsid w:val="00286FFF"/>
    <w:rsid w:val="00287121"/>
    <w:rsid w:val="00287146"/>
    <w:rsid w:val="00287322"/>
    <w:rsid w:val="002873C1"/>
    <w:rsid w:val="0028745E"/>
    <w:rsid w:val="002874A0"/>
    <w:rsid w:val="00287908"/>
    <w:rsid w:val="00287A46"/>
    <w:rsid w:val="00287ACF"/>
    <w:rsid w:val="00287BF7"/>
    <w:rsid w:val="00287CC0"/>
    <w:rsid w:val="00287CEA"/>
    <w:rsid w:val="00287EC7"/>
    <w:rsid w:val="00287FDD"/>
    <w:rsid w:val="00290234"/>
    <w:rsid w:val="00290258"/>
    <w:rsid w:val="0029055A"/>
    <w:rsid w:val="002905AE"/>
    <w:rsid w:val="0029069C"/>
    <w:rsid w:val="00290725"/>
    <w:rsid w:val="0029090E"/>
    <w:rsid w:val="00290C13"/>
    <w:rsid w:val="00290D8E"/>
    <w:rsid w:val="00290DFA"/>
    <w:rsid w:val="00291267"/>
    <w:rsid w:val="00291356"/>
    <w:rsid w:val="00291419"/>
    <w:rsid w:val="00291482"/>
    <w:rsid w:val="002917A8"/>
    <w:rsid w:val="00291812"/>
    <w:rsid w:val="00291836"/>
    <w:rsid w:val="002918A6"/>
    <w:rsid w:val="00291936"/>
    <w:rsid w:val="002919DE"/>
    <w:rsid w:val="00291BF5"/>
    <w:rsid w:val="00291D7F"/>
    <w:rsid w:val="00292024"/>
    <w:rsid w:val="002920EA"/>
    <w:rsid w:val="002922B5"/>
    <w:rsid w:val="00292485"/>
    <w:rsid w:val="00292557"/>
    <w:rsid w:val="0029268F"/>
    <w:rsid w:val="00292729"/>
    <w:rsid w:val="00292761"/>
    <w:rsid w:val="0029297D"/>
    <w:rsid w:val="00292A9D"/>
    <w:rsid w:val="00292ACC"/>
    <w:rsid w:val="00292AD6"/>
    <w:rsid w:val="00292CAA"/>
    <w:rsid w:val="00292E5D"/>
    <w:rsid w:val="002930FF"/>
    <w:rsid w:val="00293308"/>
    <w:rsid w:val="00293557"/>
    <w:rsid w:val="00293E4A"/>
    <w:rsid w:val="00293EE2"/>
    <w:rsid w:val="0029405A"/>
    <w:rsid w:val="0029428D"/>
    <w:rsid w:val="002947E1"/>
    <w:rsid w:val="00294931"/>
    <w:rsid w:val="002949E4"/>
    <w:rsid w:val="00294C99"/>
    <w:rsid w:val="00294D5C"/>
    <w:rsid w:val="00294E8E"/>
    <w:rsid w:val="00294EBC"/>
    <w:rsid w:val="00294ED5"/>
    <w:rsid w:val="0029511F"/>
    <w:rsid w:val="002955C0"/>
    <w:rsid w:val="00295630"/>
    <w:rsid w:val="00295803"/>
    <w:rsid w:val="00295974"/>
    <w:rsid w:val="002959D8"/>
    <w:rsid w:val="00295B30"/>
    <w:rsid w:val="00295DDF"/>
    <w:rsid w:val="00295E6E"/>
    <w:rsid w:val="00295FEF"/>
    <w:rsid w:val="00296194"/>
    <w:rsid w:val="0029620F"/>
    <w:rsid w:val="0029624B"/>
    <w:rsid w:val="002962DC"/>
    <w:rsid w:val="00296354"/>
    <w:rsid w:val="0029638C"/>
    <w:rsid w:val="00296398"/>
    <w:rsid w:val="0029657E"/>
    <w:rsid w:val="002967C0"/>
    <w:rsid w:val="00296A1E"/>
    <w:rsid w:val="00296D41"/>
    <w:rsid w:val="00296F6A"/>
    <w:rsid w:val="002970F9"/>
    <w:rsid w:val="0029718E"/>
    <w:rsid w:val="002971E7"/>
    <w:rsid w:val="00297590"/>
    <w:rsid w:val="002975E4"/>
    <w:rsid w:val="002977D3"/>
    <w:rsid w:val="00297852"/>
    <w:rsid w:val="00297941"/>
    <w:rsid w:val="002979EF"/>
    <w:rsid w:val="00297A34"/>
    <w:rsid w:val="00297D2F"/>
    <w:rsid w:val="00297E96"/>
    <w:rsid w:val="00297F68"/>
    <w:rsid w:val="002A01A7"/>
    <w:rsid w:val="002A032C"/>
    <w:rsid w:val="002A05D6"/>
    <w:rsid w:val="002A085F"/>
    <w:rsid w:val="002A0A11"/>
    <w:rsid w:val="002A0E5B"/>
    <w:rsid w:val="002A0FC8"/>
    <w:rsid w:val="002A18AF"/>
    <w:rsid w:val="002A18B8"/>
    <w:rsid w:val="002A19A7"/>
    <w:rsid w:val="002A1CD2"/>
    <w:rsid w:val="002A1D44"/>
    <w:rsid w:val="002A1F53"/>
    <w:rsid w:val="002A1F6C"/>
    <w:rsid w:val="002A2032"/>
    <w:rsid w:val="002A2432"/>
    <w:rsid w:val="002A29D6"/>
    <w:rsid w:val="002A2AE6"/>
    <w:rsid w:val="002A2DD2"/>
    <w:rsid w:val="002A323E"/>
    <w:rsid w:val="002A36C0"/>
    <w:rsid w:val="002A3889"/>
    <w:rsid w:val="002A38D5"/>
    <w:rsid w:val="002A3BF5"/>
    <w:rsid w:val="002A3D65"/>
    <w:rsid w:val="002A3DF7"/>
    <w:rsid w:val="002A403A"/>
    <w:rsid w:val="002A4078"/>
    <w:rsid w:val="002A40C8"/>
    <w:rsid w:val="002A41B4"/>
    <w:rsid w:val="002A41D4"/>
    <w:rsid w:val="002A434D"/>
    <w:rsid w:val="002A43F7"/>
    <w:rsid w:val="002A45CE"/>
    <w:rsid w:val="002A46E4"/>
    <w:rsid w:val="002A47CA"/>
    <w:rsid w:val="002A49D4"/>
    <w:rsid w:val="002A4CF5"/>
    <w:rsid w:val="002A4E34"/>
    <w:rsid w:val="002A4E3B"/>
    <w:rsid w:val="002A4F78"/>
    <w:rsid w:val="002A5075"/>
    <w:rsid w:val="002A50D6"/>
    <w:rsid w:val="002A529A"/>
    <w:rsid w:val="002A530E"/>
    <w:rsid w:val="002A54B3"/>
    <w:rsid w:val="002A55FF"/>
    <w:rsid w:val="002A563D"/>
    <w:rsid w:val="002A584A"/>
    <w:rsid w:val="002A5A3F"/>
    <w:rsid w:val="002A5B3C"/>
    <w:rsid w:val="002A5C2C"/>
    <w:rsid w:val="002A5C37"/>
    <w:rsid w:val="002A5D31"/>
    <w:rsid w:val="002A5E51"/>
    <w:rsid w:val="002A600E"/>
    <w:rsid w:val="002A644D"/>
    <w:rsid w:val="002A6661"/>
    <w:rsid w:val="002A6A75"/>
    <w:rsid w:val="002A6A76"/>
    <w:rsid w:val="002A6B5C"/>
    <w:rsid w:val="002A6C8C"/>
    <w:rsid w:val="002A6CC4"/>
    <w:rsid w:val="002A6D9A"/>
    <w:rsid w:val="002A6F2A"/>
    <w:rsid w:val="002A70E1"/>
    <w:rsid w:val="002A73AD"/>
    <w:rsid w:val="002A74EF"/>
    <w:rsid w:val="002A78CC"/>
    <w:rsid w:val="002A7A19"/>
    <w:rsid w:val="002A7A31"/>
    <w:rsid w:val="002A7DB3"/>
    <w:rsid w:val="002A7E3E"/>
    <w:rsid w:val="002A7F83"/>
    <w:rsid w:val="002B0156"/>
    <w:rsid w:val="002B029A"/>
    <w:rsid w:val="002B0340"/>
    <w:rsid w:val="002B041F"/>
    <w:rsid w:val="002B077E"/>
    <w:rsid w:val="002B098E"/>
    <w:rsid w:val="002B0A24"/>
    <w:rsid w:val="002B0B9F"/>
    <w:rsid w:val="002B0EA6"/>
    <w:rsid w:val="002B0FA8"/>
    <w:rsid w:val="002B12E6"/>
    <w:rsid w:val="002B140E"/>
    <w:rsid w:val="002B1613"/>
    <w:rsid w:val="002B173B"/>
    <w:rsid w:val="002B1CF8"/>
    <w:rsid w:val="002B1E13"/>
    <w:rsid w:val="002B1EC5"/>
    <w:rsid w:val="002B208A"/>
    <w:rsid w:val="002B208F"/>
    <w:rsid w:val="002B20F7"/>
    <w:rsid w:val="002B21F7"/>
    <w:rsid w:val="002B2267"/>
    <w:rsid w:val="002B25E5"/>
    <w:rsid w:val="002B26A6"/>
    <w:rsid w:val="002B2742"/>
    <w:rsid w:val="002B274B"/>
    <w:rsid w:val="002B27DA"/>
    <w:rsid w:val="002B29F5"/>
    <w:rsid w:val="002B2ADA"/>
    <w:rsid w:val="002B2C13"/>
    <w:rsid w:val="002B2C72"/>
    <w:rsid w:val="002B2CE2"/>
    <w:rsid w:val="002B2D8A"/>
    <w:rsid w:val="002B2E83"/>
    <w:rsid w:val="002B2F8E"/>
    <w:rsid w:val="002B2FEC"/>
    <w:rsid w:val="002B314F"/>
    <w:rsid w:val="002B3275"/>
    <w:rsid w:val="002B330B"/>
    <w:rsid w:val="002B35DC"/>
    <w:rsid w:val="002B3792"/>
    <w:rsid w:val="002B3829"/>
    <w:rsid w:val="002B396D"/>
    <w:rsid w:val="002B397E"/>
    <w:rsid w:val="002B3AFD"/>
    <w:rsid w:val="002B3CA5"/>
    <w:rsid w:val="002B3CFB"/>
    <w:rsid w:val="002B3DDD"/>
    <w:rsid w:val="002B40D2"/>
    <w:rsid w:val="002B41D1"/>
    <w:rsid w:val="002B41E5"/>
    <w:rsid w:val="002B4283"/>
    <w:rsid w:val="002B42C9"/>
    <w:rsid w:val="002B46B4"/>
    <w:rsid w:val="002B4776"/>
    <w:rsid w:val="002B4806"/>
    <w:rsid w:val="002B497D"/>
    <w:rsid w:val="002B4B61"/>
    <w:rsid w:val="002B4B72"/>
    <w:rsid w:val="002B4D3B"/>
    <w:rsid w:val="002B4F13"/>
    <w:rsid w:val="002B4FD9"/>
    <w:rsid w:val="002B51D6"/>
    <w:rsid w:val="002B5299"/>
    <w:rsid w:val="002B5309"/>
    <w:rsid w:val="002B5352"/>
    <w:rsid w:val="002B53B8"/>
    <w:rsid w:val="002B5489"/>
    <w:rsid w:val="002B5573"/>
    <w:rsid w:val="002B557F"/>
    <w:rsid w:val="002B55E6"/>
    <w:rsid w:val="002B5859"/>
    <w:rsid w:val="002B58E7"/>
    <w:rsid w:val="002B59B4"/>
    <w:rsid w:val="002B5CB5"/>
    <w:rsid w:val="002B5D45"/>
    <w:rsid w:val="002B5E4C"/>
    <w:rsid w:val="002B5EFF"/>
    <w:rsid w:val="002B5F37"/>
    <w:rsid w:val="002B5F3A"/>
    <w:rsid w:val="002B61E5"/>
    <w:rsid w:val="002B641F"/>
    <w:rsid w:val="002B6743"/>
    <w:rsid w:val="002B67C3"/>
    <w:rsid w:val="002B67D6"/>
    <w:rsid w:val="002B681D"/>
    <w:rsid w:val="002B6BB6"/>
    <w:rsid w:val="002B6C9A"/>
    <w:rsid w:val="002B6D85"/>
    <w:rsid w:val="002B6F25"/>
    <w:rsid w:val="002B6F79"/>
    <w:rsid w:val="002B7012"/>
    <w:rsid w:val="002B7035"/>
    <w:rsid w:val="002B70C6"/>
    <w:rsid w:val="002B723E"/>
    <w:rsid w:val="002B7350"/>
    <w:rsid w:val="002B737E"/>
    <w:rsid w:val="002B74A5"/>
    <w:rsid w:val="002B74AF"/>
    <w:rsid w:val="002B7654"/>
    <w:rsid w:val="002B76CB"/>
    <w:rsid w:val="002B7875"/>
    <w:rsid w:val="002B7893"/>
    <w:rsid w:val="002B7969"/>
    <w:rsid w:val="002B7A1F"/>
    <w:rsid w:val="002B7AA2"/>
    <w:rsid w:val="002B7BE0"/>
    <w:rsid w:val="002B7BEC"/>
    <w:rsid w:val="002B7D25"/>
    <w:rsid w:val="002B7E2A"/>
    <w:rsid w:val="002C007C"/>
    <w:rsid w:val="002C0090"/>
    <w:rsid w:val="002C02A7"/>
    <w:rsid w:val="002C045A"/>
    <w:rsid w:val="002C0472"/>
    <w:rsid w:val="002C0532"/>
    <w:rsid w:val="002C06EC"/>
    <w:rsid w:val="002C0700"/>
    <w:rsid w:val="002C0BAA"/>
    <w:rsid w:val="002C0EB8"/>
    <w:rsid w:val="002C0F17"/>
    <w:rsid w:val="002C12CD"/>
    <w:rsid w:val="002C13C5"/>
    <w:rsid w:val="002C1437"/>
    <w:rsid w:val="002C1529"/>
    <w:rsid w:val="002C183A"/>
    <w:rsid w:val="002C193A"/>
    <w:rsid w:val="002C196C"/>
    <w:rsid w:val="002C197C"/>
    <w:rsid w:val="002C1992"/>
    <w:rsid w:val="002C1A46"/>
    <w:rsid w:val="002C1BAB"/>
    <w:rsid w:val="002C1D52"/>
    <w:rsid w:val="002C1F39"/>
    <w:rsid w:val="002C209D"/>
    <w:rsid w:val="002C2281"/>
    <w:rsid w:val="002C22EF"/>
    <w:rsid w:val="002C24FB"/>
    <w:rsid w:val="002C25F8"/>
    <w:rsid w:val="002C27BC"/>
    <w:rsid w:val="002C2860"/>
    <w:rsid w:val="002C28BA"/>
    <w:rsid w:val="002C29FA"/>
    <w:rsid w:val="002C2A81"/>
    <w:rsid w:val="002C2C71"/>
    <w:rsid w:val="002C2CA7"/>
    <w:rsid w:val="002C2E53"/>
    <w:rsid w:val="002C2F39"/>
    <w:rsid w:val="002C2F62"/>
    <w:rsid w:val="002C305A"/>
    <w:rsid w:val="002C33A2"/>
    <w:rsid w:val="002C3767"/>
    <w:rsid w:val="002C380D"/>
    <w:rsid w:val="002C3B4B"/>
    <w:rsid w:val="002C3DCE"/>
    <w:rsid w:val="002C4080"/>
    <w:rsid w:val="002C4421"/>
    <w:rsid w:val="002C4458"/>
    <w:rsid w:val="002C44E7"/>
    <w:rsid w:val="002C45D1"/>
    <w:rsid w:val="002C46D3"/>
    <w:rsid w:val="002C471B"/>
    <w:rsid w:val="002C49FB"/>
    <w:rsid w:val="002C4A37"/>
    <w:rsid w:val="002C4B99"/>
    <w:rsid w:val="002C4C3D"/>
    <w:rsid w:val="002C4C4A"/>
    <w:rsid w:val="002C4D67"/>
    <w:rsid w:val="002C4DDC"/>
    <w:rsid w:val="002C4DF5"/>
    <w:rsid w:val="002C51F5"/>
    <w:rsid w:val="002C57BF"/>
    <w:rsid w:val="002C58B2"/>
    <w:rsid w:val="002C58D4"/>
    <w:rsid w:val="002C5998"/>
    <w:rsid w:val="002C5A51"/>
    <w:rsid w:val="002C5B2D"/>
    <w:rsid w:val="002C5E58"/>
    <w:rsid w:val="002C5E83"/>
    <w:rsid w:val="002C5F63"/>
    <w:rsid w:val="002C5F9C"/>
    <w:rsid w:val="002C6116"/>
    <w:rsid w:val="002C6154"/>
    <w:rsid w:val="002C6297"/>
    <w:rsid w:val="002C6299"/>
    <w:rsid w:val="002C63C1"/>
    <w:rsid w:val="002C6475"/>
    <w:rsid w:val="002C650D"/>
    <w:rsid w:val="002C656B"/>
    <w:rsid w:val="002C693D"/>
    <w:rsid w:val="002C6A20"/>
    <w:rsid w:val="002C6A42"/>
    <w:rsid w:val="002C6B0C"/>
    <w:rsid w:val="002C6B22"/>
    <w:rsid w:val="002C6B29"/>
    <w:rsid w:val="002C6B6F"/>
    <w:rsid w:val="002C6C9E"/>
    <w:rsid w:val="002C6CB6"/>
    <w:rsid w:val="002C6CF3"/>
    <w:rsid w:val="002C6D4F"/>
    <w:rsid w:val="002C6E18"/>
    <w:rsid w:val="002C6E52"/>
    <w:rsid w:val="002C6F7F"/>
    <w:rsid w:val="002C71DD"/>
    <w:rsid w:val="002C736E"/>
    <w:rsid w:val="002C7663"/>
    <w:rsid w:val="002C77E2"/>
    <w:rsid w:val="002C7AB2"/>
    <w:rsid w:val="002C7B8F"/>
    <w:rsid w:val="002C7EC3"/>
    <w:rsid w:val="002C7FE6"/>
    <w:rsid w:val="002D0103"/>
    <w:rsid w:val="002D01A2"/>
    <w:rsid w:val="002D01CA"/>
    <w:rsid w:val="002D01ED"/>
    <w:rsid w:val="002D022F"/>
    <w:rsid w:val="002D054E"/>
    <w:rsid w:val="002D05AA"/>
    <w:rsid w:val="002D05C9"/>
    <w:rsid w:val="002D060A"/>
    <w:rsid w:val="002D0691"/>
    <w:rsid w:val="002D0896"/>
    <w:rsid w:val="002D097F"/>
    <w:rsid w:val="002D0985"/>
    <w:rsid w:val="002D099B"/>
    <w:rsid w:val="002D09E8"/>
    <w:rsid w:val="002D0C97"/>
    <w:rsid w:val="002D0D78"/>
    <w:rsid w:val="002D0D7B"/>
    <w:rsid w:val="002D0E3B"/>
    <w:rsid w:val="002D0F9C"/>
    <w:rsid w:val="002D1224"/>
    <w:rsid w:val="002D15E8"/>
    <w:rsid w:val="002D16D2"/>
    <w:rsid w:val="002D1914"/>
    <w:rsid w:val="002D1C46"/>
    <w:rsid w:val="002D1DFD"/>
    <w:rsid w:val="002D1FA1"/>
    <w:rsid w:val="002D204C"/>
    <w:rsid w:val="002D2106"/>
    <w:rsid w:val="002D23B1"/>
    <w:rsid w:val="002D2568"/>
    <w:rsid w:val="002D25B2"/>
    <w:rsid w:val="002D2644"/>
    <w:rsid w:val="002D27DD"/>
    <w:rsid w:val="002D2833"/>
    <w:rsid w:val="002D2D30"/>
    <w:rsid w:val="002D2D72"/>
    <w:rsid w:val="002D3012"/>
    <w:rsid w:val="002D302C"/>
    <w:rsid w:val="002D30E9"/>
    <w:rsid w:val="002D3269"/>
    <w:rsid w:val="002D3333"/>
    <w:rsid w:val="002D3417"/>
    <w:rsid w:val="002D3500"/>
    <w:rsid w:val="002D3522"/>
    <w:rsid w:val="002D35BF"/>
    <w:rsid w:val="002D37B0"/>
    <w:rsid w:val="002D3938"/>
    <w:rsid w:val="002D39E2"/>
    <w:rsid w:val="002D3B86"/>
    <w:rsid w:val="002D3CEF"/>
    <w:rsid w:val="002D3E63"/>
    <w:rsid w:val="002D3EA4"/>
    <w:rsid w:val="002D3EA5"/>
    <w:rsid w:val="002D45F5"/>
    <w:rsid w:val="002D4751"/>
    <w:rsid w:val="002D4765"/>
    <w:rsid w:val="002D49A4"/>
    <w:rsid w:val="002D4DF7"/>
    <w:rsid w:val="002D50F1"/>
    <w:rsid w:val="002D51C4"/>
    <w:rsid w:val="002D52A8"/>
    <w:rsid w:val="002D53CE"/>
    <w:rsid w:val="002D56F3"/>
    <w:rsid w:val="002D56F7"/>
    <w:rsid w:val="002D5788"/>
    <w:rsid w:val="002D5A2E"/>
    <w:rsid w:val="002D5CAC"/>
    <w:rsid w:val="002D5DFB"/>
    <w:rsid w:val="002D5F1C"/>
    <w:rsid w:val="002D5F73"/>
    <w:rsid w:val="002D6292"/>
    <w:rsid w:val="002D6309"/>
    <w:rsid w:val="002D6675"/>
    <w:rsid w:val="002D6960"/>
    <w:rsid w:val="002D69B0"/>
    <w:rsid w:val="002D6A39"/>
    <w:rsid w:val="002D6A63"/>
    <w:rsid w:val="002D6AC3"/>
    <w:rsid w:val="002D6BDC"/>
    <w:rsid w:val="002D6BF6"/>
    <w:rsid w:val="002D6CE8"/>
    <w:rsid w:val="002D70A3"/>
    <w:rsid w:val="002D716E"/>
    <w:rsid w:val="002D71D2"/>
    <w:rsid w:val="002D7337"/>
    <w:rsid w:val="002D754A"/>
    <w:rsid w:val="002D75BD"/>
    <w:rsid w:val="002D7764"/>
    <w:rsid w:val="002D797E"/>
    <w:rsid w:val="002D7981"/>
    <w:rsid w:val="002D7B72"/>
    <w:rsid w:val="002D7BB9"/>
    <w:rsid w:val="002D7D46"/>
    <w:rsid w:val="002D7E56"/>
    <w:rsid w:val="002D7E9C"/>
    <w:rsid w:val="002D7F9A"/>
    <w:rsid w:val="002E01BC"/>
    <w:rsid w:val="002E053F"/>
    <w:rsid w:val="002E0633"/>
    <w:rsid w:val="002E06B8"/>
    <w:rsid w:val="002E0782"/>
    <w:rsid w:val="002E07E4"/>
    <w:rsid w:val="002E0903"/>
    <w:rsid w:val="002E0AB6"/>
    <w:rsid w:val="002E0BDA"/>
    <w:rsid w:val="002E0BDB"/>
    <w:rsid w:val="002E0C04"/>
    <w:rsid w:val="002E0E8D"/>
    <w:rsid w:val="002E1223"/>
    <w:rsid w:val="002E1224"/>
    <w:rsid w:val="002E12B2"/>
    <w:rsid w:val="002E1361"/>
    <w:rsid w:val="002E168E"/>
    <w:rsid w:val="002E17A0"/>
    <w:rsid w:val="002E1938"/>
    <w:rsid w:val="002E1949"/>
    <w:rsid w:val="002E1AE1"/>
    <w:rsid w:val="002E1CEC"/>
    <w:rsid w:val="002E1F79"/>
    <w:rsid w:val="002E1FB6"/>
    <w:rsid w:val="002E2028"/>
    <w:rsid w:val="002E24C0"/>
    <w:rsid w:val="002E24D6"/>
    <w:rsid w:val="002E26B2"/>
    <w:rsid w:val="002E2767"/>
    <w:rsid w:val="002E28D6"/>
    <w:rsid w:val="002E2A46"/>
    <w:rsid w:val="002E2C52"/>
    <w:rsid w:val="002E2DC5"/>
    <w:rsid w:val="002E3009"/>
    <w:rsid w:val="002E3181"/>
    <w:rsid w:val="002E3731"/>
    <w:rsid w:val="002E3A30"/>
    <w:rsid w:val="002E3B62"/>
    <w:rsid w:val="002E4048"/>
    <w:rsid w:val="002E4082"/>
    <w:rsid w:val="002E40CC"/>
    <w:rsid w:val="002E4138"/>
    <w:rsid w:val="002E4253"/>
    <w:rsid w:val="002E432A"/>
    <w:rsid w:val="002E436B"/>
    <w:rsid w:val="002E446F"/>
    <w:rsid w:val="002E454C"/>
    <w:rsid w:val="002E478A"/>
    <w:rsid w:val="002E4850"/>
    <w:rsid w:val="002E48BB"/>
    <w:rsid w:val="002E48D7"/>
    <w:rsid w:val="002E49AD"/>
    <w:rsid w:val="002E4AE2"/>
    <w:rsid w:val="002E4B72"/>
    <w:rsid w:val="002E4CBF"/>
    <w:rsid w:val="002E4D1F"/>
    <w:rsid w:val="002E4D43"/>
    <w:rsid w:val="002E4FE6"/>
    <w:rsid w:val="002E5285"/>
    <w:rsid w:val="002E52B6"/>
    <w:rsid w:val="002E537B"/>
    <w:rsid w:val="002E5435"/>
    <w:rsid w:val="002E54F4"/>
    <w:rsid w:val="002E5502"/>
    <w:rsid w:val="002E5B2B"/>
    <w:rsid w:val="002E5C01"/>
    <w:rsid w:val="002E61C2"/>
    <w:rsid w:val="002E6217"/>
    <w:rsid w:val="002E6346"/>
    <w:rsid w:val="002E6375"/>
    <w:rsid w:val="002E64CB"/>
    <w:rsid w:val="002E65EE"/>
    <w:rsid w:val="002E661F"/>
    <w:rsid w:val="002E66BB"/>
    <w:rsid w:val="002E680C"/>
    <w:rsid w:val="002E69B5"/>
    <w:rsid w:val="002E6A35"/>
    <w:rsid w:val="002E6A59"/>
    <w:rsid w:val="002E6A6E"/>
    <w:rsid w:val="002E6AA1"/>
    <w:rsid w:val="002E6B1E"/>
    <w:rsid w:val="002E6CAD"/>
    <w:rsid w:val="002E6EDB"/>
    <w:rsid w:val="002E6F08"/>
    <w:rsid w:val="002E7214"/>
    <w:rsid w:val="002E7351"/>
    <w:rsid w:val="002E74E6"/>
    <w:rsid w:val="002E7540"/>
    <w:rsid w:val="002E76EE"/>
    <w:rsid w:val="002E76F9"/>
    <w:rsid w:val="002E7811"/>
    <w:rsid w:val="002E7A7A"/>
    <w:rsid w:val="002E7AC2"/>
    <w:rsid w:val="002E7BB8"/>
    <w:rsid w:val="002E7C13"/>
    <w:rsid w:val="002E7C59"/>
    <w:rsid w:val="002E7E3F"/>
    <w:rsid w:val="002F0059"/>
    <w:rsid w:val="002F00B9"/>
    <w:rsid w:val="002F0157"/>
    <w:rsid w:val="002F0325"/>
    <w:rsid w:val="002F0359"/>
    <w:rsid w:val="002F05CA"/>
    <w:rsid w:val="002F062A"/>
    <w:rsid w:val="002F06D7"/>
    <w:rsid w:val="002F0827"/>
    <w:rsid w:val="002F0B23"/>
    <w:rsid w:val="002F0E21"/>
    <w:rsid w:val="002F0F02"/>
    <w:rsid w:val="002F1047"/>
    <w:rsid w:val="002F1177"/>
    <w:rsid w:val="002F1334"/>
    <w:rsid w:val="002F13CD"/>
    <w:rsid w:val="002F14EB"/>
    <w:rsid w:val="002F1A18"/>
    <w:rsid w:val="002F1C15"/>
    <w:rsid w:val="002F1D70"/>
    <w:rsid w:val="002F1FD5"/>
    <w:rsid w:val="002F2024"/>
    <w:rsid w:val="002F2105"/>
    <w:rsid w:val="002F21EF"/>
    <w:rsid w:val="002F275F"/>
    <w:rsid w:val="002F2842"/>
    <w:rsid w:val="002F2B31"/>
    <w:rsid w:val="002F2DDD"/>
    <w:rsid w:val="002F2DE8"/>
    <w:rsid w:val="002F2E60"/>
    <w:rsid w:val="002F2F6C"/>
    <w:rsid w:val="002F2F9D"/>
    <w:rsid w:val="002F3052"/>
    <w:rsid w:val="002F3133"/>
    <w:rsid w:val="002F33E5"/>
    <w:rsid w:val="002F36CE"/>
    <w:rsid w:val="002F3791"/>
    <w:rsid w:val="002F3891"/>
    <w:rsid w:val="002F397F"/>
    <w:rsid w:val="002F3A34"/>
    <w:rsid w:val="002F3C48"/>
    <w:rsid w:val="002F3C65"/>
    <w:rsid w:val="002F3E37"/>
    <w:rsid w:val="002F3FEF"/>
    <w:rsid w:val="002F401F"/>
    <w:rsid w:val="002F40C8"/>
    <w:rsid w:val="002F40E1"/>
    <w:rsid w:val="002F4293"/>
    <w:rsid w:val="002F460E"/>
    <w:rsid w:val="002F4684"/>
    <w:rsid w:val="002F469E"/>
    <w:rsid w:val="002F479E"/>
    <w:rsid w:val="002F4AD6"/>
    <w:rsid w:val="002F4AD7"/>
    <w:rsid w:val="002F4AEF"/>
    <w:rsid w:val="002F4D89"/>
    <w:rsid w:val="002F4E99"/>
    <w:rsid w:val="002F4ECC"/>
    <w:rsid w:val="002F5024"/>
    <w:rsid w:val="002F50E2"/>
    <w:rsid w:val="002F51B4"/>
    <w:rsid w:val="002F52B1"/>
    <w:rsid w:val="002F539F"/>
    <w:rsid w:val="002F53C5"/>
    <w:rsid w:val="002F548D"/>
    <w:rsid w:val="002F5602"/>
    <w:rsid w:val="002F5645"/>
    <w:rsid w:val="002F5A68"/>
    <w:rsid w:val="002F5ED2"/>
    <w:rsid w:val="002F6031"/>
    <w:rsid w:val="002F6132"/>
    <w:rsid w:val="002F617F"/>
    <w:rsid w:val="002F619C"/>
    <w:rsid w:val="002F64B5"/>
    <w:rsid w:val="002F656B"/>
    <w:rsid w:val="002F65C5"/>
    <w:rsid w:val="002F66D7"/>
    <w:rsid w:val="002F6776"/>
    <w:rsid w:val="002F686D"/>
    <w:rsid w:val="002F69B0"/>
    <w:rsid w:val="002F69F7"/>
    <w:rsid w:val="002F6CB5"/>
    <w:rsid w:val="002F6D92"/>
    <w:rsid w:val="002F7196"/>
    <w:rsid w:val="002F71AC"/>
    <w:rsid w:val="002F742C"/>
    <w:rsid w:val="002F76B7"/>
    <w:rsid w:val="002F77C0"/>
    <w:rsid w:val="002F7828"/>
    <w:rsid w:val="002F7B10"/>
    <w:rsid w:val="002F7E50"/>
    <w:rsid w:val="00300069"/>
    <w:rsid w:val="00300109"/>
    <w:rsid w:val="003001E7"/>
    <w:rsid w:val="0030069B"/>
    <w:rsid w:val="00300734"/>
    <w:rsid w:val="003007D2"/>
    <w:rsid w:val="003008C5"/>
    <w:rsid w:val="003009B2"/>
    <w:rsid w:val="00300B7B"/>
    <w:rsid w:val="00300CE9"/>
    <w:rsid w:val="00300DFE"/>
    <w:rsid w:val="00300E62"/>
    <w:rsid w:val="00300EAA"/>
    <w:rsid w:val="00301182"/>
    <w:rsid w:val="003015B7"/>
    <w:rsid w:val="00301755"/>
    <w:rsid w:val="00301905"/>
    <w:rsid w:val="00301947"/>
    <w:rsid w:val="0030199C"/>
    <w:rsid w:val="00301AF1"/>
    <w:rsid w:val="00301BDA"/>
    <w:rsid w:val="00301CCD"/>
    <w:rsid w:val="00301CE1"/>
    <w:rsid w:val="00301DBE"/>
    <w:rsid w:val="00301EBB"/>
    <w:rsid w:val="00301EDB"/>
    <w:rsid w:val="00301EDD"/>
    <w:rsid w:val="0030211C"/>
    <w:rsid w:val="003022D9"/>
    <w:rsid w:val="003023A2"/>
    <w:rsid w:val="003024AE"/>
    <w:rsid w:val="00302818"/>
    <w:rsid w:val="00302959"/>
    <w:rsid w:val="00302B31"/>
    <w:rsid w:val="00302D15"/>
    <w:rsid w:val="00302D71"/>
    <w:rsid w:val="00302EBD"/>
    <w:rsid w:val="00302F01"/>
    <w:rsid w:val="00302F5D"/>
    <w:rsid w:val="003030C4"/>
    <w:rsid w:val="00303139"/>
    <w:rsid w:val="00303213"/>
    <w:rsid w:val="003032A2"/>
    <w:rsid w:val="003033CF"/>
    <w:rsid w:val="003033FA"/>
    <w:rsid w:val="00303658"/>
    <w:rsid w:val="003037E3"/>
    <w:rsid w:val="003038E5"/>
    <w:rsid w:val="00303F04"/>
    <w:rsid w:val="00303FC7"/>
    <w:rsid w:val="0030414C"/>
    <w:rsid w:val="003041F9"/>
    <w:rsid w:val="00304270"/>
    <w:rsid w:val="00304371"/>
    <w:rsid w:val="00304568"/>
    <w:rsid w:val="00304600"/>
    <w:rsid w:val="0030460B"/>
    <w:rsid w:val="00304612"/>
    <w:rsid w:val="003046A4"/>
    <w:rsid w:val="003046DA"/>
    <w:rsid w:val="00304959"/>
    <w:rsid w:val="00304EB0"/>
    <w:rsid w:val="00304ED2"/>
    <w:rsid w:val="00304FC7"/>
    <w:rsid w:val="003052B9"/>
    <w:rsid w:val="0030536D"/>
    <w:rsid w:val="0030551F"/>
    <w:rsid w:val="003055B0"/>
    <w:rsid w:val="00305608"/>
    <w:rsid w:val="003056AE"/>
    <w:rsid w:val="00305779"/>
    <w:rsid w:val="00305AB8"/>
    <w:rsid w:val="00305B00"/>
    <w:rsid w:val="00305BE8"/>
    <w:rsid w:val="00305C99"/>
    <w:rsid w:val="00305D02"/>
    <w:rsid w:val="00305F38"/>
    <w:rsid w:val="00306112"/>
    <w:rsid w:val="003062A1"/>
    <w:rsid w:val="0030665E"/>
    <w:rsid w:val="003067C1"/>
    <w:rsid w:val="00306894"/>
    <w:rsid w:val="00306B2B"/>
    <w:rsid w:val="00306C6A"/>
    <w:rsid w:val="00306C8B"/>
    <w:rsid w:val="00306CFB"/>
    <w:rsid w:val="00307168"/>
    <w:rsid w:val="0030719E"/>
    <w:rsid w:val="003072CA"/>
    <w:rsid w:val="003073C7"/>
    <w:rsid w:val="003074AC"/>
    <w:rsid w:val="0030758B"/>
    <w:rsid w:val="003077A4"/>
    <w:rsid w:val="003078BB"/>
    <w:rsid w:val="00307934"/>
    <w:rsid w:val="00307A7C"/>
    <w:rsid w:val="00307AAC"/>
    <w:rsid w:val="00307B99"/>
    <w:rsid w:val="00307E75"/>
    <w:rsid w:val="00310095"/>
    <w:rsid w:val="0031032A"/>
    <w:rsid w:val="00310456"/>
    <w:rsid w:val="003107C4"/>
    <w:rsid w:val="00310A75"/>
    <w:rsid w:val="00310AE8"/>
    <w:rsid w:val="00310B13"/>
    <w:rsid w:val="00310B3F"/>
    <w:rsid w:val="00310BA0"/>
    <w:rsid w:val="00310CB1"/>
    <w:rsid w:val="00310D3D"/>
    <w:rsid w:val="00311002"/>
    <w:rsid w:val="003110CF"/>
    <w:rsid w:val="003110D7"/>
    <w:rsid w:val="003113EE"/>
    <w:rsid w:val="00311625"/>
    <w:rsid w:val="00311710"/>
    <w:rsid w:val="0031184A"/>
    <w:rsid w:val="00311901"/>
    <w:rsid w:val="00311988"/>
    <w:rsid w:val="003119E9"/>
    <w:rsid w:val="00311A86"/>
    <w:rsid w:val="00311B68"/>
    <w:rsid w:val="00311E8A"/>
    <w:rsid w:val="0031201E"/>
    <w:rsid w:val="003120C9"/>
    <w:rsid w:val="003121D5"/>
    <w:rsid w:val="003122F4"/>
    <w:rsid w:val="0031234D"/>
    <w:rsid w:val="003124EC"/>
    <w:rsid w:val="003126FF"/>
    <w:rsid w:val="00312C8B"/>
    <w:rsid w:val="00312DB2"/>
    <w:rsid w:val="00312DEF"/>
    <w:rsid w:val="0031314B"/>
    <w:rsid w:val="0031324D"/>
    <w:rsid w:val="00313500"/>
    <w:rsid w:val="0031360A"/>
    <w:rsid w:val="00313668"/>
    <w:rsid w:val="003138A8"/>
    <w:rsid w:val="00313AA0"/>
    <w:rsid w:val="00313AD2"/>
    <w:rsid w:val="00313B8D"/>
    <w:rsid w:val="00313BD2"/>
    <w:rsid w:val="00313E2B"/>
    <w:rsid w:val="0031403B"/>
    <w:rsid w:val="0031425E"/>
    <w:rsid w:val="0031441A"/>
    <w:rsid w:val="00314504"/>
    <w:rsid w:val="00314657"/>
    <w:rsid w:val="003148D7"/>
    <w:rsid w:val="0031494C"/>
    <w:rsid w:val="003149B6"/>
    <w:rsid w:val="00314CF3"/>
    <w:rsid w:val="00314D45"/>
    <w:rsid w:val="00315208"/>
    <w:rsid w:val="0031524A"/>
    <w:rsid w:val="003153CF"/>
    <w:rsid w:val="00315530"/>
    <w:rsid w:val="0031571D"/>
    <w:rsid w:val="0031574F"/>
    <w:rsid w:val="00315835"/>
    <w:rsid w:val="003158A8"/>
    <w:rsid w:val="003158ED"/>
    <w:rsid w:val="00315AE7"/>
    <w:rsid w:val="00315BDA"/>
    <w:rsid w:val="00315E4C"/>
    <w:rsid w:val="00315F7A"/>
    <w:rsid w:val="0031618A"/>
    <w:rsid w:val="00316195"/>
    <w:rsid w:val="00316287"/>
    <w:rsid w:val="00316355"/>
    <w:rsid w:val="00316406"/>
    <w:rsid w:val="00316746"/>
    <w:rsid w:val="00316774"/>
    <w:rsid w:val="00316776"/>
    <w:rsid w:val="00316800"/>
    <w:rsid w:val="00316E21"/>
    <w:rsid w:val="00316F56"/>
    <w:rsid w:val="00317010"/>
    <w:rsid w:val="00317016"/>
    <w:rsid w:val="00317133"/>
    <w:rsid w:val="003172CC"/>
    <w:rsid w:val="00317574"/>
    <w:rsid w:val="003177A1"/>
    <w:rsid w:val="003179FF"/>
    <w:rsid w:val="00317BC3"/>
    <w:rsid w:val="00317E5B"/>
    <w:rsid w:val="00317EC2"/>
    <w:rsid w:val="00317ED5"/>
    <w:rsid w:val="00320165"/>
    <w:rsid w:val="003201E8"/>
    <w:rsid w:val="00320353"/>
    <w:rsid w:val="003203DE"/>
    <w:rsid w:val="003205F2"/>
    <w:rsid w:val="0032070C"/>
    <w:rsid w:val="003207F4"/>
    <w:rsid w:val="00320BAA"/>
    <w:rsid w:val="00320C50"/>
    <w:rsid w:val="00320EAE"/>
    <w:rsid w:val="00320F7E"/>
    <w:rsid w:val="003211B8"/>
    <w:rsid w:val="00321734"/>
    <w:rsid w:val="0032177F"/>
    <w:rsid w:val="00321855"/>
    <w:rsid w:val="00321A75"/>
    <w:rsid w:val="00321B0A"/>
    <w:rsid w:val="00321BB8"/>
    <w:rsid w:val="00321C8E"/>
    <w:rsid w:val="00321F0C"/>
    <w:rsid w:val="0032258E"/>
    <w:rsid w:val="00322636"/>
    <w:rsid w:val="003228B1"/>
    <w:rsid w:val="00322A18"/>
    <w:rsid w:val="00322B19"/>
    <w:rsid w:val="00322B4C"/>
    <w:rsid w:val="00322CB2"/>
    <w:rsid w:val="00322CDD"/>
    <w:rsid w:val="00322FC1"/>
    <w:rsid w:val="00323211"/>
    <w:rsid w:val="003235AD"/>
    <w:rsid w:val="003236E1"/>
    <w:rsid w:val="0032393E"/>
    <w:rsid w:val="0032398C"/>
    <w:rsid w:val="00323DBB"/>
    <w:rsid w:val="0032428A"/>
    <w:rsid w:val="003242B5"/>
    <w:rsid w:val="00324325"/>
    <w:rsid w:val="003246E0"/>
    <w:rsid w:val="003247CB"/>
    <w:rsid w:val="00324882"/>
    <w:rsid w:val="00324981"/>
    <w:rsid w:val="00324999"/>
    <w:rsid w:val="003249C5"/>
    <w:rsid w:val="00324AC4"/>
    <w:rsid w:val="00324B48"/>
    <w:rsid w:val="00324BC1"/>
    <w:rsid w:val="00324DEB"/>
    <w:rsid w:val="00324E0A"/>
    <w:rsid w:val="003250DD"/>
    <w:rsid w:val="0032512E"/>
    <w:rsid w:val="00325198"/>
    <w:rsid w:val="003251DA"/>
    <w:rsid w:val="0032524B"/>
    <w:rsid w:val="00325440"/>
    <w:rsid w:val="003256D6"/>
    <w:rsid w:val="00325736"/>
    <w:rsid w:val="003257BF"/>
    <w:rsid w:val="003258C7"/>
    <w:rsid w:val="00325AB7"/>
    <w:rsid w:val="00325C27"/>
    <w:rsid w:val="00325DCB"/>
    <w:rsid w:val="00325E11"/>
    <w:rsid w:val="00325ED9"/>
    <w:rsid w:val="00325FE6"/>
    <w:rsid w:val="00326002"/>
    <w:rsid w:val="003260A3"/>
    <w:rsid w:val="003261A1"/>
    <w:rsid w:val="003263A8"/>
    <w:rsid w:val="003263AE"/>
    <w:rsid w:val="003265E0"/>
    <w:rsid w:val="003265F2"/>
    <w:rsid w:val="00326793"/>
    <w:rsid w:val="00326879"/>
    <w:rsid w:val="003268D5"/>
    <w:rsid w:val="003268E2"/>
    <w:rsid w:val="00326970"/>
    <w:rsid w:val="003269D2"/>
    <w:rsid w:val="00326A45"/>
    <w:rsid w:val="00326D92"/>
    <w:rsid w:val="00326DD3"/>
    <w:rsid w:val="00327117"/>
    <w:rsid w:val="00327418"/>
    <w:rsid w:val="0032768C"/>
    <w:rsid w:val="003276D7"/>
    <w:rsid w:val="0032779B"/>
    <w:rsid w:val="0032782F"/>
    <w:rsid w:val="00327836"/>
    <w:rsid w:val="00327BD8"/>
    <w:rsid w:val="00327BED"/>
    <w:rsid w:val="00327C0A"/>
    <w:rsid w:val="00327C8D"/>
    <w:rsid w:val="00327D5E"/>
    <w:rsid w:val="00327E33"/>
    <w:rsid w:val="00327F33"/>
    <w:rsid w:val="00327FE4"/>
    <w:rsid w:val="003301BC"/>
    <w:rsid w:val="00330480"/>
    <w:rsid w:val="0033048D"/>
    <w:rsid w:val="003305DB"/>
    <w:rsid w:val="00330BA9"/>
    <w:rsid w:val="00330D3C"/>
    <w:rsid w:val="0033115B"/>
    <w:rsid w:val="0033125D"/>
    <w:rsid w:val="0033135D"/>
    <w:rsid w:val="00331451"/>
    <w:rsid w:val="003314CB"/>
    <w:rsid w:val="00331511"/>
    <w:rsid w:val="00331749"/>
    <w:rsid w:val="00331789"/>
    <w:rsid w:val="003317AD"/>
    <w:rsid w:val="003318CE"/>
    <w:rsid w:val="00331A77"/>
    <w:rsid w:val="00331E21"/>
    <w:rsid w:val="00331EBC"/>
    <w:rsid w:val="00331EE5"/>
    <w:rsid w:val="003320B3"/>
    <w:rsid w:val="003320DB"/>
    <w:rsid w:val="00332197"/>
    <w:rsid w:val="0033252E"/>
    <w:rsid w:val="0033273D"/>
    <w:rsid w:val="003327E8"/>
    <w:rsid w:val="00332D51"/>
    <w:rsid w:val="00332DC3"/>
    <w:rsid w:val="00332DE8"/>
    <w:rsid w:val="00333094"/>
    <w:rsid w:val="003330B5"/>
    <w:rsid w:val="003332A8"/>
    <w:rsid w:val="003333A8"/>
    <w:rsid w:val="003335E9"/>
    <w:rsid w:val="0033374D"/>
    <w:rsid w:val="00333795"/>
    <w:rsid w:val="00333858"/>
    <w:rsid w:val="00333882"/>
    <w:rsid w:val="0033398E"/>
    <w:rsid w:val="00333990"/>
    <w:rsid w:val="00333991"/>
    <w:rsid w:val="003339C2"/>
    <w:rsid w:val="00333B22"/>
    <w:rsid w:val="00333C01"/>
    <w:rsid w:val="00333DC7"/>
    <w:rsid w:val="00333DFC"/>
    <w:rsid w:val="003340C2"/>
    <w:rsid w:val="0033411A"/>
    <w:rsid w:val="003341B2"/>
    <w:rsid w:val="003341D8"/>
    <w:rsid w:val="00334272"/>
    <w:rsid w:val="00334469"/>
    <w:rsid w:val="0033476F"/>
    <w:rsid w:val="00334808"/>
    <w:rsid w:val="00334836"/>
    <w:rsid w:val="003348DF"/>
    <w:rsid w:val="003348F1"/>
    <w:rsid w:val="003349E7"/>
    <w:rsid w:val="00334AB1"/>
    <w:rsid w:val="00334BAC"/>
    <w:rsid w:val="00334C7A"/>
    <w:rsid w:val="00334F47"/>
    <w:rsid w:val="0033544C"/>
    <w:rsid w:val="0033547F"/>
    <w:rsid w:val="003355C9"/>
    <w:rsid w:val="00335663"/>
    <w:rsid w:val="003356D4"/>
    <w:rsid w:val="003356ED"/>
    <w:rsid w:val="003357AC"/>
    <w:rsid w:val="00335886"/>
    <w:rsid w:val="003359E1"/>
    <w:rsid w:val="00335B58"/>
    <w:rsid w:val="00335D91"/>
    <w:rsid w:val="00335DC2"/>
    <w:rsid w:val="00335DE2"/>
    <w:rsid w:val="00335F27"/>
    <w:rsid w:val="003363AE"/>
    <w:rsid w:val="0033643B"/>
    <w:rsid w:val="003364AC"/>
    <w:rsid w:val="00336581"/>
    <w:rsid w:val="003366F4"/>
    <w:rsid w:val="00336874"/>
    <w:rsid w:val="00336A5C"/>
    <w:rsid w:val="00336A92"/>
    <w:rsid w:val="00336C79"/>
    <w:rsid w:val="00336C8D"/>
    <w:rsid w:val="00336CA8"/>
    <w:rsid w:val="00336FAA"/>
    <w:rsid w:val="0033723E"/>
    <w:rsid w:val="0033755F"/>
    <w:rsid w:val="003376A0"/>
    <w:rsid w:val="00337875"/>
    <w:rsid w:val="00337A5F"/>
    <w:rsid w:val="00337BDB"/>
    <w:rsid w:val="00337C4B"/>
    <w:rsid w:val="00337CD3"/>
    <w:rsid w:val="00337D12"/>
    <w:rsid w:val="003400A8"/>
    <w:rsid w:val="00340241"/>
    <w:rsid w:val="003402E7"/>
    <w:rsid w:val="003404A8"/>
    <w:rsid w:val="0034053B"/>
    <w:rsid w:val="003406EB"/>
    <w:rsid w:val="0034086D"/>
    <w:rsid w:val="00340A56"/>
    <w:rsid w:val="00340A59"/>
    <w:rsid w:val="00340C0D"/>
    <w:rsid w:val="00340FF0"/>
    <w:rsid w:val="00340FF1"/>
    <w:rsid w:val="0034106A"/>
    <w:rsid w:val="003412CB"/>
    <w:rsid w:val="0034149C"/>
    <w:rsid w:val="00341589"/>
    <w:rsid w:val="00341635"/>
    <w:rsid w:val="00341772"/>
    <w:rsid w:val="00341A29"/>
    <w:rsid w:val="00341B06"/>
    <w:rsid w:val="00341E1E"/>
    <w:rsid w:val="00341E35"/>
    <w:rsid w:val="0034206E"/>
    <w:rsid w:val="0034211B"/>
    <w:rsid w:val="0034218D"/>
    <w:rsid w:val="0034229E"/>
    <w:rsid w:val="003422DA"/>
    <w:rsid w:val="0034234F"/>
    <w:rsid w:val="0034237B"/>
    <w:rsid w:val="003423B7"/>
    <w:rsid w:val="003428BC"/>
    <w:rsid w:val="0034298A"/>
    <w:rsid w:val="003429CC"/>
    <w:rsid w:val="003429E3"/>
    <w:rsid w:val="00342A86"/>
    <w:rsid w:val="00342BA4"/>
    <w:rsid w:val="00342D01"/>
    <w:rsid w:val="00342D6D"/>
    <w:rsid w:val="00342DD0"/>
    <w:rsid w:val="00342E72"/>
    <w:rsid w:val="00342E94"/>
    <w:rsid w:val="00342F9A"/>
    <w:rsid w:val="00342FA8"/>
    <w:rsid w:val="00343133"/>
    <w:rsid w:val="0034319C"/>
    <w:rsid w:val="00343200"/>
    <w:rsid w:val="00343205"/>
    <w:rsid w:val="003433BE"/>
    <w:rsid w:val="003433D5"/>
    <w:rsid w:val="00343436"/>
    <w:rsid w:val="00343475"/>
    <w:rsid w:val="003435D7"/>
    <w:rsid w:val="00343634"/>
    <w:rsid w:val="003437D9"/>
    <w:rsid w:val="0034381B"/>
    <w:rsid w:val="0034398C"/>
    <w:rsid w:val="00343AFD"/>
    <w:rsid w:val="00343CA4"/>
    <w:rsid w:val="00343D67"/>
    <w:rsid w:val="00343DC8"/>
    <w:rsid w:val="00344086"/>
    <w:rsid w:val="0034433E"/>
    <w:rsid w:val="0034479E"/>
    <w:rsid w:val="003447AC"/>
    <w:rsid w:val="00344812"/>
    <w:rsid w:val="003448F6"/>
    <w:rsid w:val="00344A82"/>
    <w:rsid w:val="00344B27"/>
    <w:rsid w:val="0034550F"/>
    <w:rsid w:val="003455EB"/>
    <w:rsid w:val="00345655"/>
    <w:rsid w:val="00345BAB"/>
    <w:rsid w:val="00345D52"/>
    <w:rsid w:val="00345F24"/>
    <w:rsid w:val="0034622D"/>
    <w:rsid w:val="0034624C"/>
    <w:rsid w:val="00346525"/>
    <w:rsid w:val="00346823"/>
    <w:rsid w:val="003468C1"/>
    <w:rsid w:val="00346C56"/>
    <w:rsid w:val="00346C6C"/>
    <w:rsid w:val="00346CEC"/>
    <w:rsid w:val="00346D7F"/>
    <w:rsid w:val="00347210"/>
    <w:rsid w:val="00347381"/>
    <w:rsid w:val="003476E1"/>
    <w:rsid w:val="00347971"/>
    <w:rsid w:val="00347B13"/>
    <w:rsid w:val="00347B3A"/>
    <w:rsid w:val="00347BA1"/>
    <w:rsid w:val="00347BD7"/>
    <w:rsid w:val="00347D39"/>
    <w:rsid w:val="0035000F"/>
    <w:rsid w:val="00350180"/>
    <w:rsid w:val="003503BC"/>
    <w:rsid w:val="00350409"/>
    <w:rsid w:val="00350471"/>
    <w:rsid w:val="00350759"/>
    <w:rsid w:val="003507C3"/>
    <w:rsid w:val="00350969"/>
    <w:rsid w:val="00350B0D"/>
    <w:rsid w:val="00350B32"/>
    <w:rsid w:val="00350B53"/>
    <w:rsid w:val="00350C79"/>
    <w:rsid w:val="00350CBC"/>
    <w:rsid w:val="00350D00"/>
    <w:rsid w:val="00350DB7"/>
    <w:rsid w:val="00350DF3"/>
    <w:rsid w:val="00350EF5"/>
    <w:rsid w:val="0035103E"/>
    <w:rsid w:val="003510B1"/>
    <w:rsid w:val="003511A5"/>
    <w:rsid w:val="00351291"/>
    <w:rsid w:val="00351321"/>
    <w:rsid w:val="00351337"/>
    <w:rsid w:val="0035143D"/>
    <w:rsid w:val="00351498"/>
    <w:rsid w:val="00351604"/>
    <w:rsid w:val="0035193E"/>
    <w:rsid w:val="00351995"/>
    <w:rsid w:val="00351A0E"/>
    <w:rsid w:val="00351B4F"/>
    <w:rsid w:val="00351D4F"/>
    <w:rsid w:val="00351DDA"/>
    <w:rsid w:val="00352237"/>
    <w:rsid w:val="00352335"/>
    <w:rsid w:val="003524B5"/>
    <w:rsid w:val="003527C5"/>
    <w:rsid w:val="0035292E"/>
    <w:rsid w:val="00352AAC"/>
    <w:rsid w:val="00352B27"/>
    <w:rsid w:val="00352CBD"/>
    <w:rsid w:val="00352F44"/>
    <w:rsid w:val="00352FCF"/>
    <w:rsid w:val="0035311A"/>
    <w:rsid w:val="00353159"/>
    <w:rsid w:val="003532D1"/>
    <w:rsid w:val="00353323"/>
    <w:rsid w:val="00353485"/>
    <w:rsid w:val="003534A3"/>
    <w:rsid w:val="003534DD"/>
    <w:rsid w:val="003535C0"/>
    <w:rsid w:val="0035379D"/>
    <w:rsid w:val="003537A6"/>
    <w:rsid w:val="003537FC"/>
    <w:rsid w:val="00353BC3"/>
    <w:rsid w:val="00353BF7"/>
    <w:rsid w:val="00353C40"/>
    <w:rsid w:val="00353E8F"/>
    <w:rsid w:val="0035497C"/>
    <w:rsid w:val="00354981"/>
    <w:rsid w:val="00354AFC"/>
    <w:rsid w:val="00354C0D"/>
    <w:rsid w:val="00354D27"/>
    <w:rsid w:val="00354FA5"/>
    <w:rsid w:val="00354FDB"/>
    <w:rsid w:val="0035506F"/>
    <w:rsid w:val="00355951"/>
    <w:rsid w:val="00355A39"/>
    <w:rsid w:val="00355D10"/>
    <w:rsid w:val="00355D11"/>
    <w:rsid w:val="00355E7A"/>
    <w:rsid w:val="00355FE0"/>
    <w:rsid w:val="00356041"/>
    <w:rsid w:val="00356126"/>
    <w:rsid w:val="003563F7"/>
    <w:rsid w:val="0035642A"/>
    <w:rsid w:val="0035654E"/>
    <w:rsid w:val="003567DC"/>
    <w:rsid w:val="003567F9"/>
    <w:rsid w:val="00356806"/>
    <w:rsid w:val="00356862"/>
    <w:rsid w:val="0035687C"/>
    <w:rsid w:val="003569B9"/>
    <w:rsid w:val="00356A07"/>
    <w:rsid w:val="00356D32"/>
    <w:rsid w:val="0035724F"/>
    <w:rsid w:val="00357277"/>
    <w:rsid w:val="003572E8"/>
    <w:rsid w:val="00357330"/>
    <w:rsid w:val="00357360"/>
    <w:rsid w:val="0035738A"/>
    <w:rsid w:val="00357400"/>
    <w:rsid w:val="0035749F"/>
    <w:rsid w:val="0035753C"/>
    <w:rsid w:val="003578B6"/>
    <w:rsid w:val="0035797C"/>
    <w:rsid w:val="00357AC5"/>
    <w:rsid w:val="00357D1A"/>
    <w:rsid w:val="00357DBA"/>
    <w:rsid w:val="00357FFC"/>
    <w:rsid w:val="003600C3"/>
    <w:rsid w:val="003602CE"/>
    <w:rsid w:val="003604BC"/>
    <w:rsid w:val="003604BE"/>
    <w:rsid w:val="00360643"/>
    <w:rsid w:val="003606CB"/>
    <w:rsid w:val="0036070F"/>
    <w:rsid w:val="003609A7"/>
    <w:rsid w:val="003609BD"/>
    <w:rsid w:val="00360B63"/>
    <w:rsid w:val="00360CCC"/>
    <w:rsid w:val="00360CED"/>
    <w:rsid w:val="00360E27"/>
    <w:rsid w:val="00360E7D"/>
    <w:rsid w:val="00360F4C"/>
    <w:rsid w:val="00360FF4"/>
    <w:rsid w:val="00360FF5"/>
    <w:rsid w:val="00361152"/>
    <w:rsid w:val="00361330"/>
    <w:rsid w:val="0036140D"/>
    <w:rsid w:val="0036142B"/>
    <w:rsid w:val="003617E6"/>
    <w:rsid w:val="00361904"/>
    <w:rsid w:val="00361CBC"/>
    <w:rsid w:val="0036202D"/>
    <w:rsid w:val="00362184"/>
    <w:rsid w:val="003621AA"/>
    <w:rsid w:val="00362289"/>
    <w:rsid w:val="003623EE"/>
    <w:rsid w:val="003625FE"/>
    <w:rsid w:val="00362640"/>
    <w:rsid w:val="003629B5"/>
    <w:rsid w:val="00362B4D"/>
    <w:rsid w:val="00362DCA"/>
    <w:rsid w:val="00362E8D"/>
    <w:rsid w:val="00362FE0"/>
    <w:rsid w:val="0036322B"/>
    <w:rsid w:val="003632D8"/>
    <w:rsid w:val="003633C6"/>
    <w:rsid w:val="003635DD"/>
    <w:rsid w:val="00363772"/>
    <w:rsid w:val="00363823"/>
    <w:rsid w:val="003638DC"/>
    <w:rsid w:val="00363B32"/>
    <w:rsid w:val="00363BDC"/>
    <w:rsid w:val="00363CA0"/>
    <w:rsid w:val="00363CFD"/>
    <w:rsid w:val="00363D82"/>
    <w:rsid w:val="00363E38"/>
    <w:rsid w:val="00363E80"/>
    <w:rsid w:val="00363F9E"/>
    <w:rsid w:val="0036442E"/>
    <w:rsid w:val="0036446F"/>
    <w:rsid w:val="003644CC"/>
    <w:rsid w:val="003646D1"/>
    <w:rsid w:val="003647B3"/>
    <w:rsid w:val="0036488F"/>
    <w:rsid w:val="00364969"/>
    <w:rsid w:val="003649B0"/>
    <w:rsid w:val="00364A3D"/>
    <w:rsid w:val="00364A48"/>
    <w:rsid w:val="00364B7C"/>
    <w:rsid w:val="00364BDD"/>
    <w:rsid w:val="00364C0B"/>
    <w:rsid w:val="00364CB0"/>
    <w:rsid w:val="00364CF4"/>
    <w:rsid w:val="00364D29"/>
    <w:rsid w:val="00364D76"/>
    <w:rsid w:val="00364EEE"/>
    <w:rsid w:val="00364F3C"/>
    <w:rsid w:val="003650B2"/>
    <w:rsid w:val="0036523E"/>
    <w:rsid w:val="003652E1"/>
    <w:rsid w:val="00365316"/>
    <w:rsid w:val="00365341"/>
    <w:rsid w:val="0036575F"/>
    <w:rsid w:val="0036588C"/>
    <w:rsid w:val="00365999"/>
    <w:rsid w:val="003659CB"/>
    <w:rsid w:val="00365FEB"/>
    <w:rsid w:val="00366202"/>
    <w:rsid w:val="00366264"/>
    <w:rsid w:val="003665E6"/>
    <w:rsid w:val="003666D8"/>
    <w:rsid w:val="00366758"/>
    <w:rsid w:val="00366985"/>
    <w:rsid w:val="00366B92"/>
    <w:rsid w:val="00366E11"/>
    <w:rsid w:val="00366F2A"/>
    <w:rsid w:val="00366F2E"/>
    <w:rsid w:val="00366FC5"/>
    <w:rsid w:val="0036716A"/>
    <w:rsid w:val="003672E3"/>
    <w:rsid w:val="00367342"/>
    <w:rsid w:val="00367426"/>
    <w:rsid w:val="00367550"/>
    <w:rsid w:val="00367566"/>
    <w:rsid w:val="00367644"/>
    <w:rsid w:val="00367656"/>
    <w:rsid w:val="0036778E"/>
    <w:rsid w:val="0036797A"/>
    <w:rsid w:val="00367A0C"/>
    <w:rsid w:val="00367BB7"/>
    <w:rsid w:val="00367C8F"/>
    <w:rsid w:val="00367E78"/>
    <w:rsid w:val="00367F8D"/>
    <w:rsid w:val="00370144"/>
    <w:rsid w:val="00370219"/>
    <w:rsid w:val="003703B3"/>
    <w:rsid w:val="003703E8"/>
    <w:rsid w:val="003705EF"/>
    <w:rsid w:val="003707F4"/>
    <w:rsid w:val="00370A1D"/>
    <w:rsid w:val="00370B1B"/>
    <w:rsid w:val="00370E29"/>
    <w:rsid w:val="00370FD7"/>
    <w:rsid w:val="00371132"/>
    <w:rsid w:val="003711C9"/>
    <w:rsid w:val="0037121F"/>
    <w:rsid w:val="00371243"/>
    <w:rsid w:val="00371660"/>
    <w:rsid w:val="00371764"/>
    <w:rsid w:val="00371926"/>
    <w:rsid w:val="003719E5"/>
    <w:rsid w:val="00371B3B"/>
    <w:rsid w:val="00371E7E"/>
    <w:rsid w:val="00371F34"/>
    <w:rsid w:val="0037203D"/>
    <w:rsid w:val="00372278"/>
    <w:rsid w:val="003722A9"/>
    <w:rsid w:val="003723C6"/>
    <w:rsid w:val="003727B2"/>
    <w:rsid w:val="0037289F"/>
    <w:rsid w:val="0037298D"/>
    <w:rsid w:val="00372A1B"/>
    <w:rsid w:val="00372AC0"/>
    <w:rsid w:val="00372BEE"/>
    <w:rsid w:val="00372CBD"/>
    <w:rsid w:val="00372D2B"/>
    <w:rsid w:val="00372DBD"/>
    <w:rsid w:val="00372F0A"/>
    <w:rsid w:val="00372FDE"/>
    <w:rsid w:val="0037314C"/>
    <w:rsid w:val="003731AB"/>
    <w:rsid w:val="0037322F"/>
    <w:rsid w:val="003732C6"/>
    <w:rsid w:val="0037356F"/>
    <w:rsid w:val="003735F1"/>
    <w:rsid w:val="00373669"/>
    <w:rsid w:val="003737EA"/>
    <w:rsid w:val="003739EE"/>
    <w:rsid w:val="00373DC3"/>
    <w:rsid w:val="00373EC7"/>
    <w:rsid w:val="003741EB"/>
    <w:rsid w:val="003744F0"/>
    <w:rsid w:val="0037466E"/>
    <w:rsid w:val="003746A9"/>
    <w:rsid w:val="003747AF"/>
    <w:rsid w:val="0037495F"/>
    <w:rsid w:val="00374A74"/>
    <w:rsid w:val="00374D37"/>
    <w:rsid w:val="00374D85"/>
    <w:rsid w:val="00374D8C"/>
    <w:rsid w:val="00374E25"/>
    <w:rsid w:val="00374E2A"/>
    <w:rsid w:val="00375436"/>
    <w:rsid w:val="003754B5"/>
    <w:rsid w:val="003754FA"/>
    <w:rsid w:val="00375567"/>
    <w:rsid w:val="003755DD"/>
    <w:rsid w:val="00375655"/>
    <w:rsid w:val="003756A5"/>
    <w:rsid w:val="0037582B"/>
    <w:rsid w:val="003758A1"/>
    <w:rsid w:val="003759C8"/>
    <w:rsid w:val="00375C2E"/>
    <w:rsid w:val="00375C41"/>
    <w:rsid w:val="00375F4A"/>
    <w:rsid w:val="00375F7E"/>
    <w:rsid w:val="0037602F"/>
    <w:rsid w:val="0037607B"/>
    <w:rsid w:val="0037625F"/>
    <w:rsid w:val="003766AA"/>
    <w:rsid w:val="00376BCA"/>
    <w:rsid w:val="00376D5E"/>
    <w:rsid w:val="0037700D"/>
    <w:rsid w:val="003770A0"/>
    <w:rsid w:val="003770F9"/>
    <w:rsid w:val="00377209"/>
    <w:rsid w:val="003773C2"/>
    <w:rsid w:val="00377400"/>
    <w:rsid w:val="00377453"/>
    <w:rsid w:val="0037765C"/>
    <w:rsid w:val="0037768C"/>
    <w:rsid w:val="003776C6"/>
    <w:rsid w:val="00377831"/>
    <w:rsid w:val="00377844"/>
    <w:rsid w:val="00377B8C"/>
    <w:rsid w:val="00377BB0"/>
    <w:rsid w:val="00377C19"/>
    <w:rsid w:val="00377C26"/>
    <w:rsid w:val="00377C2D"/>
    <w:rsid w:val="00377D8B"/>
    <w:rsid w:val="00377F46"/>
    <w:rsid w:val="00377F63"/>
    <w:rsid w:val="00377FDA"/>
    <w:rsid w:val="00380064"/>
    <w:rsid w:val="00380209"/>
    <w:rsid w:val="003802D6"/>
    <w:rsid w:val="003802DF"/>
    <w:rsid w:val="00380533"/>
    <w:rsid w:val="00380701"/>
    <w:rsid w:val="0038076F"/>
    <w:rsid w:val="003807AE"/>
    <w:rsid w:val="0038097D"/>
    <w:rsid w:val="00380A55"/>
    <w:rsid w:val="00380ADA"/>
    <w:rsid w:val="00380AE2"/>
    <w:rsid w:val="00380C6D"/>
    <w:rsid w:val="00380D91"/>
    <w:rsid w:val="00381061"/>
    <w:rsid w:val="00381366"/>
    <w:rsid w:val="00381442"/>
    <w:rsid w:val="00381678"/>
    <w:rsid w:val="00381B51"/>
    <w:rsid w:val="00381BDB"/>
    <w:rsid w:val="00381C36"/>
    <w:rsid w:val="00381C62"/>
    <w:rsid w:val="00381E86"/>
    <w:rsid w:val="00382004"/>
    <w:rsid w:val="003820AF"/>
    <w:rsid w:val="0038215E"/>
    <w:rsid w:val="00382221"/>
    <w:rsid w:val="00382331"/>
    <w:rsid w:val="003823DB"/>
    <w:rsid w:val="00382430"/>
    <w:rsid w:val="00382488"/>
    <w:rsid w:val="00382495"/>
    <w:rsid w:val="003824DB"/>
    <w:rsid w:val="003825F9"/>
    <w:rsid w:val="00382868"/>
    <w:rsid w:val="0038298F"/>
    <w:rsid w:val="003829D0"/>
    <w:rsid w:val="00382E61"/>
    <w:rsid w:val="0038316A"/>
    <w:rsid w:val="003832BF"/>
    <w:rsid w:val="00383318"/>
    <w:rsid w:val="0038345A"/>
    <w:rsid w:val="00383486"/>
    <w:rsid w:val="0038349D"/>
    <w:rsid w:val="003836F6"/>
    <w:rsid w:val="00383719"/>
    <w:rsid w:val="003837B0"/>
    <w:rsid w:val="003837E4"/>
    <w:rsid w:val="003837F5"/>
    <w:rsid w:val="00383B27"/>
    <w:rsid w:val="00383DDC"/>
    <w:rsid w:val="00383EFD"/>
    <w:rsid w:val="003841E9"/>
    <w:rsid w:val="00384337"/>
    <w:rsid w:val="00384413"/>
    <w:rsid w:val="00384433"/>
    <w:rsid w:val="0038446F"/>
    <w:rsid w:val="003844F2"/>
    <w:rsid w:val="00384514"/>
    <w:rsid w:val="003845D0"/>
    <w:rsid w:val="0038463F"/>
    <w:rsid w:val="003846EA"/>
    <w:rsid w:val="0038477A"/>
    <w:rsid w:val="003847D0"/>
    <w:rsid w:val="003849DF"/>
    <w:rsid w:val="00384FBA"/>
    <w:rsid w:val="00384FD9"/>
    <w:rsid w:val="00385050"/>
    <w:rsid w:val="00385163"/>
    <w:rsid w:val="00385198"/>
    <w:rsid w:val="00385245"/>
    <w:rsid w:val="0038541D"/>
    <w:rsid w:val="0038557F"/>
    <w:rsid w:val="003857F6"/>
    <w:rsid w:val="003858A6"/>
    <w:rsid w:val="00385B9C"/>
    <w:rsid w:val="00385C95"/>
    <w:rsid w:val="00385E41"/>
    <w:rsid w:val="00386105"/>
    <w:rsid w:val="00386240"/>
    <w:rsid w:val="00386297"/>
    <w:rsid w:val="00386338"/>
    <w:rsid w:val="00386419"/>
    <w:rsid w:val="0038656E"/>
    <w:rsid w:val="003865DD"/>
    <w:rsid w:val="0038691F"/>
    <w:rsid w:val="00386A71"/>
    <w:rsid w:val="00386C09"/>
    <w:rsid w:val="00386DAD"/>
    <w:rsid w:val="00386DD3"/>
    <w:rsid w:val="00386E54"/>
    <w:rsid w:val="00386EDC"/>
    <w:rsid w:val="0038721A"/>
    <w:rsid w:val="003873BB"/>
    <w:rsid w:val="0038740D"/>
    <w:rsid w:val="003876A0"/>
    <w:rsid w:val="003876AF"/>
    <w:rsid w:val="003876FD"/>
    <w:rsid w:val="0038773C"/>
    <w:rsid w:val="0038776E"/>
    <w:rsid w:val="003877EB"/>
    <w:rsid w:val="00387CD9"/>
    <w:rsid w:val="00387D79"/>
    <w:rsid w:val="00387EC9"/>
    <w:rsid w:val="00387F39"/>
    <w:rsid w:val="00390122"/>
    <w:rsid w:val="0039018B"/>
    <w:rsid w:val="00390349"/>
    <w:rsid w:val="00390591"/>
    <w:rsid w:val="0039076E"/>
    <w:rsid w:val="003907A4"/>
    <w:rsid w:val="003908C8"/>
    <w:rsid w:val="00390985"/>
    <w:rsid w:val="00390A0F"/>
    <w:rsid w:val="00390AD0"/>
    <w:rsid w:val="00390BC2"/>
    <w:rsid w:val="00390C7F"/>
    <w:rsid w:val="00390FDA"/>
    <w:rsid w:val="00391028"/>
    <w:rsid w:val="00391092"/>
    <w:rsid w:val="003910D5"/>
    <w:rsid w:val="003911D4"/>
    <w:rsid w:val="00391366"/>
    <w:rsid w:val="003917E5"/>
    <w:rsid w:val="003918A6"/>
    <w:rsid w:val="003918F0"/>
    <w:rsid w:val="00391921"/>
    <w:rsid w:val="00391948"/>
    <w:rsid w:val="003919B1"/>
    <w:rsid w:val="00391A56"/>
    <w:rsid w:val="00391CFF"/>
    <w:rsid w:val="00391DDC"/>
    <w:rsid w:val="00391F3A"/>
    <w:rsid w:val="00391F78"/>
    <w:rsid w:val="00392793"/>
    <w:rsid w:val="0039283E"/>
    <w:rsid w:val="0039295D"/>
    <w:rsid w:val="00392B86"/>
    <w:rsid w:val="00392DCC"/>
    <w:rsid w:val="003935A6"/>
    <w:rsid w:val="003935C9"/>
    <w:rsid w:val="003936ED"/>
    <w:rsid w:val="0039375E"/>
    <w:rsid w:val="003937C1"/>
    <w:rsid w:val="003939F4"/>
    <w:rsid w:val="00393B50"/>
    <w:rsid w:val="00393C10"/>
    <w:rsid w:val="00393D4F"/>
    <w:rsid w:val="00394009"/>
    <w:rsid w:val="00394213"/>
    <w:rsid w:val="003943EC"/>
    <w:rsid w:val="003944C4"/>
    <w:rsid w:val="00394610"/>
    <w:rsid w:val="0039480D"/>
    <w:rsid w:val="0039484C"/>
    <w:rsid w:val="003949A8"/>
    <w:rsid w:val="00394C2C"/>
    <w:rsid w:val="0039546E"/>
    <w:rsid w:val="00395967"/>
    <w:rsid w:val="003959A6"/>
    <w:rsid w:val="00395B7E"/>
    <w:rsid w:val="00395C63"/>
    <w:rsid w:val="00395CAC"/>
    <w:rsid w:val="00395F4B"/>
    <w:rsid w:val="00396182"/>
    <w:rsid w:val="003962FC"/>
    <w:rsid w:val="00396482"/>
    <w:rsid w:val="00396487"/>
    <w:rsid w:val="003967DE"/>
    <w:rsid w:val="0039681B"/>
    <w:rsid w:val="00396874"/>
    <w:rsid w:val="003969FF"/>
    <w:rsid w:val="00396D82"/>
    <w:rsid w:val="00396DFE"/>
    <w:rsid w:val="00396E87"/>
    <w:rsid w:val="00396E91"/>
    <w:rsid w:val="00396F89"/>
    <w:rsid w:val="00396FDD"/>
    <w:rsid w:val="0039700F"/>
    <w:rsid w:val="0039713E"/>
    <w:rsid w:val="003972C3"/>
    <w:rsid w:val="00397571"/>
    <w:rsid w:val="003976E0"/>
    <w:rsid w:val="00397798"/>
    <w:rsid w:val="0039793A"/>
    <w:rsid w:val="003979F1"/>
    <w:rsid w:val="00397A62"/>
    <w:rsid w:val="00397BB5"/>
    <w:rsid w:val="00397D54"/>
    <w:rsid w:val="00397D5D"/>
    <w:rsid w:val="00397DA0"/>
    <w:rsid w:val="00397E2B"/>
    <w:rsid w:val="003A008C"/>
    <w:rsid w:val="003A0134"/>
    <w:rsid w:val="003A0138"/>
    <w:rsid w:val="003A055A"/>
    <w:rsid w:val="003A070B"/>
    <w:rsid w:val="003A083E"/>
    <w:rsid w:val="003A0A00"/>
    <w:rsid w:val="003A0ADC"/>
    <w:rsid w:val="003A0C90"/>
    <w:rsid w:val="003A0ECA"/>
    <w:rsid w:val="003A0FB0"/>
    <w:rsid w:val="003A10D2"/>
    <w:rsid w:val="003A13C9"/>
    <w:rsid w:val="003A1406"/>
    <w:rsid w:val="003A17D2"/>
    <w:rsid w:val="003A1830"/>
    <w:rsid w:val="003A19A6"/>
    <w:rsid w:val="003A19DB"/>
    <w:rsid w:val="003A1B78"/>
    <w:rsid w:val="003A1D45"/>
    <w:rsid w:val="003A1E30"/>
    <w:rsid w:val="003A1EA9"/>
    <w:rsid w:val="003A2109"/>
    <w:rsid w:val="003A226B"/>
    <w:rsid w:val="003A24C6"/>
    <w:rsid w:val="003A2531"/>
    <w:rsid w:val="003A2643"/>
    <w:rsid w:val="003A280B"/>
    <w:rsid w:val="003A285F"/>
    <w:rsid w:val="003A29BC"/>
    <w:rsid w:val="003A2AAA"/>
    <w:rsid w:val="003A2C65"/>
    <w:rsid w:val="003A2D62"/>
    <w:rsid w:val="003A3071"/>
    <w:rsid w:val="003A319F"/>
    <w:rsid w:val="003A3268"/>
    <w:rsid w:val="003A33CC"/>
    <w:rsid w:val="003A3412"/>
    <w:rsid w:val="003A3624"/>
    <w:rsid w:val="003A3762"/>
    <w:rsid w:val="003A3B75"/>
    <w:rsid w:val="003A3BCB"/>
    <w:rsid w:val="003A3E2D"/>
    <w:rsid w:val="003A3EC2"/>
    <w:rsid w:val="003A4031"/>
    <w:rsid w:val="003A407D"/>
    <w:rsid w:val="003A42C6"/>
    <w:rsid w:val="003A430A"/>
    <w:rsid w:val="003A4365"/>
    <w:rsid w:val="003A4368"/>
    <w:rsid w:val="003A4394"/>
    <w:rsid w:val="003A43A5"/>
    <w:rsid w:val="003A459E"/>
    <w:rsid w:val="003A462A"/>
    <w:rsid w:val="003A46E7"/>
    <w:rsid w:val="003A473D"/>
    <w:rsid w:val="003A480E"/>
    <w:rsid w:val="003A4A39"/>
    <w:rsid w:val="003A4AAC"/>
    <w:rsid w:val="003A4ABB"/>
    <w:rsid w:val="003A4B5B"/>
    <w:rsid w:val="003A4CBF"/>
    <w:rsid w:val="003A4DEA"/>
    <w:rsid w:val="003A500F"/>
    <w:rsid w:val="003A51A5"/>
    <w:rsid w:val="003A5218"/>
    <w:rsid w:val="003A5534"/>
    <w:rsid w:val="003A55F0"/>
    <w:rsid w:val="003A577A"/>
    <w:rsid w:val="003A58DA"/>
    <w:rsid w:val="003A5989"/>
    <w:rsid w:val="003A5B1E"/>
    <w:rsid w:val="003A5B36"/>
    <w:rsid w:val="003A5B58"/>
    <w:rsid w:val="003A5CC9"/>
    <w:rsid w:val="003A6043"/>
    <w:rsid w:val="003A6286"/>
    <w:rsid w:val="003A64BF"/>
    <w:rsid w:val="003A6553"/>
    <w:rsid w:val="003A6587"/>
    <w:rsid w:val="003A67B0"/>
    <w:rsid w:val="003A6DB1"/>
    <w:rsid w:val="003A6E6F"/>
    <w:rsid w:val="003A6E9C"/>
    <w:rsid w:val="003A6FBE"/>
    <w:rsid w:val="003A7329"/>
    <w:rsid w:val="003A7337"/>
    <w:rsid w:val="003A7376"/>
    <w:rsid w:val="003A768E"/>
    <w:rsid w:val="003A77AF"/>
    <w:rsid w:val="003A7BBE"/>
    <w:rsid w:val="003A7C78"/>
    <w:rsid w:val="003A7DF2"/>
    <w:rsid w:val="003B002B"/>
    <w:rsid w:val="003B00B0"/>
    <w:rsid w:val="003B01C0"/>
    <w:rsid w:val="003B01F3"/>
    <w:rsid w:val="003B0411"/>
    <w:rsid w:val="003B0446"/>
    <w:rsid w:val="003B0505"/>
    <w:rsid w:val="003B0577"/>
    <w:rsid w:val="003B0633"/>
    <w:rsid w:val="003B06A8"/>
    <w:rsid w:val="003B0725"/>
    <w:rsid w:val="003B0789"/>
    <w:rsid w:val="003B07B4"/>
    <w:rsid w:val="003B0801"/>
    <w:rsid w:val="003B08C4"/>
    <w:rsid w:val="003B0981"/>
    <w:rsid w:val="003B0ABA"/>
    <w:rsid w:val="003B0C15"/>
    <w:rsid w:val="003B102A"/>
    <w:rsid w:val="003B16E7"/>
    <w:rsid w:val="003B1701"/>
    <w:rsid w:val="003B17DF"/>
    <w:rsid w:val="003B1836"/>
    <w:rsid w:val="003B1BF4"/>
    <w:rsid w:val="003B1C5D"/>
    <w:rsid w:val="003B1CC7"/>
    <w:rsid w:val="003B1F5D"/>
    <w:rsid w:val="003B2085"/>
    <w:rsid w:val="003B20C6"/>
    <w:rsid w:val="003B227C"/>
    <w:rsid w:val="003B22DA"/>
    <w:rsid w:val="003B2560"/>
    <w:rsid w:val="003B272A"/>
    <w:rsid w:val="003B28A6"/>
    <w:rsid w:val="003B2921"/>
    <w:rsid w:val="003B2933"/>
    <w:rsid w:val="003B29FA"/>
    <w:rsid w:val="003B2B91"/>
    <w:rsid w:val="003B2C33"/>
    <w:rsid w:val="003B2D88"/>
    <w:rsid w:val="003B2DA9"/>
    <w:rsid w:val="003B2E8F"/>
    <w:rsid w:val="003B3009"/>
    <w:rsid w:val="003B365C"/>
    <w:rsid w:val="003B380B"/>
    <w:rsid w:val="003B3B21"/>
    <w:rsid w:val="003B3E43"/>
    <w:rsid w:val="003B41CD"/>
    <w:rsid w:val="003B42CF"/>
    <w:rsid w:val="003B4305"/>
    <w:rsid w:val="003B4364"/>
    <w:rsid w:val="003B4532"/>
    <w:rsid w:val="003B46A9"/>
    <w:rsid w:val="003B48D2"/>
    <w:rsid w:val="003B4A1D"/>
    <w:rsid w:val="003B4A61"/>
    <w:rsid w:val="003B4B49"/>
    <w:rsid w:val="003B4B4C"/>
    <w:rsid w:val="003B4B69"/>
    <w:rsid w:val="003B4C22"/>
    <w:rsid w:val="003B4D4E"/>
    <w:rsid w:val="003B5089"/>
    <w:rsid w:val="003B509A"/>
    <w:rsid w:val="003B5208"/>
    <w:rsid w:val="003B52F8"/>
    <w:rsid w:val="003B53E7"/>
    <w:rsid w:val="003B567D"/>
    <w:rsid w:val="003B584E"/>
    <w:rsid w:val="003B5BA0"/>
    <w:rsid w:val="003B5D82"/>
    <w:rsid w:val="003B5FA8"/>
    <w:rsid w:val="003B61F1"/>
    <w:rsid w:val="003B6711"/>
    <w:rsid w:val="003B6960"/>
    <w:rsid w:val="003B6987"/>
    <w:rsid w:val="003B6A8E"/>
    <w:rsid w:val="003B6BCE"/>
    <w:rsid w:val="003B6EE4"/>
    <w:rsid w:val="003B6F3C"/>
    <w:rsid w:val="003B6FF9"/>
    <w:rsid w:val="003B701C"/>
    <w:rsid w:val="003B7337"/>
    <w:rsid w:val="003B7508"/>
    <w:rsid w:val="003B7525"/>
    <w:rsid w:val="003B7661"/>
    <w:rsid w:val="003B76D5"/>
    <w:rsid w:val="003B77A0"/>
    <w:rsid w:val="003B7B53"/>
    <w:rsid w:val="003B7D5E"/>
    <w:rsid w:val="003C0218"/>
    <w:rsid w:val="003C025A"/>
    <w:rsid w:val="003C0338"/>
    <w:rsid w:val="003C033D"/>
    <w:rsid w:val="003C07E7"/>
    <w:rsid w:val="003C0ADE"/>
    <w:rsid w:val="003C0C76"/>
    <w:rsid w:val="003C0D3C"/>
    <w:rsid w:val="003C0DF2"/>
    <w:rsid w:val="003C110D"/>
    <w:rsid w:val="003C1229"/>
    <w:rsid w:val="003C12EF"/>
    <w:rsid w:val="003C17C2"/>
    <w:rsid w:val="003C19D0"/>
    <w:rsid w:val="003C1A29"/>
    <w:rsid w:val="003C1AD1"/>
    <w:rsid w:val="003C1AD2"/>
    <w:rsid w:val="003C1BB0"/>
    <w:rsid w:val="003C1BF4"/>
    <w:rsid w:val="003C1D1A"/>
    <w:rsid w:val="003C1E25"/>
    <w:rsid w:val="003C1E8C"/>
    <w:rsid w:val="003C1F39"/>
    <w:rsid w:val="003C209A"/>
    <w:rsid w:val="003C223A"/>
    <w:rsid w:val="003C22D4"/>
    <w:rsid w:val="003C23B1"/>
    <w:rsid w:val="003C247D"/>
    <w:rsid w:val="003C24B4"/>
    <w:rsid w:val="003C26E3"/>
    <w:rsid w:val="003C2766"/>
    <w:rsid w:val="003C27F3"/>
    <w:rsid w:val="003C282F"/>
    <w:rsid w:val="003C2A04"/>
    <w:rsid w:val="003C2B4D"/>
    <w:rsid w:val="003C2D19"/>
    <w:rsid w:val="003C2F7D"/>
    <w:rsid w:val="003C2FB5"/>
    <w:rsid w:val="003C303F"/>
    <w:rsid w:val="003C31B8"/>
    <w:rsid w:val="003C328B"/>
    <w:rsid w:val="003C3582"/>
    <w:rsid w:val="003C35E6"/>
    <w:rsid w:val="003C395E"/>
    <w:rsid w:val="003C3A3F"/>
    <w:rsid w:val="003C3A40"/>
    <w:rsid w:val="003C3A57"/>
    <w:rsid w:val="003C3C96"/>
    <w:rsid w:val="003C3DD5"/>
    <w:rsid w:val="003C3E0E"/>
    <w:rsid w:val="003C3F41"/>
    <w:rsid w:val="003C3F90"/>
    <w:rsid w:val="003C3FD0"/>
    <w:rsid w:val="003C40CA"/>
    <w:rsid w:val="003C4306"/>
    <w:rsid w:val="003C4450"/>
    <w:rsid w:val="003C4584"/>
    <w:rsid w:val="003C495C"/>
    <w:rsid w:val="003C49B4"/>
    <w:rsid w:val="003C49F7"/>
    <w:rsid w:val="003C4AB7"/>
    <w:rsid w:val="003C4B14"/>
    <w:rsid w:val="003C4B42"/>
    <w:rsid w:val="003C4D1D"/>
    <w:rsid w:val="003C4D3A"/>
    <w:rsid w:val="003C5275"/>
    <w:rsid w:val="003C5294"/>
    <w:rsid w:val="003C52C2"/>
    <w:rsid w:val="003C53D4"/>
    <w:rsid w:val="003C5A4A"/>
    <w:rsid w:val="003C5D3B"/>
    <w:rsid w:val="003C5DAC"/>
    <w:rsid w:val="003C5F97"/>
    <w:rsid w:val="003C5FD6"/>
    <w:rsid w:val="003C61AC"/>
    <w:rsid w:val="003C62AD"/>
    <w:rsid w:val="003C62B8"/>
    <w:rsid w:val="003C62D4"/>
    <w:rsid w:val="003C6418"/>
    <w:rsid w:val="003C678A"/>
    <w:rsid w:val="003C67D2"/>
    <w:rsid w:val="003C67DC"/>
    <w:rsid w:val="003C67FE"/>
    <w:rsid w:val="003C6A77"/>
    <w:rsid w:val="003C6B5C"/>
    <w:rsid w:val="003C6C88"/>
    <w:rsid w:val="003C6F27"/>
    <w:rsid w:val="003C71C3"/>
    <w:rsid w:val="003C73A3"/>
    <w:rsid w:val="003C73E8"/>
    <w:rsid w:val="003C7461"/>
    <w:rsid w:val="003C76C1"/>
    <w:rsid w:val="003C7A58"/>
    <w:rsid w:val="003C7B9C"/>
    <w:rsid w:val="003C7C06"/>
    <w:rsid w:val="003C7EE3"/>
    <w:rsid w:val="003D04AE"/>
    <w:rsid w:val="003D0572"/>
    <w:rsid w:val="003D061C"/>
    <w:rsid w:val="003D062B"/>
    <w:rsid w:val="003D06DB"/>
    <w:rsid w:val="003D0797"/>
    <w:rsid w:val="003D08BD"/>
    <w:rsid w:val="003D0A00"/>
    <w:rsid w:val="003D0D7D"/>
    <w:rsid w:val="003D0FD1"/>
    <w:rsid w:val="003D10AE"/>
    <w:rsid w:val="003D1228"/>
    <w:rsid w:val="003D126E"/>
    <w:rsid w:val="003D1296"/>
    <w:rsid w:val="003D1434"/>
    <w:rsid w:val="003D1698"/>
    <w:rsid w:val="003D16DE"/>
    <w:rsid w:val="003D1AEA"/>
    <w:rsid w:val="003D1D1F"/>
    <w:rsid w:val="003D1FDD"/>
    <w:rsid w:val="003D2073"/>
    <w:rsid w:val="003D23E2"/>
    <w:rsid w:val="003D2624"/>
    <w:rsid w:val="003D26F0"/>
    <w:rsid w:val="003D27EE"/>
    <w:rsid w:val="003D282C"/>
    <w:rsid w:val="003D2D6D"/>
    <w:rsid w:val="003D2E6A"/>
    <w:rsid w:val="003D310E"/>
    <w:rsid w:val="003D31FE"/>
    <w:rsid w:val="003D326F"/>
    <w:rsid w:val="003D351A"/>
    <w:rsid w:val="003D35D0"/>
    <w:rsid w:val="003D3759"/>
    <w:rsid w:val="003D3C15"/>
    <w:rsid w:val="003D3C37"/>
    <w:rsid w:val="003D3D58"/>
    <w:rsid w:val="003D3DB1"/>
    <w:rsid w:val="003D3EAA"/>
    <w:rsid w:val="003D3FA3"/>
    <w:rsid w:val="003D422B"/>
    <w:rsid w:val="003D429A"/>
    <w:rsid w:val="003D44E2"/>
    <w:rsid w:val="003D455D"/>
    <w:rsid w:val="003D4630"/>
    <w:rsid w:val="003D477D"/>
    <w:rsid w:val="003D4BBF"/>
    <w:rsid w:val="003D4BC0"/>
    <w:rsid w:val="003D4CC7"/>
    <w:rsid w:val="003D4E6A"/>
    <w:rsid w:val="003D4EE2"/>
    <w:rsid w:val="003D4F24"/>
    <w:rsid w:val="003D4FF7"/>
    <w:rsid w:val="003D5004"/>
    <w:rsid w:val="003D53F5"/>
    <w:rsid w:val="003D5434"/>
    <w:rsid w:val="003D5575"/>
    <w:rsid w:val="003D55FA"/>
    <w:rsid w:val="003D5699"/>
    <w:rsid w:val="003D5803"/>
    <w:rsid w:val="003D5B97"/>
    <w:rsid w:val="003D5BA5"/>
    <w:rsid w:val="003D5D2F"/>
    <w:rsid w:val="003D5EFF"/>
    <w:rsid w:val="003D61CE"/>
    <w:rsid w:val="003D6213"/>
    <w:rsid w:val="003D6249"/>
    <w:rsid w:val="003D64A4"/>
    <w:rsid w:val="003D6610"/>
    <w:rsid w:val="003D6741"/>
    <w:rsid w:val="003D6BC6"/>
    <w:rsid w:val="003D6C58"/>
    <w:rsid w:val="003D6DD2"/>
    <w:rsid w:val="003D6E12"/>
    <w:rsid w:val="003D6E50"/>
    <w:rsid w:val="003D6F3E"/>
    <w:rsid w:val="003D70C1"/>
    <w:rsid w:val="003D72A1"/>
    <w:rsid w:val="003D72C9"/>
    <w:rsid w:val="003D7434"/>
    <w:rsid w:val="003D7521"/>
    <w:rsid w:val="003D78E3"/>
    <w:rsid w:val="003D78E5"/>
    <w:rsid w:val="003D7B02"/>
    <w:rsid w:val="003D7F14"/>
    <w:rsid w:val="003E040A"/>
    <w:rsid w:val="003E04C9"/>
    <w:rsid w:val="003E0516"/>
    <w:rsid w:val="003E0658"/>
    <w:rsid w:val="003E073F"/>
    <w:rsid w:val="003E0898"/>
    <w:rsid w:val="003E0A0C"/>
    <w:rsid w:val="003E0B41"/>
    <w:rsid w:val="003E0CA2"/>
    <w:rsid w:val="003E0D7C"/>
    <w:rsid w:val="003E0F6B"/>
    <w:rsid w:val="003E0FE1"/>
    <w:rsid w:val="003E0FF3"/>
    <w:rsid w:val="003E0FF8"/>
    <w:rsid w:val="003E11C5"/>
    <w:rsid w:val="003E1289"/>
    <w:rsid w:val="003E1579"/>
    <w:rsid w:val="003E174A"/>
    <w:rsid w:val="003E17DC"/>
    <w:rsid w:val="003E183D"/>
    <w:rsid w:val="003E1954"/>
    <w:rsid w:val="003E1AC3"/>
    <w:rsid w:val="003E1AE8"/>
    <w:rsid w:val="003E1B62"/>
    <w:rsid w:val="003E1BB1"/>
    <w:rsid w:val="003E1E7C"/>
    <w:rsid w:val="003E20D6"/>
    <w:rsid w:val="003E21B9"/>
    <w:rsid w:val="003E256A"/>
    <w:rsid w:val="003E2600"/>
    <w:rsid w:val="003E2719"/>
    <w:rsid w:val="003E2728"/>
    <w:rsid w:val="003E2DD3"/>
    <w:rsid w:val="003E2E06"/>
    <w:rsid w:val="003E2F8C"/>
    <w:rsid w:val="003E307A"/>
    <w:rsid w:val="003E31A1"/>
    <w:rsid w:val="003E32FD"/>
    <w:rsid w:val="003E34CD"/>
    <w:rsid w:val="003E361B"/>
    <w:rsid w:val="003E3646"/>
    <w:rsid w:val="003E3760"/>
    <w:rsid w:val="003E376A"/>
    <w:rsid w:val="003E3809"/>
    <w:rsid w:val="003E382D"/>
    <w:rsid w:val="003E3AE1"/>
    <w:rsid w:val="003E3C0C"/>
    <w:rsid w:val="003E3F9B"/>
    <w:rsid w:val="003E405B"/>
    <w:rsid w:val="003E4247"/>
    <w:rsid w:val="003E4906"/>
    <w:rsid w:val="003E4913"/>
    <w:rsid w:val="003E497C"/>
    <w:rsid w:val="003E4A39"/>
    <w:rsid w:val="003E4D6F"/>
    <w:rsid w:val="003E4D87"/>
    <w:rsid w:val="003E4D88"/>
    <w:rsid w:val="003E4FD7"/>
    <w:rsid w:val="003E5028"/>
    <w:rsid w:val="003E5315"/>
    <w:rsid w:val="003E539A"/>
    <w:rsid w:val="003E53D1"/>
    <w:rsid w:val="003E55A7"/>
    <w:rsid w:val="003E5607"/>
    <w:rsid w:val="003E5795"/>
    <w:rsid w:val="003E58E9"/>
    <w:rsid w:val="003E5B79"/>
    <w:rsid w:val="003E5C38"/>
    <w:rsid w:val="003E5CC2"/>
    <w:rsid w:val="003E5D99"/>
    <w:rsid w:val="003E5DA2"/>
    <w:rsid w:val="003E5DED"/>
    <w:rsid w:val="003E5E36"/>
    <w:rsid w:val="003E6063"/>
    <w:rsid w:val="003E619A"/>
    <w:rsid w:val="003E648E"/>
    <w:rsid w:val="003E680E"/>
    <w:rsid w:val="003E6829"/>
    <w:rsid w:val="003E69FA"/>
    <w:rsid w:val="003E6BDA"/>
    <w:rsid w:val="003E6E0C"/>
    <w:rsid w:val="003E6E29"/>
    <w:rsid w:val="003E6E8F"/>
    <w:rsid w:val="003E7127"/>
    <w:rsid w:val="003E7143"/>
    <w:rsid w:val="003E7167"/>
    <w:rsid w:val="003E73F1"/>
    <w:rsid w:val="003E7461"/>
    <w:rsid w:val="003E74A0"/>
    <w:rsid w:val="003E74B7"/>
    <w:rsid w:val="003E761E"/>
    <w:rsid w:val="003E77BE"/>
    <w:rsid w:val="003E7987"/>
    <w:rsid w:val="003E79CA"/>
    <w:rsid w:val="003E7C58"/>
    <w:rsid w:val="003E7D60"/>
    <w:rsid w:val="003E7D94"/>
    <w:rsid w:val="003E7F5C"/>
    <w:rsid w:val="003E7F7C"/>
    <w:rsid w:val="003E7F99"/>
    <w:rsid w:val="003E7FF1"/>
    <w:rsid w:val="003F00AC"/>
    <w:rsid w:val="003F00E8"/>
    <w:rsid w:val="003F015F"/>
    <w:rsid w:val="003F0293"/>
    <w:rsid w:val="003F02F4"/>
    <w:rsid w:val="003F0507"/>
    <w:rsid w:val="003F097F"/>
    <w:rsid w:val="003F0B6D"/>
    <w:rsid w:val="003F0D86"/>
    <w:rsid w:val="003F0FA1"/>
    <w:rsid w:val="003F0FCB"/>
    <w:rsid w:val="003F0FDC"/>
    <w:rsid w:val="003F1051"/>
    <w:rsid w:val="003F11CA"/>
    <w:rsid w:val="003F13E6"/>
    <w:rsid w:val="003F140B"/>
    <w:rsid w:val="003F1432"/>
    <w:rsid w:val="003F17DE"/>
    <w:rsid w:val="003F1913"/>
    <w:rsid w:val="003F192E"/>
    <w:rsid w:val="003F1AA6"/>
    <w:rsid w:val="003F1C63"/>
    <w:rsid w:val="003F1D6F"/>
    <w:rsid w:val="003F1E9B"/>
    <w:rsid w:val="003F2015"/>
    <w:rsid w:val="003F20D0"/>
    <w:rsid w:val="003F2312"/>
    <w:rsid w:val="003F2379"/>
    <w:rsid w:val="003F2676"/>
    <w:rsid w:val="003F27B2"/>
    <w:rsid w:val="003F283C"/>
    <w:rsid w:val="003F2870"/>
    <w:rsid w:val="003F2BB4"/>
    <w:rsid w:val="003F2D8F"/>
    <w:rsid w:val="003F2F8D"/>
    <w:rsid w:val="003F3043"/>
    <w:rsid w:val="003F31F4"/>
    <w:rsid w:val="003F32A0"/>
    <w:rsid w:val="003F34FF"/>
    <w:rsid w:val="003F3689"/>
    <w:rsid w:val="003F36F0"/>
    <w:rsid w:val="003F371B"/>
    <w:rsid w:val="003F3864"/>
    <w:rsid w:val="003F3BAE"/>
    <w:rsid w:val="003F3C02"/>
    <w:rsid w:val="003F3C46"/>
    <w:rsid w:val="003F3D82"/>
    <w:rsid w:val="003F3F2C"/>
    <w:rsid w:val="003F3FDB"/>
    <w:rsid w:val="003F418C"/>
    <w:rsid w:val="003F4590"/>
    <w:rsid w:val="003F4617"/>
    <w:rsid w:val="003F4870"/>
    <w:rsid w:val="003F496E"/>
    <w:rsid w:val="003F4CB5"/>
    <w:rsid w:val="003F4E84"/>
    <w:rsid w:val="003F50C6"/>
    <w:rsid w:val="003F5109"/>
    <w:rsid w:val="003F5169"/>
    <w:rsid w:val="003F51C7"/>
    <w:rsid w:val="003F521E"/>
    <w:rsid w:val="003F5508"/>
    <w:rsid w:val="003F56F0"/>
    <w:rsid w:val="003F5924"/>
    <w:rsid w:val="003F5ABC"/>
    <w:rsid w:val="003F5C3D"/>
    <w:rsid w:val="003F5C5E"/>
    <w:rsid w:val="003F5FA5"/>
    <w:rsid w:val="003F60A6"/>
    <w:rsid w:val="003F6115"/>
    <w:rsid w:val="003F6194"/>
    <w:rsid w:val="003F619A"/>
    <w:rsid w:val="003F62BB"/>
    <w:rsid w:val="003F6402"/>
    <w:rsid w:val="003F65C8"/>
    <w:rsid w:val="003F6707"/>
    <w:rsid w:val="003F6847"/>
    <w:rsid w:val="003F68E6"/>
    <w:rsid w:val="003F6C1A"/>
    <w:rsid w:val="003F6D77"/>
    <w:rsid w:val="003F737C"/>
    <w:rsid w:val="003F7388"/>
    <w:rsid w:val="003F7392"/>
    <w:rsid w:val="003F75E2"/>
    <w:rsid w:val="003F7820"/>
    <w:rsid w:val="003F78B5"/>
    <w:rsid w:val="003F78CD"/>
    <w:rsid w:val="003F7AFA"/>
    <w:rsid w:val="003F7B7F"/>
    <w:rsid w:val="003F7DA7"/>
    <w:rsid w:val="003F7DB6"/>
    <w:rsid w:val="003F7F4D"/>
    <w:rsid w:val="00400083"/>
    <w:rsid w:val="00400202"/>
    <w:rsid w:val="004003F4"/>
    <w:rsid w:val="00400A50"/>
    <w:rsid w:val="00400AC5"/>
    <w:rsid w:val="00400C10"/>
    <w:rsid w:val="00400E2D"/>
    <w:rsid w:val="00400E97"/>
    <w:rsid w:val="00400F72"/>
    <w:rsid w:val="00401082"/>
    <w:rsid w:val="00401358"/>
    <w:rsid w:val="0040146A"/>
    <w:rsid w:val="00401606"/>
    <w:rsid w:val="004019AA"/>
    <w:rsid w:val="00401ACD"/>
    <w:rsid w:val="00401D7D"/>
    <w:rsid w:val="00401DB2"/>
    <w:rsid w:val="00401E96"/>
    <w:rsid w:val="00401F04"/>
    <w:rsid w:val="0040203C"/>
    <w:rsid w:val="004020D4"/>
    <w:rsid w:val="00402346"/>
    <w:rsid w:val="004025FB"/>
    <w:rsid w:val="0040267A"/>
    <w:rsid w:val="00402758"/>
    <w:rsid w:val="00402A15"/>
    <w:rsid w:val="00402A22"/>
    <w:rsid w:val="00402A4E"/>
    <w:rsid w:val="00402B8E"/>
    <w:rsid w:val="00402D25"/>
    <w:rsid w:val="00402EC4"/>
    <w:rsid w:val="0040308A"/>
    <w:rsid w:val="004031A6"/>
    <w:rsid w:val="00403205"/>
    <w:rsid w:val="0040325A"/>
    <w:rsid w:val="00403503"/>
    <w:rsid w:val="0040352A"/>
    <w:rsid w:val="004036B8"/>
    <w:rsid w:val="004038D7"/>
    <w:rsid w:val="00403A25"/>
    <w:rsid w:val="00403ABF"/>
    <w:rsid w:val="00403AF4"/>
    <w:rsid w:val="00403C56"/>
    <w:rsid w:val="00403DD6"/>
    <w:rsid w:val="00403F7F"/>
    <w:rsid w:val="004040B1"/>
    <w:rsid w:val="00404251"/>
    <w:rsid w:val="00404287"/>
    <w:rsid w:val="0040446C"/>
    <w:rsid w:val="004044D8"/>
    <w:rsid w:val="004045AE"/>
    <w:rsid w:val="00404639"/>
    <w:rsid w:val="00404999"/>
    <w:rsid w:val="004049B3"/>
    <w:rsid w:val="00404AF5"/>
    <w:rsid w:val="00404BB1"/>
    <w:rsid w:val="00404D88"/>
    <w:rsid w:val="00404DD1"/>
    <w:rsid w:val="00404DDD"/>
    <w:rsid w:val="00404F52"/>
    <w:rsid w:val="00404F8C"/>
    <w:rsid w:val="0040519A"/>
    <w:rsid w:val="00405270"/>
    <w:rsid w:val="00405505"/>
    <w:rsid w:val="004055EF"/>
    <w:rsid w:val="004056C2"/>
    <w:rsid w:val="00405836"/>
    <w:rsid w:val="0040595D"/>
    <w:rsid w:val="00405B89"/>
    <w:rsid w:val="00405FD4"/>
    <w:rsid w:val="00406108"/>
    <w:rsid w:val="004062B2"/>
    <w:rsid w:val="00406B8A"/>
    <w:rsid w:val="00406E40"/>
    <w:rsid w:val="00406EC4"/>
    <w:rsid w:val="00406F52"/>
    <w:rsid w:val="00407025"/>
    <w:rsid w:val="00407313"/>
    <w:rsid w:val="0040731D"/>
    <w:rsid w:val="004077CC"/>
    <w:rsid w:val="004077E1"/>
    <w:rsid w:val="00407A1B"/>
    <w:rsid w:val="00407AF1"/>
    <w:rsid w:val="00407F71"/>
    <w:rsid w:val="00410014"/>
    <w:rsid w:val="00410096"/>
    <w:rsid w:val="00410384"/>
    <w:rsid w:val="00410819"/>
    <w:rsid w:val="004108F8"/>
    <w:rsid w:val="0041099D"/>
    <w:rsid w:val="00410B32"/>
    <w:rsid w:val="00410F89"/>
    <w:rsid w:val="00411006"/>
    <w:rsid w:val="004111F4"/>
    <w:rsid w:val="0041146D"/>
    <w:rsid w:val="004115DE"/>
    <w:rsid w:val="004116A9"/>
    <w:rsid w:val="004116E7"/>
    <w:rsid w:val="004117A7"/>
    <w:rsid w:val="004119C2"/>
    <w:rsid w:val="00411A7C"/>
    <w:rsid w:val="00411BF9"/>
    <w:rsid w:val="00411D5B"/>
    <w:rsid w:val="0041211E"/>
    <w:rsid w:val="004122A9"/>
    <w:rsid w:val="0041284B"/>
    <w:rsid w:val="00412A3D"/>
    <w:rsid w:val="00412B1D"/>
    <w:rsid w:val="00412BD0"/>
    <w:rsid w:val="00412CDF"/>
    <w:rsid w:val="0041306D"/>
    <w:rsid w:val="004132C1"/>
    <w:rsid w:val="004132D8"/>
    <w:rsid w:val="004135CB"/>
    <w:rsid w:val="0041387E"/>
    <w:rsid w:val="00413ACB"/>
    <w:rsid w:val="00413B6A"/>
    <w:rsid w:val="00413C71"/>
    <w:rsid w:val="00413E60"/>
    <w:rsid w:val="004140F7"/>
    <w:rsid w:val="004141E8"/>
    <w:rsid w:val="00414216"/>
    <w:rsid w:val="0041436B"/>
    <w:rsid w:val="004143BA"/>
    <w:rsid w:val="00414490"/>
    <w:rsid w:val="004145F0"/>
    <w:rsid w:val="00414975"/>
    <w:rsid w:val="00414B28"/>
    <w:rsid w:val="00414BA2"/>
    <w:rsid w:val="00414ED7"/>
    <w:rsid w:val="00414EE4"/>
    <w:rsid w:val="004151E2"/>
    <w:rsid w:val="00415217"/>
    <w:rsid w:val="00415340"/>
    <w:rsid w:val="004154F3"/>
    <w:rsid w:val="0041556C"/>
    <w:rsid w:val="0041557A"/>
    <w:rsid w:val="00415669"/>
    <w:rsid w:val="00415841"/>
    <w:rsid w:val="004159E4"/>
    <w:rsid w:val="00415A86"/>
    <w:rsid w:val="00415AA1"/>
    <w:rsid w:val="00415AC2"/>
    <w:rsid w:val="00415AE1"/>
    <w:rsid w:val="00415B6D"/>
    <w:rsid w:val="00415D09"/>
    <w:rsid w:val="00415F5E"/>
    <w:rsid w:val="004160A4"/>
    <w:rsid w:val="00416170"/>
    <w:rsid w:val="0041631F"/>
    <w:rsid w:val="0041641C"/>
    <w:rsid w:val="00416475"/>
    <w:rsid w:val="004166BA"/>
    <w:rsid w:val="00416762"/>
    <w:rsid w:val="004167F1"/>
    <w:rsid w:val="0041689D"/>
    <w:rsid w:val="004168DC"/>
    <w:rsid w:val="004169C9"/>
    <w:rsid w:val="004169DF"/>
    <w:rsid w:val="00416A37"/>
    <w:rsid w:val="00416A55"/>
    <w:rsid w:val="00416BA8"/>
    <w:rsid w:val="00416C1C"/>
    <w:rsid w:val="00416C6C"/>
    <w:rsid w:val="00416DFF"/>
    <w:rsid w:val="00416E55"/>
    <w:rsid w:val="00416EDA"/>
    <w:rsid w:val="00416F18"/>
    <w:rsid w:val="00416FE0"/>
    <w:rsid w:val="00417065"/>
    <w:rsid w:val="00417107"/>
    <w:rsid w:val="0041768D"/>
    <w:rsid w:val="004176BC"/>
    <w:rsid w:val="00417705"/>
    <w:rsid w:val="004178DE"/>
    <w:rsid w:val="0041796F"/>
    <w:rsid w:val="00417AAB"/>
    <w:rsid w:val="00417ADD"/>
    <w:rsid w:val="00417BF6"/>
    <w:rsid w:val="00417C54"/>
    <w:rsid w:val="00417C59"/>
    <w:rsid w:val="00417CDA"/>
    <w:rsid w:val="00417CFD"/>
    <w:rsid w:val="00417D09"/>
    <w:rsid w:val="00417D95"/>
    <w:rsid w:val="00417E8A"/>
    <w:rsid w:val="00417E91"/>
    <w:rsid w:val="0042013F"/>
    <w:rsid w:val="004202DA"/>
    <w:rsid w:val="004203A7"/>
    <w:rsid w:val="0042060B"/>
    <w:rsid w:val="00420668"/>
    <w:rsid w:val="00420834"/>
    <w:rsid w:val="004208FF"/>
    <w:rsid w:val="00420D90"/>
    <w:rsid w:val="00421072"/>
    <w:rsid w:val="004211C1"/>
    <w:rsid w:val="004212F0"/>
    <w:rsid w:val="0042134A"/>
    <w:rsid w:val="004214CC"/>
    <w:rsid w:val="004216BE"/>
    <w:rsid w:val="0042190A"/>
    <w:rsid w:val="00421955"/>
    <w:rsid w:val="00421A24"/>
    <w:rsid w:val="00421D4C"/>
    <w:rsid w:val="00421E67"/>
    <w:rsid w:val="00421F37"/>
    <w:rsid w:val="00421FAF"/>
    <w:rsid w:val="00422080"/>
    <w:rsid w:val="00422098"/>
    <w:rsid w:val="004220CA"/>
    <w:rsid w:val="0042230A"/>
    <w:rsid w:val="0042233A"/>
    <w:rsid w:val="004224E7"/>
    <w:rsid w:val="004227B6"/>
    <w:rsid w:val="00422A7D"/>
    <w:rsid w:val="00422C03"/>
    <w:rsid w:val="00422E1F"/>
    <w:rsid w:val="00422F8B"/>
    <w:rsid w:val="004233CE"/>
    <w:rsid w:val="004233EB"/>
    <w:rsid w:val="00423412"/>
    <w:rsid w:val="00423709"/>
    <w:rsid w:val="00423711"/>
    <w:rsid w:val="00423802"/>
    <w:rsid w:val="004239DB"/>
    <w:rsid w:val="00423B0D"/>
    <w:rsid w:val="00423C2C"/>
    <w:rsid w:val="00423C7F"/>
    <w:rsid w:val="00423D24"/>
    <w:rsid w:val="00424010"/>
    <w:rsid w:val="0042403B"/>
    <w:rsid w:val="0042412B"/>
    <w:rsid w:val="00424248"/>
    <w:rsid w:val="0042440E"/>
    <w:rsid w:val="00424933"/>
    <w:rsid w:val="00424A65"/>
    <w:rsid w:val="00424D68"/>
    <w:rsid w:val="00424D98"/>
    <w:rsid w:val="00424EF9"/>
    <w:rsid w:val="00424F7B"/>
    <w:rsid w:val="004250CC"/>
    <w:rsid w:val="0042518A"/>
    <w:rsid w:val="004253FB"/>
    <w:rsid w:val="0042549E"/>
    <w:rsid w:val="0042564A"/>
    <w:rsid w:val="004258BA"/>
    <w:rsid w:val="00425BF9"/>
    <w:rsid w:val="00425C7F"/>
    <w:rsid w:val="00425D95"/>
    <w:rsid w:val="00425ED0"/>
    <w:rsid w:val="00425F8D"/>
    <w:rsid w:val="00425FB4"/>
    <w:rsid w:val="004262DB"/>
    <w:rsid w:val="0042661E"/>
    <w:rsid w:val="0042662D"/>
    <w:rsid w:val="004266CF"/>
    <w:rsid w:val="00426747"/>
    <w:rsid w:val="004268AE"/>
    <w:rsid w:val="004269F0"/>
    <w:rsid w:val="004269F4"/>
    <w:rsid w:val="00426DA0"/>
    <w:rsid w:val="00426DD5"/>
    <w:rsid w:val="00426EEE"/>
    <w:rsid w:val="00426FE2"/>
    <w:rsid w:val="004270BA"/>
    <w:rsid w:val="0042716F"/>
    <w:rsid w:val="00427347"/>
    <w:rsid w:val="004274B9"/>
    <w:rsid w:val="00427596"/>
    <w:rsid w:val="004276A0"/>
    <w:rsid w:val="0042770C"/>
    <w:rsid w:val="00427795"/>
    <w:rsid w:val="0042789A"/>
    <w:rsid w:val="004279D2"/>
    <w:rsid w:val="00427C30"/>
    <w:rsid w:val="00427D53"/>
    <w:rsid w:val="0043005C"/>
    <w:rsid w:val="00430094"/>
    <w:rsid w:val="004301FD"/>
    <w:rsid w:val="00430203"/>
    <w:rsid w:val="0043028B"/>
    <w:rsid w:val="00430314"/>
    <w:rsid w:val="00430570"/>
    <w:rsid w:val="004305EA"/>
    <w:rsid w:val="00430608"/>
    <w:rsid w:val="00430665"/>
    <w:rsid w:val="00430A3C"/>
    <w:rsid w:val="00430CEE"/>
    <w:rsid w:val="00430DAD"/>
    <w:rsid w:val="00430E74"/>
    <w:rsid w:val="00430ED6"/>
    <w:rsid w:val="00430F7A"/>
    <w:rsid w:val="00431003"/>
    <w:rsid w:val="004310F1"/>
    <w:rsid w:val="0043114D"/>
    <w:rsid w:val="004312D4"/>
    <w:rsid w:val="0043138B"/>
    <w:rsid w:val="004314FD"/>
    <w:rsid w:val="00431515"/>
    <w:rsid w:val="004317B2"/>
    <w:rsid w:val="00431997"/>
    <w:rsid w:val="00431B81"/>
    <w:rsid w:val="00431CF6"/>
    <w:rsid w:val="00431E6B"/>
    <w:rsid w:val="00431E90"/>
    <w:rsid w:val="00431F12"/>
    <w:rsid w:val="00431FA2"/>
    <w:rsid w:val="004321BA"/>
    <w:rsid w:val="004322C1"/>
    <w:rsid w:val="00432531"/>
    <w:rsid w:val="004325E6"/>
    <w:rsid w:val="0043278E"/>
    <w:rsid w:val="00432825"/>
    <w:rsid w:val="004329BC"/>
    <w:rsid w:val="00432A90"/>
    <w:rsid w:val="00432C00"/>
    <w:rsid w:val="00432E9B"/>
    <w:rsid w:val="00432ED4"/>
    <w:rsid w:val="00432FFE"/>
    <w:rsid w:val="00433441"/>
    <w:rsid w:val="00433484"/>
    <w:rsid w:val="004338BF"/>
    <w:rsid w:val="00433A54"/>
    <w:rsid w:val="00433BF3"/>
    <w:rsid w:val="00433C28"/>
    <w:rsid w:val="00434151"/>
    <w:rsid w:val="0043427B"/>
    <w:rsid w:val="00434388"/>
    <w:rsid w:val="00434422"/>
    <w:rsid w:val="00434481"/>
    <w:rsid w:val="004344A8"/>
    <w:rsid w:val="004344D0"/>
    <w:rsid w:val="004345D6"/>
    <w:rsid w:val="0043463C"/>
    <w:rsid w:val="00434820"/>
    <w:rsid w:val="004348D0"/>
    <w:rsid w:val="00434A0D"/>
    <w:rsid w:val="00434A63"/>
    <w:rsid w:val="00434BA4"/>
    <w:rsid w:val="00434D82"/>
    <w:rsid w:val="00434D87"/>
    <w:rsid w:val="00434E39"/>
    <w:rsid w:val="00434F13"/>
    <w:rsid w:val="004350A5"/>
    <w:rsid w:val="004350BE"/>
    <w:rsid w:val="0043514B"/>
    <w:rsid w:val="00435152"/>
    <w:rsid w:val="004351C0"/>
    <w:rsid w:val="004352F2"/>
    <w:rsid w:val="004354C0"/>
    <w:rsid w:val="004357B6"/>
    <w:rsid w:val="00435875"/>
    <w:rsid w:val="0043592E"/>
    <w:rsid w:val="00435943"/>
    <w:rsid w:val="00435A44"/>
    <w:rsid w:val="00435DBA"/>
    <w:rsid w:val="00435FB5"/>
    <w:rsid w:val="00435FEF"/>
    <w:rsid w:val="0043601C"/>
    <w:rsid w:val="0043632B"/>
    <w:rsid w:val="00436334"/>
    <w:rsid w:val="0043642C"/>
    <w:rsid w:val="00436781"/>
    <w:rsid w:val="00436906"/>
    <w:rsid w:val="00436BA9"/>
    <w:rsid w:val="00436D13"/>
    <w:rsid w:val="00436EA0"/>
    <w:rsid w:val="00436EC5"/>
    <w:rsid w:val="0043703A"/>
    <w:rsid w:val="0043716C"/>
    <w:rsid w:val="00437290"/>
    <w:rsid w:val="00437439"/>
    <w:rsid w:val="00437749"/>
    <w:rsid w:val="004378B2"/>
    <w:rsid w:val="00437963"/>
    <w:rsid w:val="00437998"/>
    <w:rsid w:val="00437AE5"/>
    <w:rsid w:val="00437B09"/>
    <w:rsid w:val="00437E04"/>
    <w:rsid w:val="00437E2B"/>
    <w:rsid w:val="00437E5A"/>
    <w:rsid w:val="00437FD2"/>
    <w:rsid w:val="00440265"/>
    <w:rsid w:val="004404DE"/>
    <w:rsid w:val="00440644"/>
    <w:rsid w:val="004406DA"/>
    <w:rsid w:val="00440724"/>
    <w:rsid w:val="0044086E"/>
    <w:rsid w:val="00440A09"/>
    <w:rsid w:val="00440AAE"/>
    <w:rsid w:val="00440B8E"/>
    <w:rsid w:val="00440BD6"/>
    <w:rsid w:val="00440CA2"/>
    <w:rsid w:val="00440F6E"/>
    <w:rsid w:val="0044102C"/>
    <w:rsid w:val="00441230"/>
    <w:rsid w:val="004412C0"/>
    <w:rsid w:val="004412CB"/>
    <w:rsid w:val="0044171C"/>
    <w:rsid w:val="004418AE"/>
    <w:rsid w:val="00441B1A"/>
    <w:rsid w:val="00441C1E"/>
    <w:rsid w:val="00441D20"/>
    <w:rsid w:val="00441F61"/>
    <w:rsid w:val="00441FCA"/>
    <w:rsid w:val="00442104"/>
    <w:rsid w:val="0044221C"/>
    <w:rsid w:val="00442481"/>
    <w:rsid w:val="00442612"/>
    <w:rsid w:val="00442660"/>
    <w:rsid w:val="0044270E"/>
    <w:rsid w:val="00442984"/>
    <w:rsid w:val="00442C2A"/>
    <w:rsid w:val="00442D72"/>
    <w:rsid w:val="00442DC4"/>
    <w:rsid w:val="00442EB3"/>
    <w:rsid w:val="00442F09"/>
    <w:rsid w:val="00443035"/>
    <w:rsid w:val="004430DE"/>
    <w:rsid w:val="0044315E"/>
    <w:rsid w:val="0044323D"/>
    <w:rsid w:val="004432C1"/>
    <w:rsid w:val="004432D7"/>
    <w:rsid w:val="00443576"/>
    <w:rsid w:val="004436C8"/>
    <w:rsid w:val="004437A5"/>
    <w:rsid w:val="00443E65"/>
    <w:rsid w:val="00443EC3"/>
    <w:rsid w:val="00443F2D"/>
    <w:rsid w:val="004442F6"/>
    <w:rsid w:val="00444323"/>
    <w:rsid w:val="00444397"/>
    <w:rsid w:val="0044440E"/>
    <w:rsid w:val="00444485"/>
    <w:rsid w:val="004445A1"/>
    <w:rsid w:val="0044467F"/>
    <w:rsid w:val="004446FE"/>
    <w:rsid w:val="00444A63"/>
    <w:rsid w:val="00444B82"/>
    <w:rsid w:val="00444E01"/>
    <w:rsid w:val="004451F7"/>
    <w:rsid w:val="00445265"/>
    <w:rsid w:val="00445352"/>
    <w:rsid w:val="004453B4"/>
    <w:rsid w:val="00445632"/>
    <w:rsid w:val="00445682"/>
    <w:rsid w:val="00445732"/>
    <w:rsid w:val="00445820"/>
    <w:rsid w:val="00445928"/>
    <w:rsid w:val="00445B08"/>
    <w:rsid w:val="00445B40"/>
    <w:rsid w:val="00445B94"/>
    <w:rsid w:val="00445C85"/>
    <w:rsid w:val="00445CD9"/>
    <w:rsid w:val="0044613A"/>
    <w:rsid w:val="00446155"/>
    <w:rsid w:val="0044627A"/>
    <w:rsid w:val="0044647F"/>
    <w:rsid w:val="004464CF"/>
    <w:rsid w:val="004464D7"/>
    <w:rsid w:val="00446637"/>
    <w:rsid w:val="00446682"/>
    <w:rsid w:val="00446742"/>
    <w:rsid w:val="00446979"/>
    <w:rsid w:val="00446A06"/>
    <w:rsid w:val="00446A09"/>
    <w:rsid w:val="00446E3E"/>
    <w:rsid w:val="00446E8B"/>
    <w:rsid w:val="00446FC0"/>
    <w:rsid w:val="0044703B"/>
    <w:rsid w:val="004470EE"/>
    <w:rsid w:val="00447220"/>
    <w:rsid w:val="0044740C"/>
    <w:rsid w:val="00447762"/>
    <w:rsid w:val="004477F5"/>
    <w:rsid w:val="00447A18"/>
    <w:rsid w:val="00447A75"/>
    <w:rsid w:val="00447AF0"/>
    <w:rsid w:val="00447C4E"/>
    <w:rsid w:val="00447ED2"/>
    <w:rsid w:val="004500BE"/>
    <w:rsid w:val="004503B2"/>
    <w:rsid w:val="00450557"/>
    <w:rsid w:val="00450757"/>
    <w:rsid w:val="004508D8"/>
    <w:rsid w:val="00450960"/>
    <w:rsid w:val="00450A6F"/>
    <w:rsid w:val="00450B12"/>
    <w:rsid w:val="00450B4F"/>
    <w:rsid w:val="00451346"/>
    <w:rsid w:val="004513F5"/>
    <w:rsid w:val="0045160E"/>
    <w:rsid w:val="0045162B"/>
    <w:rsid w:val="004517E3"/>
    <w:rsid w:val="00451A4D"/>
    <w:rsid w:val="00451AFD"/>
    <w:rsid w:val="00451B05"/>
    <w:rsid w:val="00451B42"/>
    <w:rsid w:val="0045207E"/>
    <w:rsid w:val="00452128"/>
    <w:rsid w:val="0045224E"/>
    <w:rsid w:val="00452722"/>
    <w:rsid w:val="004529C1"/>
    <w:rsid w:val="00452C14"/>
    <w:rsid w:val="00452C64"/>
    <w:rsid w:val="00452C90"/>
    <w:rsid w:val="00452E0B"/>
    <w:rsid w:val="00452E10"/>
    <w:rsid w:val="00452EA1"/>
    <w:rsid w:val="00452F6C"/>
    <w:rsid w:val="00452FF8"/>
    <w:rsid w:val="00453128"/>
    <w:rsid w:val="00453398"/>
    <w:rsid w:val="004534D2"/>
    <w:rsid w:val="0045359B"/>
    <w:rsid w:val="00453636"/>
    <w:rsid w:val="00453978"/>
    <w:rsid w:val="00453C92"/>
    <w:rsid w:val="00453CAF"/>
    <w:rsid w:val="00453E24"/>
    <w:rsid w:val="00454258"/>
    <w:rsid w:val="004542F9"/>
    <w:rsid w:val="00454319"/>
    <w:rsid w:val="004543AB"/>
    <w:rsid w:val="004547A2"/>
    <w:rsid w:val="0045485C"/>
    <w:rsid w:val="00454C85"/>
    <w:rsid w:val="00454CCA"/>
    <w:rsid w:val="00454E7F"/>
    <w:rsid w:val="00454F7A"/>
    <w:rsid w:val="0045510D"/>
    <w:rsid w:val="00455444"/>
    <w:rsid w:val="004555F9"/>
    <w:rsid w:val="00455648"/>
    <w:rsid w:val="004556A1"/>
    <w:rsid w:val="004557DE"/>
    <w:rsid w:val="0045598B"/>
    <w:rsid w:val="004559CE"/>
    <w:rsid w:val="004559E7"/>
    <w:rsid w:val="00455BC1"/>
    <w:rsid w:val="00455C4A"/>
    <w:rsid w:val="00455D1C"/>
    <w:rsid w:val="004561D5"/>
    <w:rsid w:val="00456220"/>
    <w:rsid w:val="004562D9"/>
    <w:rsid w:val="004563A8"/>
    <w:rsid w:val="00456534"/>
    <w:rsid w:val="0045664D"/>
    <w:rsid w:val="00456AB4"/>
    <w:rsid w:val="00456C96"/>
    <w:rsid w:val="00456D68"/>
    <w:rsid w:val="00456D98"/>
    <w:rsid w:val="00457102"/>
    <w:rsid w:val="004571C7"/>
    <w:rsid w:val="00457497"/>
    <w:rsid w:val="004575A2"/>
    <w:rsid w:val="00457642"/>
    <w:rsid w:val="0045776B"/>
    <w:rsid w:val="00457780"/>
    <w:rsid w:val="0045796C"/>
    <w:rsid w:val="00457A80"/>
    <w:rsid w:val="00457DBF"/>
    <w:rsid w:val="00460147"/>
    <w:rsid w:val="0046025D"/>
    <w:rsid w:val="004605D5"/>
    <w:rsid w:val="00460628"/>
    <w:rsid w:val="00460735"/>
    <w:rsid w:val="00460798"/>
    <w:rsid w:val="00460B75"/>
    <w:rsid w:val="00460DED"/>
    <w:rsid w:val="00460E1A"/>
    <w:rsid w:val="00460F4E"/>
    <w:rsid w:val="00460FB3"/>
    <w:rsid w:val="0046107B"/>
    <w:rsid w:val="004610AF"/>
    <w:rsid w:val="00461201"/>
    <w:rsid w:val="00461482"/>
    <w:rsid w:val="004614B7"/>
    <w:rsid w:val="00461608"/>
    <w:rsid w:val="00461617"/>
    <w:rsid w:val="00461699"/>
    <w:rsid w:val="00461704"/>
    <w:rsid w:val="00461943"/>
    <w:rsid w:val="0046199E"/>
    <w:rsid w:val="00461E40"/>
    <w:rsid w:val="00461F3A"/>
    <w:rsid w:val="004621B9"/>
    <w:rsid w:val="004621F6"/>
    <w:rsid w:val="00462386"/>
    <w:rsid w:val="0046241A"/>
    <w:rsid w:val="00462471"/>
    <w:rsid w:val="00462814"/>
    <w:rsid w:val="00462858"/>
    <w:rsid w:val="0046289B"/>
    <w:rsid w:val="00462BE1"/>
    <w:rsid w:val="00462DA7"/>
    <w:rsid w:val="00462DC3"/>
    <w:rsid w:val="00462F10"/>
    <w:rsid w:val="00462F52"/>
    <w:rsid w:val="00463137"/>
    <w:rsid w:val="004632F3"/>
    <w:rsid w:val="0046346B"/>
    <w:rsid w:val="004635FA"/>
    <w:rsid w:val="00463654"/>
    <w:rsid w:val="004637F4"/>
    <w:rsid w:val="00463801"/>
    <w:rsid w:val="0046383C"/>
    <w:rsid w:val="00463949"/>
    <w:rsid w:val="00463B80"/>
    <w:rsid w:val="00463BD5"/>
    <w:rsid w:val="00463BEA"/>
    <w:rsid w:val="00463CBF"/>
    <w:rsid w:val="00463DF8"/>
    <w:rsid w:val="00463FBD"/>
    <w:rsid w:val="00464002"/>
    <w:rsid w:val="00464035"/>
    <w:rsid w:val="00464227"/>
    <w:rsid w:val="00464373"/>
    <w:rsid w:val="004644B2"/>
    <w:rsid w:val="004645E0"/>
    <w:rsid w:val="004646CE"/>
    <w:rsid w:val="004647CF"/>
    <w:rsid w:val="0046484C"/>
    <w:rsid w:val="00464A2D"/>
    <w:rsid w:val="00464AF9"/>
    <w:rsid w:val="00464B5B"/>
    <w:rsid w:val="00464D3C"/>
    <w:rsid w:val="00464FE1"/>
    <w:rsid w:val="004651AF"/>
    <w:rsid w:val="0046536B"/>
    <w:rsid w:val="004655BD"/>
    <w:rsid w:val="0046584F"/>
    <w:rsid w:val="00465899"/>
    <w:rsid w:val="00465EC8"/>
    <w:rsid w:val="00465EE7"/>
    <w:rsid w:val="00465F04"/>
    <w:rsid w:val="00465FB2"/>
    <w:rsid w:val="004664F1"/>
    <w:rsid w:val="004665DB"/>
    <w:rsid w:val="004666E3"/>
    <w:rsid w:val="00466787"/>
    <w:rsid w:val="004668A7"/>
    <w:rsid w:val="00466961"/>
    <w:rsid w:val="00466D19"/>
    <w:rsid w:val="00466EB4"/>
    <w:rsid w:val="004670B0"/>
    <w:rsid w:val="0046719B"/>
    <w:rsid w:val="00467270"/>
    <w:rsid w:val="0046729F"/>
    <w:rsid w:val="00467379"/>
    <w:rsid w:val="00467442"/>
    <w:rsid w:val="004674B2"/>
    <w:rsid w:val="00467711"/>
    <w:rsid w:val="00467BBF"/>
    <w:rsid w:val="00467FC4"/>
    <w:rsid w:val="00467FF8"/>
    <w:rsid w:val="00467FFA"/>
    <w:rsid w:val="004701FA"/>
    <w:rsid w:val="004703E5"/>
    <w:rsid w:val="00470580"/>
    <w:rsid w:val="00470586"/>
    <w:rsid w:val="004705AC"/>
    <w:rsid w:val="00470CF8"/>
    <w:rsid w:val="00470D99"/>
    <w:rsid w:val="00470E49"/>
    <w:rsid w:val="00470EB5"/>
    <w:rsid w:val="00470F15"/>
    <w:rsid w:val="00471131"/>
    <w:rsid w:val="004712CA"/>
    <w:rsid w:val="00471456"/>
    <w:rsid w:val="00471509"/>
    <w:rsid w:val="004715F3"/>
    <w:rsid w:val="004719F8"/>
    <w:rsid w:val="00471B82"/>
    <w:rsid w:val="00471C19"/>
    <w:rsid w:val="00471CB6"/>
    <w:rsid w:val="00471E38"/>
    <w:rsid w:val="00471E97"/>
    <w:rsid w:val="00471EB6"/>
    <w:rsid w:val="00471F48"/>
    <w:rsid w:val="00472545"/>
    <w:rsid w:val="00472716"/>
    <w:rsid w:val="0047271D"/>
    <w:rsid w:val="0047295D"/>
    <w:rsid w:val="00472D72"/>
    <w:rsid w:val="00472E49"/>
    <w:rsid w:val="00472F2E"/>
    <w:rsid w:val="00472F38"/>
    <w:rsid w:val="00472F60"/>
    <w:rsid w:val="004730F2"/>
    <w:rsid w:val="004731FB"/>
    <w:rsid w:val="00473B3E"/>
    <w:rsid w:val="00473B83"/>
    <w:rsid w:val="00473CFE"/>
    <w:rsid w:val="00473D94"/>
    <w:rsid w:val="00473F98"/>
    <w:rsid w:val="004743AE"/>
    <w:rsid w:val="00474687"/>
    <w:rsid w:val="004747B2"/>
    <w:rsid w:val="004747D1"/>
    <w:rsid w:val="0047487F"/>
    <w:rsid w:val="00474B9B"/>
    <w:rsid w:val="00474C87"/>
    <w:rsid w:val="00475085"/>
    <w:rsid w:val="00475234"/>
    <w:rsid w:val="004753F2"/>
    <w:rsid w:val="004754C9"/>
    <w:rsid w:val="004755C4"/>
    <w:rsid w:val="004755E0"/>
    <w:rsid w:val="004756D0"/>
    <w:rsid w:val="004758B7"/>
    <w:rsid w:val="0047591C"/>
    <w:rsid w:val="00475927"/>
    <w:rsid w:val="00475AA4"/>
    <w:rsid w:val="00475AA5"/>
    <w:rsid w:val="004760A4"/>
    <w:rsid w:val="004762FF"/>
    <w:rsid w:val="0047638B"/>
    <w:rsid w:val="004763F7"/>
    <w:rsid w:val="00476418"/>
    <w:rsid w:val="00476740"/>
    <w:rsid w:val="00476786"/>
    <w:rsid w:val="004767BF"/>
    <w:rsid w:val="004767ED"/>
    <w:rsid w:val="00476884"/>
    <w:rsid w:val="00476941"/>
    <w:rsid w:val="00476A14"/>
    <w:rsid w:val="00476BCA"/>
    <w:rsid w:val="00476C15"/>
    <w:rsid w:val="00476CF6"/>
    <w:rsid w:val="00476E03"/>
    <w:rsid w:val="004770E6"/>
    <w:rsid w:val="004772FF"/>
    <w:rsid w:val="004773BA"/>
    <w:rsid w:val="004774A9"/>
    <w:rsid w:val="0047751F"/>
    <w:rsid w:val="004775FD"/>
    <w:rsid w:val="00477846"/>
    <w:rsid w:val="00477854"/>
    <w:rsid w:val="004778CA"/>
    <w:rsid w:val="00477AA8"/>
    <w:rsid w:val="00477C3F"/>
    <w:rsid w:val="00477C94"/>
    <w:rsid w:val="00477D82"/>
    <w:rsid w:val="00480002"/>
    <w:rsid w:val="004802EC"/>
    <w:rsid w:val="00480315"/>
    <w:rsid w:val="00480324"/>
    <w:rsid w:val="004803A5"/>
    <w:rsid w:val="00480438"/>
    <w:rsid w:val="0048089C"/>
    <w:rsid w:val="004809ED"/>
    <w:rsid w:val="00480D28"/>
    <w:rsid w:val="00480E1A"/>
    <w:rsid w:val="00480E39"/>
    <w:rsid w:val="00480EB0"/>
    <w:rsid w:val="00481093"/>
    <w:rsid w:val="004811DD"/>
    <w:rsid w:val="004811E7"/>
    <w:rsid w:val="004811EE"/>
    <w:rsid w:val="0048159A"/>
    <w:rsid w:val="00481601"/>
    <w:rsid w:val="00481832"/>
    <w:rsid w:val="00481860"/>
    <w:rsid w:val="0048191E"/>
    <w:rsid w:val="00481B8A"/>
    <w:rsid w:val="00481E73"/>
    <w:rsid w:val="00481EB7"/>
    <w:rsid w:val="00481F69"/>
    <w:rsid w:val="00482000"/>
    <w:rsid w:val="004820CF"/>
    <w:rsid w:val="00482174"/>
    <w:rsid w:val="004821CF"/>
    <w:rsid w:val="00482302"/>
    <w:rsid w:val="00482455"/>
    <w:rsid w:val="00482488"/>
    <w:rsid w:val="004824E5"/>
    <w:rsid w:val="004825F1"/>
    <w:rsid w:val="00482613"/>
    <w:rsid w:val="00482631"/>
    <w:rsid w:val="004829BA"/>
    <w:rsid w:val="004829D9"/>
    <w:rsid w:val="00482A41"/>
    <w:rsid w:val="00482A8E"/>
    <w:rsid w:val="00482B24"/>
    <w:rsid w:val="00482BD1"/>
    <w:rsid w:val="00482C33"/>
    <w:rsid w:val="00482CC4"/>
    <w:rsid w:val="00482CD2"/>
    <w:rsid w:val="00482CF3"/>
    <w:rsid w:val="004830B1"/>
    <w:rsid w:val="00483143"/>
    <w:rsid w:val="00483207"/>
    <w:rsid w:val="0048334D"/>
    <w:rsid w:val="004834E6"/>
    <w:rsid w:val="00483704"/>
    <w:rsid w:val="00483763"/>
    <w:rsid w:val="0048391C"/>
    <w:rsid w:val="00483B47"/>
    <w:rsid w:val="0048408E"/>
    <w:rsid w:val="0048423E"/>
    <w:rsid w:val="00484278"/>
    <w:rsid w:val="00484414"/>
    <w:rsid w:val="004844E0"/>
    <w:rsid w:val="004845D1"/>
    <w:rsid w:val="00484638"/>
    <w:rsid w:val="00484FE2"/>
    <w:rsid w:val="004852EB"/>
    <w:rsid w:val="0048539B"/>
    <w:rsid w:val="004854E0"/>
    <w:rsid w:val="0048558D"/>
    <w:rsid w:val="00485771"/>
    <w:rsid w:val="004858E2"/>
    <w:rsid w:val="00485A56"/>
    <w:rsid w:val="00485F92"/>
    <w:rsid w:val="004861BE"/>
    <w:rsid w:val="004861FF"/>
    <w:rsid w:val="00486370"/>
    <w:rsid w:val="00486407"/>
    <w:rsid w:val="00486515"/>
    <w:rsid w:val="00486756"/>
    <w:rsid w:val="004869CF"/>
    <w:rsid w:val="00486D7B"/>
    <w:rsid w:val="00486E83"/>
    <w:rsid w:val="00486F30"/>
    <w:rsid w:val="004870EE"/>
    <w:rsid w:val="0048715E"/>
    <w:rsid w:val="0048728F"/>
    <w:rsid w:val="004872B9"/>
    <w:rsid w:val="00487377"/>
    <w:rsid w:val="00487754"/>
    <w:rsid w:val="00487836"/>
    <w:rsid w:val="00487A41"/>
    <w:rsid w:val="00487CF9"/>
    <w:rsid w:val="00487F22"/>
    <w:rsid w:val="00490163"/>
    <w:rsid w:val="004901B0"/>
    <w:rsid w:val="00490601"/>
    <w:rsid w:val="00490E77"/>
    <w:rsid w:val="00490EB5"/>
    <w:rsid w:val="00490EFF"/>
    <w:rsid w:val="00490F64"/>
    <w:rsid w:val="00490F6C"/>
    <w:rsid w:val="004911F2"/>
    <w:rsid w:val="00491323"/>
    <w:rsid w:val="00491393"/>
    <w:rsid w:val="00491679"/>
    <w:rsid w:val="004916DD"/>
    <w:rsid w:val="004916E9"/>
    <w:rsid w:val="0049170D"/>
    <w:rsid w:val="004917F5"/>
    <w:rsid w:val="00491872"/>
    <w:rsid w:val="00491A80"/>
    <w:rsid w:val="00491BE9"/>
    <w:rsid w:val="00491E45"/>
    <w:rsid w:val="004922E7"/>
    <w:rsid w:val="0049232A"/>
    <w:rsid w:val="00492354"/>
    <w:rsid w:val="004924A0"/>
    <w:rsid w:val="004924D2"/>
    <w:rsid w:val="00492540"/>
    <w:rsid w:val="00492549"/>
    <w:rsid w:val="00492725"/>
    <w:rsid w:val="004928AB"/>
    <w:rsid w:val="004929F9"/>
    <w:rsid w:val="00492EC0"/>
    <w:rsid w:val="00492EEE"/>
    <w:rsid w:val="00492FBE"/>
    <w:rsid w:val="00492FCB"/>
    <w:rsid w:val="004931AE"/>
    <w:rsid w:val="0049350C"/>
    <w:rsid w:val="0049368C"/>
    <w:rsid w:val="004939EC"/>
    <w:rsid w:val="00493ADB"/>
    <w:rsid w:val="00493AF0"/>
    <w:rsid w:val="00493B61"/>
    <w:rsid w:val="00493B64"/>
    <w:rsid w:val="00493D37"/>
    <w:rsid w:val="00493DA6"/>
    <w:rsid w:val="00493DD5"/>
    <w:rsid w:val="00494050"/>
    <w:rsid w:val="004941C3"/>
    <w:rsid w:val="00494293"/>
    <w:rsid w:val="004942D2"/>
    <w:rsid w:val="00494476"/>
    <w:rsid w:val="004944B2"/>
    <w:rsid w:val="004945A1"/>
    <w:rsid w:val="0049466A"/>
    <w:rsid w:val="004947C9"/>
    <w:rsid w:val="004949BB"/>
    <w:rsid w:val="004949F9"/>
    <w:rsid w:val="00494B49"/>
    <w:rsid w:val="00494CF0"/>
    <w:rsid w:val="00494D61"/>
    <w:rsid w:val="00494DD1"/>
    <w:rsid w:val="00494DDA"/>
    <w:rsid w:val="00494E6B"/>
    <w:rsid w:val="00494FD9"/>
    <w:rsid w:val="00495035"/>
    <w:rsid w:val="0049503B"/>
    <w:rsid w:val="00495152"/>
    <w:rsid w:val="0049521F"/>
    <w:rsid w:val="0049528A"/>
    <w:rsid w:val="00495431"/>
    <w:rsid w:val="0049566F"/>
    <w:rsid w:val="00495821"/>
    <w:rsid w:val="0049594D"/>
    <w:rsid w:val="00495A69"/>
    <w:rsid w:val="00495AC5"/>
    <w:rsid w:val="00495B16"/>
    <w:rsid w:val="00495E14"/>
    <w:rsid w:val="00495E43"/>
    <w:rsid w:val="0049602F"/>
    <w:rsid w:val="004966FD"/>
    <w:rsid w:val="00496910"/>
    <w:rsid w:val="00496AB9"/>
    <w:rsid w:val="00496EFB"/>
    <w:rsid w:val="004970B5"/>
    <w:rsid w:val="004971FB"/>
    <w:rsid w:val="00497251"/>
    <w:rsid w:val="004975AA"/>
    <w:rsid w:val="004975F8"/>
    <w:rsid w:val="004976D0"/>
    <w:rsid w:val="00497829"/>
    <w:rsid w:val="0049789B"/>
    <w:rsid w:val="00497969"/>
    <w:rsid w:val="00497DE9"/>
    <w:rsid w:val="00497EE3"/>
    <w:rsid w:val="004A003D"/>
    <w:rsid w:val="004A00EB"/>
    <w:rsid w:val="004A06B9"/>
    <w:rsid w:val="004A0725"/>
    <w:rsid w:val="004A083A"/>
    <w:rsid w:val="004A085C"/>
    <w:rsid w:val="004A0897"/>
    <w:rsid w:val="004A0BF4"/>
    <w:rsid w:val="004A0C83"/>
    <w:rsid w:val="004A0CF9"/>
    <w:rsid w:val="004A0EC1"/>
    <w:rsid w:val="004A0F11"/>
    <w:rsid w:val="004A10C8"/>
    <w:rsid w:val="004A1249"/>
    <w:rsid w:val="004A12E2"/>
    <w:rsid w:val="004A131A"/>
    <w:rsid w:val="004A13AD"/>
    <w:rsid w:val="004A14ED"/>
    <w:rsid w:val="004A176B"/>
    <w:rsid w:val="004A19AC"/>
    <w:rsid w:val="004A1BDB"/>
    <w:rsid w:val="004A1CDE"/>
    <w:rsid w:val="004A1DDB"/>
    <w:rsid w:val="004A1EB6"/>
    <w:rsid w:val="004A1F81"/>
    <w:rsid w:val="004A2002"/>
    <w:rsid w:val="004A20D9"/>
    <w:rsid w:val="004A276E"/>
    <w:rsid w:val="004A28F5"/>
    <w:rsid w:val="004A2A50"/>
    <w:rsid w:val="004A2B53"/>
    <w:rsid w:val="004A2D31"/>
    <w:rsid w:val="004A3260"/>
    <w:rsid w:val="004A32D6"/>
    <w:rsid w:val="004A341D"/>
    <w:rsid w:val="004A3539"/>
    <w:rsid w:val="004A35DE"/>
    <w:rsid w:val="004A37AA"/>
    <w:rsid w:val="004A386D"/>
    <w:rsid w:val="004A38BF"/>
    <w:rsid w:val="004A39A2"/>
    <w:rsid w:val="004A3A05"/>
    <w:rsid w:val="004A3A41"/>
    <w:rsid w:val="004A3BF7"/>
    <w:rsid w:val="004A3CAE"/>
    <w:rsid w:val="004A3D3E"/>
    <w:rsid w:val="004A3EAA"/>
    <w:rsid w:val="004A4070"/>
    <w:rsid w:val="004A4236"/>
    <w:rsid w:val="004A4277"/>
    <w:rsid w:val="004A43D9"/>
    <w:rsid w:val="004A45EC"/>
    <w:rsid w:val="004A4856"/>
    <w:rsid w:val="004A48B1"/>
    <w:rsid w:val="004A4BBD"/>
    <w:rsid w:val="004A4C7A"/>
    <w:rsid w:val="004A4D63"/>
    <w:rsid w:val="004A4FAB"/>
    <w:rsid w:val="004A5041"/>
    <w:rsid w:val="004A562A"/>
    <w:rsid w:val="004A572C"/>
    <w:rsid w:val="004A5BE3"/>
    <w:rsid w:val="004A5D3B"/>
    <w:rsid w:val="004A5DA6"/>
    <w:rsid w:val="004A5DF3"/>
    <w:rsid w:val="004A5EF5"/>
    <w:rsid w:val="004A6078"/>
    <w:rsid w:val="004A61B7"/>
    <w:rsid w:val="004A61DF"/>
    <w:rsid w:val="004A6426"/>
    <w:rsid w:val="004A64D8"/>
    <w:rsid w:val="004A661D"/>
    <w:rsid w:val="004A66D0"/>
    <w:rsid w:val="004A68AC"/>
    <w:rsid w:val="004A6972"/>
    <w:rsid w:val="004A6987"/>
    <w:rsid w:val="004A6A47"/>
    <w:rsid w:val="004A6B0E"/>
    <w:rsid w:val="004A6BA5"/>
    <w:rsid w:val="004A6D00"/>
    <w:rsid w:val="004A6DDE"/>
    <w:rsid w:val="004A6EF5"/>
    <w:rsid w:val="004A6FEE"/>
    <w:rsid w:val="004A719F"/>
    <w:rsid w:val="004A770A"/>
    <w:rsid w:val="004A7716"/>
    <w:rsid w:val="004A77EE"/>
    <w:rsid w:val="004A7A44"/>
    <w:rsid w:val="004A7D97"/>
    <w:rsid w:val="004A7EF5"/>
    <w:rsid w:val="004B0259"/>
    <w:rsid w:val="004B0830"/>
    <w:rsid w:val="004B087A"/>
    <w:rsid w:val="004B0921"/>
    <w:rsid w:val="004B099B"/>
    <w:rsid w:val="004B0BFA"/>
    <w:rsid w:val="004B0E51"/>
    <w:rsid w:val="004B102A"/>
    <w:rsid w:val="004B119B"/>
    <w:rsid w:val="004B12C4"/>
    <w:rsid w:val="004B12E2"/>
    <w:rsid w:val="004B1333"/>
    <w:rsid w:val="004B187E"/>
    <w:rsid w:val="004B1A2C"/>
    <w:rsid w:val="004B1A44"/>
    <w:rsid w:val="004B1C9B"/>
    <w:rsid w:val="004B1CB9"/>
    <w:rsid w:val="004B1CC5"/>
    <w:rsid w:val="004B1CEA"/>
    <w:rsid w:val="004B1D10"/>
    <w:rsid w:val="004B1D47"/>
    <w:rsid w:val="004B1E28"/>
    <w:rsid w:val="004B1F17"/>
    <w:rsid w:val="004B2272"/>
    <w:rsid w:val="004B2390"/>
    <w:rsid w:val="004B23BA"/>
    <w:rsid w:val="004B2401"/>
    <w:rsid w:val="004B271F"/>
    <w:rsid w:val="004B274F"/>
    <w:rsid w:val="004B276C"/>
    <w:rsid w:val="004B27D2"/>
    <w:rsid w:val="004B297E"/>
    <w:rsid w:val="004B2A5B"/>
    <w:rsid w:val="004B2CB0"/>
    <w:rsid w:val="004B2FB7"/>
    <w:rsid w:val="004B2FFA"/>
    <w:rsid w:val="004B31A0"/>
    <w:rsid w:val="004B3200"/>
    <w:rsid w:val="004B327F"/>
    <w:rsid w:val="004B32BB"/>
    <w:rsid w:val="004B32D7"/>
    <w:rsid w:val="004B335D"/>
    <w:rsid w:val="004B34F0"/>
    <w:rsid w:val="004B37AA"/>
    <w:rsid w:val="004B3D65"/>
    <w:rsid w:val="004B40A8"/>
    <w:rsid w:val="004B41F4"/>
    <w:rsid w:val="004B4303"/>
    <w:rsid w:val="004B465E"/>
    <w:rsid w:val="004B4692"/>
    <w:rsid w:val="004B4763"/>
    <w:rsid w:val="004B4777"/>
    <w:rsid w:val="004B497F"/>
    <w:rsid w:val="004B4AAF"/>
    <w:rsid w:val="004B4C38"/>
    <w:rsid w:val="004B4C98"/>
    <w:rsid w:val="004B4D25"/>
    <w:rsid w:val="004B4F7D"/>
    <w:rsid w:val="004B5133"/>
    <w:rsid w:val="004B5180"/>
    <w:rsid w:val="004B53FF"/>
    <w:rsid w:val="004B543B"/>
    <w:rsid w:val="004B5503"/>
    <w:rsid w:val="004B5635"/>
    <w:rsid w:val="004B57C8"/>
    <w:rsid w:val="004B593D"/>
    <w:rsid w:val="004B5A7C"/>
    <w:rsid w:val="004B5CF6"/>
    <w:rsid w:val="004B6000"/>
    <w:rsid w:val="004B625C"/>
    <w:rsid w:val="004B632A"/>
    <w:rsid w:val="004B63A3"/>
    <w:rsid w:val="004B65EC"/>
    <w:rsid w:val="004B6717"/>
    <w:rsid w:val="004B6896"/>
    <w:rsid w:val="004B68A8"/>
    <w:rsid w:val="004B69E4"/>
    <w:rsid w:val="004B6A80"/>
    <w:rsid w:val="004B6AEE"/>
    <w:rsid w:val="004B6B81"/>
    <w:rsid w:val="004B6E8F"/>
    <w:rsid w:val="004B71EB"/>
    <w:rsid w:val="004B7282"/>
    <w:rsid w:val="004B75A6"/>
    <w:rsid w:val="004B777E"/>
    <w:rsid w:val="004B77DD"/>
    <w:rsid w:val="004B786C"/>
    <w:rsid w:val="004B78AC"/>
    <w:rsid w:val="004B7A20"/>
    <w:rsid w:val="004B7C24"/>
    <w:rsid w:val="004B7C99"/>
    <w:rsid w:val="004B7D2C"/>
    <w:rsid w:val="004B7D54"/>
    <w:rsid w:val="004B7E7E"/>
    <w:rsid w:val="004B7F30"/>
    <w:rsid w:val="004B7F63"/>
    <w:rsid w:val="004C0048"/>
    <w:rsid w:val="004C01E5"/>
    <w:rsid w:val="004C05CD"/>
    <w:rsid w:val="004C078B"/>
    <w:rsid w:val="004C07A8"/>
    <w:rsid w:val="004C09AC"/>
    <w:rsid w:val="004C0AAD"/>
    <w:rsid w:val="004C0AC2"/>
    <w:rsid w:val="004C0B2E"/>
    <w:rsid w:val="004C0C5A"/>
    <w:rsid w:val="004C0C71"/>
    <w:rsid w:val="004C0CA8"/>
    <w:rsid w:val="004C0E81"/>
    <w:rsid w:val="004C10D4"/>
    <w:rsid w:val="004C135C"/>
    <w:rsid w:val="004C1494"/>
    <w:rsid w:val="004C1549"/>
    <w:rsid w:val="004C1580"/>
    <w:rsid w:val="004C16E5"/>
    <w:rsid w:val="004C1894"/>
    <w:rsid w:val="004C18A2"/>
    <w:rsid w:val="004C1985"/>
    <w:rsid w:val="004C1CAE"/>
    <w:rsid w:val="004C1D46"/>
    <w:rsid w:val="004C1EFC"/>
    <w:rsid w:val="004C200A"/>
    <w:rsid w:val="004C2480"/>
    <w:rsid w:val="004C2607"/>
    <w:rsid w:val="004C2683"/>
    <w:rsid w:val="004C26D1"/>
    <w:rsid w:val="004C2791"/>
    <w:rsid w:val="004C2902"/>
    <w:rsid w:val="004C2C29"/>
    <w:rsid w:val="004C2DCD"/>
    <w:rsid w:val="004C2E1E"/>
    <w:rsid w:val="004C30D7"/>
    <w:rsid w:val="004C31EF"/>
    <w:rsid w:val="004C33B2"/>
    <w:rsid w:val="004C3679"/>
    <w:rsid w:val="004C379D"/>
    <w:rsid w:val="004C380A"/>
    <w:rsid w:val="004C383E"/>
    <w:rsid w:val="004C38A3"/>
    <w:rsid w:val="004C38B9"/>
    <w:rsid w:val="004C38BC"/>
    <w:rsid w:val="004C39EC"/>
    <w:rsid w:val="004C3A15"/>
    <w:rsid w:val="004C3BF0"/>
    <w:rsid w:val="004C3C46"/>
    <w:rsid w:val="004C3E6D"/>
    <w:rsid w:val="004C411E"/>
    <w:rsid w:val="004C41AE"/>
    <w:rsid w:val="004C41B6"/>
    <w:rsid w:val="004C4284"/>
    <w:rsid w:val="004C42F8"/>
    <w:rsid w:val="004C44BB"/>
    <w:rsid w:val="004C46CA"/>
    <w:rsid w:val="004C47D4"/>
    <w:rsid w:val="004C497A"/>
    <w:rsid w:val="004C49B1"/>
    <w:rsid w:val="004C4A04"/>
    <w:rsid w:val="004C4ADC"/>
    <w:rsid w:val="004C4C3A"/>
    <w:rsid w:val="004C4CC0"/>
    <w:rsid w:val="004C4F74"/>
    <w:rsid w:val="004C5069"/>
    <w:rsid w:val="004C5110"/>
    <w:rsid w:val="004C519B"/>
    <w:rsid w:val="004C520B"/>
    <w:rsid w:val="004C598C"/>
    <w:rsid w:val="004C5A57"/>
    <w:rsid w:val="004C5BB4"/>
    <w:rsid w:val="004C5C2E"/>
    <w:rsid w:val="004C5E46"/>
    <w:rsid w:val="004C603B"/>
    <w:rsid w:val="004C60A5"/>
    <w:rsid w:val="004C60B5"/>
    <w:rsid w:val="004C6297"/>
    <w:rsid w:val="004C6714"/>
    <w:rsid w:val="004C68EF"/>
    <w:rsid w:val="004C6998"/>
    <w:rsid w:val="004C6A24"/>
    <w:rsid w:val="004C6D14"/>
    <w:rsid w:val="004C6D41"/>
    <w:rsid w:val="004C7441"/>
    <w:rsid w:val="004C74B1"/>
    <w:rsid w:val="004C757D"/>
    <w:rsid w:val="004C7631"/>
    <w:rsid w:val="004C7652"/>
    <w:rsid w:val="004C76A3"/>
    <w:rsid w:val="004C771F"/>
    <w:rsid w:val="004C7723"/>
    <w:rsid w:val="004C77F7"/>
    <w:rsid w:val="004C798E"/>
    <w:rsid w:val="004C7B7C"/>
    <w:rsid w:val="004C7BBB"/>
    <w:rsid w:val="004C7C0B"/>
    <w:rsid w:val="004C7F62"/>
    <w:rsid w:val="004D00A5"/>
    <w:rsid w:val="004D03A3"/>
    <w:rsid w:val="004D0414"/>
    <w:rsid w:val="004D081F"/>
    <w:rsid w:val="004D0ABC"/>
    <w:rsid w:val="004D0B40"/>
    <w:rsid w:val="004D0B49"/>
    <w:rsid w:val="004D0C68"/>
    <w:rsid w:val="004D0CCD"/>
    <w:rsid w:val="004D1186"/>
    <w:rsid w:val="004D12AC"/>
    <w:rsid w:val="004D12DB"/>
    <w:rsid w:val="004D146D"/>
    <w:rsid w:val="004D1506"/>
    <w:rsid w:val="004D1690"/>
    <w:rsid w:val="004D1818"/>
    <w:rsid w:val="004D182C"/>
    <w:rsid w:val="004D1C33"/>
    <w:rsid w:val="004D1DEF"/>
    <w:rsid w:val="004D20BF"/>
    <w:rsid w:val="004D20D4"/>
    <w:rsid w:val="004D2206"/>
    <w:rsid w:val="004D228E"/>
    <w:rsid w:val="004D24B4"/>
    <w:rsid w:val="004D24F3"/>
    <w:rsid w:val="004D255C"/>
    <w:rsid w:val="004D2592"/>
    <w:rsid w:val="004D26CA"/>
    <w:rsid w:val="004D2B0A"/>
    <w:rsid w:val="004D2CB7"/>
    <w:rsid w:val="004D2D6B"/>
    <w:rsid w:val="004D2ECF"/>
    <w:rsid w:val="004D309A"/>
    <w:rsid w:val="004D30FF"/>
    <w:rsid w:val="004D3121"/>
    <w:rsid w:val="004D3232"/>
    <w:rsid w:val="004D34F5"/>
    <w:rsid w:val="004D3B72"/>
    <w:rsid w:val="004D3ED7"/>
    <w:rsid w:val="004D40A8"/>
    <w:rsid w:val="004D41EA"/>
    <w:rsid w:val="004D4393"/>
    <w:rsid w:val="004D439E"/>
    <w:rsid w:val="004D47CE"/>
    <w:rsid w:val="004D4887"/>
    <w:rsid w:val="004D4945"/>
    <w:rsid w:val="004D5009"/>
    <w:rsid w:val="004D51D1"/>
    <w:rsid w:val="004D5440"/>
    <w:rsid w:val="004D54DA"/>
    <w:rsid w:val="004D54F2"/>
    <w:rsid w:val="004D5539"/>
    <w:rsid w:val="004D55EB"/>
    <w:rsid w:val="004D5768"/>
    <w:rsid w:val="004D5CDF"/>
    <w:rsid w:val="004D5EEB"/>
    <w:rsid w:val="004D5FDF"/>
    <w:rsid w:val="004D614B"/>
    <w:rsid w:val="004D62E5"/>
    <w:rsid w:val="004D63EC"/>
    <w:rsid w:val="004D6476"/>
    <w:rsid w:val="004D6B74"/>
    <w:rsid w:val="004D6D13"/>
    <w:rsid w:val="004D6D51"/>
    <w:rsid w:val="004D6E37"/>
    <w:rsid w:val="004D6E88"/>
    <w:rsid w:val="004D6FBC"/>
    <w:rsid w:val="004D705B"/>
    <w:rsid w:val="004D73CA"/>
    <w:rsid w:val="004D7445"/>
    <w:rsid w:val="004D7465"/>
    <w:rsid w:val="004D75F7"/>
    <w:rsid w:val="004D7865"/>
    <w:rsid w:val="004D78FC"/>
    <w:rsid w:val="004D7910"/>
    <w:rsid w:val="004D7915"/>
    <w:rsid w:val="004D7A18"/>
    <w:rsid w:val="004D7A8D"/>
    <w:rsid w:val="004D7B2D"/>
    <w:rsid w:val="004D7BB6"/>
    <w:rsid w:val="004D7C72"/>
    <w:rsid w:val="004D7E22"/>
    <w:rsid w:val="004D7FB5"/>
    <w:rsid w:val="004E00EA"/>
    <w:rsid w:val="004E046C"/>
    <w:rsid w:val="004E052E"/>
    <w:rsid w:val="004E0625"/>
    <w:rsid w:val="004E07ED"/>
    <w:rsid w:val="004E0B5C"/>
    <w:rsid w:val="004E130C"/>
    <w:rsid w:val="004E1407"/>
    <w:rsid w:val="004E1782"/>
    <w:rsid w:val="004E1801"/>
    <w:rsid w:val="004E187F"/>
    <w:rsid w:val="004E18F5"/>
    <w:rsid w:val="004E1AC7"/>
    <w:rsid w:val="004E1B19"/>
    <w:rsid w:val="004E1B52"/>
    <w:rsid w:val="004E1C16"/>
    <w:rsid w:val="004E1CFF"/>
    <w:rsid w:val="004E1D6D"/>
    <w:rsid w:val="004E1DA7"/>
    <w:rsid w:val="004E1DB9"/>
    <w:rsid w:val="004E1E5B"/>
    <w:rsid w:val="004E1EAE"/>
    <w:rsid w:val="004E1EF3"/>
    <w:rsid w:val="004E1F16"/>
    <w:rsid w:val="004E1FE5"/>
    <w:rsid w:val="004E20EF"/>
    <w:rsid w:val="004E2305"/>
    <w:rsid w:val="004E24B8"/>
    <w:rsid w:val="004E2603"/>
    <w:rsid w:val="004E289B"/>
    <w:rsid w:val="004E2996"/>
    <w:rsid w:val="004E2A44"/>
    <w:rsid w:val="004E2AAA"/>
    <w:rsid w:val="004E2B5B"/>
    <w:rsid w:val="004E2C55"/>
    <w:rsid w:val="004E2D74"/>
    <w:rsid w:val="004E2DBB"/>
    <w:rsid w:val="004E2E1E"/>
    <w:rsid w:val="004E2F9B"/>
    <w:rsid w:val="004E325D"/>
    <w:rsid w:val="004E338A"/>
    <w:rsid w:val="004E3787"/>
    <w:rsid w:val="004E3869"/>
    <w:rsid w:val="004E3A32"/>
    <w:rsid w:val="004E3A33"/>
    <w:rsid w:val="004E3C46"/>
    <w:rsid w:val="004E3EE5"/>
    <w:rsid w:val="004E3F9F"/>
    <w:rsid w:val="004E4290"/>
    <w:rsid w:val="004E444F"/>
    <w:rsid w:val="004E44DC"/>
    <w:rsid w:val="004E4560"/>
    <w:rsid w:val="004E470F"/>
    <w:rsid w:val="004E4BAD"/>
    <w:rsid w:val="004E4C8E"/>
    <w:rsid w:val="004E4CDA"/>
    <w:rsid w:val="004E4D13"/>
    <w:rsid w:val="004E4DDF"/>
    <w:rsid w:val="004E5039"/>
    <w:rsid w:val="004E50A5"/>
    <w:rsid w:val="004E50F8"/>
    <w:rsid w:val="004E51CB"/>
    <w:rsid w:val="004E52B7"/>
    <w:rsid w:val="004E586F"/>
    <w:rsid w:val="004E5975"/>
    <w:rsid w:val="004E5A4C"/>
    <w:rsid w:val="004E5A69"/>
    <w:rsid w:val="004E5B4B"/>
    <w:rsid w:val="004E5CAE"/>
    <w:rsid w:val="004E5CFE"/>
    <w:rsid w:val="004E6444"/>
    <w:rsid w:val="004E6483"/>
    <w:rsid w:val="004E64A2"/>
    <w:rsid w:val="004E65CC"/>
    <w:rsid w:val="004E6964"/>
    <w:rsid w:val="004E6B14"/>
    <w:rsid w:val="004E6BA1"/>
    <w:rsid w:val="004E6DD7"/>
    <w:rsid w:val="004E6DEE"/>
    <w:rsid w:val="004E708C"/>
    <w:rsid w:val="004E7164"/>
    <w:rsid w:val="004E71E4"/>
    <w:rsid w:val="004E71E9"/>
    <w:rsid w:val="004E7296"/>
    <w:rsid w:val="004E7533"/>
    <w:rsid w:val="004E7591"/>
    <w:rsid w:val="004E77CF"/>
    <w:rsid w:val="004E7871"/>
    <w:rsid w:val="004E79AD"/>
    <w:rsid w:val="004E7AD7"/>
    <w:rsid w:val="004E7B30"/>
    <w:rsid w:val="004E7C73"/>
    <w:rsid w:val="004E7E69"/>
    <w:rsid w:val="004E7E86"/>
    <w:rsid w:val="004E7F57"/>
    <w:rsid w:val="004E7FBC"/>
    <w:rsid w:val="004F00B5"/>
    <w:rsid w:val="004F0403"/>
    <w:rsid w:val="004F0411"/>
    <w:rsid w:val="004F05DF"/>
    <w:rsid w:val="004F06A6"/>
    <w:rsid w:val="004F06F4"/>
    <w:rsid w:val="004F073C"/>
    <w:rsid w:val="004F07EF"/>
    <w:rsid w:val="004F0808"/>
    <w:rsid w:val="004F0924"/>
    <w:rsid w:val="004F0BA6"/>
    <w:rsid w:val="004F0E21"/>
    <w:rsid w:val="004F10C5"/>
    <w:rsid w:val="004F1176"/>
    <w:rsid w:val="004F128B"/>
    <w:rsid w:val="004F12B6"/>
    <w:rsid w:val="004F137D"/>
    <w:rsid w:val="004F139D"/>
    <w:rsid w:val="004F140F"/>
    <w:rsid w:val="004F1456"/>
    <w:rsid w:val="004F1572"/>
    <w:rsid w:val="004F1865"/>
    <w:rsid w:val="004F194B"/>
    <w:rsid w:val="004F1AAE"/>
    <w:rsid w:val="004F1BA7"/>
    <w:rsid w:val="004F1C7A"/>
    <w:rsid w:val="004F1C83"/>
    <w:rsid w:val="004F1CA2"/>
    <w:rsid w:val="004F1DC1"/>
    <w:rsid w:val="004F1E86"/>
    <w:rsid w:val="004F1EEB"/>
    <w:rsid w:val="004F20C1"/>
    <w:rsid w:val="004F22DE"/>
    <w:rsid w:val="004F24A0"/>
    <w:rsid w:val="004F272F"/>
    <w:rsid w:val="004F27E5"/>
    <w:rsid w:val="004F2927"/>
    <w:rsid w:val="004F295F"/>
    <w:rsid w:val="004F2C4B"/>
    <w:rsid w:val="004F2F1E"/>
    <w:rsid w:val="004F2FCD"/>
    <w:rsid w:val="004F3098"/>
    <w:rsid w:val="004F31D5"/>
    <w:rsid w:val="004F322B"/>
    <w:rsid w:val="004F323F"/>
    <w:rsid w:val="004F342F"/>
    <w:rsid w:val="004F3493"/>
    <w:rsid w:val="004F3598"/>
    <w:rsid w:val="004F3677"/>
    <w:rsid w:val="004F3993"/>
    <w:rsid w:val="004F3A14"/>
    <w:rsid w:val="004F3C3B"/>
    <w:rsid w:val="004F3CF1"/>
    <w:rsid w:val="004F3F53"/>
    <w:rsid w:val="004F40A8"/>
    <w:rsid w:val="004F412B"/>
    <w:rsid w:val="004F41EC"/>
    <w:rsid w:val="004F420C"/>
    <w:rsid w:val="004F43FF"/>
    <w:rsid w:val="004F456C"/>
    <w:rsid w:val="004F45C7"/>
    <w:rsid w:val="004F474F"/>
    <w:rsid w:val="004F4AA9"/>
    <w:rsid w:val="004F4B92"/>
    <w:rsid w:val="004F4EE8"/>
    <w:rsid w:val="004F50BD"/>
    <w:rsid w:val="004F516A"/>
    <w:rsid w:val="004F52A3"/>
    <w:rsid w:val="004F5618"/>
    <w:rsid w:val="004F561F"/>
    <w:rsid w:val="004F5653"/>
    <w:rsid w:val="004F5730"/>
    <w:rsid w:val="004F5759"/>
    <w:rsid w:val="004F5782"/>
    <w:rsid w:val="004F5883"/>
    <w:rsid w:val="004F5C27"/>
    <w:rsid w:val="004F6033"/>
    <w:rsid w:val="004F61DB"/>
    <w:rsid w:val="004F63A1"/>
    <w:rsid w:val="004F65EA"/>
    <w:rsid w:val="004F67E8"/>
    <w:rsid w:val="004F6C7B"/>
    <w:rsid w:val="004F6CA1"/>
    <w:rsid w:val="004F6D5F"/>
    <w:rsid w:val="004F6DFE"/>
    <w:rsid w:val="004F6EF3"/>
    <w:rsid w:val="004F7115"/>
    <w:rsid w:val="004F73DF"/>
    <w:rsid w:val="004F73E2"/>
    <w:rsid w:val="004F7498"/>
    <w:rsid w:val="004F7519"/>
    <w:rsid w:val="004F76BB"/>
    <w:rsid w:val="004F798E"/>
    <w:rsid w:val="004F7EE3"/>
    <w:rsid w:val="004F7F78"/>
    <w:rsid w:val="0050008A"/>
    <w:rsid w:val="005001B9"/>
    <w:rsid w:val="00500474"/>
    <w:rsid w:val="0050049F"/>
    <w:rsid w:val="005004EA"/>
    <w:rsid w:val="0050068E"/>
    <w:rsid w:val="00500811"/>
    <w:rsid w:val="0050082B"/>
    <w:rsid w:val="00500BAC"/>
    <w:rsid w:val="00500C82"/>
    <w:rsid w:val="00500CB5"/>
    <w:rsid w:val="005013EF"/>
    <w:rsid w:val="00501763"/>
    <w:rsid w:val="0050186C"/>
    <w:rsid w:val="005018FB"/>
    <w:rsid w:val="005019C5"/>
    <w:rsid w:val="005019EF"/>
    <w:rsid w:val="00501AD6"/>
    <w:rsid w:val="00501B6C"/>
    <w:rsid w:val="00501DFB"/>
    <w:rsid w:val="00501EE2"/>
    <w:rsid w:val="00502351"/>
    <w:rsid w:val="00502485"/>
    <w:rsid w:val="00502599"/>
    <w:rsid w:val="00502A9D"/>
    <w:rsid w:val="00502C54"/>
    <w:rsid w:val="00502F16"/>
    <w:rsid w:val="00502F1C"/>
    <w:rsid w:val="00502FDE"/>
    <w:rsid w:val="00503197"/>
    <w:rsid w:val="00503239"/>
    <w:rsid w:val="00503252"/>
    <w:rsid w:val="00503551"/>
    <w:rsid w:val="0050359D"/>
    <w:rsid w:val="0050361A"/>
    <w:rsid w:val="00503749"/>
    <w:rsid w:val="00503753"/>
    <w:rsid w:val="00503775"/>
    <w:rsid w:val="00503826"/>
    <w:rsid w:val="005039A8"/>
    <w:rsid w:val="00503A21"/>
    <w:rsid w:val="00503A76"/>
    <w:rsid w:val="00503A90"/>
    <w:rsid w:val="00503AF3"/>
    <w:rsid w:val="00503B7D"/>
    <w:rsid w:val="00503C02"/>
    <w:rsid w:val="00503C37"/>
    <w:rsid w:val="00503DC5"/>
    <w:rsid w:val="00503E9D"/>
    <w:rsid w:val="00503F9C"/>
    <w:rsid w:val="005041DA"/>
    <w:rsid w:val="00504209"/>
    <w:rsid w:val="0050459A"/>
    <w:rsid w:val="00504668"/>
    <w:rsid w:val="00504833"/>
    <w:rsid w:val="00504D8C"/>
    <w:rsid w:val="00504DE3"/>
    <w:rsid w:val="00504E2F"/>
    <w:rsid w:val="00504FCD"/>
    <w:rsid w:val="00505076"/>
    <w:rsid w:val="0050512C"/>
    <w:rsid w:val="0050518F"/>
    <w:rsid w:val="005053E7"/>
    <w:rsid w:val="0050543B"/>
    <w:rsid w:val="005055DE"/>
    <w:rsid w:val="005057F4"/>
    <w:rsid w:val="00505A3E"/>
    <w:rsid w:val="00505AEB"/>
    <w:rsid w:val="00505E4F"/>
    <w:rsid w:val="00505FED"/>
    <w:rsid w:val="005063FE"/>
    <w:rsid w:val="00506413"/>
    <w:rsid w:val="00506536"/>
    <w:rsid w:val="00506685"/>
    <w:rsid w:val="005066C1"/>
    <w:rsid w:val="00506736"/>
    <w:rsid w:val="005068AD"/>
    <w:rsid w:val="00506FAD"/>
    <w:rsid w:val="005070A3"/>
    <w:rsid w:val="005071CB"/>
    <w:rsid w:val="005073B5"/>
    <w:rsid w:val="005075A7"/>
    <w:rsid w:val="005075E7"/>
    <w:rsid w:val="0050783F"/>
    <w:rsid w:val="0050785A"/>
    <w:rsid w:val="00507AA4"/>
    <w:rsid w:val="00507AA9"/>
    <w:rsid w:val="00510220"/>
    <w:rsid w:val="00510322"/>
    <w:rsid w:val="00510356"/>
    <w:rsid w:val="005103F0"/>
    <w:rsid w:val="00510431"/>
    <w:rsid w:val="0051066A"/>
    <w:rsid w:val="00510735"/>
    <w:rsid w:val="0051080C"/>
    <w:rsid w:val="00510815"/>
    <w:rsid w:val="0051089E"/>
    <w:rsid w:val="00510ADD"/>
    <w:rsid w:val="00510B7A"/>
    <w:rsid w:val="00510E5D"/>
    <w:rsid w:val="0051127E"/>
    <w:rsid w:val="005113C4"/>
    <w:rsid w:val="005113FB"/>
    <w:rsid w:val="0051190A"/>
    <w:rsid w:val="00511919"/>
    <w:rsid w:val="00511976"/>
    <w:rsid w:val="00511AAD"/>
    <w:rsid w:val="00511DC7"/>
    <w:rsid w:val="00511E59"/>
    <w:rsid w:val="00511E67"/>
    <w:rsid w:val="00511E6D"/>
    <w:rsid w:val="00512013"/>
    <w:rsid w:val="005122DB"/>
    <w:rsid w:val="00512344"/>
    <w:rsid w:val="00512600"/>
    <w:rsid w:val="005127DD"/>
    <w:rsid w:val="005129D7"/>
    <w:rsid w:val="00512A86"/>
    <w:rsid w:val="00512AF8"/>
    <w:rsid w:val="00512B1C"/>
    <w:rsid w:val="00512B4F"/>
    <w:rsid w:val="00512D94"/>
    <w:rsid w:val="00512DFF"/>
    <w:rsid w:val="00512E76"/>
    <w:rsid w:val="00512EF8"/>
    <w:rsid w:val="0051312B"/>
    <w:rsid w:val="0051318F"/>
    <w:rsid w:val="00513471"/>
    <w:rsid w:val="0051358D"/>
    <w:rsid w:val="005136B2"/>
    <w:rsid w:val="00513845"/>
    <w:rsid w:val="00513A7D"/>
    <w:rsid w:val="00513C11"/>
    <w:rsid w:val="00513D36"/>
    <w:rsid w:val="00513DC9"/>
    <w:rsid w:val="00513F52"/>
    <w:rsid w:val="00513FF2"/>
    <w:rsid w:val="005141F4"/>
    <w:rsid w:val="00514379"/>
    <w:rsid w:val="00514417"/>
    <w:rsid w:val="00514420"/>
    <w:rsid w:val="00514AE0"/>
    <w:rsid w:val="00514B6D"/>
    <w:rsid w:val="00514D25"/>
    <w:rsid w:val="00514D68"/>
    <w:rsid w:val="00514EAD"/>
    <w:rsid w:val="00514EEE"/>
    <w:rsid w:val="00514F46"/>
    <w:rsid w:val="00515195"/>
    <w:rsid w:val="00515261"/>
    <w:rsid w:val="005153A5"/>
    <w:rsid w:val="00515618"/>
    <w:rsid w:val="00515659"/>
    <w:rsid w:val="0051573B"/>
    <w:rsid w:val="00515845"/>
    <w:rsid w:val="00515A74"/>
    <w:rsid w:val="00515E87"/>
    <w:rsid w:val="00515E8B"/>
    <w:rsid w:val="00515F17"/>
    <w:rsid w:val="00515F1F"/>
    <w:rsid w:val="00515FC0"/>
    <w:rsid w:val="005161A7"/>
    <w:rsid w:val="005161C7"/>
    <w:rsid w:val="005162F9"/>
    <w:rsid w:val="005164EE"/>
    <w:rsid w:val="005165C9"/>
    <w:rsid w:val="00516785"/>
    <w:rsid w:val="00516A09"/>
    <w:rsid w:val="00516A60"/>
    <w:rsid w:val="00516A74"/>
    <w:rsid w:val="00516A80"/>
    <w:rsid w:val="00516B35"/>
    <w:rsid w:val="00516C1B"/>
    <w:rsid w:val="00516DF4"/>
    <w:rsid w:val="00516EA2"/>
    <w:rsid w:val="00516F36"/>
    <w:rsid w:val="005173E9"/>
    <w:rsid w:val="0051750B"/>
    <w:rsid w:val="0051751D"/>
    <w:rsid w:val="0051760B"/>
    <w:rsid w:val="00517617"/>
    <w:rsid w:val="00517647"/>
    <w:rsid w:val="005178D4"/>
    <w:rsid w:val="00517A3B"/>
    <w:rsid w:val="00517C43"/>
    <w:rsid w:val="00517D21"/>
    <w:rsid w:val="0052004A"/>
    <w:rsid w:val="0052011A"/>
    <w:rsid w:val="005204D0"/>
    <w:rsid w:val="00520544"/>
    <w:rsid w:val="00520663"/>
    <w:rsid w:val="005207DD"/>
    <w:rsid w:val="00520D00"/>
    <w:rsid w:val="00520D48"/>
    <w:rsid w:val="00520E2A"/>
    <w:rsid w:val="00520F4B"/>
    <w:rsid w:val="0052115A"/>
    <w:rsid w:val="0052119F"/>
    <w:rsid w:val="005211BC"/>
    <w:rsid w:val="00521552"/>
    <w:rsid w:val="005216D7"/>
    <w:rsid w:val="00521839"/>
    <w:rsid w:val="00521BE4"/>
    <w:rsid w:val="00521DAD"/>
    <w:rsid w:val="00521F52"/>
    <w:rsid w:val="005220AE"/>
    <w:rsid w:val="0052218C"/>
    <w:rsid w:val="005221C6"/>
    <w:rsid w:val="00522295"/>
    <w:rsid w:val="00522538"/>
    <w:rsid w:val="005226F1"/>
    <w:rsid w:val="00522790"/>
    <w:rsid w:val="005227D1"/>
    <w:rsid w:val="00522B8F"/>
    <w:rsid w:val="00522C0A"/>
    <w:rsid w:val="00522D14"/>
    <w:rsid w:val="00523155"/>
    <w:rsid w:val="0052323D"/>
    <w:rsid w:val="00523250"/>
    <w:rsid w:val="00523480"/>
    <w:rsid w:val="005237FC"/>
    <w:rsid w:val="00523862"/>
    <w:rsid w:val="005238EA"/>
    <w:rsid w:val="00523A34"/>
    <w:rsid w:val="00523A4A"/>
    <w:rsid w:val="00523A9E"/>
    <w:rsid w:val="00523CCA"/>
    <w:rsid w:val="00523F15"/>
    <w:rsid w:val="0052419D"/>
    <w:rsid w:val="0052424F"/>
    <w:rsid w:val="00524253"/>
    <w:rsid w:val="0052433D"/>
    <w:rsid w:val="0052446E"/>
    <w:rsid w:val="00524492"/>
    <w:rsid w:val="005244D0"/>
    <w:rsid w:val="005246D9"/>
    <w:rsid w:val="00524864"/>
    <w:rsid w:val="005248C1"/>
    <w:rsid w:val="005249A9"/>
    <w:rsid w:val="00524C5A"/>
    <w:rsid w:val="00524EEE"/>
    <w:rsid w:val="00524FA6"/>
    <w:rsid w:val="00525009"/>
    <w:rsid w:val="00525010"/>
    <w:rsid w:val="0052552B"/>
    <w:rsid w:val="00525582"/>
    <w:rsid w:val="005255AF"/>
    <w:rsid w:val="00525B8F"/>
    <w:rsid w:val="00525C11"/>
    <w:rsid w:val="00525C7C"/>
    <w:rsid w:val="00525E93"/>
    <w:rsid w:val="00526217"/>
    <w:rsid w:val="00526262"/>
    <w:rsid w:val="005264A3"/>
    <w:rsid w:val="0052655C"/>
    <w:rsid w:val="0052697E"/>
    <w:rsid w:val="00526AB3"/>
    <w:rsid w:val="00526C9A"/>
    <w:rsid w:val="00526DC3"/>
    <w:rsid w:val="00526E9B"/>
    <w:rsid w:val="00526F6D"/>
    <w:rsid w:val="00526FEB"/>
    <w:rsid w:val="00527121"/>
    <w:rsid w:val="00527201"/>
    <w:rsid w:val="0052727E"/>
    <w:rsid w:val="00527412"/>
    <w:rsid w:val="00527460"/>
    <w:rsid w:val="0052752C"/>
    <w:rsid w:val="005277C0"/>
    <w:rsid w:val="005277DF"/>
    <w:rsid w:val="00527863"/>
    <w:rsid w:val="00527865"/>
    <w:rsid w:val="005278EB"/>
    <w:rsid w:val="005279DE"/>
    <w:rsid w:val="00527BB6"/>
    <w:rsid w:val="00527CBE"/>
    <w:rsid w:val="00530060"/>
    <w:rsid w:val="005301CE"/>
    <w:rsid w:val="005301F8"/>
    <w:rsid w:val="00530402"/>
    <w:rsid w:val="005304A3"/>
    <w:rsid w:val="005305AB"/>
    <w:rsid w:val="005306D2"/>
    <w:rsid w:val="005308F0"/>
    <w:rsid w:val="0053094E"/>
    <w:rsid w:val="00531036"/>
    <w:rsid w:val="0053128F"/>
    <w:rsid w:val="005312FC"/>
    <w:rsid w:val="0053131F"/>
    <w:rsid w:val="005315CA"/>
    <w:rsid w:val="0053163D"/>
    <w:rsid w:val="005317C4"/>
    <w:rsid w:val="00531978"/>
    <w:rsid w:val="00531D73"/>
    <w:rsid w:val="00531DE3"/>
    <w:rsid w:val="00531EFA"/>
    <w:rsid w:val="00531F24"/>
    <w:rsid w:val="00531FA7"/>
    <w:rsid w:val="0053200E"/>
    <w:rsid w:val="00532121"/>
    <w:rsid w:val="00532901"/>
    <w:rsid w:val="005329CC"/>
    <w:rsid w:val="00532A06"/>
    <w:rsid w:val="00532AAB"/>
    <w:rsid w:val="00532C60"/>
    <w:rsid w:val="00532C6D"/>
    <w:rsid w:val="00532D76"/>
    <w:rsid w:val="00532E9C"/>
    <w:rsid w:val="00533148"/>
    <w:rsid w:val="005331B0"/>
    <w:rsid w:val="00533302"/>
    <w:rsid w:val="00533321"/>
    <w:rsid w:val="005334A5"/>
    <w:rsid w:val="00533699"/>
    <w:rsid w:val="005338AB"/>
    <w:rsid w:val="005338ED"/>
    <w:rsid w:val="00533C02"/>
    <w:rsid w:val="00533C0A"/>
    <w:rsid w:val="00533D3C"/>
    <w:rsid w:val="00533F4E"/>
    <w:rsid w:val="0053410C"/>
    <w:rsid w:val="005344CA"/>
    <w:rsid w:val="005344D9"/>
    <w:rsid w:val="005345A8"/>
    <w:rsid w:val="00534855"/>
    <w:rsid w:val="005348AD"/>
    <w:rsid w:val="00534912"/>
    <w:rsid w:val="005349FA"/>
    <w:rsid w:val="00534BB9"/>
    <w:rsid w:val="00534C4A"/>
    <w:rsid w:val="00534C5E"/>
    <w:rsid w:val="00534D6F"/>
    <w:rsid w:val="00534D99"/>
    <w:rsid w:val="00534E6F"/>
    <w:rsid w:val="00534FBA"/>
    <w:rsid w:val="00535042"/>
    <w:rsid w:val="0053528F"/>
    <w:rsid w:val="0053569E"/>
    <w:rsid w:val="0053586B"/>
    <w:rsid w:val="005358EB"/>
    <w:rsid w:val="005358FC"/>
    <w:rsid w:val="005359FF"/>
    <w:rsid w:val="00535AF9"/>
    <w:rsid w:val="00535D6A"/>
    <w:rsid w:val="00535D93"/>
    <w:rsid w:val="00535E6B"/>
    <w:rsid w:val="00535E75"/>
    <w:rsid w:val="00535EA3"/>
    <w:rsid w:val="0053603D"/>
    <w:rsid w:val="00536063"/>
    <w:rsid w:val="005360D3"/>
    <w:rsid w:val="00536293"/>
    <w:rsid w:val="0053645B"/>
    <w:rsid w:val="0053656B"/>
    <w:rsid w:val="00536733"/>
    <w:rsid w:val="005367D9"/>
    <w:rsid w:val="00536CEB"/>
    <w:rsid w:val="00536D5D"/>
    <w:rsid w:val="00536DB9"/>
    <w:rsid w:val="00536E04"/>
    <w:rsid w:val="00536E0B"/>
    <w:rsid w:val="00536FF6"/>
    <w:rsid w:val="0053708D"/>
    <w:rsid w:val="0053709B"/>
    <w:rsid w:val="005372A9"/>
    <w:rsid w:val="005372D2"/>
    <w:rsid w:val="00537333"/>
    <w:rsid w:val="0053742A"/>
    <w:rsid w:val="005374FB"/>
    <w:rsid w:val="0053757C"/>
    <w:rsid w:val="005377B6"/>
    <w:rsid w:val="0053792B"/>
    <w:rsid w:val="00537975"/>
    <w:rsid w:val="00537B84"/>
    <w:rsid w:val="00537BBF"/>
    <w:rsid w:val="00537C85"/>
    <w:rsid w:val="00537D44"/>
    <w:rsid w:val="00537ED2"/>
    <w:rsid w:val="00537F41"/>
    <w:rsid w:val="00540146"/>
    <w:rsid w:val="005404FB"/>
    <w:rsid w:val="0054064D"/>
    <w:rsid w:val="005406A9"/>
    <w:rsid w:val="005407B7"/>
    <w:rsid w:val="005407D3"/>
    <w:rsid w:val="00540972"/>
    <w:rsid w:val="00540A08"/>
    <w:rsid w:val="00540A63"/>
    <w:rsid w:val="00540DB1"/>
    <w:rsid w:val="00540E72"/>
    <w:rsid w:val="00541111"/>
    <w:rsid w:val="005412F9"/>
    <w:rsid w:val="0054137F"/>
    <w:rsid w:val="005415A7"/>
    <w:rsid w:val="005415F5"/>
    <w:rsid w:val="005416CF"/>
    <w:rsid w:val="00541946"/>
    <w:rsid w:val="0054196B"/>
    <w:rsid w:val="00541AE1"/>
    <w:rsid w:val="00541D29"/>
    <w:rsid w:val="00541F27"/>
    <w:rsid w:val="00542202"/>
    <w:rsid w:val="00542297"/>
    <w:rsid w:val="00542314"/>
    <w:rsid w:val="00542429"/>
    <w:rsid w:val="00542617"/>
    <w:rsid w:val="00542633"/>
    <w:rsid w:val="005426D0"/>
    <w:rsid w:val="005426FB"/>
    <w:rsid w:val="00542930"/>
    <w:rsid w:val="00542933"/>
    <w:rsid w:val="00542984"/>
    <w:rsid w:val="00543507"/>
    <w:rsid w:val="005435BC"/>
    <w:rsid w:val="00543642"/>
    <w:rsid w:val="00543756"/>
    <w:rsid w:val="005437C3"/>
    <w:rsid w:val="005437D5"/>
    <w:rsid w:val="00543B15"/>
    <w:rsid w:val="00543C9D"/>
    <w:rsid w:val="00543DD6"/>
    <w:rsid w:val="00543DDA"/>
    <w:rsid w:val="00543F23"/>
    <w:rsid w:val="005440B7"/>
    <w:rsid w:val="005443EB"/>
    <w:rsid w:val="005445F6"/>
    <w:rsid w:val="00544B13"/>
    <w:rsid w:val="00544B8E"/>
    <w:rsid w:val="00544CA3"/>
    <w:rsid w:val="00544CBF"/>
    <w:rsid w:val="00544D2C"/>
    <w:rsid w:val="00544FD2"/>
    <w:rsid w:val="0054506B"/>
    <w:rsid w:val="0054558A"/>
    <w:rsid w:val="005457AC"/>
    <w:rsid w:val="005459B9"/>
    <w:rsid w:val="005459C2"/>
    <w:rsid w:val="00545FDD"/>
    <w:rsid w:val="0054600E"/>
    <w:rsid w:val="0054618B"/>
    <w:rsid w:val="00546237"/>
    <w:rsid w:val="0054649A"/>
    <w:rsid w:val="005464A7"/>
    <w:rsid w:val="00546771"/>
    <w:rsid w:val="00546DE0"/>
    <w:rsid w:val="005470D3"/>
    <w:rsid w:val="0054714F"/>
    <w:rsid w:val="005474CA"/>
    <w:rsid w:val="00547793"/>
    <w:rsid w:val="0054787B"/>
    <w:rsid w:val="005478BE"/>
    <w:rsid w:val="00547D01"/>
    <w:rsid w:val="00547DFB"/>
    <w:rsid w:val="00547E2C"/>
    <w:rsid w:val="00547F1D"/>
    <w:rsid w:val="00550338"/>
    <w:rsid w:val="00550361"/>
    <w:rsid w:val="005505A4"/>
    <w:rsid w:val="005505B1"/>
    <w:rsid w:val="00550657"/>
    <w:rsid w:val="005506D5"/>
    <w:rsid w:val="00550A89"/>
    <w:rsid w:val="00550B49"/>
    <w:rsid w:val="00550E25"/>
    <w:rsid w:val="00550FD1"/>
    <w:rsid w:val="005510E6"/>
    <w:rsid w:val="005510FC"/>
    <w:rsid w:val="005511E2"/>
    <w:rsid w:val="0055122F"/>
    <w:rsid w:val="0055141E"/>
    <w:rsid w:val="00551569"/>
    <w:rsid w:val="005516F5"/>
    <w:rsid w:val="00551860"/>
    <w:rsid w:val="005518EB"/>
    <w:rsid w:val="00551B1C"/>
    <w:rsid w:val="00551B3E"/>
    <w:rsid w:val="00551DE4"/>
    <w:rsid w:val="00551F22"/>
    <w:rsid w:val="005520C1"/>
    <w:rsid w:val="005521D2"/>
    <w:rsid w:val="0055228D"/>
    <w:rsid w:val="0055246D"/>
    <w:rsid w:val="00552553"/>
    <w:rsid w:val="00552884"/>
    <w:rsid w:val="00552BAC"/>
    <w:rsid w:val="00552C55"/>
    <w:rsid w:val="00552C7F"/>
    <w:rsid w:val="00552FFC"/>
    <w:rsid w:val="0055306F"/>
    <w:rsid w:val="00553120"/>
    <w:rsid w:val="0055320D"/>
    <w:rsid w:val="00553261"/>
    <w:rsid w:val="00553454"/>
    <w:rsid w:val="00553625"/>
    <w:rsid w:val="005536CD"/>
    <w:rsid w:val="005537AE"/>
    <w:rsid w:val="005538BC"/>
    <w:rsid w:val="00553A29"/>
    <w:rsid w:val="00553DF8"/>
    <w:rsid w:val="00553E08"/>
    <w:rsid w:val="00553F82"/>
    <w:rsid w:val="0055445E"/>
    <w:rsid w:val="00554ACB"/>
    <w:rsid w:val="00554CD6"/>
    <w:rsid w:val="005551E0"/>
    <w:rsid w:val="0055525F"/>
    <w:rsid w:val="005553C2"/>
    <w:rsid w:val="00555414"/>
    <w:rsid w:val="005554AC"/>
    <w:rsid w:val="00555505"/>
    <w:rsid w:val="0055569C"/>
    <w:rsid w:val="00555B1E"/>
    <w:rsid w:val="00555B62"/>
    <w:rsid w:val="00555BE7"/>
    <w:rsid w:val="00555C46"/>
    <w:rsid w:val="00555D34"/>
    <w:rsid w:val="00555D78"/>
    <w:rsid w:val="00555DC3"/>
    <w:rsid w:val="0055607F"/>
    <w:rsid w:val="00556296"/>
    <w:rsid w:val="00556427"/>
    <w:rsid w:val="005565EF"/>
    <w:rsid w:val="0055665F"/>
    <w:rsid w:val="005566BE"/>
    <w:rsid w:val="00556754"/>
    <w:rsid w:val="00556A65"/>
    <w:rsid w:val="00556AB7"/>
    <w:rsid w:val="00556B6B"/>
    <w:rsid w:val="00556C3D"/>
    <w:rsid w:val="00556EC4"/>
    <w:rsid w:val="00556F19"/>
    <w:rsid w:val="00556FD4"/>
    <w:rsid w:val="00557092"/>
    <w:rsid w:val="005570FC"/>
    <w:rsid w:val="0055729E"/>
    <w:rsid w:val="0055745B"/>
    <w:rsid w:val="00557492"/>
    <w:rsid w:val="00557632"/>
    <w:rsid w:val="0055776D"/>
    <w:rsid w:val="00557BD8"/>
    <w:rsid w:val="00557C24"/>
    <w:rsid w:val="00557C89"/>
    <w:rsid w:val="00557CA8"/>
    <w:rsid w:val="00557D62"/>
    <w:rsid w:val="00557DEB"/>
    <w:rsid w:val="00557DFA"/>
    <w:rsid w:val="00560063"/>
    <w:rsid w:val="005600C9"/>
    <w:rsid w:val="005600E2"/>
    <w:rsid w:val="00560100"/>
    <w:rsid w:val="0056021A"/>
    <w:rsid w:val="00560261"/>
    <w:rsid w:val="0056032E"/>
    <w:rsid w:val="00560455"/>
    <w:rsid w:val="005604E4"/>
    <w:rsid w:val="00560501"/>
    <w:rsid w:val="005606EF"/>
    <w:rsid w:val="005609BB"/>
    <w:rsid w:val="00560A48"/>
    <w:rsid w:val="00560B09"/>
    <w:rsid w:val="00560FE4"/>
    <w:rsid w:val="00561054"/>
    <w:rsid w:val="005612B4"/>
    <w:rsid w:val="00561421"/>
    <w:rsid w:val="00561564"/>
    <w:rsid w:val="005616AC"/>
    <w:rsid w:val="00561904"/>
    <w:rsid w:val="00561BB5"/>
    <w:rsid w:val="00561F8B"/>
    <w:rsid w:val="00562037"/>
    <w:rsid w:val="0056214B"/>
    <w:rsid w:val="005621BD"/>
    <w:rsid w:val="005621F4"/>
    <w:rsid w:val="005624E4"/>
    <w:rsid w:val="00562669"/>
    <w:rsid w:val="00562800"/>
    <w:rsid w:val="00562B5B"/>
    <w:rsid w:val="00562BC5"/>
    <w:rsid w:val="00562C1E"/>
    <w:rsid w:val="00562C49"/>
    <w:rsid w:val="00562CC1"/>
    <w:rsid w:val="00562F09"/>
    <w:rsid w:val="00562F17"/>
    <w:rsid w:val="00562FEB"/>
    <w:rsid w:val="00563178"/>
    <w:rsid w:val="00563355"/>
    <w:rsid w:val="00563445"/>
    <w:rsid w:val="00563446"/>
    <w:rsid w:val="0056360E"/>
    <w:rsid w:val="0056375D"/>
    <w:rsid w:val="00563937"/>
    <w:rsid w:val="005639D8"/>
    <w:rsid w:val="00563B96"/>
    <w:rsid w:val="00563C64"/>
    <w:rsid w:val="00563C9E"/>
    <w:rsid w:val="00563D08"/>
    <w:rsid w:val="00563D4C"/>
    <w:rsid w:val="00563E2A"/>
    <w:rsid w:val="00563E38"/>
    <w:rsid w:val="00563F62"/>
    <w:rsid w:val="0056401C"/>
    <w:rsid w:val="005640C1"/>
    <w:rsid w:val="005640FF"/>
    <w:rsid w:val="00564158"/>
    <w:rsid w:val="0056427D"/>
    <w:rsid w:val="00564661"/>
    <w:rsid w:val="00564928"/>
    <w:rsid w:val="005649E6"/>
    <w:rsid w:val="00564A8D"/>
    <w:rsid w:val="00564B27"/>
    <w:rsid w:val="00564CE7"/>
    <w:rsid w:val="00564D17"/>
    <w:rsid w:val="00564D4F"/>
    <w:rsid w:val="00564F48"/>
    <w:rsid w:val="00565114"/>
    <w:rsid w:val="0056532B"/>
    <w:rsid w:val="00565361"/>
    <w:rsid w:val="005656CD"/>
    <w:rsid w:val="0056582C"/>
    <w:rsid w:val="00565991"/>
    <w:rsid w:val="00565B22"/>
    <w:rsid w:val="00565B2D"/>
    <w:rsid w:val="00565CB5"/>
    <w:rsid w:val="00565D4A"/>
    <w:rsid w:val="00565DE3"/>
    <w:rsid w:val="005662FF"/>
    <w:rsid w:val="0056651B"/>
    <w:rsid w:val="005666C3"/>
    <w:rsid w:val="005667C3"/>
    <w:rsid w:val="00566865"/>
    <w:rsid w:val="00566A85"/>
    <w:rsid w:val="00566B02"/>
    <w:rsid w:val="00566FE6"/>
    <w:rsid w:val="005670FE"/>
    <w:rsid w:val="0056722B"/>
    <w:rsid w:val="00567377"/>
    <w:rsid w:val="00567400"/>
    <w:rsid w:val="005675BE"/>
    <w:rsid w:val="005675F3"/>
    <w:rsid w:val="005676D0"/>
    <w:rsid w:val="00567860"/>
    <w:rsid w:val="00567923"/>
    <w:rsid w:val="00567C5A"/>
    <w:rsid w:val="00567EB0"/>
    <w:rsid w:val="005701C5"/>
    <w:rsid w:val="005701D8"/>
    <w:rsid w:val="005701E0"/>
    <w:rsid w:val="00570349"/>
    <w:rsid w:val="005703C2"/>
    <w:rsid w:val="005703EA"/>
    <w:rsid w:val="00570546"/>
    <w:rsid w:val="0057073A"/>
    <w:rsid w:val="00570AC5"/>
    <w:rsid w:val="00570BD3"/>
    <w:rsid w:val="00570DD6"/>
    <w:rsid w:val="00570FD8"/>
    <w:rsid w:val="00571024"/>
    <w:rsid w:val="005711B3"/>
    <w:rsid w:val="005714D7"/>
    <w:rsid w:val="005715DD"/>
    <w:rsid w:val="005718E4"/>
    <w:rsid w:val="00571948"/>
    <w:rsid w:val="005719B4"/>
    <w:rsid w:val="00571C14"/>
    <w:rsid w:val="00571C34"/>
    <w:rsid w:val="00571D20"/>
    <w:rsid w:val="00571D3F"/>
    <w:rsid w:val="00571DC4"/>
    <w:rsid w:val="00571ED1"/>
    <w:rsid w:val="00571F97"/>
    <w:rsid w:val="0057238E"/>
    <w:rsid w:val="005723AA"/>
    <w:rsid w:val="00572410"/>
    <w:rsid w:val="0057247C"/>
    <w:rsid w:val="00572602"/>
    <w:rsid w:val="00572616"/>
    <w:rsid w:val="0057263C"/>
    <w:rsid w:val="005726EB"/>
    <w:rsid w:val="005728C2"/>
    <w:rsid w:val="00572E68"/>
    <w:rsid w:val="00572F63"/>
    <w:rsid w:val="00572FA8"/>
    <w:rsid w:val="00573165"/>
    <w:rsid w:val="005733F6"/>
    <w:rsid w:val="0057359F"/>
    <w:rsid w:val="005736E6"/>
    <w:rsid w:val="0057384C"/>
    <w:rsid w:val="005738EB"/>
    <w:rsid w:val="00573988"/>
    <w:rsid w:val="00573AA8"/>
    <w:rsid w:val="00573AD0"/>
    <w:rsid w:val="00573C18"/>
    <w:rsid w:val="00573CD7"/>
    <w:rsid w:val="00573E1D"/>
    <w:rsid w:val="00574014"/>
    <w:rsid w:val="0057407B"/>
    <w:rsid w:val="00574107"/>
    <w:rsid w:val="00574131"/>
    <w:rsid w:val="00574153"/>
    <w:rsid w:val="0057431F"/>
    <w:rsid w:val="0057446B"/>
    <w:rsid w:val="00574487"/>
    <w:rsid w:val="00574861"/>
    <w:rsid w:val="0057489C"/>
    <w:rsid w:val="00574AA2"/>
    <w:rsid w:val="00574B84"/>
    <w:rsid w:val="00574D01"/>
    <w:rsid w:val="005750DF"/>
    <w:rsid w:val="005751BD"/>
    <w:rsid w:val="005751ED"/>
    <w:rsid w:val="0057544D"/>
    <w:rsid w:val="00575747"/>
    <w:rsid w:val="00575A09"/>
    <w:rsid w:val="00575A2E"/>
    <w:rsid w:val="00575D90"/>
    <w:rsid w:val="00575EBE"/>
    <w:rsid w:val="00575EF2"/>
    <w:rsid w:val="00576029"/>
    <w:rsid w:val="005760A7"/>
    <w:rsid w:val="005761D4"/>
    <w:rsid w:val="00576468"/>
    <w:rsid w:val="0057669E"/>
    <w:rsid w:val="00576843"/>
    <w:rsid w:val="00576ADE"/>
    <w:rsid w:val="00576CEA"/>
    <w:rsid w:val="00576D53"/>
    <w:rsid w:val="00576E13"/>
    <w:rsid w:val="00576E3E"/>
    <w:rsid w:val="00576E57"/>
    <w:rsid w:val="00576E8E"/>
    <w:rsid w:val="00576F56"/>
    <w:rsid w:val="0057718F"/>
    <w:rsid w:val="005771A0"/>
    <w:rsid w:val="005771D4"/>
    <w:rsid w:val="005773BF"/>
    <w:rsid w:val="00577450"/>
    <w:rsid w:val="00577497"/>
    <w:rsid w:val="005774CE"/>
    <w:rsid w:val="005775EB"/>
    <w:rsid w:val="005776B2"/>
    <w:rsid w:val="005778A6"/>
    <w:rsid w:val="005778C0"/>
    <w:rsid w:val="00577998"/>
    <w:rsid w:val="005779EF"/>
    <w:rsid w:val="00577BAD"/>
    <w:rsid w:val="00577C00"/>
    <w:rsid w:val="00577C1F"/>
    <w:rsid w:val="00577CF1"/>
    <w:rsid w:val="00577D4B"/>
    <w:rsid w:val="00577E04"/>
    <w:rsid w:val="00577F28"/>
    <w:rsid w:val="0058006B"/>
    <w:rsid w:val="005801BC"/>
    <w:rsid w:val="00580481"/>
    <w:rsid w:val="00580616"/>
    <w:rsid w:val="00580688"/>
    <w:rsid w:val="005806A2"/>
    <w:rsid w:val="0058073E"/>
    <w:rsid w:val="005808FC"/>
    <w:rsid w:val="00580A56"/>
    <w:rsid w:val="00580B7E"/>
    <w:rsid w:val="00580F4D"/>
    <w:rsid w:val="005811B7"/>
    <w:rsid w:val="00581331"/>
    <w:rsid w:val="005813D3"/>
    <w:rsid w:val="00581593"/>
    <w:rsid w:val="0058165C"/>
    <w:rsid w:val="00581B3E"/>
    <w:rsid w:val="00581BC3"/>
    <w:rsid w:val="00581C86"/>
    <w:rsid w:val="00581CB1"/>
    <w:rsid w:val="00581CEB"/>
    <w:rsid w:val="00581E39"/>
    <w:rsid w:val="00581EE2"/>
    <w:rsid w:val="00582376"/>
    <w:rsid w:val="00582392"/>
    <w:rsid w:val="00582530"/>
    <w:rsid w:val="005827B9"/>
    <w:rsid w:val="0058293A"/>
    <w:rsid w:val="00582B6A"/>
    <w:rsid w:val="00582BA3"/>
    <w:rsid w:val="00582C24"/>
    <w:rsid w:val="00582C71"/>
    <w:rsid w:val="00582C84"/>
    <w:rsid w:val="00582DD6"/>
    <w:rsid w:val="00582E76"/>
    <w:rsid w:val="00582FD2"/>
    <w:rsid w:val="0058301A"/>
    <w:rsid w:val="00583250"/>
    <w:rsid w:val="00583330"/>
    <w:rsid w:val="0058363D"/>
    <w:rsid w:val="0058395B"/>
    <w:rsid w:val="00583C7A"/>
    <w:rsid w:val="005840A8"/>
    <w:rsid w:val="005841CF"/>
    <w:rsid w:val="0058434C"/>
    <w:rsid w:val="00584362"/>
    <w:rsid w:val="00584420"/>
    <w:rsid w:val="005845C8"/>
    <w:rsid w:val="005847A7"/>
    <w:rsid w:val="005847EC"/>
    <w:rsid w:val="00584DA7"/>
    <w:rsid w:val="00584E8D"/>
    <w:rsid w:val="005851D1"/>
    <w:rsid w:val="00585275"/>
    <w:rsid w:val="0058531A"/>
    <w:rsid w:val="00585407"/>
    <w:rsid w:val="0058546D"/>
    <w:rsid w:val="0058567B"/>
    <w:rsid w:val="00585748"/>
    <w:rsid w:val="00585786"/>
    <w:rsid w:val="0058579E"/>
    <w:rsid w:val="00585807"/>
    <w:rsid w:val="00585973"/>
    <w:rsid w:val="005859C7"/>
    <w:rsid w:val="00585ACB"/>
    <w:rsid w:val="00585C49"/>
    <w:rsid w:val="00585D7B"/>
    <w:rsid w:val="00585D95"/>
    <w:rsid w:val="00585E4F"/>
    <w:rsid w:val="00585F2E"/>
    <w:rsid w:val="00585F97"/>
    <w:rsid w:val="005861F4"/>
    <w:rsid w:val="00586259"/>
    <w:rsid w:val="005862A3"/>
    <w:rsid w:val="00586605"/>
    <w:rsid w:val="0058663A"/>
    <w:rsid w:val="00586708"/>
    <w:rsid w:val="00586724"/>
    <w:rsid w:val="00586754"/>
    <w:rsid w:val="005867F5"/>
    <w:rsid w:val="005868DE"/>
    <w:rsid w:val="00586A2E"/>
    <w:rsid w:val="00586AA0"/>
    <w:rsid w:val="00586B9A"/>
    <w:rsid w:val="00586C7C"/>
    <w:rsid w:val="00586D12"/>
    <w:rsid w:val="00586DEE"/>
    <w:rsid w:val="00586E0E"/>
    <w:rsid w:val="00587044"/>
    <w:rsid w:val="00587099"/>
    <w:rsid w:val="005871C6"/>
    <w:rsid w:val="005872D2"/>
    <w:rsid w:val="00587343"/>
    <w:rsid w:val="0058736A"/>
    <w:rsid w:val="005874A5"/>
    <w:rsid w:val="00587503"/>
    <w:rsid w:val="00587528"/>
    <w:rsid w:val="00587670"/>
    <w:rsid w:val="005876BF"/>
    <w:rsid w:val="005877A5"/>
    <w:rsid w:val="005877AC"/>
    <w:rsid w:val="00587891"/>
    <w:rsid w:val="00587996"/>
    <w:rsid w:val="00587B4C"/>
    <w:rsid w:val="00587D09"/>
    <w:rsid w:val="00587E2D"/>
    <w:rsid w:val="00587E94"/>
    <w:rsid w:val="00587EA7"/>
    <w:rsid w:val="00590053"/>
    <w:rsid w:val="00590065"/>
    <w:rsid w:val="005902CC"/>
    <w:rsid w:val="0059039A"/>
    <w:rsid w:val="005903B8"/>
    <w:rsid w:val="00590448"/>
    <w:rsid w:val="00590642"/>
    <w:rsid w:val="005906B3"/>
    <w:rsid w:val="005906CF"/>
    <w:rsid w:val="00590CE3"/>
    <w:rsid w:val="00590F6A"/>
    <w:rsid w:val="0059116C"/>
    <w:rsid w:val="005913DD"/>
    <w:rsid w:val="00591426"/>
    <w:rsid w:val="005914EB"/>
    <w:rsid w:val="00591531"/>
    <w:rsid w:val="005917B7"/>
    <w:rsid w:val="0059196A"/>
    <w:rsid w:val="005919C8"/>
    <w:rsid w:val="00591B10"/>
    <w:rsid w:val="00591BA6"/>
    <w:rsid w:val="00591BE3"/>
    <w:rsid w:val="00591CF3"/>
    <w:rsid w:val="00591E04"/>
    <w:rsid w:val="00591E78"/>
    <w:rsid w:val="00591E8A"/>
    <w:rsid w:val="00591F58"/>
    <w:rsid w:val="00592198"/>
    <w:rsid w:val="005921BE"/>
    <w:rsid w:val="00592242"/>
    <w:rsid w:val="0059246F"/>
    <w:rsid w:val="005924DD"/>
    <w:rsid w:val="00592616"/>
    <w:rsid w:val="005927F2"/>
    <w:rsid w:val="005929D3"/>
    <w:rsid w:val="00592B46"/>
    <w:rsid w:val="00592C46"/>
    <w:rsid w:val="0059327A"/>
    <w:rsid w:val="0059342E"/>
    <w:rsid w:val="005934F8"/>
    <w:rsid w:val="0059350F"/>
    <w:rsid w:val="00593560"/>
    <w:rsid w:val="00593589"/>
    <w:rsid w:val="00593639"/>
    <w:rsid w:val="00593698"/>
    <w:rsid w:val="00593762"/>
    <w:rsid w:val="005937B5"/>
    <w:rsid w:val="0059399A"/>
    <w:rsid w:val="00593B9C"/>
    <w:rsid w:val="00593C2D"/>
    <w:rsid w:val="00593E22"/>
    <w:rsid w:val="00593F16"/>
    <w:rsid w:val="00594133"/>
    <w:rsid w:val="00594193"/>
    <w:rsid w:val="00594339"/>
    <w:rsid w:val="0059480C"/>
    <w:rsid w:val="00594845"/>
    <w:rsid w:val="00594874"/>
    <w:rsid w:val="0059499B"/>
    <w:rsid w:val="00594C36"/>
    <w:rsid w:val="00594C38"/>
    <w:rsid w:val="00594CCF"/>
    <w:rsid w:val="00594DC4"/>
    <w:rsid w:val="00594E77"/>
    <w:rsid w:val="00594F01"/>
    <w:rsid w:val="00595172"/>
    <w:rsid w:val="005951CF"/>
    <w:rsid w:val="00595313"/>
    <w:rsid w:val="00595509"/>
    <w:rsid w:val="00595538"/>
    <w:rsid w:val="00595587"/>
    <w:rsid w:val="005957A1"/>
    <w:rsid w:val="00595902"/>
    <w:rsid w:val="00595A14"/>
    <w:rsid w:val="00595B27"/>
    <w:rsid w:val="00595B3E"/>
    <w:rsid w:val="00595C04"/>
    <w:rsid w:val="00595C20"/>
    <w:rsid w:val="00595CA6"/>
    <w:rsid w:val="00595E32"/>
    <w:rsid w:val="00596077"/>
    <w:rsid w:val="005962EC"/>
    <w:rsid w:val="0059641B"/>
    <w:rsid w:val="005966B7"/>
    <w:rsid w:val="00596892"/>
    <w:rsid w:val="00596900"/>
    <w:rsid w:val="00596BA0"/>
    <w:rsid w:val="00596F2D"/>
    <w:rsid w:val="00597111"/>
    <w:rsid w:val="00597156"/>
    <w:rsid w:val="00597193"/>
    <w:rsid w:val="00597231"/>
    <w:rsid w:val="00597293"/>
    <w:rsid w:val="005A0012"/>
    <w:rsid w:val="005A008A"/>
    <w:rsid w:val="005A0137"/>
    <w:rsid w:val="005A015E"/>
    <w:rsid w:val="005A052F"/>
    <w:rsid w:val="005A07DA"/>
    <w:rsid w:val="005A0823"/>
    <w:rsid w:val="005A093C"/>
    <w:rsid w:val="005A09F8"/>
    <w:rsid w:val="005A0A0C"/>
    <w:rsid w:val="005A0ABD"/>
    <w:rsid w:val="005A0BB0"/>
    <w:rsid w:val="005A0C91"/>
    <w:rsid w:val="005A0CD0"/>
    <w:rsid w:val="005A0D6A"/>
    <w:rsid w:val="005A0DE1"/>
    <w:rsid w:val="005A0DE3"/>
    <w:rsid w:val="005A10A8"/>
    <w:rsid w:val="005A10FB"/>
    <w:rsid w:val="005A1103"/>
    <w:rsid w:val="005A1268"/>
    <w:rsid w:val="005A126F"/>
    <w:rsid w:val="005A153E"/>
    <w:rsid w:val="005A16D6"/>
    <w:rsid w:val="005A1A7E"/>
    <w:rsid w:val="005A1BBD"/>
    <w:rsid w:val="005A1E78"/>
    <w:rsid w:val="005A1F8B"/>
    <w:rsid w:val="005A1FEF"/>
    <w:rsid w:val="005A2023"/>
    <w:rsid w:val="005A2088"/>
    <w:rsid w:val="005A20FD"/>
    <w:rsid w:val="005A2221"/>
    <w:rsid w:val="005A2384"/>
    <w:rsid w:val="005A259C"/>
    <w:rsid w:val="005A264A"/>
    <w:rsid w:val="005A2781"/>
    <w:rsid w:val="005A28EC"/>
    <w:rsid w:val="005A2AC9"/>
    <w:rsid w:val="005A2BF5"/>
    <w:rsid w:val="005A2E2E"/>
    <w:rsid w:val="005A2EE7"/>
    <w:rsid w:val="005A3112"/>
    <w:rsid w:val="005A31C8"/>
    <w:rsid w:val="005A32BF"/>
    <w:rsid w:val="005A3370"/>
    <w:rsid w:val="005A3428"/>
    <w:rsid w:val="005A3466"/>
    <w:rsid w:val="005A379D"/>
    <w:rsid w:val="005A38BA"/>
    <w:rsid w:val="005A3939"/>
    <w:rsid w:val="005A3ACB"/>
    <w:rsid w:val="005A3EE1"/>
    <w:rsid w:val="005A40CA"/>
    <w:rsid w:val="005A4226"/>
    <w:rsid w:val="005A4364"/>
    <w:rsid w:val="005A4475"/>
    <w:rsid w:val="005A44F3"/>
    <w:rsid w:val="005A48F4"/>
    <w:rsid w:val="005A4A24"/>
    <w:rsid w:val="005A4B64"/>
    <w:rsid w:val="005A4B67"/>
    <w:rsid w:val="005A4C14"/>
    <w:rsid w:val="005A505C"/>
    <w:rsid w:val="005A5070"/>
    <w:rsid w:val="005A5071"/>
    <w:rsid w:val="005A5360"/>
    <w:rsid w:val="005A53DF"/>
    <w:rsid w:val="005A55B0"/>
    <w:rsid w:val="005A55B2"/>
    <w:rsid w:val="005A56F6"/>
    <w:rsid w:val="005A591B"/>
    <w:rsid w:val="005A5B2C"/>
    <w:rsid w:val="005A5BD0"/>
    <w:rsid w:val="005A5C1C"/>
    <w:rsid w:val="005A5F02"/>
    <w:rsid w:val="005A631A"/>
    <w:rsid w:val="005A6503"/>
    <w:rsid w:val="005A659F"/>
    <w:rsid w:val="005A66D8"/>
    <w:rsid w:val="005A6A12"/>
    <w:rsid w:val="005A6D9E"/>
    <w:rsid w:val="005A6DA0"/>
    <w:rsid w:val="005A6E1C"/>
    <w:rsid w:val="005A6EB5"/>
    <w:rsid w:val="005A6EBA"/>
    <w:rsid w:val="005A6F3C"/>
    <w:rsid w:val="005A6F81"/>
    <w:rsid w:val="005A6FBE"/>
    <w:rsid w:val="005A70A5"/>
    <w:rsid w:val="005A73AC"/>
    <w:rsid w:val="005A7403"/>
    <w:rsid w:val="005A7427"/>
    <w:rsid w:val="005A745E"/>
    <w:rsid w:val="005A770D"/>
    <w:rsid w:val="005A783A"/>
    <w:rsid w:val="005A7864"/>
    <w:rsid w:val="005A7B22"/>
    <w:rsid w:val="005A7BE0"/>
    <w:rsid w:val="005A7EE6"/>
    <w:rsid w:val="005B011A"/>
    <w:rsid w:val="005B0259"/>
    <w:rsid w:val="005B041C"/>
    <w:rsid w:val="005B05D6"/>
    <w:rsid w:val="005B07D9"/>
    <w:rsid w:val="005B0865"/>
    <w:rsid w:val="005B09E1"/>
    <w:rsid w:val="005B0B1A"/>
    <w:rsid w:val="005B0B7A"/>
    <w:rsid w:val="005B0BC6"/>
    <w:rsid w:val="005B0BF5"/>
    <w:rsid w:val="005B0C8B"/>
    <w:rsid w:val="005B0DF8"/>
    <w:rsid w:val="005B0E51"/>
    <w:rsid w:val="005B0E71"/>
    <w:rsid w:val="005B0F62"/>
    <w:rsid w:val="005B1380"/>
    <w:rsid w:val="005B1402"/>
    <w:rsid w:val="005B140B"/>
    <w:rsid w:val="005B1604"/>
    <w:rsid w:val="005B183B"/>
    <w:rsid w:val="005B18B4"/>
    <w:rsid w:val="005B194C"/>
    <w:rsid w:val="005B1974"/>
    <w:rsid w:val="005B19F4"/>
    <w:rsid w:val="005B1C90"/>
    <w:rsid w:val="005B1CD4"/>
    <w:rsid w:val="005B1E4E"/>
    <w:rsid w:val="005B1E95"/>
    <w:rsid w:val="005B2269"/>
    <w:rsid w:val="005B235D"/>
    <w:rsid w:val="005B2441"/>
    <w:rsid w:val="005B2784"/>
    <w:rsid w:val="005B2850"/>
    <w:rsid w:val="005B2856"/>
    <w:rsid w:val="005B2878"/>
    <w:rsid w:val="005B2892"/>
    <w:rsid w:val="005B28C0"/>
    <w:rsid w:val="005B2908"/>
    <w:rsid w:val="005B2A44"/>
    <w:rsid w:val="005B2B69"/>
    <w:rsid w:val="005B2C37"/>
    <w:rsid w:val="005B310C"/>
    <w:rsid w:val="005B3175"/>
    <w:rsid w:val="005B31E5"/>
    <w:rsid w:val="005B32F7"/>
    <w:rsid w:val="005B33EF"/>
    <w:rsid w:val="005B3462"/>
    <w:rsid w:val="005B3537"/>
    <w:rsid w:val="005B3752"/>
    <w:rsid w:val="005B379B"/>
    <w:rsid w:val="005B37EE"/>
    <w:rsid w:val="005B3AD2"/>
    <w:rsid w:val="005B3C3D"/>
    <w:rsid w:val="005B3D95"/>
    <w:rsid w:val="005B3FD0"/>
    <w:rsid w:val="005B3FDE"/>
    <w:rsid w:val="005B42F8"/>
    <w:rsid w:val="005B43AB"/>
    <w:rsid w:val="005B4419"/>
    <w:rsid w:val="005B45C8"/>
    <w:rsid w:val="005B47E3"/>
    <w:rsid w:val="005B4BC7"/>
    <w:rsid w:val="005B4BF2"/>
    <w:rsid w:val="005B4C9C"/>
    <w:rsid w:val="005B50A4"/>
    <w:rsid w:val="005B510C"/>
    <w:rsid w:val="005B5293"/>
    <w:rsid w:val="005B537D"/>
    <w:rsid w:val="005B54E7"/>
    <w:rsid w:val="005B5543"/>
    <w:rsid w:val="005B55BD"/>
    <w:rsid w:val="005B567B"/>
    <w:rsid w:val="005B56A3"/>
    <w:rsid w:val="005B56A9"/>
    <w:rsid w:val="005B5933"/>
    <w:rsid w:val="005B5E2A"/>
    <w:rsid w:val="005B5F71"/>
    <w:rsid w:val="005B6087"/>
    <w:rsid w:val="005B61BE"/>
    <w:rsid w:val="005B625A"/>
    <w:rsid w:val="005B6291"/>
    <w:rsid w:val="005B6930"/>
    <w:rsid w:val="005B6A59"/>
    <w:rsid w:val="005B6ED2"/>
    <w:rsid w:val="005B70A4"/>
    <w:rsid w:val="005B71CB"/>
    <w:rsid w:val="005B725B"/>
    <w:rsid w:val="005B7280"/>
    <w:rsid w:val="005B72F6"/>
    <w:rsid w:val="005B74F8"/>
    <w:rsid w:val="005B75A8"/>
    <w:rsid w:val="005B7641"/>
    <w:rsid w:val="005B76FE"/>
    <w:rsid w:val="005B7B05"/>
    <w:rsid w:val="005B7B0C"/>
    <w:rsid w:val="005B7C3B"/>
    <w:rsid w:val="005B7E2D"/>
    <w:rsid w:val="005C0034"/>
    <w:rsid w:val="005C00C0"/>
    <w:rsid w:val="005C00EB"/>
    <w:rsid w:val="005C02A0"/>
    <w:rsid w:val="005C02A4"/>
    <w:rsid w:val="005C08D7"/>
    <w:rsid w:val="005C09FF"/>
    <w:rsid w:val="005C0A92"/>
    <w:rsid w:val="005C0B22"/>
    <w:rsid w:val="005C0D15"/>
    <w:rsid w:val="005C0EB1"/>
    <w:rsid w:val="005C0FED"/>
    <w:rsid w:val="005C1625"/>
    <w:rsid w:val="005C16DB"/>
    <w:rsid w:val="005C19C5"/>
    <w:rsid w:val="005C1B7F"/>
    <w:rsid w:val="005C1C38"/>
    <w:rsid w:val="005C1F2D"/>
    <w:rsid w:val="005C1F99"/>
    <w:rsid w:val="005C2009"/>
    <w:rsid w:val="005C205B"/>
    <w:rsid w:val="005C20D2"/>
    <w:rsid w:val="005C2115"/>
    <w:rsid w:val="005C244D"/>
    <w:rsid w:val="005C24A1"/>
    <w:rsid w:val="005C2516"/>
    <w:rsid w:val="005C272B"/>
    <w:rsid w:val="005C28F4"/>
    <w:rsid w:val="005C29D2"/>
    <w:rsid w:val="005C2A3F"/>
    <w:rsid w:val="005C2CE3"/>
    <w:rsid w:val="005C2E7F"/>
    <w:rsid w:val="005C2EC3"/>
    <w:rsid w:val="005C3209"/>
    <w:rsid w:val="005C321A"/>
    <w:rsid w:val="005C322B"/>
    <w:rsid w:val="005C32FE"/>
    <w:rsid w:val="005C34ED"/>
    <w:rsid w:val="005C3716"/>
    <w:rsid w:val="005C37DA"/>
    <w:rsid w:val="005C3996"/>
    <w:rsid w:val="005C3A77"/>
    <w:rsid w:val="005C3C97"/>
    <w:rsid w:val="005C3D2C"/>
    <w:rsid w:val="005C3DCF"/>
    <w:rsid w:val="005C3F12"/>
    <w:rsid w:val="005C4010"/>
    <w:rsid w:val="005C437A"/>
    <w:rsid w:val="005C4546"/>
    <w:rsid w:val="005C485A"/>
    <w:rsid w:val="005C4A8F"/>
    <w:rsid w:val="005C4C5B"/>
    <w:rsid w:val="005C4CB9"/>
    <w:rsid w:val="005C4E6C"/>
    <w:rsid w:val="005C4F80"/>
    <w:rsid w:val="005C503A"/>
    <w:rsid w:val="005C5103"/>
    <w:rsid w:val="005C5191"/>
    <w:rsid w:val="005C53EA"/>
    <w:rsid w:val="005C5718"/>
    <w:rsid w:val="005C57C2"/>
    <w:rsid w:val="005C5814"/>
    <w:rsid w:val="005C5850"/>
    <w:rsid w:val="005C5971"/>
    <w:rsid w:val="005C5A8E"/>
    <w:rsid w:val="005C5B63"/>
    <w:rsid w:val="005C5B8B"/>
    <w:rsid w:val="005C5BBA"/>
    <w:rsid w:val="005C5C39"/>
    <w:rsid w:val="005C5FA0"/>
    <w:rsid w:val="005C64A1"/>
    <w:rsid w:val="005C6704"/>
    <w:rsid w:val="005C69EA"/>
    <w:rsid w:val="005C6C5E"/>
    <w:rsid w:val="005C6FEA"/>
    <w:rsid w:val="005C7043"/>
    <w:rsid w:val="005C73BD"/>
    <w:rsid w:val="005C7447"/>
    <w:rsid w:val="005C74A7"/>
    <w:rsid w:val="005C7651"/>
    <w:rsid w:val="005C777C"/>
    <w:rsid w:val="005C7823"/>
    <w:rsid w:val="005C7827"/>
    <w:rsid w:val="005C7BA7"/>
    <w:rsid w:val="005C7C33"/>
    <w:rsid w:val="005C7D37"/>
    <w:rsid w:val="005C7DF4"/>
    <w:rsid w:val="005C7F8C"/>
    <w:rsid w:val="005D01CA"/>
    <w:rsid w:val="005D024A"/>
    <w:rsid w:val="005D03E4"/>
    <w:rsid w:val="005D0453"/>
    <w:rsid w:val="005D04E3"/>
    <w:rsid w:val="005D0632"/>
    <w:rsid w:val="005D0657"/>
    <w:rsid w:val="005D068D"/>
    <w:rsid w:val="005D0827"/>
    <w:rsid w:val="005D091B"/>
    <w:rsid w:val="005D0B2F"/>
    <w:rsid w:val="005D0C0A"/>
    <w:rsid w:val="005D0C88"/>
    <w:rsid w:val="005D0C94"/>
    <w:rsid w:val="005D0F70"/>
    <w:rsid w:val="005D0F74"/>
    <w:rsid w:val="005D105E"/>
    <w:rsid w:val="005D14B6"/>
    <w:rsid w:val="005D14E2"/>
    <w:rsid w:val="005D14F7"/>
    <w:rsid w:val="005D1AB7"/>
    <w:rsid w:val="005D1CB7"/>
    <w:rsid w:val="005D1E28"/>
    <w:rsid w:val="005D1EE8"/>
    <w:rsid w:val="005D2043"/>
    <w:rsid w:val="005D22A7"/>
    <w:rsid w:val="005D2574"/>
    <w:rsid w:val="005D2847"/>
    <w:rsid w:val="005D28A6"/>
    <w:rsid w:val="005D29D0"/>
    <w:rsid w:val="005D2A0C"/>
    <w:rsid w:val="005D2AE0"/>
    <w:rsid w:val="005D2BB4"/>
    <w:rsid w:val="005D2BC9"/>
    <w:rsid w:val="005D2CA2"/>
    <w:rsid w:val="005D2E45"/>
    <w:rsid w:val="005D2E5A"/>
    <w:rsid w:val="005D2F9D"/>
    <w:rsid w:val="005D3008"/>
    <w:rsid w:val="005D3251"/>
    <w:rsid w:val="005D328A"/>
    <w:rsid w:val="005D3464"/>
    <w:rsid w:val="005D34CB"/>
    <w:rsid w:val="005D378D"/>
    <w:rsid w:val="005D3A16"/>
    <w:rsid w:val="005D3B8C"/>
    <w:rsid w:val="005D3DDD"/>
    <w:rsid w:val="005D3F0D"/>
    <w:rsid w:val="005D3F89"/>
    <w:rsid w:val="005D4043"/>
    <w:rsid w:val="005D4177"/>
    <w:rsid w:val="005D4330"/>
    <w:rsid w:val="005D437E"/>
    <w:rsid w:val="005D4463"/>
    <w:rsid w:val="005D456A"/>
    <w:rsid w:val="005D45F1"/>
    <w:rsid w:val="005D46DD"/>
    <w:rsid w:val="005D498B"/>
    <w:rsid w:val="005D49E0"/>
    <w:rsid w:val="005D4BB0"/>
    <w:rsid w:val="005D4DD3"/>
    <w:rsid w:val="005D4E31"/>
    <w:rsid w:val="005D4ECE"/>
    <w:rsid w:val="005D4F24"/>
    <w:rsid w:val="005D4FD4"/>
    <w:rsid w:val="005D51C4"/>
    <w:rsid w:val="005D5371"/>
    <w:rsid w:val="005D58E6"/>
    <w:rsid w:val="005D59BD"/>
    <w:rsid w:val="005D5B8D"/>
    <w:rsid w:val="005D5C82"/>
    <w:rsid w:val="005D5CE8"/>
    <w:rsid w:val="005D5D62"/>
    <w:rsid w:val="005D5DF4"/>
    <w:rsid w:val="005D603B"/>
    <w:rsid w:val="005D60BA"/>
    <w:rsid w:val="005D6261"/>
    <w:rsid w:val="005D6329"/>
    <w:rsid w:val="005D63DB"/>
    <w:rsid w:val="005D64AD"/>
    <w:rsid w:val="005D667B"/>
    <w:rsid w:val="005D669C"/>
    <w:rsid w:val="005D6A12"/>
    <w:rsid w:val="005D6A1B"/>
    <w:rsid w:val="005D6A4D"/>
    <w:rsid w:val="005D6C96"/>
    <w:rsid w:val="005D6D64"/>
    <w:rsid w:val="005D6FB9"/>
    <w:rsid w:val="005D6FED"/>
    <w:rsid w:val="005D7233"/>
    <w:rsid w:val="005D7388"/>
    <w:rsid w:val="005D73A4"/>
    <w:rsid w:val="005D763A"/>
    <w:rsid w:val="005D7717"/>
    <w:rsid w:val="005D7794"/>
    <w:rsid w:val="005D78A4"/>
    <w:rsid w:val="005D78FE"/>
    <w:rsid w:val="005D795F"/>
    <w:rsid w:val="005D797E"/>
    <w:rsid w:val="005D7AD4"/>
    <w:rsid w:val="005D7B7C"/>
    <w:rsid w:val="005D7C75"/>
    <w:rsid w:val="005D7D03"/>
    <w:rsid w:val="005D7D09"/>
    <w:rsid w:val="005D7D42"/>
    <w:rsid w:val="005D7EA6"/>
    <w:rsid w:val="005D7EB1"/>
    <w:rsid w:val="005D7F34"/>
    <w:rsid w:val="005D7F69"/>
    <w:rsid w:val="005E0468"/>
    <w:rsid w:val="005E04E4"/>
    <w:rsid w:val="005E0841"/>
    <w:rsid w:val="005E08AD"/>
    <w:rsid w:val="005E10F4"/>
    <w:rsid w:val="005E1271"/>
    <w:rsid w:val="005E1296"/>
    <w:rsid w:val="005E1370"/>
    <w:rsid w:val="005E188F"/>
    <w:rsid w:val="005E1936"/>
    <w:rsid w:val="005E1B16"/>
    <w:rsid w:val="005E1CAE"/>
    <w:rsid w:val="005E206E"/>
    <w:rsid w:val="005E2389"/>
    <w:rsid w:val="005E242B"/>
    <w:rsid w:val="005E2442"/>
    <w:rsid w:val="005E2451"/>
    <w:rsid w:val="005E248B"/>
    <w:rsid w:val="005E24D9"/>
    <w:rsid w:val="005E27CF"/>
    <w:rsid w:val="005E2BA8"/>
    <w:rsid w:val="005E2C14"/>
    <w:rsid w:val="005E2C5E"/>
    <w:rsid w:val="005E30F8"/>
    <w:rsid w:val="005E32FB"/>
    <w:rsid w:val="005E3550"/>
    <w:rsid w:val="005E3589"/>
    <w:rsid w:val="005E35AC"/>
    <w:rsid w:val="005E3B86"/>
    <w:rsid w:val="005E3E33"/>
    <w:rsid w:val="005E3EAA"/>
    <w:rsid w:val="005E3ED9"/>
    <w:rsid w:val="005E41DF"/>
    <w:rsid w:val="005E42A5"/>
    <w:rsid w:val="005E44EB"/>
    <w:rsid w:val="005E459E"/>
    <w:rsid w:val="005E483D"/>
    <w:rsid w:val="005E4879"/>
    <w:rsid w:val="005E49A3"/>
    <w:rsid w:val="005E4E33"/>
    <w:rsid w:val="005E4EA5"/>
    <w:rsid w:val="005E4FCD"/>
    <w:rsid w:val="005E5165"/>
    <w:rsid w:val="005E5617"/>
    <w:rsid w:val="005E58AF"/>
    <w:rsid w:val="005E5AA8"/>
    <w:rsid w:val="005E5B28"/>
    <w:rsid w:val="005E5CF6"/>
    <w:rsid w:val="005E5D3D"/>
    <w:rsid w:val="005E5F7F"/>
    <w:rsid w:val="005E5FE3"/>
    <w:rsid w:val="005E617A"/>
    <w:rsid w:val="005E67FD"/>
    <w:rsid w:val="005E68B4"/>
    <w:rsid w:val="005E6A51"/>
    <w:rsid w:val="005E6ACA"/>
    <w:rsid w:val="005E6B71"/>
    <w:rsid w:val="005E71AA"/>
    <w:rsid w:val="005E726A"/>
    <w:rsid w:val="005E727F"/>
    <w:rsid w:val="005E7537"/>
    <w:rsid w:val="005E765B"/>
    <w:rsid w:val="005E7751"/>
    <w:rsid w:val="005E7804"/>
    <w:rsid w:val="005E7967"/>
    <w:rsid w:val="005E7AA0"/>
    <w:rsid w:val="005E7B70"/>
    <w:rsid w:val="005E7C45"/>
    <w:rsid w:val="005E7EB9"/>
    <w:rsid w:val="005E7F1E"/>
    <w:rsid w:val="005E7F93"/>
    <w:rsid w:val="005F034E"/>
    <w:rsid w:val="005F03AB"/>
    <w:rsid w:val="005F04EE"/>
    <w:rsid w:val="005F0A7F"/>
    <w:rsid w:val="005F0AB8"/>
    <w:rsid w:val="005F0C52"/>
    <w:rsid w:val="005F104D"/>
    <w:rsid w:val="005F10D2"/>
    <w:rsid w:val="005F1454"/>
    <w:rsid w:val="005F1589"/>
    <w:rsid w:val="005F1648"/>
    <w:rsid w:val="005F16FB"/>
    <w:rsid w:val="005F1C53"/>
    <w:rsid w:val="005F1E3B"/>
    <w:rsid w:val="005F1EA8"/>
    <w:rsid w:val="005F2013"/>
    <w:rsid w:val="005F20D1"/>
    <w:rsid w:val="005F20EF"/>
    <w:rsid w:val="005F21CA"/>
    <w:rsid w:val="005F23A1"/>
    <w:rsid w:val="005F24D3"/>
    <w:rsid w:val="005F260C"/>
    <w:rsid w:val="005F2791"/>
    <w:rsid w:val="005F27A9"/>
    <w:rsid w:val="005F281F"/>
    <w:rsid w:val="005F28E8"/>
    <w:rsid w:val="005F29DE"/>
    <w:rsid w:val="005F2F54"/>
    <w:rsid w:val="005F302A"/>
    <w:rsid w:val="005F3410"/>
    <w:rsid w:val="005F38EC"/>
    <w:rsid w:val="005F3928"/>
    <w:rsid w:val="005F392E"/>
    <w:rsid w:val="005F3992"/>
    <w:rsid w:val="005F3A19"/>
    <w:rsid w:val="005F3A53"/>
    <w:rsid w:val="005F3C52"/>
    <w:rsid w:val="005F3D53"/>
    <w:rsid w:val="005F3E95"/>
    <w:rsid w:val="005F4090"/>
    <w:rsid w:val="005F40D1"/>
    <w:rsid w:val="005F428F"/>
    <w:rsid w:val="005F42C8"/>
    <w:rsid w:val="005F4324"/>
    <w:rsid w:val="005F4439"/>
    <w:rsid w:val="005F44C9"/>
    <w:rsid w:val="005F44DD"/>
    <w:rsid w:val="005F48B0"/>
    <w:rsid w:val="005F4A97"/>
    <w:rsid w:val="005F4B41"/>
    <w:rsid w:val="005F4B79"/>
    <w:rsid w:val="005F4E02"/>
    <w:rsid w:val="005F4E20"/>
    <w:rsid w:val="005F4E2C"/>
    <w:rsid w:val="005F4FDB"/>
    <w:rsid w:val="005F5528"/>
    <w:rsid w:val="005F559D"/>
    <w:rsid w:val="005F58A8"/>
    <w:rsid w:val="005F5CFD"/>
    <w:rsid w:val="005F5FB7"/>
    <w:rsid w:val="005F601B"/>
    <w:rsid w:val="005F605B"/>
    <w:rsid w:val="005F6173"/>
    <w:rsid w:val="005F61A4"/>
    <w:rsid w:val="005F62F0"/>
    <w:rsid w:val="005F6392"/>
    <w:rsid w:val="005F63A4"/>
    <w:rsid w:val="005F640B"/>
    <w:rsid w:val="005F6495"/>
    <w:rsid w:val="005F6640"/>
    <w:rsid w:val="005F6669"/>
    <w:rsid w:val="005F673C"/>
    <w:rsid w:val="005F6813"/>
    <w:rsid w:val="005F68C0"/>
    <w:rsid w:val="005F68FC"/>
    <w:rsid w:val="005F695B"/>
    <w:rsid w:val="005F6969"/>
    <w:rsid w:val="005F6A9B"/>
    <w:rsid w:val="005F6B08"/>
    <w:rsid w:val="005F6D42"/>
    <w:rsid w:val="005F6DDC"/>
    <w:rsid w:val="005F6F13"/>
    <w:rsid w:val="005F70F4"/>
    <w:rsid w:val="005F7346"/>
    <w:rsid w:val="005F7408"/>
    <w:rsid w:val="005F7553"/>
    <w:rsid w:val="005F761D"/>
    <w:rsid w:val="005F76E5"/>
    <w:rsid w:val="005F7735"/>
    <w:rsid w:val="005F7839"/>
    <w:rsid w:val="005F786D"/>
    <w:rsid w:val="005F791B"/>
    <w:rsid w:val="005F7985"/>
    <w:rsid w:val="005F7BB6"/>
    <w:rsid w:val="00600070"/>
    <w:rsid w:val="00600079"/>
    <w:rsid w:val="00600136"/>
    <w:rsid w:val="00600646"/>
    <w:rsid w:val="006007E6"/>
    <w:rsid w:val="00600845"/>
    <w:rsid w:val="00600881"/>
    <w:rsid w:val="00600932"/>
    <w:rsid w:val="00600AB0"/>
    <w:rsid w:val="00600B19"/>
    <w:rsid w:val="00600C61"/>
    <w:rsid w:val="00600E8A"/>
    <w:rsid w:val="00600EFD"/>
    <w:rsid w:val="00601054"/>
    <w:rsid w:val="0060113F"/>
    <w:rsid w:val="006011BA"/>
    <w:rsid w:val="0060130C"/>
    <w:rsid w:val="0060140B"/>
    <w:rsid w:val="00601647"/>
    <w:rsid w:val="00601650"/>
    <w:rsid w:val="006017AE"/>
    <w:rsid w:val="0060193F"/>
    <w:rsid w:val="006019BF"/>
    <w:rsid w:val="006019DA"/>
    <w:rsid w:val="00601D78"/>
    <w:rsid w:val="00601E19"/>
    <w:rsid w:val="00601E98"/>
    <w:rsid w:val="0060206B"/>
    <w:rsid w:val="0060209E"/>
    <w:rsid w:val="00602100"/>
    <w:rsid w:val="006023E6"/>
    <w:rsid w:val="006025FC"/>
    <w:rsid w:val="006027A6"/>
    <w:rsid w:val="00602846"/>
    <w:rsid w:val="00602910"/>
    <w:rsid w:val="0060299D"/>
    <w:rsid w:val="00602A02"/>
    <w:rsid w:val="00602B6A"/>
    <w:rsid w:val="00602C3B"/>
    <w:rsid w:val="00602DDC"/>
    <w:rsid w:val="006030A3"/>
    <w:rsid w:val="006030C3"/>
    <w:rsid w:val="006034E8"/>
    <w:rsid w:val="00603805"/>
    <w:rsid w:val="00603A06"/>
    <w:rsid w:val="00603A1B"/>
    <w:rsid w:val="00603AA3"/>
    <w:rsid w:val="00603C89"/>
    <w:rsid w:val="00603E2D"/>
    <w:rsid w:val="00603E6C"/>
    <w:rsid w:val="00603F28"/>
    <w:rsid w:val="00603F30"/>
    <w:rsid w:val="00603F84"/>
    <w:rsid w:val="0060417A"/>
    <w:rsid w:val="006043B1"/>
    <w:rsid w:val="00604521"/>
    <w:rsid w:val="00604813"/>
    <w:rsid w:val="00604916"/>
    <w:rsid w:val="006049F3"/>
    <w:rsid w:val="00604B25"/>
    <w:rsid w:val="00604BCF"/>
    <w:rsid w:val="00604DC0"/>
    <w:rsid w:val="00604DCC"/>
    <w:rsid w:val="00604EEF"/>
    <w:rsid w:val="00605054"/>
    <w:rsid w:val="006053C4"/>
    <w:rsid w:val="00605484"/>
    <w:rsid w:val="006055AE"/>
    <w:rsid w:val="00605645"/>
    <w:rsid w:val="00605745"/>
    <w:rsid w:val="00605899"/>
    <w:rsid w:val="006058ED"/>
    <w:rsid w:val="00605932"/>
    <w:rsid w:val="0060593E"/>
    <w:rsid w:val="00605944"/>
    <w:rsid w:val="00605AE0"/>
    <w:rsid w:val="00605AFD"/>
    <w:rsid w:val="00605D65"/>
    <w:rsid w:val="00605DE6"/>
    <w:rsid w:val="00605EF6"/>
    <w:rsid w:val="00605F37"/>
    <w:rsid w:val="006063AD"/>
    <w:rsid w:val="006065E8"/>
    <w:rsid w:val="0060688F"/>
    <w:rsid w:val="006069D9"/>
    <w:rsid w:val="00606BD5"/>
    <w:rsid w:val="00606CE1"/>
    <w:rsid w:val="00606D9F"/>
    <w:rsid w:val="00606DA4"/>
    <w:rsid w:val="00606F00"/>
    <w:rsid w:val="00606FA1"/>
    <w:rsid w:val="006070A1"/>
    <w:rsid w:val="0060718A"/>
    <w:rsid w:val="006071F9"/>
    <w:rsid w:val="00607305"/>
    <w:rsid w:val="00607417"/>
    <w:rsid w:val="00607647"/>
    <w:rsid w:val="00607DFD"/>
    <w:rsid w:val="00607E08"/>
    <w:rsid w:val="00607E2D"/>
    <w:rsid w:val="00610621"/>
    <w:rsid w:val="006106BB"/>
    <w:rsid w:val="00610801"/>
    <w:rsid w:val="00610C6E"/>
    <w:rsid w:val="00610D02"/>
    <w:rsid w:val="00610F2B"/>
    <w:rsid w:val="00611263"/>
    <w:rsid w:val="00611310"/>
    <w:rsid w:val="00611389"/>
    <w:rsid w:val="006113AB"/>
    <w:rsid w:val="006116E6"/>
    <w:rsid w:val="00611786"/>
    <w:rsid w:val="0061183C"/>
    <w:rsid w:val="00611855"/>
    <w:rsid w:val="0061188C"/>
    <w:rsid w:val="006119FB"/>
    <w:rsid w:val="00611A41"/>
    <w:rsid w:val="00611B7C"/>
    <w:rsid w:val="00611C03"/>
    <w:rsid w:val="00611C59"/>
    <w:rsid w:val="00611EE2"/>
    <w:rsid w:val="00611F49"/>
    <w:rsid w:val="0061214F"/>
    <w:rsid w:val="00612303"/>
    <w:rsid w:val="006123BB"/>
    <w:rsid w:val="006123D4"/>
    <w:rsid w:val="00612495"/>
    <w:rsid w:val="0061272D"/>
    <w:rsid w:val="0061293C"/>
    <w:rsid w:val="00612A76"/>
    <w:rsid w:val="00612B04"/>
    <w:rsid w:val="00612B85"/>
    <w:rsid w:val="00612BBD"/>
    <w:rsid w:val="00612CA1"/>
    <w:rsid w:val="00612E91"/>
    <w:rsid w:val="00613128"/>
    <w:rsid w:val="00613227"/>
    <w:rsid w:val="006132A7"/>
    <w:rsid w:val="006133D3"/>
    <w:rsid w:val="0061359F"/>
    <w:rsid w:val="00613683"/>
    <w:rsid w:val="006137B2"/>
    <w:rsid w:val="00613B76"/>
    <w:rsid w:val="00613BA5"/>
    <w:rsid w:val="00613DBB"/>
    <w:rsid w:val="00613FA5"/>
    <w:rsid w:val="0061402B"/>
    <w:rsid w:val="006140CD"/>
    <w:rsid w:val="0061415F"/>
    <w:rsid w:val="0061445B"/>
    <w:rsid w:val="0061454A"/>
    <w:rsid w:val="00614620"/>
    <w:rsid w:val="00614725"/>
    <w:rsid w:val="00614894"/>
    <w:rsid w:val="006148B0"/>
    <w:rsid w:val="00614E04"/>
    <w:rsid w:val="00614E3C"/>
    <w:rsid w:val="00614FC5"/>
    <w:rsid w:val="00614FE9"/>
    <w:rsid w:val="00615085"/>
    <w:rsid w:val="006153E0"/>
    <w:rsid w:val="006154E4"/>
    <w:rsid w:val="006155F6"/>
    <w:rsid w:val="00615707"/>
    <w:rsid w:val="00615969"/>
    <w:rsid w:val="00615A88"/>
    <w:rsid w:val="00615AA9"/>
    <w:rsid w:val="00615B2E"/>
    <w:rsid w:val="00615B70"/>
    <w:rsid w:val="00615C3E"/>
    <w:rsid w:val="00615C5C"/>
    <w:rsid w:val="00615C67"/>
    <w:rsid w:val="006162AF"/>
    <w:rsid w:val="00616459"/>
    <w:rsid w:val="00616605"/>
    <w:rsid w:val="006166CD"/>
    <w:rsid w:val="00616A6C"/>
    <w:rsid w:val="00616B7B"/>
    <w:rsid w:val="00616CBF"/>
    <w:rsid w:val="006172B2"/>
    <w:rsid w:val="0061734E"/>
    <w:rsid w:val="0061739B"/>
    <w:rsid w:val="006175A0"/>
    <w:rsid w:val="0061774A"/>
    <w:rsid w:val="006177C5"/>
    <w:rsid w:val="006178FC"/>
    <w:rsid w:val="00617A6E"/>
    <w:rsid w:val="00617CAC"/>
    <w:rsid w:val="00617D5C"/>
    <w:rsid w:val="00617E52"/>
    <w:rsid w:val="00617ED6"/>
    <w:rsid w:val="006201D8"/>
    <w:rsid w:val="0062035F"/>
    <w:rsid w:val="00620406"/>
    <w:rsid w:val="0062066D"/>
    <w:rsid w:val="006207D5"/>
    <w:rsid w:val="00620C94"/>
    <w:rsid w:val="00620CB3"/>
    <w:rsid w:val="00621124"/>
    <w:rsid w:val="00621443"/>
    <w:rsid w:val="00621599"/>
    <w:rsid w:val="006215E7"/>
    <w:rsid w:val="00621789"/>
    <w:rsid w:val="00621AAC"/>
    <w:rsid w:val="00621B04"/>
    <w:rsid w:val="00621E35"/>
    <w:rsid w:val="00621EE6"/>
    <w:rsid w:val="00622179"/>
    <w:rsid w:val="006221FF"/>
    <w:rsid w:val="0062273F"/>
    <w:rsid w:val="006227C2"/>
    <w:rsid w:val="00622A84"/>
    <w:rsid w:val="00622BAE"/>
    <w:rsid w:val="00622C4A"/>
    <w:rsid w:val="00622E6F"/>
    <w:rsid w:val="00622F94"/>
    <w:rsid w:val="00623858"/>
    <w:rsid w:val="00623A58"/>
    <w:rsid w:val="00623AAD"/>
    <w:rsid w:val="00623CC4"/>
    <w:rsid w:val="00623E0C"/>
    <w:rsid w:val="00624B94"/>
    <w:rsid w:val="00624BBA"/>
    <w:rsid w:val="00624C4B"/>
    <w:rsid w:val="00624FA4"/>
    <w:rsid w:val="00624FF7"/>
    <w:rsid w:val="006252EC"/>
    <w:rsid w:val="0062537A"/>
    <w:rsid w:val="0062537E"/>
    <w:rsid w:val="006253A9"/>
    <w:rsid w:val="006256E1"/>
    <w:rsid w:val="006257F9"/>
    <w:rsid w:val="0062591F"/>
    <w:rsid w:val="00625A80"/>
    <w:rsid w:val="00625A98"/>
    <w:rsid w:val="00625B36"/>
    <w:rsid w:val="00625BDA"/>
    <w:rsid w:val="00625BE8"/>
    <w:rsid w:val="00625CE4"/>
    <w:rsid w:val="00625DEE"/>
    <w:rsid w:val="00625E71"/>
    <w:rsid w:val="00625EB7"/>
    <w:rsid w:val="0062606E"/>
    <w:rsid w:val="006261FC"/>
    <w:rsid w:val="00626371"/>
    <w:rsid w:val="00626426"/>
    <w:rsid w:val="0062652E"/>
    <w:rsid w:val="006265B3"/>
    <w:rsid w:val="006265D0"/>
    <w:rsid w:val="0062671E"/>
    <w:rsid w:val="0062680D"/>
    <w:rsid w:val="00626855"/>
    <w:rsid w:val="006269A8"/>
    <w:rsid w:val="0062701E"/>
    <w:rsid w:val="0062702A"/>
    <w:rsid w:val="00627131"/>
    <w:rsid w:val="006276F7"/>
    <w:rsid w:val="006279CB"/>
    <w:rsid w:val="00627DB3"/>
    <w:rsid w:val="00627F6F"/>
    <w:rsid w:val="00630151"/>
    <w:rsid w:val="00630310"/>
    <w:rsid w:val="00630666"/>
    <w:rsid w:val="006307BD"/>
    <w:rsid w:val="0063080C"/>
    <w:rsid w:val="00630816"/>
    <w:rsid w:val="006308D1"/>
    <w:rsid w:val="00630902"/>
    <w:rsid w:val="0063093A"/>
    <w:rsid w:val="0063097A"/>
    <w:rsid w:val="00630BA4"/>
    <w:rsid w:val="00630EBE"/>
    <w:rsid w:val="00630EE5"/>
    <w:rsid w:val="006310AB"/>
    <w:rsid w:val="00631114"/>
    <w:rsid w:val="00631190"/>
    <w:rsid w:val="00631259"/>
    <w:rsid w:val="00631263"/>
    <w:rsid w:val="00631429"/>
    <w:rsid w:val="0063142B"/>
    <w:rsid w:val="00631586"/>
    <w:rsid w:val="006317C8"/>
    <w:rsid w:val="0063181D"/>
    <w:rsid w:val="0063189A"/>
    <w:rsid w:val="006319B8"/>
    <w:rsid w:val="00631A67"/>
    <w:rsid w:val="00631AFF"/>
    <w:rsid w:val="00631D02"/>
    <w:rsid w:val="00631E8E"/>
    <w:rsid w:val="00631F53"/>
    <w:rsid w:val="00632003"/>
    <w:rsid w:val="00632090"/>
    <w:rsid w:val="006321DB"/>
    <w:rsid w:val="0063223D"/>
    <w:rsid w:val="006322FA"/>
    <w:rsid w:val="006323C1"/>
    <w:rsid w:val="00632474"/>
    <w:rsid w:val="006326A5"/>
    <w:rsid w:val="006327CE"/>
    <w:rsid w:val="00632895"/>
    <w:rsid w:val="00632B68"/>
    <w:rsid w:val="00632C82"/>
    <w:rsid w:val="00632CE2"/>
    <w:rsid w:val="00632D1C"/>
    <w:rsid w:val="00632E74"/>
    <w:rsid w:val="00632EBF"/>
    <w:rsid w:val="00632F2D"/>
    <w:rsid w:val="00633089"/>
    <w:rsid w:val="006331A6"/>
    <w:rsid w:val="0063332D"/>
    <w:rsid w:val="00633368"/>
    <w:rsid w:val="006333AC"/>
    <w:rsid w:val="00633443"/>
    <w:rsid w:val="006334A2"/>
    <w:rsid w:val="0063352D"/>
    <w:rsid w:val="0063357F"/>
    <w:rsid w:val="00633A0D"/>
    <w:rsid w:val="00633C57"/>
    <w:rsid w:val="00633D81"/>
    <w:rsid w:val="00633D9C"/>
    <w:rsid w:val="00633EE3"/>
    <w:rsid w:val="0063403E"/>
    <w:rsid w:val="006340C4"/>
    <w:rsid w:val="006340C9"/>
    <w:rsid w:val="00634168"/>
    <w:rsid w:val="006343E9"/>
    <w:rsid w:val="006343F8"/>
    <w:rsid w:val="00634425"/>
    <w:rsid w:val="00634475"/>
    <w:rsid w:val="006345C0"/>
    <w:rsid w:val="0063473E"/>
    <w:rsid w:val="006349D9"/>
    <w:rsid w:val="00634E7F"/>
    <w:rsid w:val="0063514D"/>
    <w:rsid w:val="00635248"/>
    <w:rsid w:val="006353E2"/>
    <w:rsid w:val="0063557D"/>
    <w:rsid w:val="006359BD"/>
    <w:rsid w:val="00635A1E"/>
    <w:rsid w:val="00635A59"/>
    <w:rsid w:val="00635B38"/>
    <w:rsid w:val="00635DFB"/>
    <w:rsid w:val="00636080"/>
    <w:rsid w:val="006364DA"/>
    <w:rsid w:val="00636622"/>
    <w:rsid w:val="00636646"/>
    <w:rsid w:val="0063666D"/>
    <w:rsid w:val="00636916"/>
    <w:rsid w:val="0063693B"/>
    <w:rsid w:val="00636ADE"/>
    <w:rsid w:val="00636EB6"/>
    <w:rsid w:val="00636ECA"/>
    <w:rsid w:val="00636FBC"/>
    <w:rsid w:val="00636FF9"/>
    <w:rsid w:val="00637127"/>
    <w:rsid w:val="00637308"/>
    <w:rsid w:val="00637315"/>
    <w:rsid w:val="00637466"/>
    <w:rsid w:val="00637525"/>
    <w:rsid w:val="006375BC"/>
    <w:rsid w:val="006375EF"/>
    <w:rsid w:val="0063770B"/>
    <w:rsid w:val="006378CA"/>
    <w:rsid w:val="00637910"/>
    <w:rsid w:val="0063795A"/>
    <w:rsid w:val="0063795C"/>
    <w:rsid w:val="00637BCE"/>
    <w:rsid w:val="00637D02"/>
    <w:rsid w:val="00637D06"/>
    <w:rsid w:val="00637E06"/>
    <w:rsid w:val="00637E60"/>
    <w:rsid w:val="00637EA7"/>
    <w:rsid w:val="00637ED5"/>
    <w:rsid w:val="00637F5C"/>
    <w:rsid w:val="00640298"/>
    <w:rsid w:val="006402E4"/>
    <w:rsid w:val="0064051A"/>
    <w:rsid w:val="0064062F"/>
    <w:rsid w:val="00640780"/>
    <w:rsid w:val="006408F6"/>
    <w:rsid w:val="006409D1"/>
    <w:rsid w:val="00640D1A"/>
    <w:rsid w:val="0064113A"/>
    <w:rsid w:val="00641485"/>
    <w:rsid w:val="00641661"/>
    <w:rsid w:val="006416A3"/>
    <w:rsid w:val="00641A6F"/>
    <w:rsid w:val="00642034"/>
    <w:rsid w:val="006420E7"/>
    <w:rsid w:val="006421AA"/>
    <w:rsid w:val="006423ED"/>
    <w:rsid w:val="00642462"/>
    <w:rsid w:val="0064254F"/>
    <w:rsid w:val="00642749"/>
    <w:rsid w:val="00642771"/>
    <w:rsid w:val="006427CA"/>
    <w:rsid w:val="00642891"/>
    <w:rsid w:val="00642E97"/>
    <w:rsid w:val="00642F80"/>
    <w:rsid w:val="00643178"/>
    <w:rsid w:val="00643188"/>
    <w:rsid w:val="00643216"/>
    <w:rsid w:val="0064344E"/>
    <w:rsid w:val="00643456"/>
    <w:rsid w:val="0064363C"/>
    <w:rsid w:val="0064375A"/>
    <w:rsid w:val="0064375D"/>
    <w:rsid w:val="006437C8"/>
    <w:rsid w:val="00643907"/>
    <w:rsid w:val="00643AA9"/>
    <w:rsid w:val="00643D12"/>
    <w:rsid w:val="00643EF4"/>
    <w:rsid w:val="00644088"/>
    <w:rsid w:val="00644152"/>
    <w:rsid w:val="00644237"/>
    <w:rsid w:val="00644294"/>
    <w:rsid w:val="006443A4"/>
    <w:rsid w:val="0064454B"/>
    <w:rsid w:val="00644873"/>
    <w:rsid w:val="006449F4"/>
    <w:rsid w:val="00644B1B"/>
    <w:rsid w:val="00644B8D"/>
    <w:rsid w:val="00644C11"/>
    <w:rsid w:val="00644E79"/>
    <w:rsid w:val="00644E93"/>
    <w:rsid w:val="00644EC4"/>
    <w:rsid w:val="00644FE3"/>
    <w:rsid w:val="00645184"/>
    <w:rsid w:val="00645407"/>
    <w:rsid w:val="00645410"/>
    <w:rsid w:val="00645426"/>
    <w:rsid w:val="006456BE"/>
    <w:rsid w:val="006456FE"/>
    <w:rsid w:val="006457D3"/>
    <w:rsid w:val="006457E9"/>
    <w:rsid w:val="00645BF1"/>
    <w:rsid w:val="00645E86"/>
    <w:rsid w:val="00646164"/>
    <w:rsid w:val="006461FA"/>
    <w:rsid w:val="00646224"/>
    <w:rsid w:val="00646562"/>
    <w:rsid w:val="00646570"/>
    <w:rsid w:val="006465AD"/>
    <w:rsid w:val="00646652"/>
    <w:rsid w:val="006466F8"/>
    <w:rsid w:val="00646825"/>
    <w:rsid w:val="00646936"/>
    <w:rsid w:val="006469CC"/>
    <w:rsid w:val="00646B55"/>
    <w:rsid w:val="00646B64"/>
    <w:rsid w:val="00646B7A"/>
    <w:rsid w:val="00646C2B"/>
    <w:rsid w:val="00646C55"/>
    <w:rsid w:val="00646CB2"/>
    <w:rsid w:val="00646E2D"/>
    <w:rsid w:val="0064719C"/>
    <w:rsid w:val="00647269"/>
    <w:rsid w:val="00647289"/>
    <w:rsid w:val="00647369"/>
    <w:rsid w:val="0064755A"/>
    <w:rsid w:val="006476E1"/>
    <w:rsid w:val="00647748"/>
    <w:rsid w:val="0064775B"/>
    <w:rsid w:val="00647935"/>
    <w:rsid w:val="00647949"/>
    <w:rsid w:val="00647AF2"/>
    <w:rsid w:val="006502D0"/>
    <w:rsid w:val="0065048F"/>
    <w:rsid w:val="00650617"/>
    <w:rsid w:val="00650A94"/>
    <w:rsid w:val="00650AA6"/>
    <w:rsid w:val="00650AD5"/>
    <w:rsid w:val="00650AE3"/>
    <w:rsid w:val="006510E5"/>
    <w:rsid w:val="00651199"/>
    <w:rsid w:val="006512D5"/>
    <w:rsid w:val="00651382"/>
    <w:rsid w:val="006515CA"/>
    <w:rsid w:val="0065165F"/>
    <w:rsid w:val="0065169D"/>
    <w:rsid w:val="006517B0"/>
    <w:rsid w:val="00651BF9"/>
    <w:rsid w:val="00651D2E"/>
    <w:rsid w:val="0065200B"/>
    <w:rsid w:val="00652158"/>
    <w:rsid w:val="006522CE"/>
    <w:rsid w:val="0065233F"/>
    <w:rsid w:val="00652404"/>
    <w:rsid w:val="006526AD"/>
    <w:rsid w:val="00652743"/>
    <w:rsid w:val="006527BB"/>
    <w:rsid w:val="00652A42"/>
    <w:rsid w:val="00652AAE"/>
    <w:rsid w:val="00652B6E"/>
    <w:rsid w:val="00652BA8"/>
    <w:rsid w:val="00652EA7"/>
    <w:rsid w:val="00652FB0"/>
    <w:rsid w:val="0065304C"/>
    <w:rsid w:val="00653093"/>
    <w:rsid w:val="00653452"/>
    <w:rsid w:val="00653546"/>
    <w:rsid w:val="00653717"/>
    <w:rsid w:val="00653732"/>
    <w:rsid w:val="00653758"/>
    <w:rsid w:val="00653827"/>
    <w:rsid w:val="0065388B"/>
    <w:rsid w:val="00653A8B"/>
    <w:rsid w:val="00653B8A"/>
    <w:rsid w:val="00653C49"/>
    <w:rsid w:val="00653D35"/>
    <w:rsid w:val="00653F1E"/>
    <w:rsid w:val="0065427B"/>
    <w:rsid w:val="0065451B"/>
    <w:rsid w:val="006545B6"/>
    <w:rsid w:val="006547D2"/>
    <w:rsid w:val="006549E9"/>
    <w:rsid w:val="00654AA9"/>
    <w:rsid w:val="00654F0C"/>
    <w:rsid w:val="00654FCB"/>
    <w:rsid w:val="006550AE"/>
    <w:rsid w:val="00655229"/>
    <w:rsid w:val="0065528A"/>
    <w:rsid w:val="0065533A"/>
    <w:rsid w:val="00655380"/>
    <w:rsid w:val="006553BC"/>
    <w:rsid w:val="00655456"/>
    <w:rsid w:val="0065552F"/>
    <w:rsid w:val="00655A05"/>
    <w:rsid w:val="00655A51"/>
    <w:rsid w:val="00655DCF"/>
    <w:rsid w:val="00655DD5"/>
    <w:rsid w:val="00655EFE"/>
    <w:rsid w:val="00656012"/>
    <w:rsid w:val="006560DF"/>
    <w:rsid w:val="0065612D"/>
    <w:rsid w:val="00656251"/>
    <w:rsid w:val="00656431"/>
    <w:rsid w:val="006564B3"/>
    <w:rsid w:val="006564CC"/>
    <w:rsid w:val="006565FC"/>
    <w:rsid w:val="006569BB"/>
    <w:rsid w:val="00656AE5"/>
    <w:rsid w:val="00656D31"/>
    <w:rsid w:val="0065717E"/>
    <w:rsid w:val="006571C4"/>
    <w:rsid w:val="006573DD"/>
    <w:rsid w:val="00657507"/>
    <w:rsid w:val="006575F1"/>
    <w:rsid w:val="0065773F"/>
    <w:rsid w:val="00657777"/>
    <w:rsid w:val="006579A4"/>
    <w:rsid w:val="006579D5"/>
    <w:rsid w:val="00657AA6"/>
    <w:rsid w:val="00657ADC"/>
    <w:rsid w:val="00657ADD"/>
    <w:rsid w:val="00657D95"/>
    <w:rsid w:val="00660063"/>
    <w:rsid w:val="00660198"/>
    <w:rsid w:val="0066025E"/>
    <w:rsid w:val="006603BC"/>
    <w:rsid w:val="00660783"/>
    <w:rsid w:val="00660B76"/>
    <w:rsid w:val="00660CB7"/>
    <w:rsid w:val="00660EBC"/>
    <w:rsid w:val="00660F1D"/>
    <w:rsid w:val="006613A0"/>
    <w:rsid w:val="00661449"/>
    <w:rsid w:val="0066150D"/>
    <w:rsid w:val="00661839"/>
    <w:rsid w:val="00661953"/>
    <w:rsid w:val="00661979"/>
    <w:rsid w:val="00661B2B"/>
    <w:rsid w:val="00661B42"/>
    <w:rsid w:val="00661CA7"/>
    <w:rsid w:val="00661D66"/>
    <w:rsid w:val="00661EA6"/>
    <w:rsid w:val="00661F1C"/>
    <w:rsid w:val="00661FEA"/>
    <w:rsid w:val="006620A4"/>
    <w:rsid w:val="0066216E"/>
    <w:rsid w:val="00662460"/>
    <w:rsid w:val="00662475"/>
    <w:rsid w:val="00662556"/>
    <w:rsid w:val="00662B1A"/>
    <w:rsid w:val="00662FBC"/>
    <w:rsid w:val="0066318D"/>
    <w:rsid w:val="006634F8"/>
    <w:rsid w:val="00663548"/>
    <w:rsid w:val="0066364D"/>
    <w:rsid w:val="006636D8"/>
    <w:rsid w:val="00663C93"/>
    <w:rsid w:val="00663E16"/>
    <w:rsid w:val="00663E45"/>
    <w:rsid w:val="00663F02"/>
    <w:rsid w:val="00663FA3"/>
    <w:rsid w:val="006641C1"/>
    <w:rsid w:val="0066428B"/>
    <w:rsid w:val="00664430"/>
    <w:rsid w:val="00664467"/>
    <w:rsid w:val="0066498E"/>
    <w:rsid w:val="00664D53"/>
    <w:rsid w:val="00664DF8"/>
    <w:rsid w:val="00664E45"/>
    <w:rsid w:val="006651CF"/>
    <w:rsid w:val="00665235"/>
    <w:rsid w:val="00665375"/>
    <w:rsid w:val="00665703"/>
    <w:rsid w:val="00665736"/>
    <w:rsid w:val="0066582F"/>
    <w:rsid w:val="00665A36"/>
    <w:rsid w:val="00665B20"/>
    <w:rsid w:val="00665BBC"/>
    <w:rsid w:val="00665D80"/>
    <w:rsid w:val="00665E60"/>
    <w:rsid w:val="00666020"/>
    <w:rsid w:val="00666302"/>
    <w:rsid w:val="006663AC"/>
    <w:rsid w:val="00666414"/>
    <w:rsid w:val="006666BB"/>
    <w:rsid w:val="0066671A"/>
    <w:rsid w:val="006672FF"/>
    <w:rsid w:val="00667329"/>
    <w:rsid w:val="006673EC"/>
    <w:rsid w:val="006677F8"/>
    <w:rsid w:val="006677FE"/>
    <w:rsid w:val="0066786F"/>
    <w:rsid w:val="00667B3F"/>
    <w:rsid w:val="00667D19"/>
    <w:rsid w:val="00667E51"/>
    <w:rsid w:val="00667F2F"/>
    <w:rsid w:val="00667F66"/>
    <w:rsid w:val="00670371"/>
    <w:rsid w:val="0067042C"/>
    <w:rsid w:val="006707A0"/>
    <w:rsid w:val="0067084A"/>
    <w:rsid w:val="00670C15"/>
    <w:rsid w:val="00670F56"/>
    <w:rsid w:val="00670FD6"/>
    <w:rsid w:val="006710DF"/>
    <w:rsid w:val="00671152"/>
    <w:rsid w:val="00671231"/>
    <w:rsid w:val="00671274"/>
    <w:rsid w:val="006712BB"/>
    <w:rsid w:val="006712D6"/>
    <w:rsid w:val="006712EF"/>
    <w:rsid w:val="00671314"/>
    <w:rsid w:val="006715DE"/>
    <w:rsid w:val="0067165A"/>
    <w:rsid w:val="00671924"/>
    <w:rsid w:val="006719F7"/>
    <w:rsid w:val="00671A7E"/>
    <w:rsid w:val="00671A9B"/>
    <w:rsid w:val="00671AC5"/>
    <w:rsid w:val="00671B74"/>
    <w:rsid w:val="00671E64"/>
    <w:rsid w:val="00671EFF"/>
    <w:rsid w:val="0067208E"/>
    <w:rsid w:val="0067251F"/>
    <w:rsid w:val="00672549"/>
    <w:rsid w:val="00672643"/>
    <w:rsid w:val="006726B7"/>
    <w:rsid w:val="006729EB"/>
    <w:rsid w:val="00672B5D"/>
    <w:rsid w:val="00672B6B"/>
    <w:rsid w:val="00672D7A"/>
    <w:rsid w:val="00672E80"/>
    <w:rsid w:val="00672EA6"/>
    <w:rsid w:val="00673018"/>
    <w:rsid w:val="00673245"/>
    <w:rsid w:val="00673294"/>
    <w:rsid w:val="00673479"/>
    <w:rsid w:val="00673601"/>
    <w:rsid w:val="006737F6"/>
    <w:rsid w:val="006738DD"/>
    <w:rsid w:val="006738F8"/>
    <w:rsid w:val="0067397C"/>
    <w:rsid w:val="00673AB6"/>
    <w:rsid w:val="00673B65"/>
    <w:rsid w:val="00673D08"/>
    <w:rsid w:val="00673F4E"/>
    <w:rsid w:val="006740A1"/>
    <w:rsid w:val="0067412E"/>
    <w:rsid w:val="006742AE"/>
    <w:rsid w:val="00674361"/>
    <w:rsid w:val="006743A7"/>
    <w:rsid w:val="0067476D"/>
    <w:rsid w:val="00674A20"/>
    <w:rsid w:val="00674B95"/>
    <w:rsid w:val="00674ED4"/>
    <w:rsid w:val="00675135"/>
    <w:rsid w:val="006752F4"/>
    <w:rsid w:val="006754F1"/>
    <w:rsid w:val="00675658"/>
    <w:rsid w:val="00675693"/>
    <w:rsid w:val="006756EB"/>
    <w:rsid w:val="006759B8"/>
    <w:rsid w:val="00675B33"/>
    <w:rsid w:val="00675B6B"/>
    <w:rsid w:val="00675EC5"/>
    <w:rsid w:val="0067622C"/>
    <w:rsid w:val="006762D9"/>
    <w:rsid w:val="006764A1"/>
    <w:rsid w:val="00676668"/>
    <w:rsid w:val="0067680A"/>
    <w:rsid w:val="006769BE"/>
    <w:rsid w:val="00676A7B"/>
    <w:rsid w:val="00676E6E"/>
    <w:rsid w:val="00676EF3"/>
    <w:rsid w:val="006770BE"/>
    <w:rsid w:val="006770CC"/>
    <w:rsid w:val="00677625"/>
    <w:rsid w:val="00677633"/>
    <w:rsid w:val="0067788E"/>
    <w:rsid w:val="006778F8"/>
    <w:rsid w:val="006779C4"/>
    <w:rsid w:val="00677CE4"/>
    <w:rsid w:val="00677ED4"/>
    <w:rsid w:val="00680112"/>
    <w:rsid w:val="00680138"/>
    <w:rsid w:val="00680333"/>
    <w:rsid w:val="0068037B"/>
    <w:rsid w:val="006803E4"/>
    <w:rsid w:val="00680601"/>
    <w:rsid w:val="00680788"/>
    <w:rsid w:val="006808DE"/>
    <w:rsid w:val="00680974"/>
    <w:rsid w:val="006809B9"/>
    <w:rsid w:val="006809E4"/>
    <w:rsid w:val="006809FD"/>
    <w:rsid w:val="00680A13"/>
    <w:rsid w:val="00680DE8"/>
    <w:rsid w:val="00680FA5"/>
    <w:rsid w:val="006810BC"/>
    <w:rsid w:val="006811E2"/>
    <w:rsid w:val="006811FC"/>
    <w:rsid w:val="006813B0"/>
    <w:rsid w:val="00681439"/>
    <w:rsid w:val="00681524"/>
    <w:rsid w:val="0068179B"/>
    <w:rsid w:val="006817ED"/>
    <w:rsid w:val="00681824"/>
    <w:rsid w:val="00681B0E"/>
    <w:rsid w:val="00681B42"/>
    <w:rsid w:val="00681E30"/>
    <w:rsid w:val="00681F17"/>
    <w:rsid w:val="00681FB9"/>
    <w:rsid w:val="006820A5"/>
    <w:rsid w:val="00682249"/>
    <w:rsid w:val="00682401"/>
    <w:rsid w:val="0068247A"/>
    <w:rsid w:val="00682594"/>
    <w:rsid w:val="00682B81"/>
    <w:rsid w:val="00682C33"/>
    <w:rsid w:val="00682E13"/>
    <w:rsid w:val="00682F97"/>
    <w:rsid w:val="00683023"/>
    <w:rsid w:val="00683203"/>
    <w:rsid w:val="006832A8"/>
    <w:rsid w:val="00683339"/>
    <w:rsid w:val="0068336C"/>
    <w:rsid w:val="0068356C"/>
    <w:rsid w:val="006835C9"/>
    <w:rsid w:val="00683685"/>
    <w:rsid w:val="006838D8"/>
    <w:rsid w:val="00683960"/>
    <w:rsid w:val="00683C8F"/>
    <w:rsid w:val="00683C95"/>
    <w:rsid w:val="00683E29"/>
    <w:rsid w:val="00684138"/>
    <w:rsid w:val="00684319"/>
    <w:rsid w:val="0068440F"/>
    <w:rsid w:val="006844A7"/>
    <w:rsid w:val="0068485B"/>
    <w:rsid w:val="006849A2"/>
    <w:rsid w:val="006849B4"/>
    <w:rsid w:val="00684B29"/>
    <w:rsid w:val="00684CED"/>
    <w:rsid w:val="00684F64"/>
    <w:rsid w:val="006850E8"/>
    <w:rsid w:val="00685197"/>
    <w:rsid w:val="00685299"/>
    <w:rsid w:val="006858B6"/>
    <w:rsid w:val="00685A08"/>
    <w:rsid w:val="00685C50"/>
    <w:rsid w:val="00685CB0"/>
    <w:rsid w:val="00685CF7"/>
    <w:rsid w:val="00685D8C"/>
    <w:rsid w:val="00685E74"/>
    <w:rsid w:val="00685F3E"/>
    <w:rsid w:val="00686164"/>
    <w:rsid w:val="00686165"/>
    <w:rsid w:val="006861F6"/>
    <w:rsid w:val="0068628B"/>
    <w:rsid w:val="00686422"/>
    <w:rsid w:val="00686508"/>
    <w:rsid w:val="006868AF"/>
    <w:rsid w:val="00686CE5"/>
    <w:rsid w:val="00686DDD"/>
    <w:rsid w:val="00686E84"/>
    <w:rsid w:val="00686F2D"/>
    <w:rsid w:val="006871AB"/>
    <w:rsid w:val="0068740B"/>
    <w:rsid w:val="00687484"/>
    <w:rsid w:val="006874D3"/>
    <w:rsid w:val="0068760F"/>
    <w:rsid w:val="006878D8"/>
    <w:rsid w:val="00687A91"/>
    <w:rsid w:val="00687BFE"/>
    <w:rsid w:val="00687C65"/>
    <w:rsid w:val="00687D12"/>
    <w:rsid w:val="00690068"/>
    <w:rsid w:val="00690115"/>
    <w:rsid w:val="0069011F"/>
    <w:rsid w:val="0069017D"/>
    <w:rsid w:val="00690195"/>
    <w:rsid w:val="006902DF"/>
    <w:rsid w:val="006903E2"/>
    <w:rsid w:val="00690792"/>
    <w:rsid w:val="00690E84"/>
    <w:rsid w:val="00690EAC"/>
    <w:rsid w:val="00690ED1"/>
    <w:rsid w:val="006911A1"/>
    <w:rsid w:val="0069134F"/>
    <w:rsid w:val="00691461"/>
    <w:rsid w:val="00691578"/>
    <w:rsid w:val="0069168A"/>
    <w:rsid w:val="0069173D"/>
    <w:rsid w:val="00691925"/>
    <w:rsid w:val="00691BB1"/>
    <w:rsid w:val="00691C9D"/>
    <w:rsid w:val="00691CB5"/>
    <w:rsid w:val="00692099"/>
    <w:rsid w:val="0069218F"/>
    <w:rsid w:val="00692190"/>
    <w:rsid w:val="0069237C"/>
    <w:rsid w:val="006923DF"/>
    <w:rsid w:val="006925E5"/>
    <w:rsid w:val="00692722"/>
    <w:rsid w:val="0069281E"/>
    <w:rsid w:val="00692A25"/>
    <w:rsid w:val="00692BE5"/>
    <w:rsid w:val="00692DFB"/>
    <w:rsid w:val="00693108"/>
    <w:rsid w:val="00693474"/>
    <w:rsid w:val="006934C0"/>
    <w:rsid w:val="0069357E"/>
    <w:rsid w:val="006935F7"/>
    <w:rsid w:val="006936D4"/>
    <w:rsid w:val="00693747"/>
    <w:rsid w:val="006938AD"/>
    <w:rsid w:val="0069393D"/>
    <w:rsid w:val="006939D2"/>
    <w:rsid w:val="00693A15"/>
    <w:rsid w:val="00693B2F"/>
    <w:rsid w:val="00693BC3"/>
    <w:rsid w:val="00693CE3"/>
    <w:rsid w:val="00693E1B"/>
    <w:rsid w:val="00693EFF"/>
    <w:rsid w:val="00694312"/>
    <w:rsid w:val="0069469D"/>
    <w:rsid w:val="00694738"/>
    <w:rsid w:val="00694775"/>
    <w:rsid w:val="00694806"/>
    <w:rsid w:val="00694853"/>
    <w:rsid w:val="00694C1A"/>
    <w:rsid w:val="00694EED"/>
    <w:rsid w:val="00695206"/>
    <w:rsid w:val="0069558B"/>
    <w:rsid w:val="00695785"/>
    <w:rsid w:val="00695AB7"/>
    <w:rsid w:val="00695E9E"/>
    <w:rsid w:val="00695EA8"/>
    <w:rsid w:val="00696141"/>
    <w:rsid w:val="0069668C"/>
    <w:rsid w:val="0069678A"/>
    <w:rsid w:val="0069681C"/>
    <w:rsid w:val="00696A83"/>
    <w:rsid w:val="00696BE4"/>
    <w:rsid w:val="00696CA7"/>
    <w:rsid w:val="00696E5F"/>
    <w:rsid w:val="00696E76"/>
    <w:rsid w:val="00696E8C"/>
    <w:rsid w:val="0069714A"/>
    <w:rsid w:val="00697153"/>
    <w:rsid w:val="006971C8"/>
    <w:rsid w:val="00697267"/>
    <w:rsid w:val="0069727D"/>
    <w:rsid w:val="0069730B"/>
    <w:rsid w:val="00697497"/>
    <w:rsid w:val="00697571"/>
    <w:rsid w:val="00697574"/>
    <w:rsid w:val="0069764D"/>
    <w:rsid w:val="00697853"/>
    <w:rsid w:val="006978F3"/>
    <w:rsid w:val="00697A7B"/>
    <w:rsid w:val="00697B50"/>
    <w:rsid w:val="00697CE0"/>
    <w:rsid w:val="00697CF4"/>
    <w:rsid w:val="00697F88"/>
    <w:rsid w:val="006A0172"/>
    <w:rsid w:val="006A020C"/>
    <w:rsid w:val="006A0409"/>
    <w:rsid w:val="006A0627"/>
    <w:rsid w:val="006A0728"/>
    <w:rsid w:val="006A0A4F"/>
    <w:rsid w:val="006A0B5B"/>
    <w:rsid w:val="006A0B92"/>
    <w:rsid w:val="006A0C42"/>
    <w:rsid w:val="006A0C56"/>
    <w:rsid w:val="006A0CA7"/>
    <w:rsid w:val="006A0E54"/>
    <w:rsid w:val="006A10FC"/>
    <w:rsid w:val="006A120D"/>
    <w:rsid w:val="006A134C"/>
    <w:rsid w:val="006A1533"/>
    <w:rsid w:val="006A15AD"/>
    <w:rsid w:val="006A184E"/>
    <w:rsid w:val="006A18A9"/>
    <w:rsid w:val="006A1BD4"/>
    <w:rsid w:val="006A1BF5"/>
    <w:rsid w:val="006A1DE9"/>
    <w:rsid w:val="006A2314"/>
    <w:rsid w:val="006A238E"/>
    <w:rsid w:val="006A2687"/>
    <w:rsid w:val="006A26CA"/>
    <w:rsid w:val="006A2727"/>
    <w:rsid w:val="006A2876"/>
    <w:rsid w:val="006A28A8"/>
    <w:rsid w:val="006A28DC"/>
    <w:rsid w:val="006A2A19"/>
    <w:rsid w:val="006A2CA5"/>
    <w:rsid w:val="006A2CBF"/>
    <w:rsid w:val="006A2E9B"/>
    <w:rsid w:val="006A2FE2"/>
    <w:rsid w:val="006A33BA"/>
    <w:rsid w:val="006A34C6"/>
    <w:rsid w:val="006A34E7"/>
    <w:rsid w:val="006A35D3"/>
    <w:rsid w:val="006A37F5"/>
    <w:rsid w:val="006A391B"/>
    <w:rsid w:val="006A3A2C"/>
    <w:rsid w:val="006A3A39"/>
    <w:rsid w:val="006A3F05"/>
    <w:rsid w:val="006A4052"/>
    <w:rsid w:val="006A4167"/>
    <w:rsid w:val="006A45DA"/>
    <w:rsid w:val="006A494F"/>
    <w:rsid w:val="006A4AB5"/>
    <w:rsid w:val="006A4CD1"/>
    <w:rsid w:val="006A4DFB"/>
    <w:rsid w:val="006A4E79"/>
    <w:rsid w:val="006A4F08"/>
    <w:rsid w:val="006A50B3"/>
    <w:rsid w:val="006A523A"/>
    <w:rsid w:val="006A5304"/>
    <w:rsid w:val="006A5319"/>
    <w:rsid w:val="006A53FD"/>
    <w:rsid w:val="006A588D"/>
    <w:rsid w:val="006A5945"/>
    <w:rsid w:val="006A5BE2"/>
    <w:rsid w:val="006A5FD3"/>
    <w:rsid w:val="006A6068"/>
    <w:rsid w:val="006A6129"/>
    <w:rsid w:val="006A62D2"/>
    <w:rsid w:val="006A6350"/>
    <w:rsid w:val="006A65E1"/>
    <w:rsid w:val="006A6776"/>
    <w:rsid w:val="006A6BC4"/>
    <w:rsid w:val="006A6C78"/>
    <w:rsid w:val="006A6E30"/>
    <w:rsid w:val="006A6EF9"/>
    <w:rsid w:val="006A7021"/>
    <w:rsid w:val="006A71DE"/>
    <w:rsid w:val="006A72F0"/>
    <w:rsid w:val="006A73F1"/>
    <w:rsid w:val="006A7444"/>
    <w:rsid w:val="006A74DF"/>
    <w:rsid w:val="006A74E4"/>
    <w:rsid w:val="006A758C"/>
    <w:rsid w:val="006A777D"/>
    <w:rsid w:val="006A7784"/>
    <w:rsid w:val="006A7797"/>
    <w:rsid w:val="006A78CE"/>
    <w:rsid w:val="006A7A0E"/>
    <w:rsid w:val="006A7B6C"/>
    <w:rsid w:val="006A7C0B"/>
    <w:rsid w:val="006A7C34"/>
    <w:rsid w:val="006A7C45"/>
    <w:rsid w:val="006A7C8D"/>
    <w:rsid w:val="006A7E84"/>
    <w:rsid w:val="006A7F35"/>
    <w:rsid w:val="006A7FD8"/>
    <w:rsid w:val="006B017B"/>
    <w:rsid w:val="006B02EB"/>
    <w:rsid w:val="006B04C0"/>
    <w:rsid w:val="006B04D4"/>
    <w:rsid w:val="006B04E4"/>
    <w:rsid w:val="006B04F8"/>
    <w:rsid w:val="006B0536"/>
    <w:rsid w:val="006B090A"/>
    <w:rsid w:val="006B094B"/>
    <w:rsid w:val="006B09E1"/>
    <w:rsid w:val="006B0A9E"/>
    <w:rsid w:val="006B0C0B"/>
    <w:rsid w:val="006B0D59"/>
    <w:rsid w:val="006B0DA8"/>
    <w:rsid w:val="006B0DBB"/>
    <w:rsid w:val="006B0E07"/>
    <w:rsid w:val="006B0E2B"/>
    <w:rsid w:val="006B0EE3"/>
    <w:rsid w:val="006B0F05"/>
    <w:rsid w:val="006B11A3"/>
    <w:rsid w:val="006B1205"/>
    <w:rsid w:val="006B1238"/>
    <w:rsid w:val="006B1280"/>
    <w:rsid w:val="006B131C"/>
    <w:rsid w:val="006B1776"/>
    <w:rsid w:val="006B17C7"/>
    <w:rsid w:val="006B1C5C"/>
    <w:rsid w:val="006B22A0"/>
    <w:rsid w:val="006B2325"/>
    <w:rsid w:val="006B240A"/>
    <w:rsid w:val="006B2429"/>
    <w:rsid w:val="006B2793"/>
    <w:rsid w:val="006B2A78"/>
    <w:rsid w:val="006B2CDF"/>
    <w:rsid w:val="006B2D05"/>
    <w:rsid w:val="006B2D1C"/>
    <w:rsid w:val="006B2D65"/>
    <w:rsid w:val="006B2FCC"/>
    <w:rsid w:val="006B3031"/>
    <w:rsid w:val="006B3071"/>
    <w:rsid w:val="006B352D"/>
    <w:rsid w:val="006B3866"/>
    <w:rsid w:val="006B387F"/>
    <w:rsid w:val="006B3882"/>
    <w:rsid w:val="006B3897"/>
    <w:rsid w:val="006B38E6"/>
    <w:rsid w:val="006B38FF"/>
    <w:rsid w:val="006B39FA"/>
    <w:rsid w:val="006B3C3F"/>
    <w:rsid w:val="006B3EE5"/>
    <w:rsid w:val="006B3F17"/>
    <w:rsid w:val="006B3FD0"/>
    <w:rsid w:val="006B407E"/>
    <w:rsid w:val="006B4766"/>
    <w:rsid w:val="006B4883"/>
    <w:rsid w:val="006B48AC"/>
    <w:rsid w:val="006B49E1"/>
    <w:rsid w:val="006B4B02"/>
    <w:rsid w:val="006B4BE5"/>
    <w:rsid w:val="006B4DEF"/>
    <w:rsid w:val="006B4E1C"/>
    <w:rsid w:val="006B4EAD"/>
    <w:rsid w:val="006B4FF9"/>
    <w:rsid w:val="006B5056"/>
    <w:rsid w:val="006B51A2"/>
    <w:rsid w:val="006B5442"/>
    <w:rsid w:val="006B5590"/>
    <w:rsid w:val="006B5711"/>
    <w:rsid w:val="006B57EC"/>
    <w:rsid w:val="006B5885"/>
    <w:rsid w:val="006B58DF"/>
    <w:rsid w:val="006B5948"/>
    <w:rsid w:val="006B5B47"/>
    <w:rsid w:val="006B5BAB"/>
    <w:rsid w:val="006B5E03"/>
    <w:rsid w:val="006B5ECB"/>
    <w:rsid w:val="006B60DF"/>
    <w:rsid w:val="006B6198"/>
    <w:rsid w:val="006B6472"/>
    <w:rsid w:val="006B6684"/>
    <w:rsid w:val="006B6C14"/>
    <w:rsid w:val="006B6D0A"/>
    <w:rsid w:val="006B6E02"/>
    <w:rsid w:val="006B7033"/>
    <w:rsid w:val="006B718E"/>
    <w:rsid w:val="006B7251"/>
    <w:rsid w:val="006B7431"/>
    <w:rsid w:val="006B7556"/>
    <w:rsid w:val="006B7877"/>
    <w:rsid w:val="006B78D4"/>
    <w:rsid w:val="006B7D0A"/>
    <w:rsid w:val="006B7E9E"/>
    <w:rsid w:val="006C00E8"/>
    <w:rsid w:val="006C037A"/>
    <w:rsid w:val="006C04A8"/>
    <w:rsid w:val="006C04B4"/>
    <w:rsid w:val="006C0581"/>
    <w:rsid w:val="006C0774"/>
    <w:rsid w:val="006C0821"/>
    <w:rsid w:val="006C0A7B"/>
    <w:rsid w:val="006C0AEE"/>
    <w:rsid w:val="006C0B5E"/>
    <w:rsid w:val="006C0CEB"/>
    <w:rsid w:val="006C0D0B"/>
    <w:rsid w:val="006C1057"/>
    <w:rsid w:val="006C121B"/>
    <w:rsid w:val="006C13E8"/>
    <w:rsid w:val="006C14A9"/>
    <w:rsid w:val="006C16BC"/>
    <w:rsid w:val="006C1838"/>
    <w:rsid w:val="006C1892"/>
    <w:rsid w:val="006C19D6"/>
    <w:rsid w:val="006C1ACF"/>
    <w:rsid w:val="006C1B6F"/>
    <w:rsid w:val="006C1B8F"/>
    <w:rsid w:val="006C1C8F"/>
    <w:rsid w:val="006C1CD0"/>
    <w:rsid w:val="006C1CFF"/>
    <w:rsid w:val="006C1D0F"/>
    <w:rsid w:val="006C1EA0"/>
    <w:rsid w:val="006C1EE7"/>
    <w:rsid w:val="006C1FB1"/>
    <w:rsid w:val="006C2144"/>
    <w:rsid w:val="006C2646"/>
    <w:rsid w:val="006C27DA"/>
    <w:rsid w:val="006C2951"/>
    <w:rsid w:val="006C2AD6"/>
    <w:rsid w:val="006C2C56"/>
    <w:rsid w:val="006C2C5E"/>
    <w:rsid w:val="006C2C6C"/>
    <w:rsid w:val="006C2CFD"/>
    <w:rsid w:val="006C2F30"/>
    <w:rsid w:val="006C3091"/>
    <w:rsid w:val="006C30E0"/>
    <w:rsid w:val="006C30EB"/>
    <w:rsid w:val="006C34E0"/>
    <w:rsid w:val="006C358E"/>
    <w:rsid w:val="006C3714"/>
    <w:rsid w:val="006C37CF"/>
    <w:rsid w:val="006C3C27"/>
    <w:rsid w:val="006C3C93"/>
    <w:rsid w:val="006C3E9C"/>
    <w:rsid w:val="006C3FF4"/>
    <w:rsid w:val="006C4087"/>
    <w:rsid w:val="006C41E5"/>
    <w:rsid w:val="006C423D"/>
    <w:rsid w:val="006C4329"/>
    <w:rsid w:val="006C453E"/>
    <w:rsid w:val="006C4590"/>
    <w:rsid w:val="006C46BD"/>
    <w:rsid w:val="006C46C5"/>
    <w:rsid w:val="006C46CC"/>
    <w:rsid w:val="006C489C"/>
    <w:rsid w:val="006C4B33"/>
    <w:rsid w:val="006C4CA3"/>
    <w:rsid w:val="006C4D0B"/>
    <w:rsid w:val="006C4D80"/>
    <w:rsid w:val="006C4E24"/>
    <w:rsid w:val="006C4F91"/>
    <w:rsid w:val="006C4F98"/>
    <w:rsid w:val="006C5165"/>
    <w:rsid w:val="006C53A4"/>
    <w:rsid w:val="006C54CE"/>
    <w:rsid w:val="006C5608"/>
    <w:rsid w:val="006C5661"/>
    <w:rsid w:val="006C579A"/>
    <w:rsid w:val="006C5B65"/>
    <w:rsid w:val="006C5B73"/>
    <w:rsid w:val="006C5B8F"/>
    <w:rsid w:val="006C5C4F"/>
    <w:rsid w:val="006C5DFA"/>
    <w:rsid w:val="006C5F85"/>
    <w:rsid w:val="006C645A"/>
    <w:rsid w:val="006C645D"/>
    <w:rsid w:val="006C64E9"/>
    <w:rsid w:val="006C64F4"/>
    <w:rsid w:val="006C657E"/>
    <w:rsid w:val="006C65D2"/>
    <w:rsid w:val="006C666D"/>
    <w:rsid w:val="006C690D"/>
    <w:rsid w:val="006C69D2"/>
    <w:rsid w:val="006C6A74"/>
    <w:rsid w:val="006C6A8C"/>
    <w:rsid w:val="006C6AB2"/>
    <w:rsid w:val="006C6ADB"/>
    <w:rsid w:val="006C6B14"/>
    <w:rsid w:val="006C6B19"/>
    <w:rsid w:val="006C6BBC"/>
    <w:rsid w:val="006C6F8B"/>
    <w:rsid w:val="006C7028"/>
    <w:rsid w:val="006C7076"/>
    <w:rsid w:val="006C70A1"/>
    <w:rsid w:val="006C7152"/>
    <w:rsid w:val="006C7173"/>
    <w:rsid w:val="006C71E9"/>
    <w:rsid w:val="006C7222"/>
    <w:rsid w:val="006C73F9"/>
    <w:rsid w:val="006C7640"/>
    <w:rsid w:val="006C7693"/>
    <w:rsid w:val="006C7922"/>
    <w:rsid w:val="006C79C8"/>
    <w:rsid w:val="006C7C18"/>
    <w:rsid w:val="006C7C42"/>
    <w:rsid w:val="006C7F51"/>
    <w:rsid w:val="006C7FB9"/>
    <w:rsid w:val="006D01E2"/>
    <w:rsid w:val="006D02D0"/>
    <w:rsid w:val="006D0389"/>
    <w:rsid w:val="006D04EC"/>
    <w:rsid w:val="006D074C"/>
    <w:rsid w:val="006D0811"/>
    <w:rsid w:val="006D0AF0"/>
    <w:rsid w:val="006D0D81"/>
    <w:rsid w:val="006D10BB"/>
    <w:rsid w:val="006D10ED"/>
    <w:rsid w:val="006D11FE"/>
    <w:rsid w:val="006D1813"/>
    <w:rsid w:val="006D1822"/>
    <w:rsid w:val="006D183C"/>
    <w:rsid w:val="006D1EB6"/>
    <w:rsid w:val="006D1EE5"/>
    <w:rsid w:val="006D1F68"/>
    <w:rsid w:val="006D2260"/>
    <w:rsid w:val="006D2528"/>
    <w:rsid w:val="006D25ED"/>
    <w:rsid w:val="006D269F"/>
    <w:rsid w:val="006D275D"/>
    <w:rsid w:val="006D2945"/>
    <w:rsid w:val="006D2BB5"/>
    <w:rsid w:val="006D2E27"/>
    <w:rsid w:val="006D2E79"/>
    <w:rsid w:val="006D32F9"/>
    <w:rsid w:val="006D34BE"/>
    <w:rsid w:val="006D3614"/>
    <w:rsid w:val="006D363B"/>
    <w:rsid w:val="006D3896"/>
    <w:rsid w:val="006D38D8"/>
    <w:rsid w:val="006D39E6"/>
    <w:rsid w:val="006D3AE7"/>
    <w:rsid w:val="006D3FA7"/>
    <w:rsid w:val="006D40BA"/>
    <w:rsid w:val="006D40E1"/>
    <w:rsid w:val="006D419D"/>
    <w:rsid w:val="006D427D"/>
    <w:rsid w:val="006D4294"/>
    <w:rsid w:val="006D43AD"/>
    <w:rsid w:val="006D44F3"/>
    <w:rsid w:val="006D4654"/>
    <w:rsid w:val="006D46BC"/>
    <w:rsid w:val="006D494A"/>
    <w:rsid w:val="006D4BDC"/>
    <w:rsid w:val="006D4CC0"/>
    <w:rsid w:val="006D4CDC"/>
    <w:rsid w:val="006D4F3A"/>
    <w:rsid w:val="006D51D6"/>
    <w:rsid w:val="006D525F"/>
    <w:rsid w:val="006D5512"/>
    <w:rsid w:val="006D5958"/>
    <w:rsid w:val="006D5B17"/>
    <w:rsid w:val="006D5B76"/>
    <w:rsid w:val="006D5F50"/>
    <w:rsid w:val="006D63D4"/>
    <w:rsid w:val="006D63E3"/>
    <w:rsid w:val="006D647C"/>
    <w:rsid w:val="006D66AA"/>
    <w:rsid w:val="006D6744"/>
    <w:rsid w:val="006D699A"/>
    <w:rsid w:val="006D6A6F"/>
    <w:rsid w:val="006D6AC9"/>
    <w:rsid w:val="006D6AD4"/>
    <w:rsid w:val="006D6B3C"/>
    <w:rsid w:val="006D6BEF"/>
    <w:rsid w:val="006D6BF3"/>
    <w:rsid w:val="006D6CAD"/>
    <w:rsid w:val="006D704A"/>
    <w:rsid w:val="006D7071"/>
    <w:rsid w:val="006D712B"/>
    <w:rsid w:val="006D719F"/>
    <w:rsid w:val="006D71A9"/>
    <w:rsid w:val="006D745E"/>
    <w:rsid w:val="006D754C"/>
    <w:rsid w:val="006D766E"/>
    <w:rsid w:val="006D7800"/>
    <w:rsid w:val="006D78E5"/>
    <w:rsid w:val="006D79B5"/>
    <w:rsid w:val="006D7DC7"/>
    <w:rsid w:val="006D7F7F"/>
    <w:rsid w:val="006E02CF"/>
    <w:rsid w:val="006E04E5"/>
    <w:rsid w:val="006E0516"/>
    <w:rsid w:val="006E0696"/>
    <w:rsid w:val="006E08CB"/>
    <w:rsid w:val="006E08E9"/>
    <w:rsid w:val="006E0A13"/>
    <w:rsid w:val="006E0E24"/>
    <w:rsid w:val="006E0EF2"/>
    <w:rsid w:val="006E0F90"/>
    <w:rsid w:val="006E11A2"/>
    <w:rsid w:val="006E11C7"/>
    <w:rsid w:val="006E122C"/>
    <w:rsid w:val="006E144C"/>
    <w:rsid w:val="006E144E"/>
    <w:rsid w:val="006E164F"/>
    <w:rsid w:val="006E1662"/>
    <w:rsid w:val="006E1676"/>
    <w:rsid w:val="006E17D5"/>
    <w:rsid w:val="006E1891"/>
    <w:rsid w:val="006E1A81"/>
    <w:rsid w:val="006E1AC0"/>
    <w:rsid w:val="006E1B21"/>
    <w:rsid w:val="006E1CBA"/>
    <w:rsid w:val="006E1F7B"/>
    <w:rsid w:val="006E20AA"/>
    <w:rsid w:val="006E2203"/>
    <w:rsid w:val="006E244E"/>
    <w:rsid w:val="006E2493"/>
    <w:rsid w:val="006E2537"/>
    <w:rsid w:val="006E2599"/>
    <w:rsid w:val="006E25D3"/>
    <w:rsid w:val="006E2A44"/>
    <w:rsid w:val="006E2C4A"/>
    <w:rsid w:val="006E2C8C"/>
    <w:rsid w:val="006E2D2A"/>
    <w:rsid w:val="006E2D95"/>
    <w:rsid w:val="006E2E9F"/>
    <w:rsid w:val="006E3354"/>
    <w:rsid w:val="006E3438"/>
    <w:rsid w:val="006E394B"/>
    <w:rsid w:val="006E3A30"/>
    <w:rsid w:val="006E3CC3"/>
    <w:rsid w:val="006E3DA7"/>
    <w:rsid w:val="006E3E35"/>
    <w:rsid w:val="006E424D"/>
    <w:rsid w:val="006E42FE"/>
    <w:rsid w:val="006E43B9"/>
    <w:rsid w:val="006E43C5"/>
    <w:rsid w:val="006E440E"/>
    <w:rsid w:val="006E44AF"/>
    <w:rsid w:val="006E459C"/>
    <w:rsid w:val="006E46D8"/>
    <w:rsid w:val="006E491D"/>
    <w:rsid w:val="006E4946"/>
    <w:rsid w:val="006E4996"/>
    <w:rsid w:val="006E4A11"/>
    <w:rsid w:val="006E4BA0"/>
    <w:rsid w:val="006E4C7F"/>
    <w:rsid w:val="006E503C"/>
    <w:rsid w:val="006E512E"/>
    <w:rsid w:val="006E51BE"/>
    <w:rsid w:val="006E5450"/>
    <w:rsid w:val="006E54B4"/>
    <w:rsid w:val="006E566F"/>
    <w:rsid w:val="006E5BAE"/>
    <w:rsid w:val="006E5D12"/>
    <w:rsid w:val="006E5E24"/>
    <w:rsid w:val="006E5F2F"/>
    <w:rsid w:val="006E6126"/>
    <w:rsid w:val="006E613F"/>
    <w:rsid w:val="006E6177"/>
    <w:rsid w:val="006E6291"/>
    <w:rsid w:val="006E634E"/>
    <w:rsid w:val="006E64FF"/>
    <w:rsid w:val="006E65A0"/>
    <w:rsid w:val="006E68F3"/>
    <w:rsid w:val="006E6A1A"/>
    <w:rsid w:val="006E6AEC"/>
    <w:rsid w:val="006E6C29"/>
    <w:rsid w:val="006E6C71"/>
    <w:rsid w:val="006E6D2C"/>
    <w:rsid w:val="006E6D4F"/>
    <w:rsid w:val="006E6D5F"/>
    <w:rsid w:val="006E6E93"/>
    <w:rsid w:val="006E702E"/>
    <w:rsid w:val="006E71F8"/>
    <w:rsid w:val="006E7307"/>
    <w:rsid w:val="006E741E"/>
    <w:rsid w:val="006E7759"/>
    <w:rsid w:val="006E77CD"/>
    <w:rsid w:val="006E7896"/>
    <w:rsid w:val="006E789C"/>
    <w:rsid w:val="006E78F4"/>
    <w:rsid w:val="006E7A24"/>
    <w:rsid w:val="006E7A55"/>
    <w:rsid w:val="006E7B51"/>
    <w:rsid w:val="006E7C8D"/>
    <w:rsid w:val="006E7CAE"/>
    <w:rsid w:val="006E7D5D"/>
    <w:rsid w:val="006F00AA"/>
    <w:rsid w:val="006F020A"/>
    <w:rsid w:val="006F0291"/>
    <w:rsid w:val="006F03BB"/>
    <w:rsid w:val="006F03E5"/>
    <w:rsid w:val="006F043C"/>
    <w:rsid w:val="006F0481"/>
    <w:rsid w:val="006F055B"/>
    <w:rsid w:val="006F0676"/>
    <w:rsid w:val="006F0AF1"/>
    <w:rsid w:val="006F0B5D"/>
    <w:rsid w:val="006F0E6B"/>
    <w:rsid w:val="006F12D4"/>
    <w:rsid w:val="006F1564"/>
    <w:rsid w:val="006F15F0"/>
    <w:rsid w:val="006F173A"/>
    <w:rsid w:val="006F19F4"/>
    <w:rsid w:val="006F1A4B"/>
    <w:rsid w:val="006F1A54"/>
    <w:rsid w:val="006F1B04"/>
    <w:rsid w:val="006F1B69"/>
    <w:rsid w:val="006F1D1A"/>
    <w:rsid w:val="006F1D8B"/>
    <w:rsid w:val="006F2005"/>
    <w:rsid w:val="006F20B9"/>
    <w:rsid w:val="006F22E7"/>
    <w:rsid w:val="006F285D"/>
    <w:rsid w:val="006F29E2"/>
    <w:rsid w:val="006F2B38"/>
    <w:rsid w:val="006F300F"/>
    <w:rsid w:val="006F323F"/>
    <w:rsid w:val="006F337C"/>
    <w:rsid w:val="006F3642"/>
    <w:rsid w:val="006F37AE"/>
    <w:rsid w:val="006F3A7B"/>
    <w:rsid w:val="006F3AB0"/>
    <w:rsid w:val="006F3AE7"/>
    <w:rsid w:val="006F3D16"/>
    <w:rsid w:val="006F3D1B"/>
    <w:rsid w:val="006F3D69"/>
    <w:rsid w:val="006F3D70"/>
    <w:rsid w:val="006F3D9D"/>
    <w:rsid w:val="006F3F6A"/>
    <w:rsid w:val="006F3F87"/>
    <w:rsid w:val="006F40EA"/>
    <w:rsid w:val="006F41F7"/>
    <w:rsid w:val="006F4243"/>
    <w:rsid w:val="006F42D6"/>
    <w:rsid w:val="006F4368"/>
    <w:rsid w:val="006F4462"/>
    <w:rsid w:val="006F45FB"/>
    <w:rsid w:val="006F46C4"/>
    <w:rsid w:val="006F474C"/>
    <w:rsid w:val="006F49C6"/>
    <w:rsid w:val="006F4A0E"/>
    <w:rsid w:val="006F4A51"/>
    <w:rsid w:val="006F4D90"/>
    <w:rsid w:val="006F51D6"/>
    <w:rsid w:val="006F5290"/>
    <w:rsid w:val="006F58BD"/>
    <w:rsid w:val="006F58C7"/>
    <w:rsid w:val="006F58FF"/>
    <w:rsid w:val="006F59DD"/>
    <w:rsid w:val="006F5B3D"/>
    <w:rsid w:val="006F5BB8"/>
    <w:rsid w:val="006F5ED3"/>
    <w:rsid w:val="006F62CF"/>
    <w:rsid w:val="006F62D5"/>
    <w:rsid w:val="006F643A"/>
    <w:rsid w:val="006F6633"/>
    <w:rsid w:val="006F6869"/>
    <w:rsid w:val="006F6908"/>
    <w:rsid w:val="006F6A74"/>
    <w:rsid w:val="006F6C7B"/>
    <w:rsid w:val="006F6D62"/>
    <w:rsid w:val="006F6D99"/>
    <w:rsid w:val="006F701A"/>
    <w:rsid w:val="006F712F"/>
    <w:rsid w:val="006F71FF"/>
    <w:rsid w:val="006F75AC"/>
    <w:rsid w:val="006F76C1"/>
    <w:rsid w:val="006F7922"/>
    <w:rsid w:val="006F7A78"/>
    <w:rsid w:val="006F7ACA"/>
    <w:rsid w:val="006F7F72"/>
    <w:rsid w:val="00700059"/>
    <w:rsid w:val="0070029F"/>
    <w:rsid w:val="007003B5"/>
    <w:rsid w:val="00700533"/>
    <w:rsid w:val="007005B3"/>
    <w:rsid w:val="007007A5"/>
    <w:rsid w:val="0070081B"/>
    <w:rsid w:val="00700A1F"/>
    <w:rsid w:val="00700BED"/>
    <w:rsid w:val="00700D2A"/>
    <w:rsid w:val="00700F56"/>
    <w:rsid w:val="007011E8"/>
    <w:rsid w:val="00701287"/>
    <w:rsid w:val="00701616"/>
    <w:rsid w:val="007019D5"/>
    <w:rsid w:val="00701B31"/>
    <w:rsid w:val="00701B42"/>
    <w:rsid w:val="00701B4C"/>
    <w:rsid w:val="00701BFE"/>
    <w:rsid w:val="00701C7D"/>
    <w:rsid w:val="00701D20"/>
    <w:rsid w:val="00701F37"/>
    <w:rsid w:val="00701F6D"/>
    <w:rsid w:val="00702057"/>
    <w:rsid w:val="0070209C"/>
    <w:rsid w:val="007028AD"/>
    <w:rsid w:val="007028F2"/>
    <w:rsid w:val="00702912"/>
    <w:rsid w:val="0070295C"/>
    <w:rsid w:val="00702B64"/>
    <w:rsid w:val="00702CCD"/>
    <w:rsid w:val="00702FB0"/>
    <w:rsid w:val="00702FD2"/>
    <w:rsid w:val="0070317B"/>
    <w:rsid w:val="00703201"/>
    <w:rsid w:val="00703492"/>
    <w:rsid w:val="007034A5"/>
    <w:rsid w:val="0070356F"/>
    <w:rsid w:val="007035E8"/>
    <w:rsid w:val="007039BE"/>
    <w:rsid w:val="00703A1A"/>
    <w:rsid w:val="00703C76"/>
    <w:rsid w:val="00703DFC"/>
    <w:rsid w:val="00703F78"/>
    <w:rsid w:val="00704005"/>
    <w:rsid w:val="00704166"/>
    <w:rsid w:val="007043CC"/>
    <w:rsid w:val="00704B33"/>
    <w:rsid w:val="00704D2D"/>
    <w:rsid w:val="00704D6A"/>
    <w:rsid w:val="00704EA5"/>
    <w:rsid w:val="00704F4E"/>
    <w:rsid w:val="00705020"/>
    <w:rsid w:val="00705100"/>
    <w:rsid w:val="0070516C"/>
    <w:rsid w:val="00705184"/>
    <w:rsid w:val="00705264"/>
    <w:rsid w:val="0070585E"/>
    <w:rsid w:val="007059C9"/>
    <w:rsid w:val="00705E17"/>
    <w:rsid w:val="00705E32"/>
    <w:rsid w:val="0070615B"/>
    <w:rsid w:val="0070630F"/>
    <w:rsid w:val="0070633F"/>
    <w:rsid w:val="0070645A"/>
    <w:rsid w:val="007065A2"/>
    <w:rsid w:val="007066C0"/>
    <w:rsid w:val="0070697C"/>
    <w:rsid w:val="00706D26"/>
    <w:rsid w:val="00706DB1"/>
    <w:rsid w:val="00706E44"/>
    <w:rsid w:val="00706E8E"/>
    <w:rsid w:val="00706E98"/>
    <w:rsid w:val="00706ECE"/>
    <w:rsid w:val="00706F08"/>
    <w:rsid w:val="007071A9"/>
    <w:rsid w:val="007071F9"/>
    <w:rsid w:val="00707253"/>
    <w:rsid w:val="00707341"/>
    <w:rsid w:val="007077B3"/>
    <w:rsid w:val="007077EE"/>
    <w:rsid w:val="00707AF3"/>
    <w:rsid w:val="00707B5A"/>
    <w:rsid w:val="00707BCC"/>
    <w:rsid w:val="00707C43"/>
    <w:rsid w:val="00707C72"/>
    <w:rsid w:val="00707E46"/>
    <w:rsid w:val="007100AF"/>
    <w:rsid w:val="00710187"/>
    <w:rsid w:val="00710240"/>
    <w:rsid w:val="00710274"/>
    <w:rsid w:val="007103A9"/>
    <w:rsid w:val="00710526"/>
    <w:rsid w:val="0071066F"/>
    <w:rsid w:val="00710A87"/>
    <w:rsid w:val="00710B07"/>
    <w:rsid w:val="00710B25"/>
    <w:rsid w:val="00710B2F"/>
    <w:rsid w:val="0071115F"/>
    <w:rsid w:val="007111A9"/>
    <w:rsid w:val="007112D2"/>
    <w:rsid w:val="007114DA"/>
    <w:rsid w:val="007114FA"/>
    <w:rsid w:val="00711546"/>
    <w:rsid w:val="0071178B"/>
    <w:rsid w:val="00711794"/>
    <w:rsid w:val="007118D4"/>
    <w:rsid w:val="00711A32"/>
    <w:rsid w:val="00711BA2"/>
    <w:rsid w:val="00711D1B"/>
    <w:rsid w:val="00711DB6"/>
    <w:rsid w:val="00711EEC"/>
    <w:rsid w:val="007120C2"/>
    <w:rsid w:val="00712393"/>
    <w:rsid w:val="007125C3"/>
    <w:rsid w:val="007125FE"/>
    <w:rsid w:val="007126C3"/>
    <w:rsid w:val="00712748"/>
    <w:rsid w:val="0071297A"/>
    <w:rsid w:val="00712B76"/>
    <w:rsid w:val="00712C57"/>
    <w:rsid w:val="00712EA1"/>
    <w:rsid w:val="00712EFC"/>
    <w:rsid w:val="00713406"/>
    <w:rsid w:val="00713520"/>
    <w:rsid w:val="007138EE"/>
    <w:rsid w:val="00713901"/>
    <w:rsid w:val="0071390F"/>
    <w:rsid w:val="00713B28"/>
    <w:rsid w:val="00713D72"/>
    <w:rsid w:val="00714045"/>
    <w:rsid w:val="007141ED"/>
    <w:rsid w:val="00714310"/>
    <w:rsid w:val="007144AB"/>
    <w:rsid w:val="007146A1"/>
    <w:rsid w:val="007147C2"/>
    <w:rsid w:val="00714B41"/>
    <w:rsid w:val="0071504F"/>
    <w:rsid w:val="007150B8"/>
    <w:rsid w:val="007150F4"/>
    <w:rsid w:val="0071516A"/>
    <w:rsid w:val="007152E2"/>
    <w:rsid w:val="007153AD"/>
    <w:rsid w:val="00715554"/>
    <w:rsid w:val="00715662"/>
    <w:rsid w:val="007157D9"/>
    <w:rsid w:val="00715A37"/>
    <w:rsid w:val="00715A7B"/>
    <w:rsid w:val="00715AAC"/>
    <w:rsid w:val="00715EA8"/>
    <w:rsid w:val="00715EBF"/>
    <w:rsid w:val="00715F00"/>
    <w:rsid w:val="00715FE6"/>
    <w:rsid w:val="007160B7"/>
    <w:rsid w:val="007160C5"/>
    <w:rsid w:val="00716108"/>
    <w:rsid w:val="0071613F"/>
    <w:rsid w:val="00716162"/>
    <w:rsid w:val="007162CA"/>
    <w:rsid w:val="007163A5"/>
    <w:rsid w:val="0071668D"/>
    <w:rsid w:val="007166C7"/>
    <w:rsid w:val="00716764"/>
    <w:rsid w:val="00716997"/>
    <w:rsid w:val="00716D3E"/>
    <w:rsid w:val="00716ED4"/>
    <w:rsid w:val="00717326"/>
    <w:rsid w:val="007173BB"/>
    <w:rsid w:val="00717469"/>
    <w:rsid w:val="007176FD"/>
    <w:rsid w:val="00717B1D"/>
    <w:rsid w:val="00717B43"/>
    <w:rsid w:val="00717B64"/>
    <w:rsid w:val="00717CC8"/>
    <w:rsid w:val="00717EB5"/>
    <w:rsid w:val="00717EBF"/>
    <w:rsid w:val="00717F47"/>
    <w:rsid w:val="007200B1"/>
    <w:rsid w:val="00720255"/>
    <w:rsid w:val="0072044A"/>
    <w:rsid w:val="007204D9"/>
    <w:rsid w:val="0072060B"/>
    <w:rsid w:val="00720683"/>
    <w:rsid w:val="007208DD"/>
    <w:rsid w:val="0072095A"/>
    <w:rsid w:val="00720B6E"/>
    <w:rsid w:val="00720C37"/>
    <w:rsid w:val="00720C44"/>
    <w:rsid w:val="00720CDF"/>
    <w:rsid w:val="00720D20"/>
    <w:rsid w:val="00720D38"/>
    <w:rsid w:val="00720EDF"/>
    <w:rsid w:val="00720F43"/>
    <w:rsid w:val="00720F52"/>
    <w:rsid w:val="00720FBA"/>
    <w:rsid w:val="007213D2"/>
    <w:rsid w:val="00721465"/>
    <w:rsid w:val="007215A9"/>
    <w:rsid w:val="00721690"/>
    <w:rsid w:val="007217E0"/>
    <w:rsid w:val="007218E5"/>
    <w:rsid w:val="00721943"/>
    <w:rsid w:val="00721A41"/>
    <w:rsid w:val="00721BCB"/>
    <w:rsid w:val="00721DE5"/>
    <w:rsid w:val="00721E05"/>
    <w:rsid w:val="00722442"/>
    <w:rsid w:val="00722465"/>
    <w:rsid w:val="007225EC"/>
    <w:rsid w:val="00722649"/>
    <w:rsid w:val="007226FA"/>
    <w:rsid w:val="00722894"/>
    <w:rsid w:val="00722995"/>
    <w:rsid w:val="00722B53"/>
    <w:rsid w:val="00722C53"/>
    <w:rsid w:val="00722C93"/>
    <w:rsid w:val="007230A5"/>
    <w:rsid w:val="00723324"/>
    <w:rsid w:val="00723327"/>
    <w:rsid w:val="0072337B"/>
    <w:rsid w:val="0072339C"/>
    <w:rsid w:val="007233B5"/>
    <w:rsid w:val="0072344A"/>
    <w:rsid w:val="0072372C"/>
    <w:rsid w:val="00723753"/>
    <w:rsid w:val="00723989"/>
    <w:rsid w:val="00723993"/>
    <w:rsid w:val="00723BF7"/>
    <w:rsid w:val="00723C4E"/>
    <w:rsid w:val="00723C8D"/>
    <w:rsid w:val="00723CB8"/>
    <w:rsid w:val="00723D35"/>
    <w:rsid w:val="007240FA"/>
    <w:rsid w:val="007241E3"/>
    <w:rsid w:val="0072443F"/>
    <w:rsid w:val="007245D8"/>
    <w:rsid w:val="00724655"/>
    <w:rsid w:val="007247B0"/>
    <w:rsid w:val="00724847"/>
    <w:rsid w:val="00724888"/>
    <w:rsid w:val="007248CB"/>
    <w:rsid w:val="0072497E"/>
    <w:rsid w:val="00724C04"/>
    <w:rsid w:val="00724E4C"/>
    <w:rsid w:val="00724F4F"/>
    <w:rsid w:val="007250B3"/>
    <w:rsid w:val="00725239"/>
    <w:rsid w:val="00725AE9"/>
    <w:rsid w:val="00725FFE"/>
    <w:rsid w:val="00726269"/>
    <w:rsid w:val="00726333"/>
    <w:rsid w:val="007263C2"/>
    <w:rsid w:val="007265A8"/>
    <w:rsid w:val="007265FA"/>
    <w:rsid w:val="00726AC5"/>
    <w:rsid w:val="00726B60"/>
    <w:rsid w:val="00726BD4"/>
    <w:rsid w:val="00726C15"/>
    <w:rsid w:val="00726CC1"/>
    <w:rsid w:val="00726D40"/>
    <w:rsid w:val="00726D5F"/>
    <w:rsid w:val="00726DFC"/>
    <w:rsid w:val="0072726C"/>
    <w:rsid w:val="0072764E"/>
    <w:rsid w:val="00727694"/>
    <w:rsid w:val="00727791"/>
    <w:rsid w:val="007277E4"/>
    <w:rsid w:val="00727866"/>
    <w:rsid w:val="007279DF"/>
    <w:rsid w:val="00727AC1"/>
    <w:rsid w:val="00727EA7"/>
    <w:rsid w:val="0073009A"/>
    <w:rsid w:val="007302EA"/>
    <w:rsid w:val="007304D0"/>
    <w:rsid w:val="00730702"/>
    <w:rsid w:val="00730756"/>
    <w:rsid w:val="0073078B"/>
    <w:rsid w:val="00730A35"/>
    <w:rsid w:val="00730B2F"/>
    <w:rsid w:val="00730B8D"/>
    <w:rsid w:val="007311AA"/>
    <w:rsid w:val="00731241"/>
    <w:rsid w:val="0073126B"/>
    <w:rsid w:val="00731300"/>
    <w:rsid w:val="0073145D"/>
    <w:rsid w:val="0073151E"/>
    <w:rsid w:val="007315AE"/>
    <w:rsid w:val="007315E4"/>
    <w:rsid w:val="007316D3"/>
    <w:rsid w:val="0073177E"/>
    <w:rsid w:val="00731EFC"/>
    <w:rsid w:val="00732205"/>
    <w:rsid w:val="0073226B"/>
    <w:rsid w:val="0073231D"/>
    <w:rsid w:val="0073242A"/>
    <w:rsid w:val="00732441"/>
    <w:rsid w:val="0073274B"/>
    <w:rsid w:val="007328BF"/>
    <w:rsid w:val="007329DE"/>
    <w:rsid w:val="00732A2C"/>
    <w:rsid w:val="00732A3A"/>
    <w:rsid w:val="00732A3E"/>
    <w:rsid w:val="00732B0A"/>
    <w:rsid w:val="00732CDA"/>
    <w:rsid w:val="00732F01"/>
    <w:rsid w:val="00732F5F"/>
    <w:rsid w:val="0073323A"/>
    <w:rsid w:val="0073342C"/>
    <w:rsid w:val="00733930"/>
    <w:rsid w:val="007339A2"/>
    <w:rsid w:val="00733E2C"/>
    <w:rsid w:val="0073402D"/>
    <w:rsid w:val="00734165"/>
    <w:rsid w:val="00734184"/>
    <w:rsid w:val="00734249"/>
    <w:rsid w:val="00734266"/>
    <w:rsid w:val="00734476"/>
    <w:rsid w:val="007344E4"/>
    <w:rsid w:val="007344FC"/>
    <w:rsid w:val="007347B2"/>
    <w:rsid w:val="007348E3"/>
    <w:rsid w:val="00734967"/>
    <w:rsid w:val="00734A83"/>
    <w:rsid w:val="00734AC0"/>
    <w:rsid w:val="00734C46"/>
    <w:rsid w:val="0073520E"/>
    <w:rsid w:val="0073546F"/>
    <w:rsid w:val="0073549F"/>
    <w:rsid w:val="00735506"/>
    <w:rsid w:val="0073563E"/>
    <w:rsid w:val="00735644"/>
    <w:rsid w:val="0073574D"/>
    <w:rsid w:val="007357B3"/>
    <w:rsid w:val="00735A92"/>
    <w:rsid w:val="00735B57"/>
    <w:rsid w:val="00736079"/>
    <w:rsid w:val="00736132"/>
    <w:rsid w:val="007362DC"/>
    <w:rsid w:val="0073638A"/>
    <w:rsid w:val="0073642F"/>
    <w:rsid w:val="0073648D"/>
    <w:rsid w:val="007364A6"/>
    <w:rsid w:val="007364CB"/>
    <w:rsid w:val="00736599"/>
    <w:rsid w:val="00736661"/>
    <w:rsid w:val="00736695"/>
    <w:rsid w:val="007366C1"/>
    <w:rsid w:val="007366C5"/>
    <w:rsid w:val="0073678C"/>
    <w:rsid w:val="0073697B"/>
    <w:rsid w:val="00736C03"/>
    <w:rsid w:val="00736E21"/>
    <w:rsid w:val="00736EF9"/>
    <w:rsid w:val="00736F12"/>
    <w:rsid w:val="00736FED"/>
    <w:rsid w:val="0073702A"/>
    <w:rsid w:val="0073707E"/>
    <w:rsid w:val="00737143"/>
    <w:rsid w:val="00737161"/>
    <w:rsid w:val="007371CA"/>
    <w:rsid w:val="007371FE"/>
    <w:rsid w:val="0073750C"/>
    <w:rsid w:val="0073759A"/>
    <w:rsid w:val="007376B3"/>
    <w:rsid w:val="00737852"/>
    <w:rsid w:val="007378B9"/>
    <w:rsid w:val="00737918"/>
    <w:rsid w:val="00737B1A"/>
    <w:rsid w:val="00737DDF"/>
    <w:rsid w:val="00737DF2"/>
    <w:rsid w:val="00737ECA"/>
    <w:rsid w:val="00737EF3"/>
    <w:rsid w:val="0074020D"/>
    <w:rsid w:val="0074028E"/>
    <w:rsid w:val="00740473"/>
    <w:rsid w:val="007404D7"/>
    <w:rsid w:val="00740543"/>
    <w:rsid w:val="007406BC"/>
    <w:rsid w:val="0074072E"/>
    <w:rsid w:val="00740762"/>
    <w:rsid w:val="00740789"/>
    <w:rsid w:val="00740858"/>
    <w:rsid w:val="0074091A"/>
    <w:rsid w:val="00740959"/>
    <w:rsid w:val="0074099F"/>
    <w:rsid w:val="00740A63"/>
    <w:rsid w:val="00740A81"/>
    <w:rsid w:val="00740A9E"/>
    <w:rsid w:val="00740B07"/>
    <w:rsid w:val="00741671"/>
    <w:rsid w:val="007417EC"/>
    <w:rsid w:val="00741831"/>
    <w:rsid w:val="007419AD"/>
    <w:rsid w:val="00741A8B"/>
    <w:rsid w:val="00741BC8"/>
    <w:rsid w:val="00741C0E"/>
    <w:rsid w:val="00741CA3"/>
    <w:rsid w:val="00741E30"/>
    <w:rsid w:val="00742112"/>
    <w:rsid w:val="00742132"/>
    <w:rsid w:val="00742366"/>
    <w:rsid w:val="00742520"/>
    <w:rsid w:val="007425F6"/>
    <w:rsid w:val="00742748"/>
    <w:rsid w:val="00742A87"/>
    <w:rsid w:val="00742D06"/>
    <w:rsid w:val="00742D92"/>
    <w:rsid w:val="00743006"/>
    <w:rsid w:val="00743010"/>
    <w:rsid w:val="007434D6"/>
    <w:rsid w:val="007437E6"/>
    <w:rsid w:val="007438CE"/>
    <w:rsid w:val="00743994"/>
    <w:rsid w:val="00743A31"/>
    <w:rsid w:val="00743AE9"/>
    <w:rsid w:val="00743BC8"/>
    <w:rsid w:val="00744231"/>
    <w:rsid w:val="007443BC"/>
    <w:rsid w:val="00744400"/>
    <w:rsid w:val="00744468"/>
    <w:rsid w:val="00744484"/>
    <w:rsid w:val="00744520"/>
    <w:rsid w:val="00744692"/>
    <w:rsid w:val="0074471D"/>
    <w:rsid w:val="00744907"/>
    <w:rsid w:val="00744922"/>
    <w:rsid w:val="00744A4D"/>
    <w:rsid w:val="00744ABA"/>
    <w:rsid w:val="00744B63"/>
    <w:rsid w:val="00744C40"/>
    <w:rsid w:val="00745171"/>
    <w:rsid w:val="0074518E"/>
    <w:rsid w:val="00745322"/>
    <w:rsid w:val="0074550C"/>
    <w:rsid w:val="0074570E"/>
    <w:rsid w:val="00745839"/>
    <w:rsid w:val="007458B9"/>
    <w:rsid w:val="0074592C"/>
    <w:rsid w:val="00745C1C"/>
    <w:rsid w:val="00746055"/>
    <w:rsid w:val="00746199"/>
    <w:rsid w:val="007461EB"/>
    <w:rsid w:val="007463A4"/>
    <w:rsid w:val="00746480"/>
    <w:rsid w:val="007464D2"/>
    <w:rsid w:val="007467AE"/>
    <w:rsid w:val="00746B29"/>
    <w:rsid w:val="00746C37"/>
    <w:rsid w:val="00746D91"/>
    <w:rsid w:val="00746F90"/>
    <w:rsid w:val="00746FF0"/>
    <w:rsid w:val="0074710A"/>
    <w:rsid w:val="007472C6"/>
    <w:rsid w:val="0074734E"/>
    <w:rsid w:val="0074751F"/>
    <w:rsid w:val="00747543"/>
    <w:rsid w:val="007475CE"/>
    <w:rsid w:val="007477B2"/>
    <w:rsid w:val="00747A41"/>
    <w:rsid w:val="00750038"/>
    <w:rsid w:val="007500D1"/>
    <w:rsid w:val="007501DF"/>
    <w:rsid w:val="0075048B"/>
    <w:rsid w:val="0075069C"/>
    <w:rsid w:val="007509DD"/>
    <w:rsid w:val="00750A62"/>
    <w:rsid w:val="00750BBA"/>
    <w:rsid w:val="00750C02"/>
    <w:rsid w:val="00750CC6"/>
    <w:rsid w:val="00750E5B"/>
    <w:rsid w:val="00750FE0"/>
    <w:rsid w:val="007510F4"/>
    <w:rsid w:val="00751184"/>
    <w:rsid w:val="00751313"/>
    <w:rsid w:val="0075137E"/>
    <w:rsid w:val="0075145B"/>
    <w:rsid w:val="007516C6"/>
    <w:rsid w:val="0075190D"/>
    <w:rsid w:val="00751943"/>
    <w:rsid w:val="00751ACD"/>
    <w:rsid w:val="00751E74"/>
    <w:rsid w:val="007520F8"/>
    <w:rsid w:val="007521F3"/>
    <w:rsid w:val="00752307"/>
    <w:rsid w:val="0075233F"/>
    <w:rsid w:val="00752503"/>
    <w:rsid w:val="0075254C"/>
    <w:rsid w:val="0075290E"/>
    <w:rsid w:val="007529C3"/>
    <w:rsid w:val="00752AB8"/>
    <w:rsid w:val="00752D89"/>
    <w:rsid w:val="00752DCB"/>
    <w:rsid w:val="00752F91"/>
    <w:rsid w:val="00753031"/>
    <w:rsid w:val="007531A9"/>
    <w:rsid w:val="00753277"/>
    <w:rsid w:val="00753424"/>
    <w:rsid w:val="00753533"/>
    <w:rsid w:val="0075368B"/>
    <w:rsid w:val="007537A9"/>
    <w:rsid w:val="007538B0"/>
    <w:rsid w:val="00753AC8"/>
    <w:rsid w:val="00753E4C"/>
    <w:rsid w:val="0075402D"/>
    <w:rsid w:val="0075423C"/>
    <w:rsid w:val="007543B1"/>
    <w:rsid w:val="0075452C"/>
    <w:rsid w:val="0075452D"/>
    <w:rsid w:val="0075454E"/>
    <w:rsid w:val="00754566"/>
    <w:rsid w:val="00754697"/>
    <w:rsid w:val="0075473C"/>
    <w:rsid w:val="00754851"/>
    <w:rsid w:val="00754A4B"/>
    <w:rsid w:val="00754ADF"/>
    <w:rsid w:val="00754B92"/>
    <w:rsid w:val="00754B9F"/>
    <w:rsid w:val="00754BE5"/>
    <w:rsid w:val="00754D5D"/>
    <w:rsid w:val="00754DC8"/>
    <w:rsid w:val="0075511E"/>
    <w:rsid w:val="007551D3"/>
    <w:rsid w:val="007552BE"/>
    <w:rsid w:val="007554B2"/>
    <w:rsid w:val="0075554C"/>
    <w:rsid w:val="007556E9"/>
    <w:rsid w:val="00755A1D"/>
    <w:rsid w:val="00755C0C"/>
    <w:rsid w:val="00755C68"/>
    <w:rsid w:val="00755DE0"/>
    <w:rsid w:val="00755F7D"/>
    <w:rsid w:val="00756270"/>
    <w:rsid w:val="007562C1"/>
    <w:rsid w:val="007566D9"/>
    <w:rsid w:val="00756813"/>
    <w:rsid w:val="0075697A"/>
    <w:rsid w:val="007569EE"/>
    <w:rsid w:val="00756B47"/>
    <w:rsid w:val="00756D08"/>
    <w:rsid w:val="00757175"/>
    <w:rsid w:val="00757179"/>
    <w:rsid w:val="0075737E"/>
    <w:rsid w:val="00757461"/>
    <w:rsid w:val="00757585"/>
    <w:rsid w:val="007575EF"/>
    <w:rsid w:val="00757614"/>
    <w:rsid w:val="00757842"/>
    <w:rsid w:val="007578B2"/>
    <w:rsid w:val="0075797E"/>
    <w:rsid w:val="00757A2E"/>
    <w:rsid w:val="00757B29"/>
    <w:rsid w:val="00757DF5"/>
    <w:rsid w:val="007601FC"/>
    <w:rsid w:val="00760253"/>
    <w:rsid w:val="007602A3"/>
    <w:rsid w:val="007602CE"/>
    <w:rsid w:val="007603B4"/>
    <w:rsid w:val="007603E5"/>
    <w:rsid w:val="00760423"/>
    <w:rsid w:val="007604F7"/>
    <w:rsid w:val="00760753"/>
    <w:rsid w:val="00760782"/>
    <w:rsid w:val="007608DA"/>
    <w:rsid w:val="00760A31"/>
    <w:rsid w:val="00760BAE"/>
    <w:rsid w:val="00760DF8"/>
    <w:rsid w:val="007613B2"/>
    <w:rsid w:val="007613B3"/>
    <w:rsid w:val="007613C2"/>
    <w:rsid w:val="00761560"/>
    <w:rsid w:val="00761597"/>
    <w:rsid w:val="007618CC"/>
    <w:rsid w:val="007618EE"/>
    <w:rsid w:val="00761932"/>
    <w:rsid w:val="00761945"/>
    <w:rsid w:val="0076196F"/>
    <w:rsid w:val="00761E49"/>
    <w:rsid w:val="00761FE6"/>
    <w:rsid w:val="007620CF"/>
    <w:rsid w:val="0076216C"/>
    <w:rsid w:val="0076224C"/>
    <w:rsid w:val="007623DD"/>
    <w:rsid w:val="0076242A"/>
    <w:rsid w:val="00762728"/>
    <w:rsid w:val="007628DC"/>
    <w:rsid w:val="007628E4"/>
    <w:rsid w:val="00762965"/>
    <w:rsid w:val="007629A0"/>
    <w:rsid w:val="007629F6"/>
    <w:rsid w:val="00762A19"/>
    <w:rsid w:val="00762B5B"/>
    <w:rsid w:val="00762C0C"/>
    <w:rsid w:val="00762EAE"/>
    <w:rsid w:val="00762F17"/>
    <w:rsid w:val="0076315D"/>
    <w:rsid w:val="007632B1"/>
    <w:rsid w:val="007632D6"/>
    <w:rsid w:val="00763474"/>
    <w:rsid w:val="0076353A"/>
    <w:rsid w:val="0076360E"/>
    <w:rsid w:val="007636D7"/>
    <w:rsid w:val="007637CA"/>
    <w:rsid w:val="00763CAF"/>
    <w:rsid w:val="00763FA2"/>
    <w:rsid w:val="00764084"/>
    <w:rsid w:val="00764090"/>
    <w:rsid w:val="007643BE"/>
    <w:rsid w:val="00764538"/>
    <w:rsid w:val="0076455B"/>
    <w:rsid w:val="007646E3"/>
    <w:rsid w:val="0076480D"/>
    <w:rsid w:val="00764895"/>
    <w:rsid w:val="00764978"/>
    <w:rsid w:val="007649DD"/>
    <w:rsid w:val="00764A13"/>
    <w:rsid w:val="00764AA3"/>
    <w:rsid w:val="00764ABE"/>
    <w:rsid w:val="0076508F"/>
    <w:rsid w:val="007650F9"/>
    <w:rsid w:val="0076521A"/>
    <w:rsid w:val="00765446"/>
    <w:rsid w:val="00765624"/>
    <w:rsid w:val="00765BAA"/>
    <w:rsid w:val="00765CCB"/>
    <w:rsid w:val="00765D52"/>
    <w:rsid w:val="00765E7D"/>
    <w:rsid w:val="00765EE7"/>
    <w:rsid w:val="00766034"/>
    <w:rsid w:val="00766184"/>
    <w:rsid w:val="0076620C"/>
    <w:rsid w:val="0076624C"/>
    <w:rsid w:val="00766252"/>
    <w:rsid w:val="00766404"/>
    <w:rsid w:val="0076645A"/>
    <w:rsid w:val="00766591"/>
    <w:rsid w:val="007667BE"/>
    <w:rsid w:val="00766847"/>
    <w:rsid w:val="00766A45"/>
    <w:rsid w:val="00766E0B"/>
    <w:rsid w:val="00766E3A"/>
    <w:rsid w:val="00767131"/>
    <w:rsid w:val="007671B3"/>
    <w:rsid w:val="00767316"/>
    <w:rsid w:val="00767434"/>
    <w:rsid w:val="007674C4"/>
    <w:rsid w:val="007675A6"/>
    <w:rsid w:val="00767713"/>
    <w:rsid w:val="00767799"/>
    <w:rsid w:val="007678D7"/>
    <w:rsid w:val="00767943"/>
    <w:rsid w:val="00767A15"/>
    <w:rsid w:val="00767D28"/>
    <w:rsid w:val="00767DE6"/>
    <w:rsid w:val="007702CD"/>
    <w:rsid w:val="007703D7"/>
    <w:rsid w:val="00770441"/>
    <w:rsid w:val="0077057E"/>
    <w:rsid w:val="00770743"/>
    <w:rsid w:val="007707AE"/>
    <w:rsid w:val="007707C9"/>
    <w:rsid w:val="0077088A"/>
    <w:rsid w:val="00770A09"/>
    <w:rsid w:val="00770AB8"/>
    <w:rsid w:val="00770B7A"/>
    <w:rsid w:val="00770BC9"/>
    <w:rsid w:val="007718F7"/>
    <w:rsid w:val="00771C9B"/>
    <w:rsid w:val="00771D90"/>
    <w:rsid w:val="00772262"/>
    <w:rsid w:val="00772616"/>
    <w:rsid w:val="007727DD"/>
    <w:rsid w:val="00772974"/>
    <w:rsid w:val="007729E4"/>
    <w:rsid w:val="00772A6A"/>
    <w:rsid w:val="00772F5A"/>
    <w:rsid w:val="007730B8"/>
    <w:rsid w:val="007733AD"/>
    <w:rsid w:val="00773583"/>
    <w:rsid w:val="007736F4"/>
    <w:rsid w:val="0077375E"/>
    <w:rsid w:val="007737F1"/>
    <w:rsid w:val="00773A04"/>
    <w:rsid w:val="00773A35"/>
    <w:rsid w:val="00773AE5"/>
    <w:rsid w:val="00773BD3"/>
    <w:rsid w:val="00773E27"/>
    <w:rsid w:val="007742AC"/>
    <w:rsid w:val="0077439E"/>
    <w:rsid w:val="0077443F"/>
    <w:rsid w:val="00774A53"/>
    <w:rsid w:val="00774A5A"/>
    <w:rsid w:val="00774A7C"/>
    <w:rsid w:val="00774C44"/>
    <w:rsid w:val="00774C48"/>
    <w:rsid w:val="00774D61"/>
    <w:rsid w:val="00774E3D"/>
    <w:rsid w:val="00774F4E"/>
    <w:rsid w:val="00774F4F"/>
    <w:rsid w:val="00775196"/>
    <w:rsid w:val="00775360"/>
    <w:rsid w:val="007755DE"/>
    <w:rsid w:val="00775660"/>
    <w:rsid w:val="00775872"/>
    <w:rsid w:val="00775948"/>
    <w:rsid w:val="00775B39"/>
    <w:rsid w:val="00775B87"/>
    <w:rsid w:val="00775BD9"/>
    <w:rsid w:val="00775E11"/>
    <w:rsid w:val="00775FF6"/>
    <w:rsid w:val="007762E2"/>
    <w:rsid w:val="007765BA"/>
    <w:rsid w:val="00776674"/>
    <w:rsid w:val="0077672C"/>
    <w:rsid w:val="00776736"/>
    <w:rsid w:val="00776769"/>
    <w:rsid w:val="007767B6"/>
    <w:rsid w:val="00776A11"/>
    <w:rsid w:val="00776A53"/>
    <w:rsid w:val="00776C86"/>
    <w:rsid w:val="00776F45"/>
    <w:rsid w:val="00776FCB"/>
    <w:rsid w:val="00777378"/>
    <w:rsid w:val="00777461"/>
    <w:rsid w:val="0077761D"/>
    <w:rsid w:val="007776D0"/>
    <w:rsid w:val="00777AC3"/>
    <w:rsid w:val="00777B0E"/>
    <w:rsid w:val="00777BD0"/>
    <w:rsid w:val="00777C7F"/>
    <w:rsid w:val="00777E3A"/>
    <w:rsid w:val="00780465"/>
    <w:rsid w:val="0078077B"/>
    <w:rsid w:val="00780875"/>
    <w:rsid w:val="007808C2"/>
    <w:rsid w:val="0078094D"/>
    <w:rsid w:val="00780B50"/>
    <w:rsid w:val="00780E49"/>
    <w:rsid w:val="00780FF5"/>
    <w:rsid w:val="00781024"/>
    <w:rsid w:val="007810B2"/>
    <w:rsid w:val="00781121"/>
    <w:rsid w:val="007812E7"/>
    <w:rsid w:val="00781483"/>
    <w:rsid w:val="00781511"/>
    <w:rsid w:val="00781634"/>
    <w:rsid w:val="00781795"/>
    <w:rsid w:val="007817AC"/>
    <w:rsid w:val="00781895"/>
    <w:rsid w:val="00781AD7"/>
    <w:rsid w:val="00781C25"/>
    <w:rsid w:val="00781E65"/>
    <w:rsid w:val="00781EA9"/>
    <w:rsid w:val="00782116"/>
    <w:rsid w:val="00782303"/>
    <w:rsid w:val="0078253E"/>
    <w:rsid w:val="00782558"/>
    <w:rsid w:val="0078257B"/>
    <w:rsid w:val="007826CF"/>
    <w:rsid w:val="007826FE"/>
    <w:rsid w:val="007827C5"/>
    <w:rsid w:val="00782816"/>
    <w:rsid w:val="0078287E"/>
    <w:rsid w:val="00782939"/>
    <w:rsid w:val="00782A54"/>
    <w:rsid w:val="00782C36"/>
    <w:rsid w:val="00782F91"/>
    <w:rsid w:val="00783169"/>
    <w:rsid w:val="007831CB"/>
    <w:rsid w:val="007831D5"/>
    <w:rsid w:val="007833C7"/>
    <w:rsid w:val="0078344C"/>
    <w:rsid w:val="007834B2"/>
    <w:rsid w:val="00783583"/>
    <w:rsid w:val="0078367D"/>
    <w:rsid w:val="00783CC1"/>
    <w:rsid w:val="00783D13"/>
    <w:rsid w:val="00783D75"/>
    <w:rsid w:val="00783DCA"/>
    <w:rsid w:val="00783F11"/>
    <w:rsid w:val="0078454F"/>
    <w:rsid w:val="00784562"/>
    <w:rsid w:val="0078456F"/>
    <w:rsid w:val="007845D7"/>
    <w:rsid w:val="007847A6"/>
    <w:rsid w:val="007849B9"/>
    <w:rsid w:val="00784C0A"/>
    <w:rsid w:val="00784ECC"/>
    <w:rsid w:val="00784EEE"/>
    <w:rsid w:val="007853FB"/>
    <w:rsid w:val="007854C2"/>
    <w:rsid w:val="00785938"/>
    <w:rsid w:val="00785A77"/>
    <w:rsid w:val="00785C8F"/>
    <w:rsid w:val="00785EB8"/>
    <w:rsid w:val="00786034"/>
    <w:rsid w:val="00786071"/>
    <w:rsid w:val="00786264"/>
    <w:rsid w:val="007862F4"/>
    <w:rsid w:val="00786613"/>
    <w:rsid w:val="007867F5"/>
    <w:rsid w:val="00786806"/>
    <w:rsid w:val="00786941"/>
    <w:rsid w:val="00786949"/>
    <w:rsid w:val="00786A87"/>
    <w:rsid w:val="00786C8F"/>
    <w:rsid w:val="00786DEE"/>
    <w:rsid w:val="00786ED6"/>
    <w:rsid w:val="00787081"/>
    <w:rsid w:val="00787191"/>
    <w:rsid w:val="00787394"/>
    <w:rsid w:val="0078749A"/>
    <w:rsid w:val="007875FA"/>
    <w:rsid w:val="00787767"/>
    <w:rsid w:val="0078776A"/>
    <w:rsid w:val="00787795"/>
    <w:rsid w:val="007877F1"/>
    <w:rsid w:val="00787962"/>
    <w:rsid w:val="00787A22"/>
    <w:rsid w:val="00787CAA"/>
    <w:rsid w:val="00787CC0"/>
    <w:rsid w:val="00787CF8"/>
    <w:rsid w:val="00787E0B"/>
    <w:rsid w:val="00787F06"/>
    <w:rsid w:val="007904E1"/>
    <w:rsid w:val="00790503"/>
    <w:rsid w:val="00790695"/>
    <w:rsid w:val="00790858"/>
    <w:rsid w:val="00790A19"/>
    <w:rsid w:val="00790A4C"/>
    <w:rsid w:val="00790AA4"/>
    <w:rsid w:val="00790B90"/>
    <w:rsid w:val="00790C13"/>
    <w:rsid w:val="00790C5A"/>
    <w:rsid w:val="00790D6A"/>
    <w:rsid w:val="00790E9C"/>
    <w:rsid w:val="00790F54"/>
    <w:rsid w:val="007910DF"/>
    <w:rsid w:val="0079112B"/>
    <w:rsid w:val="0079123A"/>
    <w:rsid w:val="0079129E"/>
    <w:rsid w:val="0079174D"/>
    <w:rsid w:val="00791A9F"/>
    <w:rsid w:val="00791B1B"/>
    <w:rsid w:val="00791B2D"/>
    <w:rsid w:val="00791B48"/>
    <w:rsid w:val="00791DC8"/>
    <w:rsid w:val="00791E5B"/>
    <w:rsid w:val="007920B6"/>
    <w:rsid w:val="00792120"/>
    <w:rsid w:val="00792128"/>
    <w:rsid w:val="007921C7"/>
    <w:rsid w:val="007923A3"/>
    <w:rsid w:val="00792793"/>
    <w:rsid w:val="007927A6"/>
    <w:rsid w:val="00792881"/>
    <w:rsid w:val="00792915"/>
    <w:rsid w:val="00792ADF"/>
    <w:rsid w:val="00792B11"/>
    <w:rsid w:val="00792B79"/>
    <w:rsid w:val="00792BA1"/>
    <w:rsid w:val="00792F68"/>
    <w:rsid w:val="00793021"/>
    <w:rsid w:val="00793B5B"/>
    <w:rsid w:val="00793BB8"/>
    <w:rsid w:val="00793C73"/>
    <w:rsid w:val="00793DC9"/>
    <w:rsid w:val="00793E67"/>
    <w:rsid w:val="00794369"/>
    <w:rsid w:val="00794498"/>
    <w:rsid w:val="007944FD"/>
    <w:rsid w:val="007945BC"/>
    <w:rsid w:val="00794690"/>
    <w:rsid w:val="00794716"/>
    <w:rsid w:val="00794790"/>
    <w:rsid w:val="0079479F"/>
    <w:rsid w:val="00794870"/>
    <w:rsid w:val="00794939"/>
    <w:rsid w:val="00794B03"/>
    <w:rsid w:val="00794B40"/>
    <w:rsid w:val="00794C29"/>
    <w:rsid w:val="00795074"/>
    <w:rsid w:val="00795331"/>
    <w:rsid w:val="00795445"/>
    <w:rsid w:val="007954F7"/>
    <w:rsid w:val="0079552B"/>
    <w:rsid w:val="0079558F"/>
    <w:rsid w:val="0079577D"/>
    <w:rsid w:val="0079583B"/>
    <w:rsid w:val="007958BE"/>
    <w:rsid w:val="00795A5F"/>
    <w:rsid w:val="00795C96"/>
    <w:rsid w:val="00795D27"/>
    <w:rsid w:val="00795D8A"/>
    <w:rsid w:val="00795E84"/>
    <w:rsid w:val="00795E91"/>
    <w:rsid w:val="00796127"/>
    <w:rsid w:val="007961B8"/>
    <w:rsid w:val="007962C6"/>
    <w:rsid w:val="00796603"/>
    <w:rsid w:val="0079663F"/>
    <w:rsid w:val="00796678"/>
    <w:rsid w:val="007968C5"/>
    <w:rsid w:val="007969C5"/>
    <w:rsid w:val="00796C0C"/>
    <w:rsid w:val="00796CC3"/>
    <w:rsid w:val="00796D0B"/>
    <w:rsid w:val="00796E26"/>
    <w:rsid w:val="007971EB"/>
    <w:rsid w:val="007973E7"/>
    <w:rsid w:val="0079751F"/>
    <w:rsid w:val="0079767A"/>
    <w:rsid w:val="007977CE"/>
    <w:rsid w:val="007979FF"/>
    <w:rsid w:val="00797B1E"/>
    <w:rsid w:val="00797D7B"/>
    <w:rsid w:val="00797FF2"/>
    <w:rsid w:val="007A017D"/>
    <w:rsid w:val="007A02EC"/>
    <w:rsid w:val="007A063A"/>
    <w:rsid w:val="007A0811"/>
    <w:rsid w:val="007A0A72"/>
    <w:rsid w:val="007A0B5C"/>
    <w:rsid w:val="007A0BC8"/>
    <w:rsid w:val="007A0C43"/>
    <w:rsid w:val="007A0D67"/>
    <w:rsid w:val="007A0DDA"/>
    <w:rsid w:val="007A1004"/>
    <w:rsid w:val="007A1032"/>
    <w:rsid w:val="007A1079"/>
    <w:rsid w:val="007A1353"/>
    <w:rsid w:val="007A1438"/>
    <w:rsid w:val="007A14FE"/>
    <w:rsid w:val="007A15FB"/>
    <w:rsid w:val="007A1626"/>
    <w:rsid w:val="007A164B"/>
    <w:rsid w:val="007A16D7"/>
    <w:rsid w:val="007A1835"/>
    <w:rsid w:val="007A1A35"/>
    <w:rsid w:val="007A1A7A"/>
    <w:rsid w:val="007A1A9C"/>
    <w:rsid w:val="007A1ADE"/>
    <w:rsid w:val="007A1B7D"/>
    <w:rsid w:val="007A1BEC"/>
    <w:rsid w:val="007A1C8A"/>
    <w:rsid w:val="007A1D98"/>
    <w:rsid w:val="007A1DE9"/>
    <w:rsid w:val="007A1E98"/>
    <w:rsid w:val="007A1FE2"/>
    <w:rsid w:val="007A2060"/>
    <w:rsid w:val="007A2067"/>
    <w:rsid w:val="007A20B9"/>
    <w:rsid w:val="007A2173"/>
    <w:rsid w:val="007A2196"/>
    <w:rsid w:val="007A219F"/>
    <w:rsid w:val="007A22A0"/>
    <w:rsid w:val="007A24C7"/>
    <w:rsid w:val="007A27DC"/>
    <w:rsid w:val="007A27F6"/>
    <w:rsid w:val="007A2854"/>
    <w:rsid w:val="007A2A24"/>
    <w:rsid w:val="007A2A75"/>
    <w:rsid w:val="007A2C95"/>
    <w:rsid w:val="007A2CD9"/>
    <w:rsid w:val="007A2E9D"/>
    <w:rsid w:val="007A2FE2"/>
    <w:rsid w:val="007A303A"/>
    <w:rsid w:val="007A3392"/>
    <w:rsid w:val="007A348E"/>
    <w:rsid w:val="007A36D4"/>
    <w:rsid w:val="007A3751"/>
    <w:rsid w:val="007A3799"/>
    <w:rsid w:val="007A37A6"/>
    <w:rsid w:val="007A3914"/>
    <w:rsid w:val="007A39CB"/>
    <w:rsid w:val="007A3EEA"/>
    <w:rsid w:val="007A4013"/>
    <w:rsid w:val="007A401E"/>
    <w:rsid w:val="007A410A"/>
    <w:rsid w:val="007A44BF"/>
    <w:rsid w:val="007A44CF"/>
    <w:rsid w:val="007A456A"/>
    <w:rsid w:val="007A468E"/>
    <w:rsid w:val="007A47DC"/>
    <w:rsid w:val="007A4AE5"/>
    <w:rsid w:val="007A4B87"/>
    <w:rsid w:val="007A533B"/>
    <w:rsid w:val="007A57B7"/>
    <w:rsid w:val="007A5931"/>
    <w:rsid w:val="007A59F9"/>
    <w:rsid w:val="007A5B50"/>
    <w:rsid w:val="007A5BBD"/>
    <w:rsid w:val="007A5CEF"/>
    <w:rsid w:val="007A632E"/>
    <w:rsid w:val="007A6451"/>
    <w:rsid w:val="007A649A"/>
    <w:rsid w:val="007A64BA"/>
    <w:rsid w:val="007A67A1"/>
    <w:rsid w:val="007A67E0"/>
    <w:rsid w:val="007A6802"/>
    <w:rsid w:val="007A6A03"/>
    <w:rsid w:val="007A6AEE"/>
    <w:rsid w:val="007A6ED9"/>
    <w:rsid w:val="007A6F11"/>
    <w:rsid w:val="007A716E"/>
    <w:rsid w:val="007A71E0"/>
    <w:rsid w:val="007A71F9"/>
    <w:rsid w:val="007A7250"/>
    <w:rsid w:val="007A7276"/>
    <w:rsid w:val="007A745A"/>
    <w:rsid w:val="007A7546"/>
    <w:rsid w:val="007A760B"/>
    <w:rsid w:val="007A7651"/>
    <w:rsid w:val="007A781C"/>
    <w:rsid w:val="007A7C11"/>
    <w:rsid w:val="007A7D66"/>
    <w:rsid w:val="007A7D94"/>
    <w:rsid w:val="007A7DFF"/>
    <w:rsid w:val="007A7EFF"/>
    <w:rsid w:val="007B073E"/>
    <w:rsid w:val="007B0A22"/>
    <w:rsid w:val="007B0AA4"/>
    <w:rsid w:val="007B0CCD"/>
    <w:rsid w:val="007B0CF0"/>
    <w:rsid w:val="007B0D6A"/>
    <w:rsid w:val="007B0D8A"/>
    <w:rsid w:val="007B0DD1"/>
    <w:rsid w:val="007B0E7E"/>
    <w:rsid w:val="007B1049"/>
    <w:rsid w:val="007B1107"/>
    <w:rsid w:val="007B1116"/>
    <w:rsid w:val="007B1174"/>
    <w:rsid w:val="007B1647"/>
    <w:rsid w:val="007B1695"/>
    <w:rsid w:val="007B186D"/>
    <w:rsid w:val="007B1D00"/>
    <w:rsid w:val="007B1D8A"/>
    <w:rsid w:val="007B2135"/>
    <w:rsid w:val="007B21CD"/>
    <w:rsid w:val="007B24F4"/>
    <w:rsid w:val="007B255A"/>
    <w:rsid w:val="007B2658"/>
    <w:rsid w:val="007B2677"/>
    <w:rsid w:val="007B2BFC"/>
    <w:rsid w:val="007B3094"/>
    <w:rsid w:val="007B31A1"/>
    <w:rsid w:val="007B321D"/>
    <w:rsid w:val="007B35F2"/>
    <w:rsid w:val="007B369E"/>
    <w:rsid w:val="007B36B3"/>
    <w:rsid w:val="007B36EE"/>
    <w:rsid w:val="007B38A1"/>
    <w:rsid w:val="007B39F1"/>
    <w:rsid w:val="007B3E7A"/>
    <w:rsid w:val="007B4140"/>
    <w:rsid w:val="007B4417"/>
    <w:rsid w:val="007B45E2"/>
    <w:rsid w:val="007B4626"/>
    <w:rsid w:val="007B463E"/>
    <w:rsid w:val="007B485B"/>
    <w:rsid w:val="007B4957"/>
    <w:rsid w:val="007B4992"/>
    <w:rsid w:val="007B4B60"/>
    <w:rsid w:val="007B4B61"/>
    <w:rsid w:val="007B4C88"/>
    <w:rsid w:val="007B4CF4"/>
    <w:rsid w:val="007B4D63"/>
    <w:rsid w:val="007B4D64"/>
    <w:rsid w:val="007B4E51"/>
    <w:rsid w:val="007B4EDB"/>
    <w:rsid w:val="007B501D"/>
    <w:rsid w:val="007B506C"/>
    <w:rsid w:val="007B51D9"/>
    <w:rsid w:val="007B5241"/>
    <w:rsid w:val="007B527F"/>
    <w:rsid w:val="007B5378"/>
    <w:rsid w:val="007B54FA"/>
    <w:rsid w:val="007B5524"/>
    <w:rsid w:val="007B568A"/>
    <w:rsid w:val="007B5AD3"/>
    <w:rsid w:val="007B5AE7"/>
    <w:rsid w:val="007B5C35"/>
    <w:rsid w:val="007B5E83"/>
    <w:rsid w:val="007B6113"/>
    <w:rsid w:val="007B6120"/>
    <w:rsid w:val="007B6152"/>
    <w:rsid w:val="007B629C"/>
    <w:rsid w:val="007B632D"/>
    <w:rsid w:val="007B6385"/>
    <w:rsid w:val="007B6AFB"/>
    <w:rsid w:val="007B6CDF"/>
    <w:rsid w:val="007B6D1D"/>
    <w:rsid w:val="007B6FF8"/>
    <w:rsid w:val="007B7039"/>
    <w:rsid w:val="007B7190"/>
    <w:rsid w:val="007B7425"/>
    <w:rsid w:val="007B7457"/>
    <w:rsid w:val="007B7624"/>
    <w:rsid w:val="007B76AB"/>
    <w:rsid w:val="007B76D4"/>
    <w:rsid w:val="007B76F2"/>
    <w:rsid w:val="007B78A3"/>
    <w:rsid w:val="007B79BA"/>
    <w:rsid w:val="007B7A73"/>
    <w:rsid w:val="007B7AED"/>
    <w:rsid w:val="007B7B01"/>
    <w:rsid w:val="007B7D2E"/>
    <w:rsid w:val="007B7D59"/>
    <w:rsid w:val="007B7F75"/>
    <w:rsid w:val="007B7FE8"/>
    <w:rsid w:val="007C0103"/>
    <w:rsid w:val="007C0127"/>
    <w:rsid w:val="007C0134"/>
    <w:rsid w:val="007C030F"/>
    <w:rsid w:val="007C03CE"/>
    <w:rsid w:val="007C0403"/>
    <w:rsid w:val="007C05A9"/>
    <w:rsid w:val="007C0C80"/>
    <w:rsid w:val="007C0ECA"/>
    <w:rsid w:val="007C1019"/>
    <w:rsid w:val="007C121C"/>
    <w:rsid w:val="007C12B8"/>
    <w:rsid w:val="007C1330"/>
    <w:rsid w:val="007C1453"/>
    <w:rsid w:val="007C1538"/>
    <w:rsid w:val="007C15D9"/>
    <w:rsid w:val="007C1778"/>
    <w:rsid w:val="007C1800"/>
    <w:rsid w:val="007C181F"/>
    <w:rsid w:val="007C1A6B"/>
    <w:rsid w:val="007C1B28"/>
    <w:rsid w:val="007C1DAD"/>
    <w:rsid w:val="007C1E15"/>
    <w:rsid w:val="007C1F15"/>
    <w:rsid w:val="007C20FC"/>
    <w:rsid w:val="007C2104"/>
    <w:rsid w:val="007C2371"/>
    <w:rsid w:val="007C23F1"/>
    <w:rsid w:val="007C2566"/>
    <w:rsid w:val="007C26A7"/>
    <w:rsid w:val="007C26E3"/>
    <w:rsid w:val="007C271F"/>
    <w:rsid w:val="007C28C7"/>
    <w:rsid w:val="007C2AFD"/>
    <w:rsid w:val="007C2BEA"/>
    <w:rsid w:val="007C2C81"/>
    <w:rsid w:val="007C2EEA"/>
    <w:rsid w:val="007C2F5B"/>
    <w:rsid w:val="007C2FDC"/>
    <w:rsid w:val="007C3352"/>
    <w:rsid w:val="007C33D9"/>
    <w:rsid w:val="007C33FC"/>
    <w:rsid w:val="007C3528"/>
    <w:rsid w:val="007C3537"/>
    <w:rsid w:val="007C37A2"/>
    <w:rsid w:val="007C394E"/>
    <w:rsid w:val="007C39CB"/>
    <w:rsid w:val="007C39F1"/>
    <w:rsid w:val="007C3C60"/>
    <w:rsid w:val="007C3CEF"/>
    <w:rsid w:val="007C404D"/>
    <w:rsid w:val="007C41A1"/>
    <w:rsid w:val="007C41FE"/>
    <w:rsid w:val="007C4414"/>
    <w:rsid w:val="007C44A5"/>
    <w:rsid w:val="007C44F8"/>
    <w:rsid w:val="007C46D3"/>
    <w:rsid w:val="007C4C9B"/>
    <w:rsid w:val="007C4CEE"/>
    <w:rsid w:val="007C4D06"/>
    <w:rsid w:val="007C4DE8"/>
    <w:rsid w:val="007C4F03"/>
    <w:rsid w:val="007C50A4"/>
    <w:rsid w:val="007C536C"/>
    <w:rsid w:val="007C576E"/>
    <w:rsid w:val="007C59A9"/>
    <w:rsid w:val="007C59BB"/>
    <w:rsid w:val="007C5CFF"/>
    <w:rsid w:val="007C5D28"/>
    <w:rsid w:val="007C5DB9"/>
    <w:rsid w:val="007C5EB6"/>
    <w:rsid w:val="007C5F1E"/>
    <w:rsid w:val="007C61B0"/>
    <w:rsid w:val="007C6269"/>
    <w:rsid w:val="007C6299"/>
    <w:rsid w:val="007C62BC"/>
    <w:rsid w:val="007C638A"/>
    <w:rsid w:val="007C65BC"/>
    <w:rsid w:val="007C672D"/>
    <w:rsid w:val="007C673C"/>
    <w:rsid w:val="007C6821"/>
    <w:rsid w:val="007C68B4"/>
    <w:rsid w:val="007C69B1"/>
    <w:rsid w:val="007C6B6E"/>
    <w:rsid w:val="007C6CAD"/>
    <w:rsid w:val="007C763A"/>
    <w:rsid w:val="007C7857"/>
    <w:rsid w:val="007C7910"/>
    <w:rsid w:val="007C7921"/>
    <w:rsid w:val="007C79F0"/>
    <w:rsid w:val="007C7D26"/>
    <w:rsid w:val="007C7D6E"/>
    <w:rsid w:val="007C7D80"/>
    <w:rsid w:val="007C7E10"/>
    <w:rsid w:val="007D0072"/>
    <w:rsid w:val="007D0193"/>
    <w:rsid w:val="007D030C"/>
    <w:rsid w:val="007D049B"/>
    <w:rsid w:val="007D071A"/>
    <w:rsid w:val="007D0B38"/>
    <w:rsid w:val="007D0C14"/>
    <w:rsid w:val="007D0CA1"/>
    <w:rsid w:val="007D104A"/>
    <w:rsid w:val="007D1151"/>
    <w:rsid w:val="007D15D6"/>
    <w:rsid w:val="007D1855"/>
    <w:rsid w:val="007D19E7"/>
    <w:rsid w:val="007D1B3F"/>
    <w:rsid w:val="007D1C69"/>
    <w:rsid w:val="007D2028"/>
    <w:rsid w:val="007D2081"/>
    <w:rsid w:val="007D23D7"/>
    <w:rsid w:val="007D2602"/>
    <w:rsid w:val="007D269B"/>
    <w:rsid w:val="007D276A"/>
    <w:rsid w:val="007D277F"/>
    <w:rsid w:val="007D27CA"/>
    <w:rsid w:val="007D2979"/>
    <w:rsid w:val="007D29AA"/>
    <w:rsid w:val="007D2A54"/>
    <w:rsid w:val="007D2D24"/>
    <w:rsid w:val="007D2E54"/>
    <w:rsid w:val="007D2EAC"/>
    <w:rsid w:val="007D2F7B"/>
    <w:rsid w:val="007D2FCC"/>
    <w:rsid w:val="007D311F"/>
    <w:rsid w:val="007D3781"/>
    <w:rsid w:val="007D39B1"/>
    <w:rsid w:val="007D3B96"/>
    <w:rsid w:val="007D3DEF"/>
    <w:rsid w:val="007D3FCC"/>
    <w:rsid w:val="007D4009"/>
    <w:rsid w:val="007D4020"/>
    <w:rsid w:val="007D40BE"/>
    <w:rsid w:val="007D4214"/>
    <w:rsid w:val="007D4422"/>
    <w:rsid w:val="007D446B"/>
    <w:rsid w:val="007D452A"/>
    <w:rsid w:val="007D45F9"/>
    <w:rsid w:val="007D461F"/>
    <w:rsid w:val="007D49FB"/>
    <w:rsid w:val="007D4A52"/>
    <w:rsid w:val="007D4AA3"/>
    <w:rsid w:val="007D4C69"/>
    <w:rsid w:val="007D4DA1"/>
    <w:rsid w:val="007D4F8B"/>
    <w:rsid w:val="007D5086"/>
    <w:rsid w:val="007D50A4"/>
    <w:rsid w:val="007D50F1"/>
    <w:rsid w:val="007D549F"/>
    <w:rsid w:val="007D54E7"/>
    <w:rsid w:val="007D56BF"/>
    <w:rsid w:val="007D5703"/>
    <w:rsid w:val="007D58E2"/>
    <w:rsid w:val="007D592B"/>
    <w:rsid w:val="007D5AA6"/>
    <w:rsid w:val="007D5B59"/>
    <w:rsid w:val="007D5E0E"/>
    <w:rsid w:val="007D5EDB"/>
    <w:rsid w:val="007D5F25"/>
    <w:rsid w:val="007D6200"/>
    <w:rsid w:val="007D6384"/>
    <w:rsid w:val="007D64DB"/>
    <w:rsid w:val="007D6C80"/>
    <w:rsid w:val="007D6E12"/>
    <w:rsid w:val="007D6F01"/>
    <w:rsid w:val="007D7150"/>
    <w:rsid w:val="007D7209"/>
    <w:rsid w:val="007D726B"/>
    <w:rsid w:val="007D7469"/>
    <w:rsid w:val="007D74A6"/>
    <w:rsid w:val="007D74B0"/>
    <w:rsid w:val="007D7677"/>
    <w:rsid w:val="007D7839"/>
    <w:rsid w:val="007D78F4"/>
    <w:rsid w:val="007D7A91"/>
    <w:rsid w:val="007D7B98"/>
    <w:rsid w:val="007D7CA3"/>
    <w:rsid w:val="007D7FE7"/>
    <w:rsid w:val="007E02C1"/>
    <w:rsid w:val="007E04E4"/>
    <w:rsid w:val="007E0630"/>
    <w:rsid w:val="007E0717"/>
    <w:rsid w:val="007E0783"/>
    <w:rsid w:val="007E0993"/>
    <w:rsid w:val="007E09B2"/>
    <w:rsid w:val="007E0AA7"/>
    <w:rsid w:val="007E0C2E"/>
    <w:rsid w:val="007E0DB1"/>
    <w:rsid w:val="007E0E9E"/>
    <w:rsid w:val="007E0FC5"/>
    <w:rsid w:val="007E1167"/>
    <w:rsid w:val="007E1237"/>
    <w:rsid w:val="007E1263"/>
    <w:rsid w:val="007E1338"/>
    <w:rsid w:val="007E175C"/>
    <w:rsid w:val="007E1A00"/>
    <w:rsid w:val="007E1A1E"/>
    <w:rsid w:val="007E1A9C"/>
    <w:rsid w:val="007E1AFC"/>
    <w:rsid w:val="007E1BFA"/>
    <w:rsid w:val="007E1CA6"/>
    <w:rsid w:val="007E1D3D"/>
    <w:rsid w:val="007E2192"/>
    <w:rsid w:val="007E2232"/>
    <w:rsid w:val="007E2299"/>
    <w:rsid w:val="007E2307"/>
    <w:rsid w:val="007E26FD"/>
    <w:rsid w:val="007E2812"/>
    <w:rsid w:val="007E2AE6"/>
    <w:rsid w:val="007E2F9F"/>
    <w:rsid w:val="007E3A58"/>
    <w:rsid w:val="007E3A7C"/>
    <w:rsid w:val="007E3D0B"/>
    <w:rsid w:val="007E3E0A"/>
    <w:rsid w:val="007E3E0B"/>
    <w:rsid w:val="007E417A"/>
    <w:rsid w:val="007E42D9"/>
    <w:rsid w:val="007E4300"/>
    <w:rsid w:val="007E4332"/>
    <w:rsid w:val="007E439F"/>
    <w:rsid w:val="007E4457"/>
    <w:rsid w:val="007E44E6"/>
    <w:rsid w:val="007E473A"/>
    <w:rsid w:val="007E4741"/>
    <w:rsid w:val="007E4A00"/>
    <w:rsid w:val="007E4B18"/>
    <w:rsid w:val="007E4D43"/>
    <w:rsid w:val="007E531F"/>
    <w:rsid w:val="007E548F"/>
    <w:rsid w:val="007E55F0"/>
    <w:rsid w:val="007E590B"/>
    <w:rsid w:val="007E5992"/>
    <w:rsid w:val="007E5AC5"/>
    <w:rsid w:val="007E5BB2"/>
    <w:rsid w:val="007E5BC7"/>
    <w:rsid w:val="007E5D25"/>
    <w:rsid w:val="007E5DD8"/>
    <w:rsid w:val="007E5E62"/>
    <w:rsid w:val="007E5F61"/>
    <w:rsid w:val="007E5F65"/>
    <w:rsid w:val="007E5F69"/>
    <w:rsid w:val="007E604A"/>
    <w:rsid w:val="007E60AC"/>
    <w:rsid w:val="007E638B"/>
    <w:rsid w:val="007E6397"/>
    <w:rsid w:val="007E6437"/>
    <w:rsid w:val="007E6456"/>
    <w:rsid w:val="007E6858"/>
    <w:rsid w:val="007E6870"/>
    <w:rsid w:val="007E68C3"/>
    <w:rsid w:val="007E68EB"/>
    <w:rsid w:val="007E69AF"/>
    <w:rsid w:val="007E69D4"/>
    <w:rsid w:val="007E6A6F"/>
    <w:rsid w:val="007E6C4A"/>
    <w:rsid w:val="007E6C51"/>
    <w:rsid w:val="007E6C74"/>
    <w:rsid w:val="007E6DBF"/>
    <w:rsid w:val="007E6FE6"/>
    <w:rsid w:val="007E7007"/>
    <w:rsid w:val="007E73A0"/>
    <w:rsid w:val="007E73D3"/>
    <w:rsid w:val="007E76A2"/>
    <w:rsid w:val="007E7A95"/>
    <w:rsid w:val="007E7B29"/>
    <w:rsid w:val="007E7C5B"/>
    <w:rsid w:val="007E7E80"/>
    <w:rsid w:val="007E7FAB"/>
    <w:rsid w:val="007F010F"/>
    <w:rsid w:val="007F0267"/>
    <w:rsid w:val="007F02F6"/>
    <w:rsid w:val="007F038E"/>
    <w:rsid w:val="007F03B6"/>
    <w:rsid w:val="007F04F8"/>
    <w:rsid w:val="007F0519"/>
    <w:rsid w:val="007F08D5"/>
    <w:rsid w:val="007F0996"/>
    <w:rsid w:val="007F0A22"/>
    <w:rsid w:val="007F0BF3"/>
    <w:rsid w:val="007F0F0C"/>
    <w:rsid w:val="007F1001"/>
    <w:rsid w:val="007F1194"/>
    <w:rsid w:val="007F1233"/>
    <w:rsid w:val="007F1243"/>
    <w:rsid w:val="007F12FF"/>
    <w:rsid w:val="007F1338"/>
    <w:rsid w:val="007F1441"/>
    <w:rsid w:val="007F164E"/>
    <w:rsid w:val="007F179E"/>
    <w:rsid w:val="007F1841"/>
    <w:rsid w:val="007F1B61"/>
    <w:rsid w:val="007F1C61"/>
    <w:rsid w:val="007F1E95"/>
    <w:rsid w:val="007F1E99"/>
    <w:rsid w:val="007F1EEE"/>
    <w:rsid w:val="007F1F64"/>
    <w:rsid w:val="007F21C7"/>
    <w:rsid w:val="007F2280"/>
    <w:rsid w:val="007F2381"/>
    <w:rsid w:val="007F255E"/>
    <w:rsid w:val="007F269F"/>
    <w:rsid w:val="007F26E3"/>
    <w:rsid w:val="007F2BEE"/>
    <w:rsid w:val="007F2DE6"/>
    <w:rsid w:val="007F33E8"/>
    <w:rsid w:val="007F36E6"/>
    <w:rsid w:val="007F36F8"/>
    <w:rsid w:val="007F375B"/>
    <w:rsid w:val="007F3761"/>
    <w:rsid w:val="007F3CD0"/>
    <w:rsid w:val="007F3E04"/>
    <w:rsid w:val="007F3EDB"/>
    <w:rsid w:val="007F3FAE"/>
    <w:rsid w:val="007F3FEF"/>
    <w:rsid w:val="007F4312"/>
    <w:rsid w:val="007F442E"/>
    <w:rsid w:val="007F4541"/>
    <w:rsid w:val="007F45EB"/>
    <w:rsid w:val="007F46D6"/>
    <w:rsid w:val="007F4830"/>
    <w:rsid w:val="007F48C9"/>
    <w:rsid w:val="007F48CB"/>
    <w:rsid w:val="007F492D"/>
    <w:rsid w:val="007F496E"/>
    <w:rsid w:val="007F4A38"/>
    <w:rsid w:val="007F4CAC"/>
    <w:rsid w:val="007F4E24"/>
    <w:rsid w:val="007F50E2"/>
    <w:rsid w:val="007F5150"/>
    <w:rsid w:val="007F51EA"/>
    <w:rsid w:val="007F5454"/>
    <w:rsid w:val="007F549A"/>
    <w:rsid w:val="007F558D"/>
    <w:rsid w:val="007F5686"/>
    <w:rsid w:val="007F582A"/>
    <w:rsid w:val="007F5857"/>
    <w:rsid w:val="007F5897"/>
    <w:rsid w:val="007F5960"/>
    <w:rsid w:val="007F5AD8"/>
    <w:rsid w:val="007F5E03"/>
    <w:rsid w:val="007F5FA9"/>
    <w:rsid w:val="007F627B"/>
    <w:rsid w:val="007F6329"/>
    <w:rsid w:val="007F63BE"/>
    <w:rsid w:val="007F68D5"/>
    <w:rsid w:val="007F6A02"/>
    <w:rsid w:val="007F6A22"/>
    <w:rsid w:val="007F6A4D"/>
    <w:rsid w:val="007F6CAF"/>
    <w:rsid w:val="007F6E9F"/>
    <w:rsid w:val="007F6EAE"/>
    <w:rsid w:val="007F7009"/>
    <w:rsid w:val="007F713A"/>
    <w:rsid w:val="007F7364"/>
    <w:rsid w:val="007F7371"/>
    <w:rsid w:val="007F74F8"/>
    <w:rsid w:val="007F764F"/>
    <w:rsid w:val="007F7B6A"/>
    <w:rsid w:val="007F7BA9"/>
    <w:rsid w:val="007F7C3A"/>
    <w:rsid w:val="007F7D68"/>
    <w:rsid w:val="007F7DB7"/>
    <w:rsid w:val="007F7EDE"/>
    <w:rsid w:val="007F7FF2"/>
    <w:rsid w:val="008002BD"/>
    <w:rsid w:val="008005DC"/>
    <w:rsid w:val="00800926"/>
    <w:rsid w:val="00800D75"/>
    <w:rsid w:val="00800F67"/>
    <w:rsid w:val="00800FD2"/>
    <w:rsid w:val="00801044"/>
    <w:rsid w:val="0080124D"/>
    <w:rsid w:val="00801314"/>
    <w:rsid w:val="00801383"/>
    <w:rsid w:val="008013F0"/>
    <w:rsid w:val="008014EB"/>
    <w:rsid w:val="0080162A"/>
    <w:rsid w:val="00801784"/>
    <w:rsid w:val="00801AFE"/>
    <w:rsid w:val="00801E1A"/>
    <w:rsid w:val="00801FC4"/>
    <w:rsid w:val="0080200A"/>
    <w:rsid w:val="0080212C"/>
    <w:rsid w:val="008022C7"/>
    <w:rsid w:val="008022CF"/>
    <w:rsid w:val="00802601"/>
    <w:rsid w:val="0080263E"/>
    <w:rsid w:val="008026D7"/>
    <w:rsid w:val="008027BD"/>
    <w:rsid w:val="008027E5"/>
    <w:rsid w:val="0080286E"/>
    <w:rsid w:val="008029FB"/>
    <w:rsid w:val="00802D92"/>
    <w:rsid w:val="008032CA"/>
    <w:rsid w:val="0080331B"/>
    <w:rsid w:val="0080354E"/>
    <w:rsid w:val="00803655"/>
    <w:rsid w:val="00803737"/>
    <w:rsid w:val="008039BC"/>
    <w:rsid w:val="00803ABF"/>
    <w:rsid w:val="008040A0"/>
    <w:rsid w:val="00804222"/>
    <w:rsid w:val="00804974"/>
    <w:rsid w:val="008049BE"/>
    <w:rsid w:val="00804A05"/>
    <w:rsid w:val="00804BCD"/>
    <w:rsid w:val="00804D3A"/>
    <w:rsid w:val="00804EC2"/>
    <w:rsid w:val="00804F24"/>
    <w:rsid w:val="00805125"/>
    <w:rsid w:val="00805208"/>
    <w:rsid w:val="00805240"/>
    <w:rsid w:val="00805387"/>
    <w:rsid w:val="00805396"/>
    <w:rsid w:val="008053A1"/>
    <w:rsid w:val="008053DA"/>
    <w:rsid w:val="008055A9"/>
    <w:rsid w:val="008056DD"/>
    <w:rsid w:val="008056EC"/>
    <w:rsid w:val="0080573B"/>
    <w:rsid w:val="008057F5"/>
    <w:rsid w:val="00805ABB"/>
    <w:rsid w:val="00805D40"/>
    <w:rsid w:val="00805F8B"/>
    <w:rsid w:val="0080600C"/>
    <w:rsid w:val="00806189"/>
    <w:rsid w:val="00806260"/>
    <w:rsid w:val="00806272"/>
    <w:rsid w:val="008062A6"/>
    <w:rsid w:val="008063DC"/>
    <w:rsid w:val="008063F6"/>
    <w:rsid w:val="0080641F"/>
    <w:rsid w:val="0080646B"/>
    <w:rsid w:val="00806502"/>
    <w:rsid w:val="00806887"/>
    <w:rsid w:val="00806DE5"/>
    <w:rsid w:val="008070F2"/>
    <w:rsid w:val="00807119"/>
    <w:rsid w:val="008072A5"/>
    <w:rsid w:val="008072A9"/>
    <w:rsid w:val="008075EC"/>
    <w:rsid w:val="008075F1"/>
    <w:rsid w:val="0080784F"/>
    <w:rsid w:val="0080794F"/>
    <w:rsid w:val="00807C1E"/>
    <w:rsid w:val="00807C54"/>
    <w:rsid w:val="00807C72"/>
    <w:rsid w:val="00807CC1"/>
    <w:rsid w:val="00807FF9"/>
    <w:rsid w:val="00810007"/>
    <w:rsid w:val="00810125"/>
    <w:rsid w:val="00810296"/>
    <w:rsid w:val="00810317"/>
    <w:rsid w:val="0081049F"/>
    <w:rsid w:val="008104E9"/>
    <w:rsid w:val="0081081B"/>
    <w:rsid w:val="00810842"/>
    <w:rsid w:val="00810A1C"/>
    <w:rsid w:val="00810B08"/>
    <w:rsid w:val="00810BD8"/>
    <w:rsid w:val="00810D21"/>
    <w:rsid w:val="00810E20"/>
    <w:rsid w:val="008110F8"/>
    <w:rsid w:val="008110FF"/>
    <w:rsid w:val="0081138D"/>
    <w:rsid w:val="00811513"/>
    <w:rsid w:val="00811695"/>
    <w:rsid w:val="0081189C"/>
    <w:rsid w:val="00811943"/>
    <w:rsid w:val="00811A50"/>
    <w:rsid w:val="00811C86"/>
    <w:rsid w:val="00811DCD"/>
    <w:rsid w:val="00811E6C"/>
    <w:rsid w:val="00811E8D"/>
    <w:rsid w:val="00812141"/>
    <w:rsid w:val="008121E7"/>
    <w:rsid w:val="00812371"/>
    <w:rsid w:val="00812400"/>
    <w:rsid w:val="008124EE"/>
    <w:rsid w:val="0081254E"/>
    <w:rsid w:val="008126E5"/>
    <w:rsid w:val="008127E7"/>
    <w:rsid w:val="00812C35"/>
    <w:rsid w:val="00812CC0"/>
    <w:rsid w:val="00812E79"/>
    <w:rsid w:val="00813020"/>
    <w:rsid w:val="00813250"/>
    <w:rsid w:val="00813257"/>
    <w:rsid w:val="00813292"/>
    <w:rsid w:val="008132AA"/>
    <w:rsid w:val="00813340"/>
    <w:rsid w:val="00813432"/>
    <w:rsid w:val="00813448"/>
    <w:rsid w:val="00813465"/>
    <w:rsid w:val="00813479"/>
    <w:rsid w:val="00813494"/>
    <w:rsid w:val="0081369D"/>
    <w:rsid w:val="008137CF"/>
    <w:rsid w:val="0081396A"/>
    <w:rsid w:val="008139DB"/>
    <w:rsid w:val="00813A0E"/>
    <w:rsid w:val="00813A78"/>
    <w:rsid w:val="00813B05"/>
    <w:rsid w:val="00813C6F"/>
    <w:rsid w:val="00813D17"/>
    <w:rsid w:val="00813F71"/>
    <w:rsid w:val="008144F7"/>
    <w:rsid w:val="0081476B"/>
    <w:rsid w:val="0081479B"/>
    <w:rsid w:val="008147D6"/>
    <w:rsid w:val="008147E2"/>
    <w:rsid w:val="00814ADA"/>
    <w:rsid w:val="00814C87"/>
    <w:rsid w:val="00814F92"/>
    <w:rsid w:val="008150AC"/>
    <w:rsid w:val="0081525F"/>
    <w:rsid w:val="0081547E"/>
    <w:rsid w:val="0081554F"/>
    <w:rsid w:val="00815755"/>
    <w:rsid w:val="00815779"/>
    <w:rsid w:val="0081581E"/>
    <w:rsid w:val="008158DA"/>
    <w:rsid w:val="00815A49"/>
    <w:rsid w:val="00815A99"/>
    <w:rsid w:val="00815C81"/>
    <w:rsid w:val="00815D51"/>
    <w:rsid w:val="00815E5B"/>
    <w:rsid w:val="008162A2"/>
    <w:rsid w:val="00816586"/>
    <w:rsid w:val="00816955"/>
    <w:rsid w:val="00816E38"/>
    <w:rsid w:val="00816FA5"/>
    <w:rsid w:val="0081719D"/>
    <w:rsid w:val="0081729E"/>
    <w:rsid w:val="008172B4"/>
    <w:rsid w:val="0081737A"/>
    <w:rsid w:val="00817450"/>
    <w:rsid w:val="00817597"/>
    <w:rsid w:val="008176D5"/>
    <w:rsid w:val="00817835"/>
    <w:rsid w:val="0081799A"/>
    <w:rsid w:val="008179CB"/>
    <w:rsid w:val="00817AC3"/>
    <w:rsid w:val="00817AD3"/>
    <w:rsid w:val="00820041"/>
    <w:rsid w:val="00820099"/>
    <w:rsid w:val="008201B7"/>
    <w:rsid w:val="008202DA"/>
    <w:rsid w:val="00820694"/>
    <w:rsid w:val="008206F1"/>
    <w:rsid w:val="00820771"/>
    <w:rsid w:val="00820A1F"/>
    <w:rsid w:val="00820C17"/>
    <w:rsid w:val="00820CEC"/>
    <w:rsid w:val="00820DFA"/>
    <w:rsid w:val="00820E2A"/>
    <w:rsid w:val="00821018"/>
    <w:rsid w:val="0082123A"/>
    <w:rsid w:val="00821372"/>
    <w:rsid w:val="0082153B"/>
    <w:rsid w:val="008218EB"/>
    <w:rsid w:val="00821A84"/>
    <w:rsid w:val="00821B08"/>
    <w:rsid w:val="00821B4A"/>
    <w:rsid w:val="00821B7B"/>
    <w:rsid w:val="00821C1D"/>
    <w:rsid w:val="00821E8B"/>
    <w:rsid w:val="0082209B"/>
    <w:rsid w:val="0082245B"/>
    <w:rsid w:val="0082267B"/>
    <w:rsid w:val="008229FB"/>
    <w:rsid w:val="00822CE7"/>
    <w:rsid w:val="00822E5D"/>
    <w:rsid w:val="00822E94"/>
    <w:rsid w:val="00822F68"/>
    <w:rsid w:val="00822FB7"/>
    <w:rsid w:val="008231A0"/>
    <w:rsid w:val="008231F2"/>
    <w:rsid w:val="008232E5"/>
    <w:rsid w:val="00823302"/>
    <w:rsid w:val="008233E6"/>
    <w:rsid w:val="00823425"/>
    <w:rsid w:val="0082389F"/>
    <w:rsid w:val="00823AB5"/>
    <w:rsid w:val="00823CBB"/>
    <w:rsid w:val="00823D19"/>
    <w:rsid w:val="00824034"/>
    <w:rsid w:val="008243FC"/>
    <w:rsid w:val="008247A4"/>
    <w:rsid w:val="008247E7"/>
    <w:rsid w:val="00824900"/>
    <w:rsid w:val="00824A75"/>
    <w:rsid w:val="00824ADD"/>
    <w:rsid w:val="00824BFD"/>
    <w:rsid w:val="00824C7A"/>
    <w:rsid w:val="00824CCD"/>
    <w:rsid w:val="00824DAB"/>
    <w:rsid w:val="00824DEC"/>
    <w:rsid w:val="00824F56"/>
    <w:rsid w:val="00824FE4"/>
    <w:rsid w:val="00825040"/>
    <w:rsid w:val="00825070"/>
    <w:rsid w:val="0082519F"/>
    <w:rsid w:val="008251FD"/>
    <w:rsid w:val="008252FC"/>
    <w:rsid w:val="008253A0"/>
    <w:rsid w:val="008254EB"/>
    <w:rsid w:val="0082553E"/>
    <w:rsid w:val="0082561B"/>
    <w:rsid w:val="008258ED"/>
    <w:rsid w:val="00825947"/>
    <w:rsid w:val="00825AF0"/>
    <w:rsid w:val="00825B58"/>
    <w:rsid w:val="00825C60"/>
    <w:rsid w:val="00825E43"/>
    <w:rsid w:val="00825FF7"/>
    <w:rsid w:val="008260B1"/>
    <w:rsid w:val="00826373"/>
    <w:rsid w:val="0082663C"/>
    <w:rsid w:val="00826706"/>
    <w:rsid w:val="00826776"/>
    <w:rsid w:val="008267A5"/>
    <w:rsid w:val="008269A7"/>
    <w:rsid w:val="008269B7"/>
    <w:rsid w:val="00826CD7"/>
    <w:rsid w:val="00826DD0"/>
    <w:rsid w:val="00826E4B"/>
    <w:rsid w:val="00826FC0"/>
    <w:rsid w:val="00827011"/>
    <w:rsid w:val="0082716B"/>
    <w:rsid w:val="00827173"/>
    <w:rsid w:val="00827376"/>
    <w:rsid w:val="0082744F"/>
    <w:rsid w:val="00827489"/>
    <w:rsid w:val="0082763E"/>
    <w:rsid w:val="008278B6"/>
    <w:rsid w:val="008279BF"/>
    <w:rsid w:val="008279CE"/>
    <w:rsid w:val="00827BF0"/>
    <w:rsid w:val="00827D0D"/>
    <w:rsid w:val="00827EC1"/>
    <w:rsid w:val="00827F2D"/>
    <w:rsid w:val="00830079"/>
    <w:rsid w:val="00830150"/>
    <w:rsid w:val="008301B5"/>
    <w:rsid w:val="008303CB"/>
    <w:rsid w:val="0083041F"/>
    <w:rsid w:val="00830674"/>
    <w:rsid w:val="00830714"/>
    <w:rsid w:val="00831091"/>
    <w:rsid w:val="008311B8"/>
    <w:rsid w:val="008312B0"/>
    <w:rsid w:val="008313E5"/>
    <w:rsid w:val="00831506"/>
    <w:rsid w:val="00831681"/>
    <w:rsid w:val="008316BC"/>
    <w:rsid w:val="0083181C"/>
    <w:rsid w:val="008318BB"/>
    <w:rsid w:val="00831920"/>
    <w:rsid w:val="00831928"/>
    <w:rsid w:val="00831A7F"/>
    <w:rsid w:val="00831C89"/>
    <w:rsid w:val="00831CAB"/>
    <w:rsid w:val="00831D0F"/>
    <w:rsid w:val="00831D12"/>
    <w:rsid w:val="00831F5B"/>
    <w:rsid w:val="00831F71"/>
    <w:rsid w:val="008321ED"/>
    <w:rsid w:val="008322EC"/>
    <w:rsid w:val="00832349"/>
    <w:rsid w:val="00832494"/>
    <w:rsid w:val="00832511"/>
    <w:rsid w:val="008326EA"/>
    <w:rsid w:val="00832716"/>
    <w:rsid w:val="00832A47"/>
    <w:rsid w:val="00832CCC"/>
    <w:rsid w:val="00832CFF"/>
    <w:rsid w:val="00832D59"/>
    <w:rsid w:val="00832D91"/>
    <w:rsid w:val="00832EBE"/>
    <w:rsid w:val="0083304A"/>
    <w:rsid w:val="00833158"/>
    <w:rsid w:val="008331CC"/>
    <w:rsid w:val="008335AE"/>
    <w:rsid w:val="008335D0"/>
    <w:rsid w:val="00833815"/>
    <w:rsid w:val="008339B6"/>
    <w:rsid w:val="00833A52"/>
    <w:rsid w:val="00833A5A"/>
    <w:rsid w:val="00833C18"/>
    <w:rsid w:val="00833D51"/>
    <w:rsid w:val="00833E58"/>
    <w:rsid w:val="00833EB5"/>
    <w:rsid w:val="008340FB"/>
    <w:rsid w:val="00834243"/>
    <w:rsid w:val="008342AF"/>
    <w:rsid w:val="00834425"/>
    <w:rsid w:val="00834642"/>
    <w:rsid w:val="008346F2"/>
    <w:rsid w:val="008347B3"/>
    <w:rsid w:val="0083490D"/>
    <w:rsid w:val="008349AE"/>
    <w:rsid w:val="00834A16"/>
    <w:rsid w:val="00834A9F"/>
    <w:rsid w:val="00834D6D"/>
    <w:rsid w:val="00834F1D"/>
    <w:rsid w:val="00835488"/>
    <w:rsid w:val="00835599"/>
    <w:rsid w:val="00835745"/>
    <w:rsid w:val="0083584E"/>
    <w:rsid w:val="00835986"/>
    <w:rsid w:val="00835A3D"/>
    <w:rsid w:val="00835B52"/>
    <w:rsid w:val="0083618F"/>
    <w:rsid w:val="0083620D"/>
    <w:rsid w:val="00836290"/>
    <w:rsid w:val="008364FA"/>
    <w:rsid w:val="00836626"/>
    <w:rsid w:val="00836643"/>
    <w:rsid w:val="008366C1"/>
    <w:rsid w:val="00836771"/>
    <w:rsid w:val="008367A4"/>
    <w:rsid w:val="00837227"/>
    <w:rsid w:val="00837294"/>
    <w:rsid w:val="00837301"/>
    <w:rsid w:val="008374C4"/>
    <w:rsid w:val="00837512"/>
    <w:rsid w:val="008376E1"/>
    <w:rsid w:val="0083782A"/>
    <w:rsid w:val="00837912"/>
    <w:rsid w:val="0083797A"/>
    <w:rsid w:val="008379A1"/>
    <w:rsid w:val="00837BAF"/>
    <w:rsid w:val="00837D20"/>
    <w:rsid w:val="00837DAD"/>
    <w:rsid w:val="00837EE2"/>
    <w:rsid w:val="00837F28"/>
    <w:rsid w:val="00840518"/>
    <w:rsid w:val="00840683"/>
    <w:rsid w:val="008406D5"/>
    <w:rsid w:val="00840799"/>
    <w:rsid w:val="0084087E"/>
    <w:rsid w:val="008408E4"/>
    <w:rsid w:val="00840999"/>
    <w:rsid w:val="00840BAD"/>
    <w:rsid w:val="00840D36"/>
    <w:rsid w:val="0084140B"/>
    <w:rsid w:val="008414C9"/>
    <w:rsid w:val="00841518"/>
    <w:rsid w:val="00841519"/>
    <w:rsid w:val="008419BB"/>
    <w:rsid w:val="008419DE"/>
    <w:rsid w:val="00841AA0"/>
    <w:rsid w:val="00841B84"/>
    <w:rsid w:val="00841B8F"/>
    <w:rsid w:val="00841C10"/>
    <w:rsid w:val="00841EB5"/>
    <w:rsid w:val="008424E6"/>
    <w:rsid w:val="00842591"/>
    <w:rsid w:val="008428B0"/>
    <w:rsid w:val="0084292D"/>
    <w:rsid w:val="00842A41"/>
    <w:rsid w:val="00842A8E"/>
    <w:rsid w:val="00842C3A"/>
    <w:rsid w:val="00842D1B"/>
    <w:rsid w:val="00842E14"/>
    <w:rsid w:val="00842E5D"/>
    <w:rsid w:val="00843234"/>
    <w:rsid w:val="00843370"/>
    <w:rsid w:val="0084365F"/>
    <w:rsid w:val="008436D2"/>
    <w:rsid w:val="00843865"/>
    <w:rsid w:val="008439F7"/>
    <w:rsid w:val="00843A4E"/>
    <w:rsid w:val="00843A8F"/>
    <w:rsid w:val="00843BF8"/>
    <w:rsid w:val="0084445B"/>
    <w:rsid w:val="008444AF"/>
    <w:rsid w:val="00844570"/>
    <w:rsid w:val="00844745"/>
    <w:rsid w:val="00844B3A"/>
    <w:rsid w:val="00844D81"/>
    <w:rsid w:val="00844EF1"/>
    <w:rsid w:val="0084503A"/>
    <w:rsid w:val="00845097"/>
    <w:rsid w:val="00845103"/>
    <w:rsid w:val="008451FC"/>
    <w:rsid w:val="00845338"/>
    <w:rsid w:val="00845619"/>
    <w:rsid w:val="00845747"/>
    <w:rsid w:val="00845759"/>
    <w:rsid w:val="0084584A"/>
    <w:rsid w:val="00845B1A"/>
    <w:rsid w:val="00845FB5"/>
    <w:rsid w:val="008461F3"/>
    <w:rsid w:val="0084654B"/>
    <w:rsid w:val="00846596"/>
    <w:rsid w:val="008467E4"/>
    <w:rsid w:val="00846876"/>
    <w:rsid w:val="008468DC"/>
    <w:rsid w:val="00846ACA"/>
    <w:rsid w:val="00846B37"/>
    <w:rsid w:val="00846D11"/>
    <w:rsid w:val="00846D57"/>
    <w:rsid w:val="00846D65"/>
    <w:rsid w:val="00846E0A"/>
    <w:rsid w:val="00846E41"/>
    <w:rsid w:val="00846EA1"/>
    <w:rsid w:val="00846ED2"/>
    <w:rsid w:val="00846FE2"/>
    <w:rsid w:val="008471BF"/>
    <w:rsid w:val="008471C6"/>
    <w:rsid w:val="008473C5"/>
    <w:rsid w:val="00847552"/>
    <w:rsid w:val="00847664"/>
    <w:rsid w:val="0084772E"/>
    <w:rsid w:val="00847807"/>
    <w:rsid w:val="00847BDB"/>
    <w:rsid w:val="00847CF2"/>
    <w:rsid w:val="00850156"/>
    <w:rsid w:val="00850173"/>
    <w:rsid w:val="0085034B"/>
    <w:rsid w:val="00850604"/>
    <w:rsid w:val="00850628"/>
    <w:rsid w:val="008507C1"/>
    <w:rsid w:val="00850837"/>
    <w:rsid w:val="00850908"/>
    <w:rsid w:val="00850D53"/>
    <w:rsid w:val="00850E16"/>
    <w:rsid w:val="00850F1B"/>
    <w:rsid w:val="00851219"/>
    <w:rsid w:val="00851522"/>
    <w:rsid w:val="00851564"/>
    <w:rsid w:val="00851820"/>
    <w:rsid w:val="00851B0F"/>
    <w:rsid w:val="00851CF2"/>
    <w:rsid w:val="00851D24"/>
    <w:rsid w:val="00851D77"/>
    <w:rsid w:val="00851E20"/>
    <w:rsid w:val="00851EB2"/>
    <w:rsid w:val="00851F34"/>
    <w:rsid w:val="00852001"/>
    <w:rsid w:val="008520C3"/>
    <w:rsid w:val="008520CE"/>
    <w:rsid w:val="0085228A"/>
    <w:rsid w:val="00852302"/>
    <w:rsid w:val="0085230B"/>
    <w:rsid w:val="0085249E"/>
    <w:rsid w:val="0085258D"/>
    <w:rsid w:val="008527C8"/>
    <w:rsid w:val="00852A05"/>
    <w:rsid w:val="00852A0D"/>
    <w:rsid w:val="00852AB8"/>
    <w:rsid w:val="00852B6F"/>
    <w:rsid w:val="00852B7D"/>
    <w:rsid w:val="0085303E"/>
    <w:rsid w:val="0085348B"/>
    <w:rsid w:val="00853561"/>
    <w:rsid w:val="008536AF"/>
    <w:rsid w:val="0085371A"/>
    <w:rsid w:val="0085389E"/>
    <w:rsid w:val="00853DD8"/>
    <w:rsid w:val="008543A2"/>
    <w:rsid w:val="00854634"/>
    <w:rsid w:val="0085478D"/>
    <w:rsid w:val="008548E6"/>
    <w:rsid w:val="0085496D"/>
    <w:rsid w:val="00854A31"/>
    <w:rsid w:val="00854A83"/>
    <w:rsid w:val="00854C1E"/>
    <w:rsid w:val="00854D85"/>
    <w:rsid w:val="00854E78"/>
    <w:rsid w:val="00854FDF"/>
    <w:rsid w:val="00855018"/>
    <w:rsid w:val="008550DB"/>
    <w:rsid w:val="008552AE"/>
    <w:rsid w:val="008555E5"/>
    <w:rsid w:val="00855681"/>
    <w:rsid w:val="008559C1"/>
    <w:rsid w:val="00855A95"/>
    <w:rsid w:val="00855AAC"/>
    <w:rsid w:val="00855E54"/>
    <w:rsid w:val="00855FEF"/>
    <w:rsid w:val="00856023"/>
    <w:rsid w:val="008561D0"/>
    <w:rsid w:val="008564DB"/>
    <w:rsid w:val="00856592"/>
    <w:rsid w:val="00856943"/>
    <w:rsid w:val="00856A63"/>
    <w:rsid w:val="00856B32"/>
    <w:rsid w:val="00856CEC"/>
    <w:rsid w:val="00856E70"/>
    <w:rsid w:val="00856F2B"/>
    <w:rsid w:val="00856FB1"/>
    <w:rsid w:val="0085713E"/>
    <w:rsid w:val="00857254"/>
    <w:rsid w:val="0085729C"/>
    <w:rsid w:val="00857359"/>
    <w:rsid w:val="008573E8"/>
    <w:rsid w:val="0085751F"/>
    <w:rsid w:val="008576DF"/>
    <w:rsid w:val="00857792"/>
    <w:rsid w:val="00857931"/>
    <w:rsid w:val="00857969"/>
    <w:rsid w:val="00857A9C"/>
    <w:rsid w:val="00857BC0"/>
    <w:rsid w:val="00857C16"/>
    <w:rsid w:val="00857C3A"/>
    <w:rsid w:val="00857C5E"/>
    <w:rsid w:val="00857D9B"/>
    <w:rsid w:val="00857F51"/>
    <w:rsid w:val="00857F75"/>
    <w:rsid w:val="00857FD2"/>
    <w:rsid w:val="00860183"/>
    <w:rsid w:val="008601CA"/>
    <w:rsid w:val="00860205"/>
    <w:rsid w:val="0086032D"/>
    <w:rsid w:val="008603E8"/>
    <w:rsid w:val="00860449"/>
    <w:rsid w:val="00860456"/>
    <w:rsid w:val="0086048D"/>
    <w:rsid w:val="008604B0"/>
    <w:rsid w:val="00860570"/>
    <w:rsid w:val="0086073F"/>
    <w:rsid w:val="008607AA"/>
    <w:rsid w:val="008607E9"/>
    <w:rsid w:val="00860926"/>
    <w:rsid w:val="00860AD5"/>
    <w:rsid w:val="00860C0A"/>
    <w:rsid w:val="00860D0E"/>
    <w:rsid w:val="00860E94"/>
    <w:rsid w:val="00860EAE"/>
    <w:rsid w:val="00861040"/>
    <w:rsid w:val="008610FA"/>
    <w:rsid w:val="0086119E"/>
    <w:rsid w:val="00861516"/>
    <w:rsid w:val="008615D3"/>
    <w:rsid w:val="008617BF"/>
    <w:rsid w:val="008618C3"/>
    <w:rsid w:val="00861A97"/>
    <w:rsid w:val="00861B50"/>
    <w:rsid w:val="00861D3E"/>
    <w:rsid w:val="00861E9B"/>
    <w:rsid w:val="00861EB9"/>
    <w:rsid w:val="00861EF3"/>
    <w:rsid w:val="0086202F"/>
    <w:rsid w:val="008620C7"/>
    <w:rsid w:val="00862429"/>
    <w:rsid w:val="00862474"/>
    <w:rsid w:val="008624FF"/>
    <w:rsid w:val="00862660"/>
    <w:rsid w:val="008626F2"/>
    <w:rsid w:val="0086274D"/>
    <w:rsid w:val="008627AD"/>
    <w:rsid w:val="00862836"/>
    <w:rsid w:val="00862E73"/>
    <w:rsid w:val="00862EEC"/>
    <w:rsid w:val="008630E5"/>
    <w:rsid w:val="0086310A"/>
    <w:rsid w:val="008631F7"/>
    <w:rsid w:val="008634E3"/>
    <w:rsid w:val="00863576"/>
    <w:rsid w:val="00863BEF"/>
    <w:rsid w:val="00863CF7"/>
    <w:rsid w:val="00863D34"/>
    <w:rsid w:val="00863D64"/>
    <w:rsid w:val="00863DBA"/>
    <w:rsid w:val="00863EB7"/>
    <w:rsid w:val="00863ECD"/>
    <w:rsid w:val="00863F8B"/>
    <w:rsid w:val="0086405F"/>
    <w:rsid w:val="00864429"/>
    <w:rsid w:val="008644CD"/>
    <w:rsid w:val="0086454D"/>
    <w:rsid w:val="008647F9"/>
    <w:rsid w:val="008649C5"/>
    <w:rsid w:val="00864A38"/>
    <w:rsid w:val="00864C9D"/>
    <w:rsid w:val="00864CFD"/>
    <w:rsid w:val="00864DA2"/>
    <w:rsid w:val="00864DFD"/>
    <w:rsid w:val="00864E18"/>
    <w:rsid w:val="00864E34"/>
    <w:rsid w:val="00864E43"/>
    <w:rsid w:val="00865118"/>
    <w:rsid w:val="00865229"/>
    <w:rsid w:val="00865269"/>
    <w:rsid w:val="008652AE"/>
    <w:rsid w:val="00865343"/>
    <w:rsid w:val="008656B1"/>
    <w:rsid w:val="00865AC2"/>
    <w:rsid w:val="00865CA8"/>
    <w:rsid w:val="00865CB1"/>
    <w:rsid w:val="00865CC8"/>
    <w:rsid w:val="00865D8C"/>
    <w:rsid w:val="00866071"/>
    <w:rsid w:val="00866432"/>
    <w:rsid w:val="0086658A"/>
    <w:rsid w:val="008666F2"/>
    <w:rsid w:val="00866784"/>
    <w:rsid w:val="008667E1"/>
    <w:rsid w:val="008668AC"/>
    <w:rsid w:val="00866956"/>
    <w:rsid w:val="00866ACE"/>
    <w:rsid w:val="00866B63"/>
    <w:rsid w:val="00866C7C"/>
    <w:rsid w:val="00866CD3"/>
    <w:rsid w:val="00866DA0"/>
    <w:rsid w:val="00866E24"/>
    <w:rsid w:val="00866E53"/>
    <w:rsid w:val="00866E96"/>
    <w:rsid w:val="00866EC0"/>
    <w:rsid w:val="00866F88"/>
    <w:rsid w:val="00867315"/>
    <w:rsid w:val="008673CD"/>
    <w:rsid w:val="00867406"/>
    <w:rsid w:val="00867672"/>
    <w:rsid w:val="008676FD"/>
    <w:rsid w:val="008677AA"/>
    <w:rsid w:val="00867854"/>
    <w:rsid w:val="008678CD"/>
    <w:rsid w:val="00867C74"/>
    <w:rsid w:val="00867F45"/>
    <w:rsid w:val="00870293"/>
    <w:rsid w:val="00870299"/>
    <w:rsid w:val="008702F1"/>
    <w:rsid w:val="00870423"/>
    <w:rsid w:val="008704B4"/>
    <w:rsid w:val="0087050F"/>
    <w:rsid w:val="008705A6"/>
    <w:rsid w:val="00870BED"/>
    <w:rsid w:val="00870C94"/>
    <w:rsid w:val="00870D2D"/>
    <w:rsid w:val="00870E3C"/>
    <w:rsid w:val="00870F67"/>
    <w:rsid w:val="00870FA3"/>
    <w:rsid w:val="00870FD4"/>
    <w:rsid w:val="00871236"/>
    <w:rsid w:val="008712C1"/>
    <w:rsid w:val="0087135C"/>
    <w:rsid w:val="0087139F"/>
    <w:rsid w:val="008714E7"/>
    <w:rsid w:val="00871528"/>
    <w:rsid w:val="00871662"/>
    <w:rsid w:val="008716CB"/>
    <w:rsid w:val="00871772"/>
    <w:rsid w:val="00871800"/>
    <w:rsid w:val="00871951"/>
    <w:rsid w:val="00871ABC"/>
    <w:rsid w:val="00871B3D"/>
    <w:rsid w:val="00871D57"/>
    <w:rsid w:val="00871DE4"/>
    <w:rsid w:val="00871F6F"/>
    <w:rsid w:val="00872235"/>
    <w:rsid w:val="00872A05"/>
    <w:rsid w:val="00872AAD"/>
    <w:rsid w:val="00872B53"/>
    <w:rsid w:val="008730CC"/>
    <w:rsid w:val="0087314A"/>
    <w:rsid w:val="008732EB"/>
    <w:rsid w:val="0087334E"/>
    <w:rsid w:val="0087341B"/>
    <w:rsid w:val="00873593"/>
    <w:rsid w:val="0087363C"/>
    <w:rsid w:val="0087366D"/>
    <w:rsid w:val="00873888"/>
    <w:rsid w:val="00873A1D"/>
    <w:rsid w:val="00873A8F"/>
    <w:rsid w:val="00873B8C"/>
    <w:rsid w:val="00873D4A"/>
    <w:rsid w:val="00873E35"/>
    <w:rsid w:val="00873F95"/>
    <w:rsid w:val="00873FDA"/>
    <w:rsid w:val="00874200"/>
    <w:rsid w:val="00874283"/>
    <w:rsid w:val="00874416"/>
    <w:rsid w:val="00874449"/>
    <w:rsid w:val="00874499"/>
    <w:rsid w:val="00874737"/>
    <w:rsid w:val="00874761"/>
    <w:rsid w:val="008747CF"/>
    <w:rsid w:val="008748B0"/>
    <w:rsid w:val="00874A35"/>
    <w:rsid w:val="00874BDB"/>
    <w:rsid w:val="00874CCC"/>
    <w:rsid w:val="00874D82"/>
    <w:rsid w:val="00874E56"/>
    <w:rsid w:val="00875134"/>
    <w:rsid w:val="00875449"/>
    <w:rsid w:val="0087558B"/>
    <w:rsid w:val="008755DB"/>
    <w:rsid w:val="008756D7"/>
    <w:rsid w:val="00875753"/>
    <w:rsid w:val="00875772"/>
    <w:rsid w:val="00875789"/>
    <w:rsid w:val="00875820"/>
    <w:rsid w:val="00875825"/>
    <w:rsid w:val="00875939"/>
    <w:rsid w:val="00875DFB"/>
    <w:rsid w:val="00875F7D"/>
    <w:rsid w:val="00876384"/>
    <w:rsid w:val="00876473"/>
    <w:rsid w:val="008764EB"/>
    <w:rsid w:val="0087662E"/>
    <w:rsid w:val="008767C6"/>
    <w:rsid w:val="00876899"/>
    <w:rsid w:val="008769BB"/>
    <w:rsid w:val="00876A30"/>
    <w:rsid w:val="00876A57"/>
    <w:rsid w:val="00876D7B"/>
    <w:rsid w:val="00876DB6"/>
    <w:rsid w:val="00876E11"/>
    <w:rsid w:val="00876FDA"/>
    <w:rsid w:val="00877064"/>
    <w:rsid w:val="008770E3"/>
    <w:rsid w:val="008771B9"/>
    <w:rsid w:val="008773FA"/>
    <w:rsid w:val="00877456"/>
    <w:rsid w:val="0087752D"/>
    <w:rsid w:val="008775C9"/>
    <w:rsid w:val="008776D2"/>
    <w:rsid w:val="008779C5"/>
    <w:rsid w:val="00877A89"/>
    <w:rsid w:val="00877B06"/>
    <w:rsid w:val="00877BCE"/>
    <w:rsid w:val="00877CA6"/>
    <w:rsid w:val="00877D1D"/>
    <w:rsid w:val="00877E8A"/>
    <w:rsid w:val="00877ED0"/>
    <w:rsid w:val="00877F04"/>
    <w:rsid w:val="00877F5E"/>
    <w:rsid w:val="00880004"/>
    <w:rsid w:val="00880103"/>
    <w:rsid w:val="00880118"/>
    <w:rsid w:val="0088011B"/>
    <w:rsid w:val="0088013E"/>
    <w:rsid w:val="00880271"/>
    <w:rsid w:val="00880412"/>
    <w:rsid w:val="0088046D"/>
    <w:rsid w:val="0088058D"/>
    <w:rsid w:val="008805C4"/>
    <w:rsid w:val="00880713"/>
    <w:rsid w:val="0088071D"/>
    <w:rsid w:val="00880786"/>
    <w:rsid w:val="008808CD"/>
    <w:rsid w:val="008808DC"/>
    <w:rsid w:val="008808F4"/>
    <w:rsid w:val="00880C36"/>
    <w:rsid w:val="00880CC9"/>
    <w:rsid w:val="00881126"/>
    <w:rsid w:val="008815BC"/>
    <w:rsid w:val="008816EA"/>
    <w:rsid w:val="008818E4"/>
    <w:rsid w:val="00881BB2"/>
    <w:rsid w:val="00881DB1"/>
    <w:rsid w:val="00881DDC"/>
    <w:rsid w:val="00881F33"/>
    <w:rsid w:val="00881F76"/>
    <w:rsid w:val="008821BE"/>
    <w:rsid w:val="008821DC"/>
    <w:rsid w:val="008825D6"/>
    <w:rsid w:val="00882772"/>
    <w:rsid w:val="00882CC4"/>
    <w:rsid w:val="00883763"/>
    <w:rsid w:val="008838AF"/>
    <w:rsid w:val="008838B9"/>
    <w:rsid w:val="00883A10"/>
    <w:rsid w:val="00883A61"/>
    <w:rsid w:val="00883B48"/>
    <w:rsid w:val="00883C8F"/>
    <w:rsid w:val="00883D61"/>
    <w:rsid w:val="00883EF5"/>
    <w:rsid w:val="008840F6"/>
    <w:rsid w:val="00884139"/>
    <w:rsid w:val="008841F9"/>
    <w:rsid w:val="008844AC"/>
    <w:rsid w:val="00884597"/>
    <w:rsid w:val="0088466A"/>
    <w:rsid w:val="00884679"/>
    <w:rsid w:val="0088484F"/>
    <w:rsid w:val="008848DD"/>
    <w:rsid w:val="00884C7E"/>
    <w:rsid w:val="00884CF9"/>
    <w:rsid w:val="00885070"/>
    <w:rsid w:val="0088531B"/>
    <w:rsid w:val="0088555A"/>
    <w:rsid w:val="008856C5"/>
    <w:rsid w:val="00885818"/>
    <w:rsid w:val="0088584A"/>
    <w:rsid w:val="008858F7"/>
    <w:rsid w:val="00885B82"/>
    <w:rsid w:val="00885C2E"/>
    <w:rsid w:val="00885E37"/>
    <w:rsid w:val="00885EBE"/>
    <w:rsid w:val="00885EF6"/>
    <w:rsid w:val="00885FCA"/>
    <w:rsid w:val="00886252"/>
    <w:rsid w:val="008862CF"/>
    <w:rsid w:val="00886503"/>
    <w:rsid w:val="0088667C"/>
    <w:rsid w:val="00886876"/>
    <w:rsid w:val="00886A5A"/>
    <w:rsid w:val="00886A66"/>
    <w:rsid w:val="00886C03"/>
    <w:rsid w:val="008870AF"/>
    <w:rsid w:val="00887205"/>
    <w:rsid w:val="0088744C"/>
    <w:rsid w:val="008875AD"/>
    <w:rsid w:val="00887695"/>
    <w:rsid w:val="008876C0"/>
    <w:rsid w:val="00887762"/>
    <w:rsid w:val="00887A47"/>
    <w:rsid w:val="00887A7F"/>
    <w:rsid w:val="00887B2C"/>
    <w:rsid w:val="00887B70"/>
    <w:rsid w:val="00887FFE"/>
    <w:rsid w:val="0089014E"/>
    <w:rsid w:val="0089050E"/>
    <w:rsid w:val="00890985"/>
    <w:rsid w:val="00890A0E"/>
    <w:rsid w:val="00890AE5"/>
    <w:rsid w:val="00890C3F"/>
    <w:rsid w:val="00890CB1"/>
    <w:rsid w:val="00890D08"/>
    <w:rsid w:val="00890D93"/>
    <w:rsid w:val="00890F6B"/>
    <w:rsid w:val="00891154"/>
    <w:rsid w:val="0089117A"/>
    <w:rsid w:val="00891340"/>
    <w:rsid w:val="008913EF"/>
    <w:rsid w:val="0089188A"/>
    <w:rsid w:val="00891A81"/>
    <w:rsid w:val="00891AC7"/>
    <w:rsid w:val="00891E23"/>
    <w:rsid w:val="00891E27"/>
    <w:rsid w:val="0089217D"/>
    <w:rsid w:val="008926FD"/>
    <w:rsid w:val="00892757"/>
    <w:rsid w:val="00892763"/>
    <w:rsid w:val="00892805"/>
    <w:rsid w:val="00892987"/>
    <w:rsid w:val="008929AA"/>
    <w:rsid w:val="00892A3C"/>
    <w:rsid w:val="00892A56"/>
    <w:rsid w:val="00892C45"/>
    <w:rsid w:val="00892DDC"/>
    <w:rsid w:val="0089314A"/>
    <w:rsid w:val="0089314E"/>
    <w:rsid w:val="0089330F"/>
    <w:rsid w:val="00893321"/>
    <w:rsid w:val="00893353"/>
    <w:rsid w:val="00893408"/>
    <w:rsid w:val="008935F8"/>
    <w:rsid w:val="00893694"/>
    <w:rsid w:val="008937D2"/>
    <w:rsid w:val="00893900"/>
    <w:rsid w:val="00893947"/>
    <w:rsid w:val="00893956"/>
    <w:rsid w:val="00893A01"/>
    <w:rsid w:val="00893B6E"/>
    <w:rsid w:val="00893C32"/>
    <w:rsid w:val="00893DA7"/>
    <w:rsid w:val="00894175"/>
    <w:rsid w:val="008942B7"/>
    <w:rsid w:val="008942D0"/>
    <w:rsid w:val="008943FC"/>
    <w:rsid w:val="008944A0"/>
    <w:rsid w:val="008946B6"/>
    <w:rsid w:val="00894754"/>
    <w:rsid w:val="00894CC0"/>
    <w:rsid w:val="00894D7C"/>
    <w:rsid w:val="00894E6A"/>
    <w:rsid w:val="00894F9D"/>
    <w:rsid w:val="00895045"/>
    <w:rsid w:val="008950AD"/>
    <w:rsid w:val="00895126"/>
    <w:rsid w:val="00895462"/>
    <w:rsid w:val="008955A5"/>
    <w:rsid w:val="008955F8"/>
    <w:rsid w:val="00895905"/>
    <w:rsid w:val="00895B69"/>
    <w:rsid w:val="00895C01"/>
    <w:rsid w:val="00895C36"/>
    <w:rsid w:val="00895DF1"/>
    <w:rsid w:val="00895E9F"/>
    <w:rsid w:val="00895EE0"/>
    <w:rsid w:val="00895F10"/>
    <w:rsid w:val="00896113"/>
    <w:rsid w:val="00896174"/>
    <w:rsid w:val="00896223"/>
    <w:rsid w:val="0089624C"/>
    <w:rsid w:val="00896353"/>
    <w:rsid w:val="00896417"/>
    <w:rsid w:val="00896500"/>
    <w:rsid w:val="008965D0"/>
    <w:rsid w:val="00896A43"/>
    <w:rsid w:val="00896A71"/>
    <w:rsid w:val="00896AF8"/>
    <w:rsid w:val="00896D4E"/>
    <w:rsid w:val="00896E64"/>
    <w:rsid w:val="00896E87"/>
    <w:rsid w:val="00896F1D"/>
    <w:rsid w:val="00897227"/>
    <w:rsid w:val="008973B0"/>
    <w:rsid w:val="008973ED"/>
    <w:rsid w:val="00897415"/>
    <w:rsid w:val="008975C0"/>
    <w:rsid w:val="00897757"/>
    <w:rsid w:val="0089779E"/>
    <w:rsid w:val="008977B5"/>
    <w:rsid w:val="00897812"/>
    <w:rsid w:val="008979F1"/>
    <w:rsid w:val="00897A35"/>
    <w:rsid w:val="00897D7E"/>
    <w:rsid w:val="00897F46"/>
    <w:rsid w:val="008A0079"/>
    <w:rsid w:val="008A00FA"/>
    <w:rsid w:val="008A0256"/>
    <w:rsid w:val="008A060D"/>
    <w:rsid w:val="008A066B"/>
    <w:rsid w:val="008A07D0"/>
    <w:rsid w:val="008A0A52"/>
    <w:rsid w:val="008A0B8D"/>
    <w:rsid w:val="008A0DFC"/>
    <w:rsid w:val="008A11AA"/>
    <w:rsid w:val="008A1543"/>
    <w:rsid w:val="008A177E"/>
    <w:rsid w:val="008A1850"/>
    <w:rsid w:val="008A18E2"/>
    <w:rsid w:val="008A1A60"/>
    <w:rsid w:val="008A1AFE"/>
    <w:rsid w:val="008A1FB2"/>
    <w:rsid w:val="008A20A6"/>
    <w:rsid w:val="008A219B"/>
    <w:rsid w:val="008A2273"/>
    <w:rsid w:val="008A22A0"/>
    <w:rsid w:val="008A23F8"/>
    <w:rsid w:val="008A26F4"/>
    <w:rsid w:val="008A277F"/>
    <w:rsid w:val="008A2797"/>
    <w:rsid w:val="008A293A"/>
    <w:rsid w:val="008A2CA0"/>
    <w:rsid w:val="008A2D0D"/>
    <w:rsid w:val="008A2E29"/>
    <w:rsid w:val="008A2F47"/>
    <w:rsid w:val="008A3094"/>
    <w:rsid w:val="008A319B"/>
    <w:rsid w:val="008A326A"/>
    <w:rsid w:val="008A32F5"/>
    <w:rsid w:val="008A363A"/>
    <w:rsid w:val="008A3767"/>
    <w:rsid w:val="008A3D7B"/>
    <w:rsid w:val="008A3EBD"/>
    <w:rsid w:val="008A3FAC"/>
    <w:rsid w:val="008A4010"/>
    <w:rsid w:val="008A418F"/>
    <w:rsid w:val="008A43D8"/>
    <w:rsid w:val="008A4452"/>
    <w:rsid w:val="008A4544"/>
    <w:rsid w:val="008A47C2"/>
    <w:rsid w:val="008A482C"/>
    <w:rsid w:val="008A488C"/>
    <w:rsid w:val="008A4A30"/>
    <w:rsid w:val="008A4C87"/>
    <w:rsid w:val="008A4DD2"/>
    <w:rsid w:val="008A4EC3"/>
    <w:rsid w:val="008A507C"/>
    <w:rsid w:val="008A50A0"/>
    <w:rsid w:val="008A5174"/>
    <w:rsid w:val="008A51F9"/>
    <w:rsid w:val="008A52BD"/>
    <w:rsid w:val="008A5378"/>
    <w:rsid w:val="008A5383"/>
    <w:rsid w:val="008A562E"/>
    <w:rsid w:val="008A5A16"/>
    <w:rsid w:val="008A5A8C"/>
    <w:rsid w:val="008A5BB9"/>
    <w:rsid w:val="008A5F8F"/>
    <w:rsid w:val="008A5FE1"/>
    <w:rsid w:val="008A6237"/>
    <w:rsid w:val="008A629F"/>
    <w:rsid w:val="008A677A"/>
    <w:rsid w:val="008A67EC"/>
    <w:rsid w:val="008A682B"/>
    <w:rsid w:val="008A6ADE"/>
    <w:rsid w:val="008A6C3A"/>
    <w:rsid w:val="008A6C66"/>
    <w:rsid w:val="008A6DAB"/>
    <w:rsid w:val="008A706F"/>
    <w:rsid w:val="008A7319"/>
    <w:rsid w:val="008A7686"/>
    <w:rsid w:val="008A770A"/>
    <w:rsid w:val="008A77AE"/>
    <w:rsid w:val="008A79E3"/>
    <w:rsid w:val="008A7DBA"/>
    <w:rsid w:val="008A7EF0"/>
    <w:rsid w:val="008A7F3D"/>
    <w:rsid w:val="008A7F7D"/>
    <w:rsid w:val="008B00C1"/>
    <w:rsid w:val="008B0174"/>
    <w:rsid w:val="008B0375"/>
    <w:rsid w:val="008B0624"/>
    <w:rsid w:val="008B0703"/>
    <w:rsid w:val="008B0769"/>
    <w:rsid w:val="008B0B7A"/>
    <w:rsid w:val="008B0C3B"/>
    <w:rsid w:val="008B0F49"/>
    <w:rsid w:val="008B0F71"/>
    <w:rsid w:val="008B10D1"/>
    <w:rsid w:val="008B1800"/>
    <w:rsid w:val="008B1815"/>
    <w:rsid w:val="008B18BE"/>
    <w:rsid w:val="008B18EA"/>
    <w:rsid w:val="008B1A5C"/>
    <w:rsid w:val="008B1AD0"/>
    <w:rsid w:val="008B1BBD"/>
    <w:rsid w:val="008B1C57"/>
    <w:rsid w:val="008B1C64"/>
    <w:rsid w:val="008B1D1E"/>
    <w:rsid w:val="008B1F95"/>
    <w:rsid w:val="008B2428"/>
    <w:rsid w:val="008B24BF"/>
    <w:rsid w:val="008B250E"/>
    <w:rsid w:val="008B2735"/>
    <w:rsid w:val="008B28C4"/>
    <w:rsid w:val="008B28E4"/>
    <w:rsid w:val="008B293C"/>
    <w:rsid w:val="008B2968"/>
    <w:rsid w:val="008B2AE1"/>
    <w:rsid w:val="008B2BB4"/>
    <w:rsid w:val="008B2F1D"/>
    <w:rsid w:val="008B346D"/>
    <w:rsid w:val="008B380E"/>
    <w:rsid w:val="008B38BD"/>
    <w:rsid w:val="008B3A28"/>
    <w:rsid w:val="008B3B40"/>
    <w:rsid w:val="008B3D0F"/>
    <w:rsid w:val="008B3D16"/>
    <w:rsid w:val="008B3FF6"/>
    <w:rsid w:val="008B404E"/>
    <w:rsid w:val="008B457B"/>
    <w:rsid w:val="008B45CC"/>
    <w:rsid w:val="008B4675"/>
    <w:rsid w:val="008B4878"/>
    <w:rsid w:val="008B4C20"/>
    <w:rsid w:val="008B4CDA"/>
    <w:rsid w:val="008B4DAC"/>
    <w:rsid w:val="008B5085"/>
    <w:rsid w:val="008B50DB"/>
    <w:rsid w:val="008B5135"/>
    <w:rsid w:val="008B51D1"/>
    <w:rsid w:val="008B5339"/>
    <w:rsid w:val="008B53A4"/>
    <w:rsid w:val="008B543D"/>
    <w:rsid w:val="008B5525"/>
    <w:rsid w:val="008B5731"/>
    <w:rsid w:val="008B57F6"/>
    <w:rsid w:val="008B57FD"/>
    <w:rsid w:val="008B5AAE"/>
    <w:rsid w:val="008B5AB1"/>
    <w:rsid w:val="008B5B63"/>
    <w:rsid w:val="008B5B84"/>
    <w:rsid w:val="008B5C55"/>
    <w:rsid w:val="008B5C61"/>
    <w:rsid w:val="008B5D3B"/>
    <w:rsid w:val="008B5D3D"/>
    <w:rsid w:val="008B5DA1"/>
    <w:rsid w:val="008B5E90"/>
    <w:rsid w:val="008B5F90"/>
    <w:rsid w:val="008B6034"/>
    <w:rsid w:val="008B61B0"/>
    <w:rsid w:val="008B6218"/>
    <w:rsid w:val="008B627A"/>
    <w:rsid w:val="008B6337"/>
    <w:rsid w:val="008B639A"/>
    <w:rsid w:val="008B66EF"/>
    <w:rsid w:val="008B6900"/>
    <w:rsid w:val="008B6918"/>
    <w:rsid w:val="008B6961"/>
    <w:rsid w:val="008B6A79"/>
    <w:rsid w:val="008B6C71"/>
    <w:rsid w:val="008B6D32"/>
    <w:rsid w:val="008B6FA7"/>
    <w:rsid w:val="008B6FE2"/>
    <w:rsid w:val="008B7076"/>
    <w:rsid w:val="008B7082"/>
    <w:rsid w:val="008B7238"/>
    <w:rsid w:val="008B72D2"/>
    <w:rsid w:val="008B72F3"/>
    <w:rsid w:val="008B7345"/>
    <w:rsid w:val="008B76DC"/>
    <w:rsid w:val="008B78E4"/>
    <w:rsid w:val="008B7917"/>
    <w:rsid w:val="008B7AFE"/>
    <w:rsid w:val="008B7CB2"/>
    <w:rsid w:val="008B7FD6"/>
    <w:rsid w:val="008C0110"/>
    <w:rsid w:val="008C0118"/>
    <w:rsid w:val="008C063F"/>
    <w:rsid w:val="008C0678"/>
    <w:rsid w:val="008C0716"/>
    <w:rsid w:val="008C0767"/>
    <w:rsid w:val="008C091E"/>
    <w:rsid w:val="008C0AEB"/>
    <w:rsid w:val="008C0BE0"/>
    <w:rsid w:val="008C0F37"/>
    <w:rsid w:val="008C1208"/>
    <w:rsid w:val="008C14B5"/>
    <w:rsid w:val="008C16E1"/>
    <w:rsid w:val="008C1835"/>
    <w:rsid w:val="008C1865"/>
    <w:rsid w:val="008C18C8"/>
    <w:rsid w:val="008C1942"/>
    <w:rsid w:val="008C19EE"/>
    <w:rsid w:val="008C1A5D"/>
    <w:rsid w:val="008C1B38"/>
    <w:rsid w:val="008C1D4A"/>
    <w:rsid w:val="008C1F5E"/>
    <w:rsid w:val="008C2313"/>
    <w:rsid w:val="008C2789"/>
    <w:rsid w:val="008C284E"/>
    <w:rsid w:val="008C28C5"/>
    <w:rsid w:val="008C28EE"/>
    <w:rsid w:val="008C29B0"/>
    <w:rsid w:val="008C2BBB"/>
    <w:rsid w:val="008C2CFF"/>
    <w:rsid w:val="008C2F70"/>
    <w:rsid w:val="008C3165"/>
    <w:rsid w:val="008C32E9"/>
    <w:rsid w:val="008C33FF"/>
    <w:rsid w:val="008C3477"/>
    <w:rsid w:val="008C3543"/>
    <w:rsid w:val="008C359B"/>
    <w:rsid w:val="008C35DF"/>
    <w:rsid w:val="008C3753"/>
    <w:rsid w:val="008C3758"/>
    <w:rsid w:val="008C37C7"/>
    <w:rsid w:val="008C399B"/>
    <w:rsid w:val="008C3C1A"/>
    <w:rsid w:val="008C3C22"/>
    <w:rsid w:val="008C3CD4"/>
    <w:rsid w:val="008C3EAF"/>
    <w:rsid w:val="008C4021"/>
    <w:rsid w:val="008C4031"/>
    <w:rsid w:val="008C436E"/>
    <w:rsid w:val="008C43FB"/>
    <w:rsid w:val="008C477F"/>
    <w:rsid w:val="008C496C"/>
    <w:rsid w:val="008C49A5"/>
    <w:rsid w:val="008C4A6D"/>
    <w:rsid w:val="008C4A95"/>
    <w:rsid w:val="008C4DD1"/>
    <w:rsid w:val="008C4E17"/>
    <w:rsid w:val="008C51B0"/>
    <w:rsid w:val="008C52DC"/>
    <w:rsid w:val="008C538B"/>
    <w:rsid w:val="008C577C"/>
    <w:rsid w:val="008C57AC"/>
    <w:rsid w:val="008C5838"/>
    <w:rsid w:val="008C5A23"/>
    <w:rsid w:val="008C5A70"/>
    <w:rsid w:val="008C5CC0"/>
    <w:rsid w:val="008C6055"/>
    <w:rsid w:val="008C634A"/>
    <w:rsid w:val="008C69F2"/>
    <w:rsid w:val="008C6A46"/>
    <w:rsid w:val="008C6A4D"/>
    <w:rsid w:val="008C6B3B"/>
    <w:rsid w:val="008C6B47"/>
    <w:rsid w:val="008C7115"/>
    <w:rsid w:val="008C718F"/>
    <w:rsid w:val="008C71CB"/>
    <w:rsid w:val="008C72A1"/>
    <w:rsid w:val="008C7434"/>
    <w:rsid w:val="008C7569"/>
    <w:rsid w:val="008C7656"/>
    <w:rsid w:val="008C77C3"/>
    <w:rsid w:val="008C77C9"/>
    <w:rsid w:val="008C7929"/>
    <w:rsid w:val="008C7AB5"/>
    <w:rsid w:val="008C7AD6"/>
    <w:rsid w:val="008C7B47"/>
    <w:rsid w:val="008C7BE2"/>
    <w:rsid w:val="008C7D3A"/>
    <w:rsid w:val="008C7E33"/>
    <w:rsid w:val="008C7F05"/>
    <w:rsid w:val="008C7F71"/>
    <w:rsid w:val="008C7FD7"/>
    <w:rsid w:val="008D00D1"/>
    <w:rsid w:val="008D00E4"/>
    <w:rsid w:val="008D01A4"/>
    <w:rsid w:val="008D021C"/>
    <w:rsid w:val="008D03AC"/>
    <w:rsid w:val="008D06C8"/>
    <w:rsid w:val="008D0986"/>
    <w:rsid w:val="008D0DCE"/>
    <w:rsid w:val="008D0DD1"/>
    <w:rsid w:val="008D0F7F"/>
    <w:rsid w:val="008D114E"/>
    <w:rsid w:val="008D12A4"/>
    <w:rsid w:val="008D12BE"/>
    <w:rsid w:val="008D14FF"/>
    <w:rsid w:val="008D1530"/>
    <w:rsid w:val="008D155B"/>
    <w:rsid w:val="008D15C2"/>
    <w:rsid w:val="008D1707"/>
    <w:rsid w:val="008D1862"/>
    <w:rsid w:val="008D1A60"/>
    <w:rsid w:val="008D1B9E"/>
    <w:rsid w:val="008D1C63"/>
    <w:rsid w:val="008D1F76"/>
    <w:rsid w:val="008D1FE4"/>
    <w:rsid w:val="008D205A"/>
    <w:rsid w:val="008D20BF"/>
    <w:rsid w:val="008D236F"/>
    <w:rsid w:val="008D23E7"/>
    <w:rsid w:val="008D24BA"/>
    <w:rsid w:val="008D25C1"/>
    <w:rsid w:val="008D2676"/>
    <w:rsid w:val="008D2ADB"/>
    <w:rsid w:val="008D2BCF"/>
    <w:rsid w:val="008D2D51"/>
    <w:rsid w:val="008D2E20"/>
    <w:rsid w:val="008D339F"/>
    <w:rsid w:val="008D353F"/>
    <w:rsid w:val="008D355E"/>
    <w:rsid w:val="008D3599"/>
    <w:rsid w:val="008D3712"/>
    <w:rsid w:val="008D384F"/>
    <w:rsid w:val="008D38C4"/>
    <w:rsid w:val="008D3ADF"/>
    <w:rsid w:val="008D3B3F"/>
    <w:rsid w:val="008D3FCA"/>
    <w:rsid w:val="008D4152"/>
    <w:rsid w:val="008D4174"/>
    <w:rsid w:val="008D41A7"/>
    <w:rsid w:val="008D422B"/>
    <w:rsid w:val="008D4245"/>
    <w:rsid w:val="008D437C"/>
    <w:rsid w:val="008D46A7"/>
    <w:rsid w:val="008D4894"/>
    <w:rsid w:val="008D4907"/>
    <w:rsid w:val="008D4998"/>
    <w:rsid w:val="008D49F6"/>
    <w:rsid w:val="008D4A29"/>
    <w:rsid w:val="008D4A88"/>
    <w:rsid w:val="008D4ADC"/>
    <w:rsid w:val="008D4B99"/>
    <w:rsid w:val="008D4BC4"/>
    <w:rsid w:val="008D4CD4"/>
    <w:rsid w:val="008D4CF8"/>
    <w:rsid w:val="008D4D2B"/>
    <w:rsid w:val="008D4E1A"/>
    <w:rsid w:val="008D5061"/>
    <w:rsid w:val="008D50AC"/>
    <w:rsid w:val="008D51FE"/>
    <w:rsid w:val="008D5584"/>
    <w:rsid w:val="008D5593"/>
    <w:rsid w:val="008D56CC"/>
    <w:rsid w:val="008D58AF"/>
    <w:rsid w:val="008D59C3"/>
    <w:rsid w:val="008D5AD7"/>
    <w:rsid w:val="008D5B4D"/>
    <w:rsid w:val="008D5BD4"/>
    <w:rsid w:val="008D5EE1"/>
    <w:rsid w:val="008D5FBE"/>
    <w:rsid w:val="008D6100"/>
    <w:rsid w:val="008D6182"/>
    <w:rsid w:val="008D63B6"/>
    <w:rsid w:val="008D6458"/>
    <w:rsid w:val="008D65ED"/>
    <w:rsid w:val="008D685A"/>
    <w:rsid w:val="008D6966"/>
    <w:rsid w:val="008D6A8F"/>
    <w:rsid w:val="008D6A91"/>
    <w:rsid w:val="008D6E40"/>
    <w:rsid w:val="008D736E"/>
    <w:rsid w:val="008D7416"/>
    <w:rsid w:val="008D74F1"/>
    <w:rsid w:val="008D7511"/>
    <w:rsid w:val="008D76A8"/>
    <w:rsid w:val="008D76B1"/>
    <w:rsid w:val="008D7793"/>
    <w:rsid w:val="008D792A"/>
    <w:rsid w:val="008D79C0"/>
    <w:rsid w:val="008D7A5D"/>
    <w:rsid w:val="008D7BFE"/>
    <w:rsid w:val="008D7CDB"/>
    <w:rsid w:val="008D7E9E"/>
    <w:rsid w:val="008E0002"/>
    <w:rsid w:val="008E003C"/>
    <w:rsid w:val="008E01BF"/>
    <w:rsid w:val="008E0378"/>
    <w:rsid w:val="008E04F7"/>
    <w:rsid w:val="008E06D2"/>
    <w:rsid w:val="008E07FF"/>
    <w:rsid w:val="008E0821"/>
    <w:rsid w:val="008E08D7"/>
    <w:rsid w:val="008E0E85"/>
    <w:rsid w:val="008E0FA2"/>
    <w:rsid w:val="008E10A5"/>
    <w:rsid w:val="008E1125"/>
    <w:rsid w:val="008E118E"/>
    <w:rsid w:val="008E1381"/>
    <w:rsid w:val="008E14E3"/>
    <w:rsid w:val="008E179B"/>
    <w:rsid w:val="008E18EA"/>
    <w:rsid w:val="008E18FF"/>
    <w:rsid w:val="008E1991"/>
    <w:rsid w:val="008E1A1D"/>
    <w:rsid w:val="008E1BFC"/>
    <w:rsid w:val="008E2203"/>
    <w:rsid w:val="008E2277"/>
    <w:rsid w:val="008E24D2"/>
    <w:rsid w:val="008E2565"/>
    <w:rsid w:val="008E277E"/>
    <w:rsid w:val="008E27BF"/>
    <w:rsid w:val="008E29BF"/>
    <w:rsid w:val="008E2A36"/>
    <w:rsid w:val="008E2E50"/>
    <w:rsid w:val="008E2F42"/>
    <w:rsid w:val="008E2FB8"/>
    <w:rsid w:val="008E3085"/>
    <w:rsid w:val="008E3312"/>
    <w:rsid w:val="008E34B0"/>
    <w:rsid w:val="008E35E7"/>
    <w:rsid w:val="008E36BB"/>
    <w:rsid w:val="008E378E"/>
    <w:rsid w:val="008E38A2"/>
    <w:rsid w:val="008E39A2"/>
    <w:rsid w:val="008E39F0"/>
    <w:rsid w:val="008E3C90"/>
    <w:rsid w:val="008E3F4F"/>
    <w:rsid w:val="008E3FB6"/>
    <w:rsid w:val="008E3FC4"/>
    <w:rsid w:val="008E3FE4"/>
    <w:rsid w:val="008E4122"/>
    <w:rsid w:val="008E415A"/>
    <w:rsid w:val="008E4260"/>
    <w:rsid w:val="008E4559"/>
    <w:rsid w:val="008E4590"/>
    <w:rsid w:val="008E47D8"/>
    <w:rsid w:val="008E47F3"/>
    <w:rsid w:val="008E49FA"/>
    <w:rsid w:val="008E4AEC"/>
    <w:rsid w:val="008E4B44"/>
    <w:rsid w:val="008E4DE5"/>
    <w:rsid w:val="008E4E39"/>
    <w:rsid w:val="008E51D6"/>
    <w:rsid w:val="008E5299"/>
    <w:rsid w:val="008E54B3"/>
    <w:rsid w:val="008E57FF"/>
    <w:rsid w:val="008E596B"/>
    <w:rsid w:val="008E61A8"/>
    <w:rsid w:val="008E6292"/>
    <w:rsid w:val="008E648F"/>
    <w:rsid w:val="008E66E3"/>
    <w:rsid w:val="008E68D7"/>
    <w:rsid w:val="008E69BA"/>
    <w:rsid w:val="008E6B25"/>
    <w:rsid w:val="008E6C71"/>
    <w:rsid w:val="008E6D65"/>
    <w:rsid w:val="008E6E6A"/>
    <w:rsid w:val="008E6F25"/>
    <w:rsid w:val="008E7163"/>
    <w:rsid w:val="008E71C1"/>
    <w:rsid w:val="008E73FD"/>
    <w:rsid w:val="008E75D2"/>
    <w:rsid w:val="008E770B"/>
    <w:rsid w:val="008E778B"/>
    <w:rsid w:val="008E7837"/>
    <w:rsid w:val="008E7982"/>
    <w:rsid w:val="008E79E0"/>
    <w:rsid w:val="008E7BA9"/>
    <w:rsid w:val="008E7CFC"/>
    <w:rsid w:val="008E7E4E"/>
    <w:rsid w:val="008E7ED2"/>
    <w:rsid w:val="008E7F60"/>
    <w:rsid w:val="008E7F74"/>
    <w:rsid w:val="008F0028"/>
    <w:rsid w:val="008F008B"/>
    <w:rsid w:val="008F01B2"/>
    <w:rsid w:val="008F0264"/>
    <w:rsid w:val="008F0553"/>
    <w:rsid w:val="008F0A10"/>
    <w:rsid w:val="008F0BC3"/>
    <w:rsid w:val="008F0CF4"/>
    <w:rsid w:val="008F0F3E"/>
    <w:rsid w:val="008F0F90"/>
    <w:rsid w:val="008F0FCC"/>
    <w:rsid w:val="008F1176"/>
    <w:rsid w:val="008F1556"/>
    <w:rsid w:val="008F16CE"/>
    <w:rsid w:val="008F1837"/>
    <w:rsid w:val="008F1A53"/>
    <w:rsid w:val="008F1B31"/>
    <w:rsid w:val="008F1C40"/>
    <w:rsid w:val="008F1C47"/>
    <w:rsid w:val="008F1D44"/>
    <w:rsid w:val="008F1EED"/>
    <w:rsid w:val="008F2079"/>
    <w:rsid w:val="008F21E7"/>
    <w:rsid w:val="008F226B"/>
    <w:rsid w:val="008F22BA"/>
    <w:rsid w:val="008F2345"/>
    <w:rsid w:val="008F23EB"/>
    <w:rsid w:val="008F2476"/>
    <w:rsid w:val="008F25F8"/>
    <w:rsid w:val="008F26FF"/>
    <w:rsid w:val="008F2755"/>
    <w:rsid w:val="008F2778"/>
    <w:rsid w:val="008F29D2"/>
    <w:rsid w:val="008F2B88"/>
    <w:rsid w:val="008F2C57"/>
    <w:rsid w:val="008F2D2C"/>
    <w:rsid w:val="008F300D"/>
    <w:rsid w:val="008F3371"/>
    <w:rsid w:val="008F3735"/>
    <w:rsid w:val="008F376E"/>
    <w:rsid w:val="008F38F8"/>
    <w:rsid w:val="008F3981"/>
    <w:rsid w:val="008F39A8"/>
    <w:rsid w:val="008F3A65"/>
    <w:rsid w:val="008F3BBE"/>
    <w:rsid w:val="008F3FF3"/>
    <w:rsid w:val="008F3FF4"/>
    <w:rsid w:val="008F43A4"/>
    <w:rsid w:val="008F4456"/>
    <w:rsid w:val="008F44F1"/>
    <w:rsid w:val="008F46A5"/>
    <w:rsid w:val="008F48DF"/>
    <w:rsid w:val="008F48E6"/>
    <w:rsid w:val="008F4949"/>
    <w:rsid w:val="008F49EF"/>
    <w:rsid w:val="008F4A06"/>
    <w:rsid w:val="008F4A5B"/>
    <w:rsid w:val="008F4B2B"/>
    <w:rsid w:val="008F4B33"/>
    <w:rsid w:val="008F4B80"/>
    <w:rsid w:val="008F4CA2"/>
    <w:rsid w:val="008F4F9D"/>
    <w:rsid w:val="008F5230"/>
    <w:rsid w:val="008F55B8"/>
    <w:rsid w:val="008F5635"/>
    <w:rsid w:val="008F5673"/>
    <w:rsid w:val="008F58DA"/>
    <w:rsid w:val="008F5E06"/>
    <w:rsid w:val="008F5E1E"/>
    <w:rsid w:val="008F5EE4"/>
    <w:rsid w:val="008F5F27"/>
    <w:rsid w:val="008F5FFD"/>
    <w:rsid w:val="008F61B3"/>
    <w:rsid w:val="008F6342"/>
    <w:rsid w:val="008F6442"/>
    <w:rsid w:val="008F64CD"/>
    <w:rsid w:val="008F66A2"/>
    <w:rsid w:val="008F671E"/>
    <w:rsid w:val="008F697A"/>
    <w:rsid w:val="008F6987"/>
    <w:rsid w:val="008F69F0"/>
    <w:rsid w:val="008F6A8B"/>
    <w:rsid w:val="008F6D4A"/>
    <w:rsid w:val="008F70F6"/>
    <w:rsid w:val="008F7318"/>
    <w:rsid w:val="008F73FC"/>
    <w:rsid w:val="008F758E"/>
    <w:rsid w:val="008F782C"/>
    <w:rsid w:val="008F7C3B"/>
    <w:rsid w:val="008F7F6D"/>
    <w:rsid w:val="008F7F6E"/>
    <w:rsid w:val="0090001A"/>
    <w:rsid w:val="0090055F"/>
    <w:rsid w:val="009005AA"/>
    <w:rsid w:val="009007CA"/>
    <w:rsid w:val="00900861"/>
    <w:rsid w:val="00900862"/>
    <w:rsid w:val="00900881"/>
    <w:rsid w:val="00900A7F"/>
    <w:rsid w:val="00900C70"/>
    <w:rsid w:val="00900CE7"/>
    <w:rsid w:val="00900DF8"/>
    <w:rsid w:val="00900E3A"/>
    <w:rsid w:val="00900FAC"/>
    <w:rsid w:val="009010C2"/>
    <w:rsid w:val="009012F8"/>
    <w:rsid w:val="00901304"/>
    <w:rsid w:val="00901581"/>
    <w:rsid w:val="009015F9"/>
    <w:rsid w:val="009017A8"/>
    <w:rsid w:val="0090187B"/>
    <w:rsid w:val="0090191F"/>
    <w:rsid w:val="00901A08"/>
    <w:rsid w:val="00901B08"/>
    <w:rsid w:val="00901B58"/>
    <w:rsid w:val="009020D3"/>
    <w:rsid w:val="00902116"/>
    <w:rsid w:val="00902474"/>
    <w:rsid w:val="00902698"/>
    <w:rsid w:val="0090288D"/>
    <w:rsid w:val="00902A06"/>
    <w:rsid w:val="00902A9A"/>
    <w:rsid w:val="00902ABD"/>
    <w:rsid w:val="00902BF6"/>
    <w:rsid w:val="00902C4F"/>
    <w:rsid w:val="00902CD8"/>
    <w:rsid w:val="00902D8D"/>
    <w:rsid w:val="00902D91"/>
    <w:rsid w:val="00902E95"/>
    <w:rsid w:val="00903006"/>
    <w:rsid w:val="00903105"/>
    <w:rsid w:val="00903171"/>
    <w:rsid w:val="00903219"/>
    <w:rsid w:val="009035AF"/>
    <w:rsid w:val="00903696"/>
    <w:rsid w:val="0090382B"/>
    <w:rsid w:val="00903AF6"/>
    <w:rsid w:val="00903B98"/>
    <w:rsid w:val="00903D87"/>
    <w:rsid w:val="00903E2B"/>
    <w:rsid w:val="00904053"/>
    <w:rsid w:val="00904150"/>
    <w:rsid w:val="00904193"/>
    <w:rsid w:val="00904472"/>
    <w:rsid w:val="00904543"/>
    <w:rsid w:val="009045C9"/>
    <w:rsid w:val="009046C2"/>
    <w:rsid w:val="009047F1"/>
    <w:rsid w:val="009049FE"/>
    <w:rsid w:val="00904B84"/>
    <w:rsid w:val="00904DAC"/>
    <w:rsid w:val="00905079"/>
    <w:rsid w:val="009058E7"/>
    <w:rsid w:val="00905B52"/>
    <w:rsid w:val="00905F73"/>
    <w:rsid w:val="0090608F"/>
    <w:rsid w:val="00906659"/>
    <w:rsid w:val="0090668F"/>
    <w:rsid w:val="009067EE"/>
    <w:rsid w:val="009069A5"/>
    <w:rsid w:val="009069CD"/>
    <w:rsid w:val="00906BAC"/>
    <w:rsid w:val="00906E61"/>
    <w:rsid w:val="00906FB4"/>
    <w:rsid w:val="00906FE0"/>
    <w:rsid w:val="00907186"/>
    <w:rsid w:val="009073E2"/>
    <w:rsid w:val="00907601"/>
    <w:rsid w:val="00907E63"/>
    <w:rsid w:val="00907EA8"/>
    <w:rsid w:val="00907FE2"/>
    <w:rsid w:val="00910057"/>
    <w:rsid w:val="00910143"/>
    <w:rsid w:val="00910183"/>
    <w:rsid w:val="00910239"/>
    <w:rsid w:val="00910367"/>
    <w:rsid w:val="009104EE"/>
    <w:rsid w:val="0091053F"/>
    <w:rsid w:val="0091062C"/>
    <w:rsid w:val="009106E1"/>
    <w:rsid w:val="009107C9"/>
    <w:rsid w:val="009107E0"/>
    <w:rsid w:val="00910D8E"/>
    <w:rsid w:val="00910F59"/>
    <w:rsid w:val="00911184"/>
    <w:rsid w:val="009111A4"/>
    <w:rsid w:val="009113ED"/>
    <w:rsid w:val="009114B7"/>
    <w:rsid w:val="00911785"/>
    <w:rsid w:val="00911836"/>
    <w:rsid w:val="0091188D"/>
    <w:rsid w:val="00911A9A"/>
    <w:rsid w:val="00911AEE"/>
    <w:rsid w:val="00911B22"/>
    <w:rsid w:val="00911BB5"/>
    <w:rsid w:val="00911DE5"/>
    <w:rsid w:val="00911EE3"/>
    <w:rsid w:val="00912348"/>
    <w:rsid w:val="00912367"/>
    <w:rsid w:val="00912817"/>
    <w:rsid w:val="009128AD"/>
    <w:rsid w:val="0091293D"/>
    <w:rsid w:val="0091296B"/>
    <w:rsid w:val="00912B30"/>
    <w:rsid w:val="00912B7D"/>
    <w:rsid w:val="00912DC8"/>
    <w:rsid w:val="009133D2"/>
    <w:rsid w:val="00913640"/>
    <w:rsid w:val="00913942"/>
    <w:rsid w:val="00913ACC"/>
    <w:rsid w:val="00913CCC"/>
    <w:rsid w:val="009140DE"/>
    <w:rsid w:val="009141AD"/>
    <w:rsid w:val="009141EE"/>
    <w:rsid w:val="009141F2"/>
    <w:rsid w:val="009142A6"/>
    <w:rsid w:val="009145B3"/>
    <w:rsid w:val="00914638"/>
    <w:rsid w:val="009146EC"/>
    <w:rsid w:val="0091472A"/>
    <w:rsid w:val="00914788"/>
    <w:rsid w:val="009147EA"/>
    <w:rsid w:val="0091480E"/>
    <w:rsid w:val="00914976"/>
    <w:rsid w:val="00914D77"/>
    <w:rsid w:val="00914DC2"/>
    <w:rsid w:val="00914FCF"/>
    <w:rsid w:val="00915114"/>
    <w:rsid w:val="00915274"/>
    <w:rsid w:val="009153E6"/>
    <w:rsid w:val="00915489"/>
    <w:rsid w:val="009156F3"/>
    <w:rsid w:val="00915979"/>
    <w:rsid w:val="00915982"/>
    <w:rsid w:val="00915A7B"/>
    <w:rsid w:val="00915C0D"/>
    <w:rsid w:val="00915E98"/>
    <w:rsid w:val="00915EC0"/>
    <w:rsid w:val="00915F13"/>
    <w:rsid w:val="00915F22"/>
    <w:rsid w:val="00915F6A"/>
    <w:rsid w:val="00915FA1"/>
    <w:rsid w:val="00916340"/>
    <w:rsid w:val="00916362"/>
    <w:rsid w:val="009163F3"/>
    <w:rsid w:val="00916471"/>
    <w:rsid w:val="009164BF"/>
    <w:rsid w:val="009167E3"/>
    <w:rsid w:val="0091683E"/>
    <w:rsid w:val="00916A45"/>
    <w:rsid w:val="00916A68"/>
    <w:rsid w:val="00916ACD"/>
    <w:rsid w:val="00916AE0"/>
    <w:rsid w:val="00916B62"/>
    <w:rsid w:val="00916D15"/>
    <w:rsid w:val="00916E1E"/>
    <w:rsid w:val="00916EC8"/>
    <w:rsid w:val="00916FD5"/>
    <w:rsid w:val="0091700D"/>
    <w:rsid w:val="009172E1"/>
    <w:rsid w:val="009174E5"/>
    <w:rsid w:val="0091766F"/>
    <w:rsid w:val="009179F3"/>
    <w:rsid w:val="00917B68"/>
    <w:rsid w:val="00917CB9"/>
    <w:rsid w:val="00917E28"/>
    <w:rsid w:val="00917FFC"/>
    <w:rsid w:val="00920064"/>
    <w:rsid w:val="009200BC"/>
    <w:rsid w:val="009202B3"/>
    <w:rsid w:val="009202D0"/>
    <w:rsid w:val="00920588"/>
    <w:rsid w:val="00920607"/>
    <w:rsid w:val="0092060C"/>
    <w:rsid w:val="00920721"/>
    <w:rsid w:val="0092094D"/>
    <w:rsid w:val="00920BF7"/>
    <w:rsid w:val="00920E61"/>
    <w:rsid w:val="00920E6D"/>
    <w:rsid w:val="00920EAD"/>
    <w:rsid w:val="00920F67"/>
    <w:rsid w:val="009210BE"/>
    <w:rsid w:val="009210F3"/>
    <w:rsid w:val="0092121C"/>
    <w:rsid w:val="00921539"/>
    <w:rsid w:val="009215B0"/>
    <w:rsid w:val="009217D7"/>
    <w:rsid w:val="0092188E"/>
    <w:rsid w:val="00921A08"/>
    <w:rsid w:val="00921A5C"/>
    <w:rsid w:val="00921AD7"/>
    <w:rsid w:val="00921B05"/>
    <w:rsid w:val="00921E5C"/>
    <w:rsid w:val="00921EAB"/>
    <w:rsid w:val="00921EF0"/>
    <w:rsid w:val="009220BE"/>
    <w:rsid w:val="00922260"/>
    <w:rsid w:val="00922381"/>
    <w:rsid w:val="00922441"/>
    <w:rsid w:val="00922480"/>
    <w:rsid w:val="00922593"/>
    <w:rsid w:val="0092259B"/>
    <w:rsid w:val="00922957"/>
    <w:rsid w:val="009229DA"/>
    <w:rsid w:val="00922CE0"/>
    <w:rsid w:val="00922CEF"/>
    <w:rsid w:val="00922D85"/>
    <w:rsid w:val="00922DE4"/>
    <w:rsid w:val="00922E89"/>
    <w:rsid w:val="00923015"/>
    <w:rsid w:val="00923159"/>
    <w:rsid w:val="009232D8"/>
    <w:rsid w:val="00923337"/>
    <w:rsid w:val="00923365"/>
    <w:rsid w:val="009234CD"/>
    <w:rsid w:val="00923633"/>
    <w:rsid w:val="00923746"/>
    <w:rsid w:val="00923A19"/>
    <w:rsid w:val="00923C07"/>
    <w:rsid w:val="00923DEC"/>
    <w:rsid w:val="00923E0E"/>
    <w:rsid w:val="00923FC5"/>
    <w:rsid w:val="0092413A"/>
    <w:rsid w:val="009246E4"/>
    <w:rsid w:val="00924790"/>
    <w:rsid w:val="00924B8D"/>
    <w:rsid w:val="00924DB4"/>
    <w:rsid w:val="00925471"/>
    <w:rsid w:val="009255CD"/>
    <w:rsid w:val="009257BD"/>
    <w:rsid w:val="0092581C"/>
    <w:rsid w:val="009258CE"/>
    <w:rsid w:val="00925A5C"/>
    <w:rsid w:val="00925A96"/>
    <w:rsid w:val="00925AA5"/>
    <w:rsid w:val="00925ACC"/>
    <w:rsid w:val="00925B4F"/>
    <w:rsid w:val="00925ED0"/>
    <w:rsid w:val="00925FAF"/>
    <w:rsid w:val="0092611C"/>
    <w:rsid w:val="00926125"/>
    <w:rsid w:val="009261B4"/>
    <w:rsid w:val="00926413"/>
    <w:rsid w:val="009264F6"/>
    <w:rsid w:val="00926715"/>
    <w:rsid w:val="009269D3"/>
    <w:rsid w:val="00926A13"/>
    <w:rsid w:val="00926A21"/>
    <w:rsid w:val="00927282"/>
    <w:rsid w:val="0092759D"/>
    <w:rsid w:val="009278D6"/>
    <w:rsid w:val="00927A5E"/>
    <w:rsid w:val="00927AFD"/>
    <w:rsid w:val="00927CFA"/>
    <w:rsid w:val="00927D5F"/>
    <w:rsid w:val="00927DFA"/>
    <w:rsid w:val="00930277"/>
    <w:rsid w:val="009302AF"/>
    <w:rsid w:val="00930464"/>
    <w:rsid w:val="00930537"/>
    <w:rsid w:val="009306A6"/>
    <w:rsid w:val="00930740"/>
    <w:rsid w:val="009308A7"/>
    <w:rsid w:val="00930BC2"/>
    <w:rsid w:val="00930C36"/>
    <w:rsid w:val="00930E6B"/>
    <w:rsid w:val="00930EBD"/>
    <w:rsid w:val="00931187"/>
    <w:rsid w:val="00931196"/>
    <w:rsid w:val="009311F0"/>
    <w:rsid w:val="00931620"/>
    <w:rsid w:val="00931AEA"/>
    <w:rsid w:val="00931B37"/>
    <w:rsid w:val="00931BA8"/>
    <w:rsid w:val="00931D4E"/>
    <w:rsid w:val="00931FCF"/>
    <w:rsid w:val="0093207A"/>
    <w:rsid w:val="009320DB"/>
    <w:rsid w:val="00932176"/>
    <w:rsid w:val="009322A9"/>
    <w:rsid w:val="0093235C"/>
    <w:rsid w:val="009324A6"/>
    <w:rsid w:val="009327DE"/>
    <w:rsid w:val="00932A9D"/>
    <w:rsid w:val="00932B94"/>
    <w:rsid w:val="00932C16"/>
    <w:rsid w:val="00932F7E"/>
    <w:rsid w:val="0093302A"/>
    <w:rsid w:val="009330DB"/>
    <w:rsid w:val="009330F2"/>
    <w:rsid w:val="009331A2"/>
    <w:rsid w:val="009331B4"/>
    <w:rsid w:val="00933263"/>
    <w:rsid w:val="0093330B"/>
    <w:rsid w:val="00933328"/>
    <w:rsid w:val="00933598"/>
    <w:rsid w:val="009336EB"/>
    <w:rsid w:val="0093382E"/>
    <w:rsid w:val="00933922"/>
    <w:rsid w:val="009339AC"/>
    <w:rsid w:val="00933AF1"/>
    <w:rsid w:val="00933CAE"/>
    <w:rsid w:val="00933CFD"/>
    <w:rsid w:val="00933EB0"/>
    <w:rsid w:val="00934022"/>
    <w:rsid w:val="00934344"/>
    <w:rsid w:val="009343CB"/>
    <w:rsid w:val="00934514"/>
    <w:rsid w:val="009345AE"/>
    <w:rsid w:val="009345D8"/>
    <w:rsid w:val="0093466E"/>
    <w:rsid w:val="00934BCF"/>
    <w:rsid w:val="00934C7E"/>
    <w:rsid w:val="00934ED1"/>
    <w:rsid w:val="00935056"/>
    <w:rsid w:val="00935067"/>
    <w:rsid w:val="009351C0"/>
    <w:rsid w:val="009352F1"/>
    <w:rsid w:val="0093540D"/>
    <w:rsid w:val="0093563F"/>
    <w:rsid w:val="00935664"/>
    <w:rsid w:val="009356F8"/>
    <w:rsid w:val="00935AA9"/>
    <w:rsid w:val="00935BD9"/>
    <w:rsid w:val="00935C4E"/>
    <w:rsid w:val="00935D44"/>
    <w:rsid w:val="00935DEB"/>
    <w:rsid w:val="00935FC7"/>
    <w:rsid w:val="00936184"/>
    <w:rsid w:val="0093638C"/>
    <w:rsid w:val="009366D2"/>
    <w:rsid w:val="0093695F"/>
    <w:rsid w:val="00936A8B"/>
    <w:rsid w:val="00936BEA"/>
    <w:rsid w:val="00936C1F"/>
    <w:rsid w:val="00936C91"/>
    <w:rsid w:val="00936D16"/>
    <w:rsid w:val="0093720D"/>
    <w:rsid w:val="00937215"/>
    <w:rsid w:val="00937345"/>
    <w:rsid w:val="00937346"/>
    <w:rsid w:val="0093734D"/>
    <w:rsid w:val="009374F3"/>
    <w:rsid w:val="0093764C"/>
    <w:rsid w:val="00937765"/>
    <w:rsid w:val="00937785"/>
    <w:rsid w:val="00937856"/>
    <w:rsid w:val="009379CD"/>
    <w:rsid w:val="00937AC7"/>
    <w:rsid w:val="00937E6C"/>
    <w:rsid w:val="00937F8E"/>
    <w:rsid w:val="0094001F"/>
    <w:rsid w:val="0094019D"/>
    <w:rsid w:val="00940297"/>
    <w:rsid w:val="009402B5"/>
    <w:rsid w:val="0094034D"/>
    <w:rsid w:val="009404DA"/>
    <w:rsid w:val="0094056F"/>
    <w:rsid w:val="009405D8"/>
    <w:rsid w:val="009405F6"/>
    <w:rsid w:val="009407D2"/>
    <w:rsid w:val="00940899"/>
    <w:rsid w:val="009408B3"/>
    <w:rsid w:val="00940966"/>
    <w:rsid w:val="00940A97"/>
    <w:rsid w:val="00940BCF"/>
    <w:rsid w:val="00940C60"/>
    <w:rsid w:val="00940C94"/>
    <w:rsid w:val="00940ECE"/>
    <w:rsid w:val="009411D9"/>
    <w:rsid w:val="00941252"/>
    <w:rsid w:val="00941303"/>
    <w:rsid w:val="00941421"/>
    <w:rsid w:val="009414CD"/>
    <w:rsid w:val="009416FB"/>
    <w:rsid w:val="009417DD"/>
    <w:rsid w:val="0094192D"/>
    <w:rsid w:val="00941A86"/>
    <w:rsid w:val="00941D2E"/>
    <w:rsid w:val="00941DCC"/>
    <w:rsid w:val="00941DCD"/>
    <w:rsid w:val="00942045"/>
    <w:rsid w:val="00942380"/>
    <w:rsid w:val="009427E5"/>
    <w:rsid w:val="009428CF"/>
    <w:rsid w:val="00942B0D"/>
    <w:rsid w:val="00942B64"/>
    <w:rsid w:val="00942C11"/>
    <w:rsid w:val="00942E38"/>
    <w:rsid w:val="00942FAD"/>
    <w:rsid w:val="009432DE"/>
    <w:rsid w:val="00943415"/>
    <w:rsid w:val="0094351F"/>
    <w:rsid w:val="00943580"/>
    <w:rsid w:val="00943703"/>
    <w:rsid w:val="009437C2"/>
    <w:rsid w:val="009438CD"/>
    <w:rsid w:val="00943BDD"/>
    <w:rsid w:val="00943D6B"/>
    <w:rsid w:val="00943EDB"/>
    <w:rsid w:val="00943F2D"/>
    <w:rsid w:val="00943FA7"/>
    <w:rsid w:val="00943FC8"/>
    <w:rsid w:val="0094437E"/>
    <w:rsid w:val="00944487"/>
    <w:rsid w:val="009444E2"/>
    <w:rsid w:val="009446CB"/>
    <w:rsid w:val="009447E8"/>
    <w:rsid w:val="009448FE"/>
    <w:rsid w:val="00944A46"/>
    <w:rsid w:val="00944BA9"/>
    <w:rsid w:val="00944D1F"/>
    <w:rsid w:val="00944DD4"/>
    <w:rsid w:val="00944EC4"/>
    <w:rsid w:val="00944FD8"/>
    <w:rsid w:val="00945187"/>
    <w:rsid w:val="009451AB"/>
    <w:rsid w:val="00945390"/>
    <w:rsid w:val="00945526"/>
    <w:rsid w:val="009458C1"/>
    <w:rsid w:val="00945A34"/>
    <w:rsid w:val="00945C47"/>
    <w:rsid w:val="00945DC8"/>
    <w:rsid w:val="00945F44"/>
    <w:rsid w:val="00945F5A"/>
    <w:rsid w:val="00946192"/>
    <w:rsid w:val="009462F3"/>
    <w:rsid w:val="009463F4"/>
    <w:rsid w:val="009466F2"/>
    <w:rsid w:val="009466F9"/>
    <w:rsid w:val="00946780"/>
    <w:rsid w:val="00946837"/>
    <w:rsid w:val="00946921"/>
    <w:rsid w:val="009469C5"/>
    <w:rsid w:val="00946A02"/>
    <w:rsid w:val="00946AE4"/>
    <w:rsid w:val="00946BDA"/>
    <w:rsid w:val="00946FC9"/>
    <w:rsid w:val="009472A5"/>
    <w:rsid w:val="009474FD"/>
    <w:rsid w:val="00947690"/>
    <w:rsid w:val="009477E2"/>
    <w:rsid w:val="00947881"/>
    <w:rsid w:val="009479D6"/>
    <w:rsid w:val="00947C45"/>
    <w:rsid w:val="0095008B"/>
    <w:rsid w:val="0095011E"/>
    <w:rsid w:val="00950278"/>
    <w:rsid w:val="009503D1"/>
    <w:rsid w:val="00950735"/>
    <w:rsid w:val="00950812"/>
    <w:rsid w:val="00950A80"/>
    <w:rsid w:val="00950AED"/>
    <w:rsid w:val="00950C58"/>
    <w:rsid w:val="00950DE4"/>
    <w:rsid w:val="00950F23"/>
    <w:rsid w:val="0095136C"/>
    <w:rsid w:val="0095147F"/>
    <w:rsid w:val="00951747"/>
    <w:rsid w:val="009517E5"/>
    <w:rsid w:val="00951AD1"/>
    <w:rsid w:val="00951B6A"/>
    <w:rsid w:val="00951C8A"/>
    <w:rsid w:val="009522DC"/>
    <w:rsid w:val="009528B7"/>
    <w:rsid w:val="009529CE"/>
    <w:rsid w:val="00952C63"/>
    <w:rsid w:val="00952E0D"/>
    <w:rsid w:val="00952FB6"/>
    <w:rsid w:val="00953135"/>
    <w:rsid w:val="00953262"/>
    <w:rsid w:val="00953902"/>
    <w:rsid w:val="00953A95"/>
    <w:rsid w:val="00953DF2"/>
    <w:rsid w:val="00953E21"/>
    <w:rsid w:val="00953E98"/>
    <w:rsid w:val="009540CF"/>
    <w:rsid w:val="00954173"/>
    <w:rsid w:val="00954192"/>
    <w:rsid w:val="009541DB"/>
    <w:rsid w:val="009541E2"/>
    <w:rsid w:val="0095426F"/>
    <w:rsid w:val="009542ED"/>
    <w:rsid w:val="00954322"/>
    <w:rsid w:val="009544F2"/>
    <w:rsid w:val="0095479A"/>
    <w:rsid w:val="009547F8"/>
    <w:rsid w:val="00954982"/>
    <w:rsid w:val="00954A21"/>
    <w:rsid w:val="00954BA5"/>
    <w:rsid w:val="00954BF1"/>
    <w:rsid w:val="00954C8E"/>
    <w:rsid w:val="00954EA1"/>
    <w:rsid w:val="00954EE3"/>
    <w:rsid w:val="00954F6B"/>
    <w:rsid w:val="00955239"/>
    <w:rsid w:val="00955287"/>
    <w:rsid w:val="009552DA"/>
    <w:rsid w:val="00955505"/>
    <w:rsid w:val="009557C4"/>
    <w:rsid w:val="009558F7"/>
    <w:rsid w:val="009559A8"/>
    <w:rsid w:val="00955BC5"/>
    <w:rsid w:val="00955BCA"/>
    <w:rsid w:val="00955C4E"/>
    <w:rsid w:val="00955CCF"/>
    <w:rsid w:val="00955DEB"/>
    <w:rsid w:val="00955EF2"/>
    <w:rsid w:val="00956159"/>
    <w:rsid w:val="009562B9"/>
    <w:rsid w:val="009564F2"/>
    <w:rsid w:val="009569C6"/>
    <w:rsid w:val="00956A0A"/>
    <w:rsid w:val="00956B39"/>
    <w:rsid w:val="00956CBE"/>
    <w:rsid w:val="00956CC5"/>
    <w:rsid w:val="00956EA3"/>
    <w:rsid w:val="00956FEE"/>
    <w:rsid w:val="0095712C"/>
    <w:rsid w:val="0095715A"/>
    <w:rsid w:val="00957356"/>
    <w:rsid w:val="009573EB"/>
    <w:rsid w:val="00957728"/>
    <w:rsid w:val="00957A42"/>
    <w:rsid w:val="00957D77"/>
    <w:rsid w:val="00957E7E"/>
    <w:rsid w:val="00957FEF"/>
    <w:rsid w:val="009602B9"/>
    <w:rsid w:val="00960314"/>
    <w:rsid w:val="00960433"/>
    <w:rsid w:val="00960579"/>
    <w:rsid w:val="0096058F"/>
    <w:rsid w:val="00960A7B"/>
    <w:rsid w:val="00960A81"/>
    <w:rsid w:val="00960B8E"/>
    <w:rsid w:val="00960C51"/>
    <w:rsid w:val="00960FAF"/>
    <w:rsid w:val="0096108B"/>
    <w:rsid w:val="009614B2"/>
    <w:rsid w:val="009615D1"/>
    <w:rsid w:val="00961BA0"/>
    <w:rsid w:val="00961C50"/>
    <w:rsid w:val="00961E0C"/>
    <w:rsid w:val="00961F41"/>
    <w:rsid w:val="00961F57"/>
    <w:rsid w:val="0096223B"/>
    <w:rsid w:val="00962725"/>
    <w:rsid w:val="00962749"/>
    <w:rsid w:val="00962ACF"/>
    <w:rsid w:val="00962B8F"/>
    <w:rsid w:val="00962CC0"/>
    <w:rsid w:val="00963021"/>
    <w:rsid w:val="0096306A"/>
    <w:rsid w:val="009631FC"/>
    <w:rsid w:val="0096341E"/>
    <w:rsid w:val="00963463"/>
    <w:rsid w:val="00963484"/>
    <w:rsid w:val="009635B4"/>
    <w:rsid w:val="0096379B"/>
    <w:rsid w:val="00963AE8"/>
    <w:rsid w:val="00963FB5"/>
    <w:rsid w:val="0096416B"/>
    <w:rsid w:val="0096418D"/>
    <w:rsid w:val="0096421C"/>
    <w:rsid w:val="009642AA"/>
    <w:rsid w:val="009642C3"/>
    <w:rsid w:val="009643E2"/>
    <w:rsid w:val="0096443B"/>
    <w:rsid w:val="0096471E"/>
    <w:rsid w:val="009647FD"/>
    <w:rsid w:val="0096487E"/>
    <w:rsid w:val="00964913"/>
    <w:rsid w:val="009649F3"/>
    <w:rsid w:val="00964C93"/>
    <w:rsid w:val="00964CA2"/>
    <w:rsid w:val="00964E28"/>
    <w:rsid w:val="00964E37"/>
    <w:rsid w:val="00964F28"/>
    <w:rsid w:val="00965237"/>
    <w:rsid w:val="00965238"/>
    <w:rsid w:val="0096530B"/>
    <w:rsid w:val="009653FB"/>
    <w:rsid w:val="00965584"/>
    <w:rsid w:val="009656DA"/>
    <w:rsid w:val="009657D8"/>
    <w:rsid w:val="0096583D"/>
    <w:rsid w:val="00965B73"/>
    <w:rsid w:val="00965D35"/>
    <w:rsid w:val="00965EBE"/>
    <w:rsid w:val="0096605C"/>
    <w:rsid w:val="00966355"/>
    <w:rsid w:val="00966570"/>
    <w:rsid w:val="009665B9"/>
    <w:rsid w:val="0096666B"/>
    <w:rsid w:val="009666D0"/>
    <w:rsid w:val="00966778"/>
    <w:rsid w:val="00966853"/>
    <w:rsid w:val="00966A59"/>
    <w:rsid w:val="00966AB6"/>
    <w:rsid w:val="00966B48"/>
    <w:rsid w:val="00967004"/>
    <w:rsid w:val="00967182"/>
    <w:rsid w:val="00967286"/>
    <w:rsid w:val="009672D4"/>
    <w:rsid w:val="009672F3"/>
    <w:rsid w:val="009673BB"/>
    <w:rsid w:val="00967458"/>
    <w:rsid w:val="009674A2"/>
    <w:rsid w:val="00967544"/>
    <w:rsid w:val="00967567"/>
    <w:rsid w:val="009676A9"/>
    <w:rsid w:val="00967792"/>
    <w:rsid w:val="00967ADD"/>
    <w:rsid w:val="00967CB9"/>
    <w:rsid w:val="00967DE4"/>
    <w:rsid w:val="00967E24"/>
    <w:rsid w:val="009700DA"/>
    <w:rsid w:val="009701DB"/>
    <w:rsid w:val="009704A6"/>
    <w:rsid w:val="00970677"/>
    <w:rsid w:val="009706FE"/>
    <w:rsid w:val="00970707"/>
    <w:rsid w:val="0097077A"/>
    <w:rsid w:val="00970C63"/>
    <w:rsid w:val="00970DE9"/>
    <w:rsid w:val="00971071"/>
    <w:rsid w:val="009710AC"/>
    <w:rsid w:val="009713D3"/>
    <w:rsid w:val="009713E8"/>
    <w:rsid w:val="00971516"/>
    <w:rsid w:val="00971573"/>
    <w:rsid w:val="00971659"/>
    <w:rsid w:val="00971698"/>
    <w:rsid w:val="009716BB"/>
    <w:rsid w:val="0097170B"/>
    <w:rsid w:val="00971C49"/>
    <w:rsid w:val="00971D4E"/>
    <w:rsid w:val="00971DA1"/>
    <w:rsid w:val="00971F92"/>
    <w:rsid w:val="00971FCC"/>
    <w:rsid w:val="00972381"/>
    <w:rsid w:val="0097243D"/>
    <w:rsid w:val="00972498"/>
    <w:rsid w:val="00972696"/>
    <w:rsid w:val="009726AC"/>
    <w:rsid w:val="009729D4"/>
    <w:rsid w:val="009729D6"/>
    <w:rsid w:val="00972A0E"/>
    <w:rsid w:val="00972E62"/>
    <w:rsid w:val="00972EB8"/>
    <w:rsid w:val="00972F74"/>
    <w:rsid w:val="009732DA"/>
    <w:rsid w:val="009733D1"/>
    <w:rsid w:val="0097343D"/>
    <w:rsid w:val="00973638"/>
    <w:rsid w:val="009736D6"/>
    <w:rsid w:val="00973749"/>
    <w:rsid w:val="009737C3"/>
    <w:rsid w:val="009737EE"/>
    <w:rsid w:val="009738C9"/>
    <w:rsid w:val="00973DE0"/>
    <w:rsid w:val="009740DC"/>
    <w:rsid w:val="00974831"/>
    <w:rsid w:val="00974927"/>
    <w:rsid w:val="009749C1"/>
    <w:rsid w:val="00974B2B"/>
    <w:rsid w:val="00974C2F"/>
    <w:rsid w:val="00974DF0"/>
    <w:rsid w:val="00974E1D"/>
    <w:rsid w:val="00974E40"/>
    <w:rsid w:val="00975189"/>
    <w:rsid w:val="009752B0"/>
    <w:rsid w:val="009753C3"/>
    <w:rsid w:val="0097576E"/>
    <w:rsid w:val="009758BB"/>
    <w:rsid w:val="00975AFC"/>
    <w:rsid w:val="00975B7B"/>
    <w:rsid w:val="00975D2B"/>
    <w:rsid w:val="00975D35"/>
    <w:rsid w:val="00975D7C"/>
    <w:rsid w:val="00975E0B"/>
    <w:rsid w:val="00975EA0"/>
    <w:rsid w:val="00975FD8"/>
    <w:rsid w:val="00975FF7"/>
    <w:rsid w:val="0097608D"/>
    <w:rsid w:val="009760E4"/>
    <w:rsid w:val="00976110"/>
    <w:rsid w:val="00976137"/>
    <w:rsid w:val="009761AB"/>
    <w:rsid w:val="0097630D"/>
    <w:rsid w:val="00976597"/>
    <w:rsid w:val="009765DF"/>
    <w:rsid w:val="00976628"/>
    <w:rsid w:val="009766C3"/>
    <w:rsid w:val="0097670D"/>
    <w:rsid w:val="009767C1"/>
    <w:rsid w:val="00976951"/>
    <w:rsid w:val="0097695B"/>
    <w:rsid w:val="00976DF7"/>
    <w:rsid w:val="00977076"/>
    <w:rsid w:val="009771FF"/>
    <w:rsid w:val="00977222"/>
    <w:rsid w:val="009775AB"/>
    <w:rsid w:val="009777A3"/>
    <w:rsid w:val="00977B59"/>
    <w:rsid w:val="00977D62"/>
    <w:rsid w:val="00977EF0"/>
    <w:rsid w:val="00980759"/>
    <w:rsid w:val="0098080E"/>
    <w:rsid w:val="00980BBB"/>
    <w:rsid w:val="00980C49"/>
    <w:rsid w:val="00980D48"/>
    <w:rsid w:val="00980F0C"/>
    <w:rsid w:val="00981190"/>
    <w:rsid w:val="009814C1"/>
    <w:rsid w:val="00981641"/>
    <w:rsid w:val="009816C4"/>
    <w:rsid w:val="009817B0"/>
    <w:rsid w:val="009818B3"/>
    <w:rsid w:val="009819C7"/>
    <w:rsid w:val="00981B1B"/>
    <w:rsid w:val="00981B94"/>
    <w:rsid w:val="00981CDB"/>
    <w:rsid w:val="00981DED"/>
    <w:rsid w:val="00981EB5"/>
    <w:rsid w:val="00981F45"/>
    <w:rsid w:val="009821CE"/>
    <w:rsid w:val="009821F1"/>
    <w:rsid w:val="00982334"/>
    <w:rsid w:val="009823E6"/>
    <w:rsid w:val="00982BBD"/>
    <w:rsid w:val="00982BE4"/>
    <w:rsid w:val="00982C2B"/>
    <w:rsid w:val="00982C5D"/>
    <w:rsid w:val="00982D02"/>
    <w:rsid w:val="00982F53"/>
    <w:rsid w:val="00982FE1"/>
    <w:rsid w:val="009830CC"/>
    <w:rsid w:val="009831D3"/>
    <w:rsid w:val="00983207"/>
    <w:rsid w:val="0098348E"/>
    <w:rsid w:val="0098349B"/>
    <w:rsid w:val="009835B6"/>
    <w:rsid w:val="009836FB"/>
    <w:rsid w:val="00983B6A"/>
    <w:rsid w:val="00983B74"/>
    <w:rsid w:val="00983C1A"/>
    <w:rsid w:val="00983C90"/>
    <w:rsid w:val="00983CC8"/>
    <w:rsid w:val="00983DDF"/>
    <w:rsid w:val="00984038"/>
    <w:rsid w:val="00984292"/>
    <w:rsid w:val="009842CD"/>
    <w:rsid w:val="009843FC"/>
    <w:rsid w:val="0098446B"/>
    <w:rsid w:val="00984510"/>
    <w:rsid w:val="00984559"/>
    <w:rsid w:val="00984568"/>
    <w:rsid w:val="00984AB6"/>
    <w:rsid w:val="00984BA0"/>
    <w:rsid w:val="00984D00"/>
    <w:rsid w:val="00984D26"/>
    <w:rsid w:val="00984D32"/>
    <w:rsid w:val="00984EE2"/>
    <w:rsid w:val="00984F73"/>
    <w:rsid w:val="00984FF3"/>
    <w:rsid w:val="00985029"/>
    <w:rsid w:val="009850C2"/>
    <w:rsid w:val="0098513A"/>
    <w:rsid w:val="00985176"/>
    <w:rsid w:val="00985293"/>
    <w:rsid w:val="00985295"/>
    <w:rsid w:val="0098531A"/>
    <w:rsid w:val="00985645"/>
    <w:rsid w:val="00985660"/>
    <w:rsid w:val="009859AB"/>
    <w:rsid w:val="00985CB8"/>
    <w:rsid w:val="00985D47"/>
    <w:rsid w:val="00985E4E"/>
    <w:rsid w:val="00985F55"/>
    <w:rsid w:val="00986103"/>
    <w:rsid w:val="0098611B"/>
    <w:rsid w:val="00986421"/>
    <w:rsid w:val="00986552"/>
    <w:rsid w:val="009865EE"/>
    <w:rsid w:val="00986702"/>
    <w:rsid w:val="009867C7"/>
    <w:rsid w:val="00986CAC"/>
    <w:rsid w:val="00986D03"/>
    <w:rsid w:val="00986D6B"/>
    <w:rsid w:val="00986E38"/>
    <w:rsid w:val="00986EFD"/>
    <w:rsid w:val="00986F33"/>
    <w:rsid w:val="00987116"/>
    <w:rsid w:val="009876AC"/>
    <w:rsid w:val="009879CD"/>
    <w:rsid w:val="00987AB0"/>
    <w:rsid w:val="00987EC0"/>
    <w:rsid w:val="00987F8A"/>
    <w:rsid w:val="00987FFC"/>
    <w:rsid w:val="009902ED"/>
    <w:rsid w:val="0099033F"/>
    <w:rsid w:val="009904AC"/>
    <w:rsid w:val="0099056E"/>
    <w:rsid w:val="009906E9"/>
    <w:rsid w:val="0099087D"/>
    <w:rsid w:val="009908CB"/>
    <w:rsid w:val="00990942"/>
    <w:rsid w:val="00990988"/>
    <w:rsid w:val="009909AB"/>
    <w:rsid w:val="00990B33"/>
    <w:rsid w:val="00990CB9"/>
    <w:rsid w:val="00990DDC"/>
    <w:rsid w:val="00990FF5"/>
    <w:rsid w:val="0099117B"/>
    <w:rsid w:val="0099135B"/>
    <w:rsid w:val="0099142C"/>
    <w:rsid w:val="009914CB"/>
    <w:rsid w:val="00991683"/>
    <w:rsid w:val="00991829"/>
    <w:rsid w:val="00991953"/>
    <w:rsid w:val="009919D8"/>
    <w:rsid w:val="00991A0C"/>
    <w:rsid w:val="00991B9F"/>
    <w:rsid w:val="00991BDB"/>
    <w:rsid w:val="00991C13"/>
    <w:rsid w:val="00991CFC"/>
    <w:rsid w:val="00991D35"/>
    <w:rsid w:val="00991D56"/>
    <w:rsid w:val="0099226A"/>
    <w:rsid w:val="00992417"/>
    <w:rsid w:val="00992592"/>
    <w:rsid w:val="00992766"/>
    <w:rsid w:val="0099277C"/>
    <w:rsid w:val="009928B0"/>
    <w:rsid w:val="00992BC8"/>
    <w:rsid w:val="00992CB8"/>
    <w:rsid w:val="00992D0E"/>
    <w:rsid w:val="00992DAA"/>
    <w:rsid w:val="00992EDB"/>
    <w:rsid w:val="00992F15"/>
    <w:rsid w:val="00992F47"/>
    <w:rsid w:val="0099301E"/>
    <w:rsid w:val="0099333E"/>
    <w:rsid w:val="009934E9"/>
    <w:rsid w:val="0099358F"/>
    <w:rsid w:val="0099374C"/>
    <w:rsid w:val="009937F4"/>
    <w:rsid w:val="00993A2B"/>
    <w:rsid w:val="00993B60"/>
    <w:rsid w:val="00993C94"/>
    <w:rsid w:val="00993CF3"/>
    <w:rsid w:val="00993D3B"/>
    <w:rsid w:val="00993D64"/>
    <w:rsid w:val="00993D93"/>
    <w:rsid w:val="00993DB8"/>
    <w:rsid w:val="00993E03"/>
    <w:rsid w:val="00993EC1"/>
    <w:rsid w:val="00993F2C"/>
    <w:rsid w:val="00993FB2"/>
    <w:rsid w:val="00994523"/>
    <w:rsid w:val="00994572"/>
    <w:rsid w:val="00994680"/>
    <w:rsid w:val="00994742"/>
    <w:rsid w:val="009948E1"/>
    <w:rsid w:val="00994969"/>
    <w:rsid w:val="00994A8D"/>
    <w:rsid w:val="00994EB2"/>
    <w:rsid w:val="009951DD"/>
    <w:rsid w:val="00995217"/>
    <w:rsid w:val="009954AF"/>
    <w:rsid w:val="009954F5"/>
    <w:rsid w:val="00995665"/>
    <w:rsid w:val="0099573A"/>
    <w:rsid w:val="0099575E"/>
    <w:rsid w:val="00995BEC"/>
    <w:rsid w:val="00995CCD"/>
    <w:rsid w:val="00995DC7"/>
    <w:rsid w:val="00995EB6"/>
    <w:rsid w:val="00995F1B"/>
    <w:rsid w:val="00995F47"/>
    <w:rsid w:val="00995F53"/>
    <w:rsid w:val="00995FA8"/>
    <w:rsid w:val="009960A0"/>
    <w:rsid w:val="0099622D"/>
    <w:rsid w:val="00996369"/>
    <w:rsid w:val="00996577"/>
    <w:rsid w:val="00996612"/>
    <w:rsid w:val="00996782"/>
    <w:rsid w:val="0099687E"/>
    <w:rsid w:val="00996B52"/>
    <w:rsid w:val="00996DED"/>
    <w:rsid w:val="0099775F"/>
    <w:rsid w:val="00997785"/>
    <w:rsid w:val="009978FA"/>
    <w:rsid w:val="009979BC"/>
    <w:rsid w:val="009A00C2"/>
    <w:rsid w:val="009A0144"/>
    <w:rsid w:val="009A016C"/>
    <w:rsid w:val="009A0281"/>
    <w:rsid w:val="009A029D"/>
    <w:rsid w:val="009A02A3"/>
    <w:rsid w:val="009A0544"/>
    <w:rsid w:val="009A054D"/>
    <w:rsid w:val="009A067D"/>
    <w:rsid w:val="009A0721"/>
    <w:rsid w:val="009A0869"/>
    <w:rsid w:val="009A08E4"/>
    <w:rsid w:val="009A0903"/>
    <w:rsid w:val="009A09D9"/>
    <w:rsid w:val="009A0B7F"/>
    <w:rsid w:val="009A0C00"/>
    <w:rsid w:val="009A0C26"/>
    <w:rsid w:val="009A0CE9"/>
    <w:rsid w:val="009A0D4C"/>
    <w:rsid w:val="009A0DB0"/>
    <w:rsid w:val="009A0FC4"/>
    <w:rsid w:val="009A113A"/>
    <w:rsid w:val="009A11D7"/>
    <w:rsid w:val="009A16DF"/>
    <w:rsid w:val="009A16FC"/>
    <w:rsid w:val="009A1707"/>
    <w:rsid w:val="009A1823"/>
    <w:rsid w:val="009A1992"/>
    <w:rsid w:val="009A19CF"/>
    <w:rsid w:val="009A1B1E"/>
    <w:rsid w:val="009A1C75"/>
    <w:rsid w:val="009A1C9E"/>
    <w:rsid w:val="009A1D2B"/>
    <w:rsid w:val="009A1DD3"/>
    <w:rsid w:val="009A1F2D"/>
    <w:rsid w:val="009A2054"/>
    <w:rsid w:val="009A26F9"/>
    <w:rsid w:val="009A271E"/>
    <w:rsid w:val="009A277C"/>
    <w:rsid w:val="009A27D9"/>
    <w:rsid w:val="009A2A9D"/>
    <w:rsid w:val="009A2C5C"/>
    <w:rsid w:val="009A30BC"/>
    <w:rsid w:val="009A313D"/>
    <w:rsid w:val="009A34E8"/>
    <w:rsid w:val="009A397C"/>
    <w:rsid w:val="009A39F8"/>
    <w:rsid w:val="009A3AF4"/>
    <w:rsid w:val="009A3CB1"/>
    <w:rsid w:val="009A3CF4"/>
    <w:rsid w:val="009A3DF1"/>
    <w:rsid w:val="009A3F5C"/>
    <w:rsid w:val="009A3F9D"/>
    <w:rsid w:val="009A443C"/>
    <w:rsid w:val="009A4812"/>
    <w:rsid w:val="009A49E7"/>
    <w:rsid w:val="009A4CA4"/>
    <w:rsid w:val="009A4D2A"/>
    <w:rsid w:val="009A505D"/>
    <w:rsid w:val="009A528E"/>
    <w:rsid w:val="009A53EF"/>
    <w:rsid w:val="009A5622"/>
    <w:rsid w:val="009A57C7"/>
    <w:rsid w:val="009A5820"/>
    <w:rsid w:val="009A5B7D"/>
    <w:rsid w:val="009A5BFC"/>
    <w:rsid w:val="009A5C1F"/>
    <w:rsid w:val="009A5C74"/>
    <w:rsid w:val="009A609D"/>
    <w:rsid w:val="009A60DA"/>
    <w:rsid w:val="009A61A7"/>
    <w:rsid w:val="009A63A6"/>
    <w:rsid w:val="009A658F"/>
    <w:rsid w:val="009A667C"/>
    <w:rsid w:val="009A683A"/>
    <w:rsid w:val="009A68D1"/>
    <w:rsid w:val="009A6C6C"/>
    <w:rsid w:val="009A6CAA"/>
    <w:rsid w:val="009A6E1C"/>
    <w:rsid w:val="009A70EA"/>
    <w:rsid w:val="009A7191"/>
    <w:rsid w:val="009A75FC"/>
    <w:rsid w:val="009A786A"/>
    <w:rsid w:val="009A78DA"/>
    <w:rsid w:val="009A7957"/>
    <w:rsid w:val="009A796A"/>
    <w:rsid w:val="009A7A44"/>
    <w:rsid w:val="009A7A52"/>
    <w:rsid w:val="009A7B27"/>
    <w:rsid w:val="009A7E4B"/>
    <w:rsid w:val="009A7EDD"/>
    <w:rsid w:val="009A7F7B"/>
    <w:rsid w:val="009A7FBF"/>
    <w:rsid w:val="009A7FE4"/>
    <w:rsid w:val="009B0227"/>
    <w:rsid w:val="009B04A8"/>
    <w:rsid w:val="009B04B0"/>
    <w:rsid w:val="009B0506"/>
    <w:rsid w:val="009B06BF"/>
    <w:rsid w:val="009B0805"/>
    <w:rsid w:val="009B088F"/>
    <w:rsid w:val="009B0A70"/>
    <w:rsid w:val="009B0A91"/>
    <w:rsid w:val="009B0B90"/>
    <w:rsid w:val="009B0C45"/>
    <w:rsid w:val="009B0DFC"/>
    <w:rsid w:val="009B10DE"/>
    <w:rsid w:val="009B1131"/>
    <w:rsid w:val="009B130A"/>
    <w:rsid w:val="009B1392"/>
    <w:rsid w:val="009B1535"/>
    <w:rsid w:val="009B167A"/>
    <w:rsid w:val="009B1706"/>
    <w:rsid w:val="009B19B9"/>
    <w:rsid w:val="009B19BF"/>
    <w:rsid w:val="009B19DB"/>
    <w:rsid w:val="009B19FA"/>
    <w:rsid w:val="009B1A99"/>
    <w:rsid w:val="009B1B2F"/>
    <w:rsid w:val="009B1C32"/>
    <w:rsid w:val="009B1F12"/>
    <w:rsid w:val="009B1F40"/>
    <w:rsid w:val="009B2049"/>
    <w:rsid w:val="009B2068"/>
    <w:rsid w:val="009B2210"/>
    <w:rsid w:val="009B2249"/>
    <w:rsid w:val="009B237C"/>
    <w:rsid w:val="009B24F7"/>
    <w:rsid w:val="009B25DE"/>
    <w:rsid w:val="009B2693"/>
    <w:rsid w:val="009B270C"/>
    <w:rsid w:val="009B27CE"/>
    <w:rsid w:val="009B282D"/>
    <w:rsid w:val="009B28FB"/>
    <w:rsid w:val="009B2A5B"/>
    <w:rsid w:val="009B2CB3"/>
    <w:rsid w:val="009B2CCF"/>
    <w:rsid w:val="009B313B"/>
    <w:rsid w:val="009B3159"/>
    <w:rsid w:val="009B3198"/>
    <w:rsid w:val="009B332C"/>
    <w:rsid w:val="009B34C8"/>
    <w:rsid w:val="009B3504"/>
    <w:rsid w:val="009B353F"/>
    <w:rsid w:val="009B35F0"/>
    <w:rsid w:val="009B3B66"/>
    <w:rsid w:val="009B3C33"/>
    <w:rsid w:val="009B3EE6"/>
    <w:rsid w:val="009B3F0D"/>
    <w:rsid w:val="009B3F3D"/>
    <w:rsid w:val="009B4018"/>
    <w:rsid w:val="009B4254"/>
    <w:rsid w:val="009B45B9"/>
    <w:rsid w:val="009B48FF"/>
    <w:rsid w:val="009B494C"/>
    <w:rsid w:val="009B4A42"/>
    <w:rsid w:val="009B4D0A"/>
    <w:rsid w:val="009B4EF9"/>
    <w:rsid w:val="009B5368"/>
    <w:rsid w:val="009B53E7"/>
    <w:rsid w:val="009B548A"/>
    <w:rsid w:val="009B55A1"/>
    <w:rsid w:val="009B55AC"/>
    <w:rsid w:val="009B569E"/>
    <w:rsid w:val="009B58BE"/>
    <w:rsid w:val="009B5A4E"/>
    <w:rsid w:val="009B5AC5"/>
    <w:rsid w:val="009B5B20"/>
    <w:rsid w:val="009B5C33"/>
    <w:rsid w:val="009B5CB2"/>
    <w:rsid w:val="009B5DEB"/>
    <w:rsid w:val="009B60E4"/>
    <w:rsid w:val="009B6123"/>
    <w:rsid w:val="009B62D7"/>
    <w:rsid w:val="009B6321"/>
    <w:rsid w:val="009B6507"/>
    <w:rsid w:val="009B651B"/>
    <w:rsid w:val="009B6553"/>
    <w:rsid w:val="009B669D"/>
    <w:rsid w:val="009B681E"/>
    <w:rsid w:val="009B6827"/>
    <w:rsid w:val="009B6950"/>
    <w:rsid w:val="009B699F"/>
    <w:rsid w:val="009B6A25"/>
    <w:rsid w:val="009B6A3D"/>
    <w:rsid w:val="009B6AD6"/>
    <w:rsid w:val="009B6C35"/>
    <w:rsid w:val="009B6EC2"/>
    <w:rsid w:val="009B6F86"/>
    <w:rsid w:val="009B6FFB"/>
    <w:rsid w:val="009B7054"/>
    <w:rsid w:val="009B71A0"/>
    <w:rsid w:val="009B7281"/>
    <w:rsid w:val="009B72BE"/>
    <w:rsid w:val="009B747C"/>
    <w:rsid w:val="009B7486"/>
    <w:rsid w:val="009B758F"/>
    <w:rsid w:val="009B759A"/>
    <w:rsid w:val="009B7733"/>
    <w:rsid w:val="009B7741"/>
    <w:rsid w:val="009B7809"/>
    <w:rsid w:val="009B785C"/>
    <w:rsid w:val="009B7863"/>
    <w:rsid w:val="009B7A19"/>
    <w:rsid w:val="009B7A47"/>
    <w:rsid w:val="009B7C6B"/>
    <w:rsid w:val="009B7DC6"/>
    <w:rsid w:val="009B7E16"/>
    <w:rsid w:val="009B7EC9"/>
    <w:rsid w:val="009B7F4C"/>
    <w:rsid w:val="009C0142"/>
    <w:rsid w:val="009C02EE"/>
    <w:rsid w:val="009C0374"/>
    <w:rsid w:val="009C0629"/>
    <w:rsid w:val="009C0775"/>
    <w:rsid w:val="009C0879"/>
    <w:rsid w:val="009C08D4"/>
    <w:rsid w:val="009C08E4"/>
    <w:rsid w:val="009C092D"/>
    <w:rsid w:val="009C0AB0"/>
    <w:rsid w:val="009C0DE4"/>
    <w:rsid w:val="009C0F28"/>
    <w:rsid w:val="009C0F64"/>
    <w:rsid w:val="009C0FBF"/>
    <w:rsid w:val="009C1055"/>
    <w:rsid w:val="009C1074"/>
    <w:rsid w:val="009C11CD"/>
    <w:rsid w:val="009C1337"/>
    <w:rsid w:val="009C13F1"/>
    <w:rsid w:val="009C1441"/>
    <w:rsid w:val="009C1490"/>
    <w:rsid w:val="009C152D"/>
    <w:rsid w:val="009C1552"/>
    <w:rsid w:val="009C1661"/>
    <w:rsid w:val="009C16B3"/>
    <w:rsid w:val="009C16C5"/>
    <w:rsid w:val="009C1772"/>
    <w:rsid w:val="009C1902"/>
    <w:rsid w:val="009C1C36"/>
    <w:rsid w:val="009C1D46"/>
    <w:rsid w:val="009C212C"/>
    <w:rsid w:val="009C2282"/>
    <w:rsid w:val="009C231B"/>
    <w:rsid w:val="009C242D"/>
    <w:rsid w:val="009C2542"/>
    <w:rsid w:val="009C276B"/>
    <w:rsid w:val="009C2872"/>
    <w:rsid w:val="009C2BD5"/>
    <w:rsid w:val="009C2CCB"/>
    <w:rsid w:val="009C2D30"/>
    <w:rsid w:val="009C2FAB"/>
    <w:rsid w:val="009C303E"/>
    <w:rsid w:val="009C30DE"/>
    <w:rsid w:val="009C32C4"/>
    <w:rsid w:val="009C32DC"/>
    <w:rsid w:val="009C342A"/>
    <w:rsid w:val="009C3440"/>
    <w:rsid w:val="009C3499"/>
    <w:rsid w:val="009C3925"/>
    <w:rsid w:val="009C39FA"/>
    <w:rsid w:val="009C3BF6"/>
    <w:rsid w:val="009C3D0C"/>
    <w:rsid w:val="009C412E"/>
    <w:rsid w:val="009C4164"/>
    <w:rsid w:val="009C4262"/>
    <w:rsid w:val="009C443D"/>
    <w:rsid w:val="009C45AA"/>
    <w:rsid w:val="009C480F"/>
    <w:rsid w:val="009C486C"/>
    <w:rsid w:val="009C496C"/>
    <w:rsid w:val="009C4A7B"/>
    <w:rsid w:val="009C4B54"/>
    <w:rsid w:val="009C4BD1"/>
    <w:rsid w:val="009C4C1A"/>
    <w:rsid w:val="009C4C1C"/>
    <w:rsid w:val="009C525F"/>
    <w:rsid w:val="009C533A"/>
    <w:rsid w:val="009C537F"/>
    <w:rsid w:val="009C55DA"/>
    <w:rsid w:val="009C56F3"/>
    <w:rsid w:val="009C57F4"/>
    <w:rsid w:val="009C5C46"/>
    <w:rsid w:val="009C5C9F"/>
    <w:rsid w:val="009C6423"/>
    <w:rsid w:val="009C657F"/>
    <w:rsid w:val="009C6846"/>
    <w:rsid w:val="009C6975"/>
    <w:rsid w:val="009C69EE"/>
    <w:rsid w:val="009C6E62"/>
    <w:rsid w:val="009C6F77"/>
    <w:rsid w:val="009C70D0"/>
    <w:rsid w:val="009C764E"/>
    <w:rsid w:val="009C77B3"/>
    <w:rsid w:val="009C7803"/>
    <w:rsid w:val="009C7C05"/>
    <w:rsid w:val="009C7F9E"/>
    <w:rsid w:val="009D0071"/>
    <w:rsid w:val="009D0267"/>
    <w:rsid w:val="009D0454"/>
    <w:rsid w:val="009D05E6"/>
    <w:rsid w:val="009D0624"/>
    <w:rsid w:val="009D062F"/>
    <w:rsid w:val="009D07A8"/>
    <w:rsid w:val="009D08B2"/>
    <w:rsid w:val="009D0A5D"/>
    <w:rsid w:val="009D0A88"/>
    <w:rsid w:val="009D0A9A"/>
    <w:rsid w:val="009D0E48"/>
    <w:rsid w:val="009D1372"/>
    <w:rsid w:val="009D13D9"/>
    <w:rsid w:val="009D140D"/>
    <w:rsid w:val="009D1557"/>
    <w:rsid w:val="009D170B"/>
    <w:rsid w:val="009D179E"/>
    <w:rsid w:val="009D17B1"/>
    <w:rsid w:val="009D1951"/>
    <w:rsid w:val="009D1B55"/>
    <w:rsid w:val="009D1C1A"/>
    <w:rsid w:val="009D1CB2"/>
    <w:rsid w:val="009D1CBA"/>
    <w:rsid w:val="009D1D6B"/>
    <w:rsid w:val="009D1D8C"/>
    <w:rsid w:val="009D1EC5"/>
    <w:rsid w:val="009D2039"/>
    <w:rsid w:val="009D20CB"/>
    <w:rsid w:val="009D2146"/>
    <w:rsid w:val="009D22AC"/>
    <w:rsid w:val="009D24E2"/>
    <w:rsid w:val="009D2729"/>
    <w:rsid w:val="009D27B3"/>
    <w:rsid w:val="009D2834"/>
    <w:rsid w:val="009D28B2"/>
    <w:rsid w:val="009D29CE"/>
    <w:rsid w:val="009D2A5E"/>
    <w:rsid w:val="009D2B85"/>
    <w:rsid w:val="009D2BEF"/>
    <w:rsid w:val="009D2CFF"/>
    <w:rsid w:val="009D30CC"/>
    <w:rsid w:val="009D310F"/>
    <w:rsid w:val="009D3683"/>
    <w:rsid w:val="009D37C9"/>
    <w:rsid w:val="009D37E3"/>
    <w:rsid w:val="009D3844"/>
    <w:rsid w:val="009D385B"/>
    <w:rsid w:val="009D3871"/>
    <w:rsid w:val="009D38A3"/>
    <w:rsid w:val="009D3940"/>
    <w:rsid w:val="009D3B54"/>
    <w:rsid w:val="009D3D2A"/>
    <w:rsid w:val="009D3DCD"/>
    <w:rsid w:val="009D3DCE"/>
    <w:rsid w:val="009D3F03"/>
    <w:rsid w:val="009D3F18"/>
    <w:rsid w:val="009D3F3D"/>
    <w:rsid w:val="009D40E1"/>
    <w:rsid w:val="009D413E"/>
    <w:rsid w:val="009D4886"/>
    <w:rsid w:val="009D4D20"/>
    <w:rsid w:val="009D4EB9"/>
    <w:rsid w:val="009D505B"/>
    <w:rsid w:val="009D52FE"/>
    <w:rsid w:val="009D550C"/>
    <w:rsid w:val="009D5641"/>
    <w:rsid w:val="009D5989"/>
    <w:rsid w:val="009D5A4E"/>
    <w:rsid w:val="009D5B58"/>
    <w:rsid w:val="009D5C4D"/>
    <w:rsid w:val="009D5C70"/>
    <w:rsid w:val="009D5E72"/>
    <w:rsid w:val="009D5F69"/>
    <w:rsid w:val="009D6014"/>
    <w:rsid w:val="009D6156"/>
    <w:rsid w:val="009D63DC"/>
    <w:rsid w:val="009D650F"/>
    <w:rsid w:val="009D6671"/>
    <w:rsid w:val="009D6780"/>
    <w:rsid w:val="009D6787"/>
    <w:rsid w:val="009D6909"/>
    <w:rsid w:val="009D6A41"/>
    <w:rsid w:val="009D6AE3"/>
    <w:rsid w:val="009D6B58"/>
    <w:rsid w:val="009D6C66"/>
    <w:rsid w:val="009D6CB9"/>
    <w:rsid w:val="009D6D32"/>
    <w:rsid w:val="009D6D9E"/>
    <w:rsid w:val="009D7500"/>
    <w:rsid w:val="009D758B"/>
    <w:rsid w:val="009D76B5"/>
    <w:rsid w:val="009D775B"/>
    <w:rsid w:val="009D7B01"/>
    <w:rsid w:val="009D7E5A"/>
    <w:rsid w:val="009E00B6"/>
    <w:rsid w:val="009E014E"/>
    <w:rsid w:val="009E02B4"/>
    <w:rsid w:val="009E03A6"/>
    <w:rsid w:val="009E03B7"/>
    <w:rsid w:val="009E03F0"/>
    <w:rsid w:val="009E0646"/>
    <w:rsid w:val="009E0961"/>
    <w:rsid w:val="009E09FC"/>
    <w:rsid w:val="009E0A16"/>
    <w:rsid w:val="009E0B6E"/>
    <w:rsid w:val="009E0CA5"/>
    <w:rsid w:val="009E0D73"/>
    <w:rsid w:val="009E0D85"/>
    <w:rsid w:val="009E171B"/>
    <w:rsid w:val="009E1727"/>
    <w:rsid w:val="009E185B"/>
    <w:rsid w:val="009E1875"/>
    <w:rsid w:val="009E18B4"/>
    <w:rsid w:val="009E1BA1"/>
    <w:rsid w:val="009E1D1B"/>
    <w:rsid w:val="009E1D7E"/>
    <w:rsid w:val="009E1E10"/>
    <w:rsid w:val="009E1E1D"/>
    <w:rsid w:val="009E1E41"/>
    <w:rsid w:val="009E21A8"/>
    <w:rsid w:val="009E2584"/>
    <w:rsid w:val="009E2734"/>
    <w:rsid w:val="009E29AD"/>
    <w:rsid w:val="009E2B40"/>
    <w:rsid w:val="009E2BC6"/>
    <w:rsid w:val="009E2BC7"/>
    <w:rsid w:val="009E2D6F"/>
    <w:rsid w:val="009E2D90"/>
    <w:rsid w:val="009E2FBE"/>
    <w:rsid w:val="009E33DE"/>
    <w:rsid w:val="009E34A3"/>
    <w:rsid w:val="009E34B3"/>
    <w:rsid w:val="009E3546"/>
    <w:rsid w:val="009E3615"/>
    <w:rsid w:val="009E36D2"/>
    <w:rsid w:val="009E37AD"/>
    <w:rsid w:val="009E39CF"/>
    <w:rsid w:val="009E3A23"/>
    <w:rsid w:val="009E3BFF"/>
    <w:rsid w:val="009E3DBE"/>
    <w:rsid w:val="009E3E3A"/>
    <w:rsid w:val="009E3FBA"/>
    <w:rsid w:val="009E4005"/>
    <w:rsid w:val="009E412A"/>
    <w:rsid w:val="009E4561"/>
    <w:rsid w:val="009E459A"/>
    <w:rsid w:val="009E4744"/>
    <w:rsid w:val="009E479F"/>
    <w:rsid w:val="009E47E4"/>
    <w:rsid w:val="009E49B2"/>
    <w:rsid w:val="009E4B75"/>
    <w:rsid w:val="009E4D2C"/>
    <w:rsid w:val="009E4FB5"/>
    <w:rsid w:val="009E511F"/>
    <w:rsid w:val="009E5146"/>
    <w:rsid w:val="009E539B"/>
    <w:rsid w:val="009E53D8"/>
    <w:rsid w:val="009E5463"/>
    <w:rsid w:val="009E554B"/>
    <w:rsid w:val="009E55A5"/>
    <w:rsid w:val="009E58E5"/>
    <w:rsid w:val="009E59A8"/>
    <w:rsid w:val="009E59B5"/>
    <w:rsid w:val="009E5E1E"/>
    <w:rsid w:val="009E5F43"/>
    <w:rsid w:val="009E614F"/>
    <w:rsid w:val="009E6519"/>
    <w:rsid w:val="009E65C4"/>
    <w:rsid w:val="009E6613"/>
    <w:rsid w:val="009E6626"/>
    <w:rsid w:val="009E669B"/>
    <w:rsid w:val="009E6789"/>
    <w:rsid w:val="009E6818"/>
    <w:rsid w:val="009E69BB"/>
    <w:rsid w:val="009E6AF5"/>
    <w:rsid w:val="009E6B07"/>
    <w:rsid w:val="009E6D6B"/>
    <w:rsid w:val="009E6EA4"/>
    <w:rsid w:val="009E6FA4"/>
    <w:rsid w:val="009E74FE"/>
    <w:rsid w:val="009E7641"/>
    <w:rsid w:val="009E7672"/>
    <w:rsid w:val="009E777D"/>
    <w:rsid w:val="009E797F"/>
    <w:rsid w:val="009E79A3"/>
    <w:rsid w:val="009E79C3"/>
    <w:rsid w:val="009E7A89"/>
    <w:rsid w:val="009E7AF2"/>
    <w:rsid w:val="009E7B88"/>
    <w:rsid w:val="009E7EEB"/>
    <w:rsid w:val="009E7FC4"/>
    <w:rsid w:val="009F0121"/>
    <w:rsid w:val="009F0294"/>
    <w:rsid w:val="009F079A"/>
    <w:rsid w:val="009F0802"/>
    <w:rsid w:val="009F0890"/>
    <w:rsid w:val="009F0A40"/>
    <w:rsid w:val="009F0E98"/>
    <w:rsid w:val="009F1532"/>
    <w:rsid w:val="009F16B6"/>
    <w:rsid w:val="009F18D6"/>
    <w:rsid w:val="009F1E11"/>
    <w:rsid w:val="009F1F71"/>
    <w:rsid w:val="009F2188"/>
    <w:rsid w:val="009F21BD"/>
    <w:rsid w:val="009F23A2"/>
    <w:rsid w:val="009F24CE"/>
    <w:rsid w:val="009F25C4"/>
    <w:rsid w:val="009F262D"/>
    <w:rsid w:val="009F271A"/>
    <w:rsid w:val="009F274F"/>
    <w:rsid w:val="009F2796"/>
    <w:rsid w:val="009F279C"/>
    <w:rsid w:val="009F2883"/>
    <w:rsid w:val="009F292C"/>
    <w:rsid w:val="009F2AB6"/>
    <w:rsid w:val="009F2B41"/>
    <w:rsid w:val="009F2B49"/>
    <w:rsid w:val="009F2B7D"/>
    <w:rsid w:val="009F2BD0"/>
    <w:rsid w:val="009F2C0F"/>
    <w:rsid w:val="009F2D24"/>
    <w:rsid w:val="009F2D3D"/>
    <w:rsid w:val="009F2D75"/>
    <w:rsid w:val="009F2D93"/>
    <w:rsid w:val="009F322E"/>
    <w:rsid w:val="009F3623"/>
    <w:rsid w:val="009F37F6"/>
    <w:rsid w:val="009F3925"/>
    <w:rsid w:val="009F3B8A"/>
    <w:rsid w:val="009F3BE5"/>
    <w:rsid w:val="009F3CD8"/>
    <w:rsid w:val="009F3D2F"/>
    <w:rsid w:val="009F4324"/>
    <w:rsid w:val="009F43EF"/>
    <w:rsid w:val="009F44B4"/>
    <w:rsid w:val="009F44E7"/>
    <w:rsid w:val="009F4522"/>
    <w:rsid w:val="009F46BE"/>
    <w:rsid w:val="009F4861"/>
    <w:rsid w:val="009F4BE6"/>
    <w:rsid w:val="009F4D60"/>
    <w:rsid w:val="009F4F9E"/>
    <w:rsid w:val="009F4FE3"/>
    <w:rsid w:val="009F50FF"/>
    <w:rsid w:val="009F5104"/>
    <w:rsid w:val="009F520A"/>
    <w:rsid w:val="009F539A"/>
    <w:rsid w:val="009F5491"/>
    <w:rsid w:val="009F5552"/>
    <w:rsid w:val="009F5816"/>
    <w:rsid w:val="009F58E9"/>
    <w:rsid w:val="009F599E"/>
    <w:rsid w:val="009F5A02"/>
    <w:rsid w:val="009F5C72"/>
    <w:rsid w:val="009F5D45"/>
    <w:rsid w:val="009F610F"/>
    <w:rsid w:val="009F61C1"/>
    <w:rsid w:val="009F635A"/>
    <w:rsid w:val="009F64B8"/>
    <w:rsid w:val="009F6595"/>
    <w:rsid w:val="009F6848"/>
    <w:rsid w:val="009F692A"/>
    <w:rsid w:val="009F6E2E"/>
    <w:rsid w:val="009F6E5A"/>
    <w:rsid w:val="009F7004"/>
    <w:rsid w:val="009F70EE"/>
    <w:rsid w:val="009F71CA"/>
    <w:rsid w:val="009F721E"/>
    <w:rsid w:val="009F7251"/>
    <w:rsid w:val="009F7300"/>
    <w:rsid w:val="009F737D"/>
    <w:rsid w:val="009F742A"/>
    <w:rsid w:val="009F748C"/>
    <w:rsid w:val="009F79A5"/>
    <w:rsid w:val="009F79F2"/>
    <w:rsid w:val="009F7B82"/>
    <w:rsid w:val="009F7DF6"/>
    <w:rsid w:val="00A0014F"/>
    <w:rsid w:val="00A00201"/>
    <w:rsid w:val="00A002CA"/>
    <w:rsid w:val="00A00505"/>
    <w:rsid w:val="00A00644"/>
    <w:rsid w:val="00A00A96"/>
    <w:rsid w:val="00A00B52"/>
    <w:rsid w:val="00A00C84"/>
    <w:rsid w:val="00A00D93"/>
    <w:rsid w:val="00A00E7B"/>
    <w:rsid w:val="00A00F90"/>
    <w:rsid w:val="00A01030"/>
    <w:rsid w:val="00A0104D"/>
    <w:rsid w:val="00A01091"/>
    <w:rsid w:val="00A0121E"/>
    <w:rsid w:val="00A013A5"/>
    <w:rsid w:val="00A013D4"/>
    <w:rsid w:val="00A01581"/>
    <w:rsid w:val="00A015E8"/>
    <w:rsid w:val="00A01646"/>
    <w:rsid w:val="00A0172A"/>
    <w:rsid w:val="00A0195D"/>
    <w:rsid w:val="00A019EB"/>
    <w:rsid w:val="00A01A44"/>
    <w:rsid w:val="00A01B8D"/>
    <w:rsid w:val="00A01C5A"/>
    <w:rsid w:val="00A01CFB"/>
    <w:rsid w:val="00A01D00"/>
    <w:rsid w:val="00A01D14"/>
    <w:rsid w:val="00A01D21"/>
    <w:rsid w:val="00A01F04"/>
    <w:rsid w:val="00A020BC"/>
    <w:rsid w:val="00A020F6"/>
    <w:rsid w:val="00A02160"/>
    <w:rsid w:val="00A0244D"/>
    <w:rsid w:val="00A02478"/>
    <w:rsid w:val="00A0250B"/>
    <w:rsid w:val="00A0258F"/>
    <w:rsid w:val="00A02608"/>
    <w:rsid w:val="00A0266E"/>
    <w:rsid w:val="00A026FD"/>
    <w:rsid w:val="00A02903"/>
    <w:rsid w:val="00A02930"/>
    <w:rsid w:val="00A02C6C"/>
    <w:rsid w:val="00A02CD0"/>
    <w:rsid w:val="00A02E26"/>
    <w:rsid w:val="00A02EFB"/>
    <w:rsid w:val="00A02F3D"/>
    <w:rsid w:val="00A0304A"/>
    <w:rsid w:val="00A0312C"/>
    <w:rsid w:val="00A0330E"/>
    <w:rsid w:val="00A034D6"/>
    <w:rsid w:val="00A034E4"/>
    <w:rsid w:val="00A03729"/>
    <w:rsid w:val="00A03767"/>
    <w:rsid w:val="00A038D0"/>
    <w:rsid w:val="00A040C4"/>
    <w:rsid w:val="00A04143"/>
    <w:rsid w:val="00A041E7"/>
    <w:rsid w:val="00A0424C"/>
    <w:rsid w:val="00A04356"/>
    <w:rsid w:val="00A04533"/>
    <w:rsid w:val="00A04906"/>
    <w:rsid w:val="00A0494E"/>
    <w:rsid w:val="00A04955"/>
    <w:rsid w:val="00A04974"/>
    <w:rsid w:val="00A04A05"/>
    <w:rsid w:val="00A04A72"/>
    <w:rsid w:val="00A04B2C"/>
    <w:rsid w:val="00A04EB0"/>
    <w:rsid w:val="00A05037"/>
    <w:rsid w:val="00A052CD"/>
    <w:rsid w:val="00A052EC"/>
    <w:rsid w:val="00A053DF"/>
    <w:rsid w:val="00A05661"/>
    <w:rsid w:val="00A058F0"/>
    <w:rsid w:val="00A05998"/>
    <w:rsid w:val="00A059BE"/>
    <w:rsid w:val="00A05C25"/>
    <w:rsid w:val="00A05C58"/>
    <w:rsid w:val="00A05C9E"/>
    <w:rsid w:val="00A06097"/>
    <w:rsid w:val="00A06300"/>
    <w:rsid w:val="00A06478"/>
    <w:rsid w:val="00A064D6"/>
    <w:rsid w:val="00A06509"/>
    <w:rsid w:val="00A06966"/>
    <w:rsid w:val="00A06990"/>
    <w:rsid w:val="00A06AC3"/>
    <w:rsid w:val="00A06AFC"/>
    <w:rsid w:val="00A06C47"/>
    <w:rsid w:val="00A06E90"/>
    <w:rsid w:val="00A06FC1"/>
    <w:rsid w:val="00A06FF5"/>
    <w:rsid w:val="00A07211"/>
    <w:rsid w:val="00A07230"/>
    <w:rsid w:val="00A0727F"/>
    <w:rsid w:val="00A072C9"/>
    <w:rsid w:val="00A07390"/>
    <w:rsid w:val="00A0745C"/>
    <w:rsid w:val="00A07535"/>
    <w:rsid w:val="00A07A73"/>
    <w:rsid w:val="00A07D47"/>
    <w:rsid w:val="00A07E58"/>
    <w:rsid w:val="00A1019D"/>
    <w:rsid w:val="00A10224"/>
    <w:rsid w:val="00A10593"/>
    <w:rsid w:val="00A10EB0"/>
    <w:rsid w:val="00A10FC8"/>
    <w:rsid w:val="00A11072"/>
    <w:rsid w:val="00A1123A"/>
    <w:rsid w:val="00A113AB"/>
    <w:rsid w:val="00A115DC"/>
    <w:rsid w:val="00A117B7"/>
    <w:rsid w:val="00A117C3"/>
    <w:rsid w:val="00A119D2"/>
    <w:rsid w:val="00A11CC5"/>
    <w:rsid w:val="00A11CFC"/>
    <w:rsid w:val="00A11D7D"/>
    <w:rsid w:val="00A11EAB"/>
    <w:rsid w:val="00A11F31"/>
    <w:rsid w:val="00A122D5"/>
    <w:rsid w:val="00A123EF"/>
    <w:rsid w:val="00A12573"/>
    <w:rsid w:val="00A1267B"/>
    <w:rsid w:val="00A12685"/>
    <w:rsid w:val="00A12782"/>
    <w:rsid w:val="00A12799"/>
    <w:rsid w:val="00A127A4"/>
    <w:rsid w:val="00A12934"/>
    <w:rsid w:val="00A1298E"/>
    <w:rsid w:val="00A12B1C"/>
    <w:rsid w:val="00A12C29"/>
    <w:rsid w:val="00A12CE0"/>
    <w:rsid w:val="00A12F62"/>
    <w:rsid w:val="00A12F65"/>
    <w:rsid w:val="00A13326"/>
    <w:rsid w:val="00A134ED"/>
    <w:rsid w:val="00A13866"/>
    <w:rsid w:val="00A139FC"/>
    <w:rsid w:val="00A13A93"/>
    <w:rsid w:val="00A13C64"/>
    <w:rsid w:val="00A13CA1"/>
    <w:rsid w:val="00A13E61"/>
    <w:rsid w:val="00A1427F"/>
    <w:rsid w:val="00A142D3"/>
    <w:rsid w:val="00A143CF"/>
    <w:rsid w:val="00A14453"/>
    <w:rsid w:val="00A144FA"/>
    <w:rsid w:val="00A14751"/>
    <w:rsid w:val="00A147AD"/>
    <w:rsid w:val="00A14808"/>
    <w:rsid w:val="00A1481D"/>
    <w:rsid w:val="00A149DE"/>
    <w:rsid w:val="00A14A28"/>
    <w:rsid w:val="00A14A41"/>
    <w:rsid w:val="00A14A76"/>
    <w:rsid w:val="00A14B6E"/>
    <w:rsid w:val="00A14B95"/>
    <w:rsid w:val="00A14C51"/>
    <w:rsid w:val="00A14E38"/>
    <w:rsid w:val="00A14F56"/>
    <w:rsid w:val="00A14FE9"/>
    <w:rsid w:val="00A150F8"/>
    <w:rsid w:val="00A15191"/>
    <w:rsid w:val="00A152AC"/>
    <w:rsid w:val="00A152C3"/>
    <w:rsid w:val="00A1540B"/>
    <w:rsid w:val="00A1555E"/>
    <w:rsid w:val="00A155F0"/>
    <w:rsid w:val="00A15618"/>
    <w:rsid w:val="00A156F8"/>
    <w:rsid w:val="00A15704"/>
    <w:rsid w:val="00A15A70"/>
    <w:rsid w:val="00A15AAA"/>
    <w:rsid w:val="00A15E38"/>
    <w:rsid w:val="00A15E5D"/>
    <w:rsid w:val="00A15FEC"/>
    <w:rsid w:val="00A160D3"/>
    <w:rsid w:val="00A160FE"/>
    <w:rsid w:val="00A1664A"/>
    <w:rsid w:val="00A1679A"/>
    <w:rsid w:val="00A167CA"/>
    <w:rsid w:val="00A1687C"/>
    <w:rsid w:val="00A16AF9"/>
    <w:rsid w:val="00A16B2F"/>
    <w:rsid w:val="00A16BC4"/>
    <w:rsid w:val="00A16C5A"/>
    <w:rsid w:val="00A16D5F"/>
    <w:rsid w:val="00A16E81"/>
    <w:rsid w:val="00A16EFA"/>
    <w:rsid w:val="00A16F52"/>
    <w:rsid w:val="00A16F60"/>
    <w:rsid w:val="00A170A4"/>
    <w:rsid w:val="00A172D0"/>
    <w:rsid w:val="00A174D2"/>
    <w:rsid w:val="00A174EF"/>
    <w:rsid w:val="00A17694"/>
    <w:rsid w:val="00A1776B"/>
    <w:rsid w:val="00A17B7A"/>
    <w:rsid w:val="00A17C87"/>
    <w:rsid w:val="00A17EEF"/>
    <w:rsid w:val="00A20087"/>
    <w:rsid w:val="00A20381"/>
    <w:rsid w:val="00A20396"/>
    <w:rsid w:val="00A20439"/>
    <w:rsid w:val="00A20526"/>
    <w:rsid w:val="00A205DF"/>
    <w:rsid w:val="00A2061B"/>
    <w:rsid w:val="00A208B5"/>
    <w:rsid w:val="00A20C76"/>
    <w:rsid w:val="00A20D89"/>
    <w:rsid w:val="00A20DF6"/>
    <w:rsid w:val="00A2110C"/>
    <w:rsid w:val="00A2115A"/>
    <w:rsid w:val="00A2116B"/>
    <w:rsid w:val="00A21359"/>
    <w:rsid w:val="00A214D8"/>
    <w:rsid w:val="00A21576"/>
    <w:rsid w:val="00A2159C"/>
    <w:rsid w:val="00A2166E"/>
    <w:rsid w:val="00A2174A"/>
    <w:rsid w:val="00A218DE"/>
    <w:rsid w:val="00A21948"/>
    <w:rsid w:val="00A21B8F"/>
    <w:rsid w:val="00A226A5"/>
    <w:rsid w:val="00A22744"/>
    <w:rsid w:val="00A2276B"/>
    <w:rsid w:val="00A227B5"/>
    <w:rsid w:val="00A228C6"/>
    <w:rsid w:val="00A22937"/>
    <w:rsid w:val="00A22A01"/>
    <w:rsid w:val="00A22ABA"/>
    <w:rsid w:val="00A22B38"/>
    <w:rsid w:val="00A22B8E"/>
    <w:rsid w:val="00A22B90"/>
    <w:rsid w:val="00A22BC0"/>
    <w:rsid w:val="00A22C1A"/>
    <w:rsid w:val="00A22C3E"/>
    <w:rsid w:val="00A22C89"/>
    <w:rsid w:val="00A22E76"/>
    <w:rsid w:val="00A22FB1"/>
    <w:rsid w:val="00A22FF6"/>
    <w:rsid w:val="00A233C1"/>
    <w:rsid w:val="00A237D5"/>
    <w:rsid w:val="00A23913"/>
    <w:rsid w:val="00A23AB9"/>
    <w:rsid w:val="00A23ACB"/>
    <w:rsid w:val="00A23CB5"/>
    <w:rsid w:val="00A24128"/>
    <w:rsid w:val="00A24196"/>
    <w:rsid w:val="00A24247"/>
    <w:rsid w:val="00A242C8"/>
    <w:rsid w:val="00A244B0"/>
    <w:rsid w:val="00A245AA"/>
    <w:rsid w:val="00A2489F"/>
    <w:rsid w:val="00A248F1"/>
    <w:rsid w:val="00A249C9"/>
    <w:rsid w:val="00A24A3A"/>
    <w:rsid w:val="00A24D95"/>
    <w:rsid w:val="00A24E87"/>
    <w:rsid w:val="00A2508B"/>
    <w:rsid w:val="00A25195"/>
    <w:rsid w:val="00A25214"/>
    <w:rsid w:val="00A25260"/>
    <w:rsid w:val="00A25396"/>
    <w:rsid w:val="00A256AB"/>
    <w:rsid w:val="00A2593A"/>
    <w:rsid w:val="00A2594C"/>
    <w:rsid w:val="00A25994"/>
    <w:rsid w:val="00A25D17"/>
    <w:rsid w:val="00A26057"/>
    <w:rsid w:val="00A260F7"/>
    <w:rsid w:val="00A2613F"/>
    <w:rsid w:val="00A261D1"/>
    <w:rsid w:val="00A261F4"/>
    <w:rsid w:val="00A2623E"/>
    <w:rsid w:val="00A26383"/>
    <w:rsid w:val="00A265CD"/>
    <w:rsid w:val="00A269AA"/>
    <w:rsid w:val="00A26A1F"/>
    <w:rsid w:val="00A26BE8"/>
    <w:rsid w:val="00A26BF9"/>
    <w:rsid w:val="00A26D0E"/>
    <w:rsid w:val="00A26D20"/>
    <w:rsid w:val="00A26D39"/>
    <w:rsid w:val="00A26F30"/>
    <w:rsid w:val="00A271E8"/>
    <w:rsid w:val="00A277C7"/>
    <w:rsid w:val="00A277D9"/>
    <w:rsid w:val="00A2789E"/>
    <w:rsid w:val="00A27A1E"/>
    <w:rsid w:val="00A27A31"/>
    <w:rsid w:val="00A27C80"/>
    <w:rsid w:val="00A27E50"/>
    <w:rsid w:val="00A30061"/>
    <w:rsid w:val="00A302CC"/>
    <w:rsid w:val="00A30340"/>
    <w:rsid w:val="00A306DE"/>
    <w:rsid w:val="00A3078D"/>
    <w:rsid w:val="00A30890"/>
    <w:rsid w:val="00A30A0D"/>
    <w:rsid w:val="00A30B06"/>
    <w:rsid w:val="00A30B0D"/>
    <w:rsid w:val="00A30BE9"/>
    <w:rsid w:val="00A30CCF"/>
    <w:rsid w:val="00A30E0C"/>
    <w:rsid w:val="00A30F89"/>
    <w:rsid w:val="00A3113E"/>
    <w:rsid w:val="00A3122A"/>
    <w:rsid w:val="00A3123A"/>
    <w:rsid w:val="00A31241"/>
    <w:rsid w:val="00A31DC1"/>
    <w:rsid w:val="00A32155"/>
    <w:rsid w:val="00A322ED"/>
    <w:rsid w:val="00A32312"/>
    <w:rsid w:val="00A3289E"/>
    <w:rsid w:val="00A32A4F"/>
    <w:rsid w:val="00A32D9C"/>
    <w:rsid w:val="00A32ECA"/>
    <w:rsid w:val="00A33008"/>
    <w:rsid w:val="00A3319C"/>
    <w:rsid w:val="00A331CA"/>
    <w:rsid w:val="00A3328F"/>
    <w:rsid w:val="00A332AF"/>
    <w:rsid w:val="00A33434"/>
    <w:rsid w:val="00A33476"/>
    <w:rsid w:val="00A334A7"/>
    <w:rsid w:val="00A33646"/>
    <w:rsid w:val="00A33AAC"/>
    <w:rsid w:val="00A33D60"/>
    <w:rsid w:val="00A33DA2"/>
    <w:rsid w:val="00A33E39"/>
    <w:rsid w:val="00A34077"/>
    <w:rsid w:val="00A341CE"/>
    <w:rsid w:val="00A3429A"/>
    <w:rsid w:val="00A34686"/>
    <w:rsid w:val="00A34872"/>
    <w:rsid w:val="00A349E0"/>
    <w:rsid w:val="00A34E1B"/>
    <w:rsid w:val="00A350DC"/>
    <w:rsid w:val="00A35163"/>
    <w:rsid w:val="00A351FD"/>
    <w:rsid w:val="00A35316"/>
    <w:rsid w:val="00A3533F"/>
    <w:rsid w:val="00A3574C"/>
    <w:rsid w:val="00A358AA"/>
    <w:rsid w:val="00A35938"/>
    <w:rsid w:val="00A3599B"/>
    <w:rsid w:val="00A35C4C"/>
    <w:rsid w:val="00A35C96"/>
    <w:rsid w:val="00A35D88"/>
    <w:rsid w:val="00A36065"/>
    <w:rsid w:val="00A3618E"/>
    <w:rsid w:val="00A361A2"/>
    <w:rsid w:val="00A36294"/>
    <w:rsid w:val="00A36343"/>
    <w:rsid w:val="00A36449"/>
    <w:rsid w:val="00A364B9"/>
    <w:rsid w:val="00A364DF"/>
    <w:rsid w:val="00A36590"/>
    <w:rsid w:val="00A36730"/>
    <w:rsid w:val="00A3675F"/>
    <w:rsid w:val="00A3678F"/>
    <w:rsid w:val="00A36919"/>
    <w:rsid w:val="00A36ACF"/>
    <w:rsid w:val="00A36B78"/>
    <w:rsid w:val="00A36BC2"/>
    <w:rsid w:val="00A36BE8"/>
    <w:rsid w:val="00A36D30"/>
    <w:rsid w:val="00A36E59"/>
    <w:rsid w:val="00A370C1"/>
    <w:rsid w:val="00A3711C"/>
    <w:rsid w:val="00A3724B"/>
    <w:rsid w:val="00A373D2"/>
    <w:rsid w:val="00A3749B"/>
    <w:rsid w:val="00A3785A"/>
    <w:rsid w:val="00A37B74"/>
    <w:rsid w:val="00A37D87"/>
    <w:rsid w:val="00A37E42"/>
    <w:rsid w:val="00A37F1A"/>
    <w:rsid w:val="00A37F22"/>
    <w:rsid w:val="00A37FD4"/>
    <w:rsid w:val="00A402A0"/>
    <w:rsid w:val="00A40585"/>
    <w:rsid w:val="00A405AC"/>
    <w:rsid w:val="00A40908"/>
    <w:rsid w:val="00A4099C"/>
    <w:rsid w:val="00A409AB"/>
    <w:rsid w:val="00A40A40"/>
    <w:rsid w:val="00A40C96"/>
    <w:rsid w:val="00A40D14"/>
    <w:rsid w:val="00A40DE7"/>
    <w:rsid w:val="00A40F1C"/>
    <w:rsid w:val="00A411CF"/>
    <w:rsid w:val="00A412FF"/>
    <w:rsid w:val="00A41352"/>
    <w:rsid w:val="00A413CD"/>
    <w:rsid w:val="00A41683"/>
    <w:rsid w:val="00A419D9"/>
    <w:rsid w:val="00A41B12"/>
    <w:rsid w:val="00A41B63"/>
    <w:rsid w:val="00A41B89"/>
    <w:rsid w:val="00A41DDA"/>
    <w:rsid w:val="00A41EBD"/>
    <w:rsid w:val="00A41F03"/>
    <w:rsid w:val="00A42050"/>
    <w:rsid w:val="00A42234"/>
    <w:rsid w:val="00A422A0"/>
    <w:rsid w:val="00A422F2"/>
    <w:rsid w:val="00A423B4"/>
    <w:rsid w:val="00A425DD"/>
    <w:rsid w:val="00A428C8"/>
    <w:rsid w:val="00A42944"/>
    <w:rsid w:val="00A42B41"/>
    <w:rsid w:val="00A42B84"/>
    <w:rsid w:val="00A42CC3"/>
    <w:rsid w:val="00A42CD1"/>
    <w:rsid w:val="00A42E42"/>
    <w:rsid w:val="00A42E74"/>
    <w:rsid w:val="00A43159"/>
    <w:rsid w:val="00A431B8"/>
    <w:rsid w:val="00A43372"/>
    <w:rsid w:val="00A43741"/>
    <w:rsid w:val="00A43768"/>
    <w:rsid w:val="00A437FE"/>
    <w:rsid w:val="00A438E4"/>
    <w:rsid w:val="00A43B9E"/>
    <w:rsid w:val="00A43BB1"/>
    <w:rsid w:val="00A43DA0"/>
    <w:rsid w:val="00A443BC"/>
    <w:rsid w:val="00A445E0"/>
    <w:rsid w:val="00A446F0"/>
    <w:rsid w:val="00A44BA2"/>
    <w:rsid w:val="00A44BD5"/>
    <w:rsid w:val="00A44CAF"/>
    <w:rsid w:val="00A44D4F"/>
    <w:rsid w:val="00A44E62"/>
    <w:rsid w:val="00A44E90"/>
    <w:rsid w:val="00A44E92"/>
    <w:rsid w:val="00A44F20"/>
    <w:rsid w:val="00A44F3F"/>
    <w:rsid w:val="00A45052"/>
    <w:rsid w:val="00A4515F"/>
    <w:rsid w:val="00A454E1"/>
    <w:rsid w:val="00A456DD"/>
    <w:rsid w:val="00A458BE"/>
    <w:rsid w:val="00A45C1B"/>
    <w:rsid w:val="00A45FB4"/>
    <w:rsid w:val="00A460B1"/>
    <w:rsid w:val="00A46412"/>
    <w:rsid w:val="00A4669B"/>
    <w:rsid w:val="00A4671F"/>
    <w:rsid w:val="00A46748"/>
    <w:rsid w:val="00A467F8"/>
    <w:rsid w:val="00A468AB"/>
    <w:rsid w:val="00A4694E"/>
    <w:rsid w:val="00A46DBA"/>
    <w:rsid w:val="00A47331"/>
    <w:rsid w:val="00A476CC"/>
    <w:rsid w:val="00A47734"/>
    <w:rsid w:val="00A478FE"/>
    <w:rsid w:val="00A4798B"/>
    <w:rsid w:val="00A479D3"/>
    <w:rsid w:val="00A47A02"/>
    <w:rsid w:val="00A47C1F"/>
    <w:rsid w:val="00A47DB9"/>
    <w:rsid w:val="00A47E1D"/>
    <w:rsid w:val="00A47E6B"/>
    <w:rsid w:val="00A47F1D"/>
    <w:rsid w:val="00A5001E"/>
    <w:rsid w:val="00A50100"/>
    <w:rsid w:val="00A50237"/>
    <w:rsid w:val="00A502DC"/>
    <w:rsid w:val="00A50312"/>
    <w:rsid w:val="00A50370"/>
    <w:rsid w:val="00A50802"/>
    <w:rsid w:val="00A50BB7"/>
    <w:rsid w:val="00A50D88"/>
    <w:rsid w:val="00A5107C"/>
    <w:rsid w:val="00A5154A"/>
    <w:rsid w:val="00A51763"/>
    <w:rsid w:val="00A51AE8"/>
    <w:rsid w:val="00A51B84"/>
    <w:rsid w:val="00A51C21"/>
    <w:rsid w:val="00A51D8F"/>
    <w:rsid w:val="00A51E53"/>
    <w:rsid w:val="00A51EC2"/>
    <w:rsid w:val="00A52741"/>
    <w:rsid w:val="00A52907"/>
    <w:rsid w:val="00A52BB1"/>
    <w:rsid w:val="00A52BC6"/>
    <w:rsid w:val="00A52E52"/>
    <w:rsid w:val="00A52EB7"/>
    <w:rsid w:val="00A531DE"/>
    <w:rsid w:val="00A531EA"/>
    <w:rsid w:val="00A53290"/>
    <w:rsid w:val="00A532C1"/>
    <w:rsid w:val="00A532EC"/>
    <w:rsid w:val="00A53324"/>
    <w:rsid w:val="00A5373D"/>
    <w:rsid w:val="00A53941"/>
    <w:rsid w:val="00A53967"/>
    <w:rsid w:val="00A53A1C"/>
    <w:rsid w:val="00A53A58"/>
    <w:rsid w:val="00A53CBA"/>
    <w:rsid w:val="00A53D73"/>
    <w:rsid w:val="00A53DC0"/>
    <w:rsid w:val="00A53F4B"/>
    <w:rsid w:val="00A53FEA"/>
    <w:rsid w:val="00A541E8"/>
    <w:rsid w:val="00A54361"/>
    <w:rsid w:val="00A54516"/>
    <w:rsid w:val="00A545F9"/>
    <w:rsid w:val="00A54654"/>
    <w:rsid w:val="00A54901"/>
    <w:rsid w:val="00A54A1F"/>
    <w:rsid w:val="00A54B51"/>
    <w:rsid w:val="00A54BAB"/>
    <w:rsid w:val="00A550E6"/>
    <w:rsid w:val="00A55308"/>
    <w:rsid w:val="00A553AD"/>
    <w:rsid w:val="00A55423"/>
    <w:rsid w:val="00A55433"/>
    <w:rsid w:val="00A554E6"/>
    <w:rsid w:val="00A55511"/>
    <w:rsid w:val="00A5551C"/>
    <w:rsid w:val="00A559E2"/>
    <w:rsid w:val="00A55C85"/>
    <w:rsid w:val="00A55D30"/>
    <w:rsid w:val="00A55FB8"/>
    <w:rsid w:val="00A55FFC"/>
    <w:rsid w:val="00A562DE"/>
    <w:rsid w:val="00A562E3"/>
    <w:rsid w:val="00A563AC"/>
    <w:rsid w:val="00A5678D"/>
    <w:rsid w:val="00A567CB"/>
    <w:rsid w:val="00A56923"/>
    <w:rsid w:val="00A56AE7"/>
    <w:rsid w:val="00A56BED"/>
    <w:rsid w:val="00A56DD0"/>
    <w:rsid w:val="00A57230"/>
    <w:rsid w:val="00A5725C"/>
    <w:rsid w:val="00A57279"/>
    <w:rsid w:val="00A577DB"/>
    <w:rsid w:val="00A5796D"/>
    <w:rsid w:val="00A57BAC"/>
    <w:rsid w:val="00A57C21"/>
    <w:rsid w:val="00A57C34"/>
    <w:rsid w:val="00A60082"/>
    <w:rsid w:val="00A60325"/>
    <w:rsid w:val="00A6037D"/>
    <w:rsid w:val="00A608B1"/>
    <w:rsid w:val="00A60980"/>
    <w:rsid w:val="00A60AB6"/>
    <w:rsid w:val="00A60FA7"/>
    <w:rsid w:val="00A61196"/>
    <w:rsid w:val="00A612D3"/>
    <w:rsid w:val="00A612DA"/>
    <w:rsid w:val="00A61507"/>
    <w:rsid w:val="00A61510"/>
    <w:rsid w:val="00A6153F"/>
    <w:rsid w:val="00A616EF"/>
    <w:rsid w:val="00A618F8"/>
    <w:rsid w:val="00A61A63"/>
    <w:rsid w:val="00A61B1D"/>
    <w:rsid w:val="00A61DEB"/>
    <w:rsid w:val="00A61E84"/>
    <w:rsid w:val="00A61E93"/>
    <w:rsid w:val="00A61F01"/>
    <w:rsid w:val="00A61F84"/>
    <w:rsid w:val="00A6209C"/>
    <w:rsid w:val="00A621D3"/>
    <w:rsid w:val="00A62327"/>
    <w:rsid w:val="00A62402"/>
    <w:rsid w:val="00A624DE"/>
    <w:rsid w:val="00A62748"/>
    <w:rsid w:val="00A62805"/>
    <w:rsid w:val="00A628CA"/>
    <w:rsid w:val="00A62A1C"/>
    <w:rsid w:val="00A62B9F"/>
    <w:rsid w:val="00A62D1E"/>
    <w:rsid w:val="00A62E42"/>
    <w:rsid w:val="00A62F02"/>
    <w:rsid w:val="00A63148"/>
    <w:rsid w:val="00A632BA"/>
    <w:rsid w:val="00A6332C"/>
    <w:rsid w:val="00A633F4"/>
    <w:rsid w:val="00A634C4"/>
    <w:rsid w:val="00A6374B"/>
    <w:rsid w:val="00A637D9"/>
    <w:rsid w:val="00A63880"/>
    <w:rsid w:val="00A63913"/>
    <w:rsid w:val="00A63B0E"/>
    <w:rsid w:val="00A63C37"/>
    <w:rsid w:val="00A63CC6"/>
    <w:rsid w:val="00A63EE2"/>
    <w:rsid w:val="00A64379"/>
    <w:rsid w:val="00A64553"/>
    <w:rsid w:val="00A64555"/>
    <w:rsid w:val="00A64611"/>
    <w:rsid w:val="00A64A71"/>
    <w:rsid w:val="00A64B74"/>
    <w:rsid w:val="00A64BBF"/>
    <w:rsid w:val="00A64BF1"/>
    <w:rsid w:val="00A64BF9"/>
    <w:rsid w:val="00A64C5A"/>
    <w:rsid w:val="00A64FC5"/>
    <w:rsid w:val="00A65192"/>
    <w:rsid w:val="00A6519A"/>
    <w:rsid w:val="00A65213"/>
    <w:rsid w:val="00A6534F"/>
    <w:rsid w:val="00A655D9"/>
    <w:rsid w:val="00A65760"/>
    <w:rsid w:val="00A657AB"/>
    <w:rsid w:val="00A65869"/>
    <w:rsid w:val="00A65984"/>
    <w:rsid w:val="00A659A9"/>
    <w:rsid w:val="00A65DEF"/>
    <w:rsid w:val="00A65DF8"/>
    <w:rsid w:val="00A65F54"/>
    <w:rsid w:val="00A661F1"/>
    <w:rsid w:val="00A66286"/>
    <w:rsid w:val="00A664AB"/>
    <w:rsid w:val="00A66824"/>
    <w:rsid w:val="00A66912"/>
    <w:rsid w:val="00A669C2"/>
    <w:rsid w:val="00A66A8A"/>
    <w:rsid w:val="00A670CC"/>
    <w:rsid w:val="00A67638"/>
    <w:rsid w:val="00A67905"/>
    <w:rsid w:val="00A6791F"/>
    <w:rsid w:val="00A679E4"/>
    <w:rsid w:val="00A67A7C"/>
    <w:rsid w:val="00A67CD7"/>
    <w:rsid w:val="00A67D1A"/>
    <w:rsid w:val="00A67DBD"/>
    <w:rsid w:val="00A67FE4"/>
    <w:rsid w:val="00A70110"/>
    <w:rsid w:val="00A7063C"/>
    <w:rsid w:val="00A70684"/>
    <w:rsid w:val="00A707B0"/>
    <w:rsid w:val="00A707C1"/>
    <w:rsid w:val="00A7089E"/>
    <w:rsid w:val="00A708D5"/>
    <w:rsid w:val="00A70A47"/>
    <w:rsid w:val="00A70A5B"/>
    <w:rsid w:val="00A70F5C"/>
    <w:rsid w:val="00A70F9D"/>
    <w:rsid w:val="00A7104B"/>
    <w:rsid w:val="00A7119C"/>
    <w:rsid w:val="00A71292"/>
    <w:rsid w:val="00A7154A"/>
    <w:rsid w:val="00A719FC"/>
    <w:rsid w:val="00A71E2A"/>
    <w:rsid w:val="00A71FD2"/>
    <w:rsid w:val="00A720B3"/>
    <w:rsid w:val="00A720FE"/>
    <w:rsid w:val="00A72159"/>
    <w:rsid w:val="00A721C9"/>
    <w:rsid w:val="00A722E3"/>
    <w:rsid w:val="00A7236C"/>
    <w:rsid w:val="00A723B6"/>
    <w:rsid w:val="00A723B8"/>
    <w:rsid w:val="00A725F6"/>
    <w:rsid w:val="00A72960"/>
    <w:rsid w:val="00A7296A"/>
    <w:rsid w:val="00A72BEB"/>
    <w:rsid w:val="00A72C51"/>
    <w:rsid w:val="00A72D8F"/>
    <w:rsid w:val="00A72DC2"/>
    <w:rsid w:val="00A72E80"/>
    <w:rsid w:val="00A72F22"/>
    <w:rsid w:val="00A72FCA"/>
    <w:rsid w:val="00A734AC"/>
    <w:rsid w:val="00A734F4"/>
    <w:rsid w:val="00A7382B"/>
    <w:rsid w:val="00A73AAE"/>
    <w:rsid w:val="00A73C24"/>
    <w:rsid w:val="00A73DAC"/>
    <w:rsid w:val="00A73DD0"/>
    <w:rsid w:val="00A73E4E"/>
    <w:rsid w:val="00A744EC"/>
    <w:rsid w:val="00A7457C"/>
    <w:rsid w:val="00A745C8"/>
    <w:rsid w:val="00A74789"/>
    <w:rsid w:val="00A747C5"/>
    <w:rsid w:val="00A74815"/>
    <w:rsid w:val="00A74821"/>
    <w:rsid w:val="00A74D5A"/>
    <w:rsid w:val="00A74E2A"/>
    <w:rsid w:val="00A74FAB"/>
    <w:rsid w:val="00A75397"/>
    <w:rsid w:val="00A75430"/>
    <w:rsid w:val="00A75519"/>
    <w:rsid w:val="00A75562"/>
    <w:rsid w:val="00A75749"/>
    <w:rsid w:val="00A75892"/>
    <w:rsid w:val="00A75AAB"/>
    <w:rsid w:val="00A75BA4"/>
    <w:rsid w:val="00A76090"/>
    <w:rsid w:val="00A760A9"/>
    <w:rsid w:val="00A7611D"/>
    <w:rsid w:val="00A76407"/>
    <w:rsid w:val="00A76427"/>
    <w:rsid w:val="00A7649D"/>
    <w:rsid w:val="00A765BD"/>
    <w:rsid w:val="00A76682"/>
    <w:rsid w:val="00A768D3"/>
    <w:rsid w:val="00A77196"/>
    <w:rsid w:val="00A7739B"/>
    <w:rsid w:val="00A77640"/>
    <w:rsid w:val="00A7767F"/>
    <w:rsid w:val="00A77959"/>
    <w:rsid w:val="00A7796A"/>
    <w:rsid w:val="00A77BCF"/>
    <w:rsid w:val="00A77C15"/>
    <w:rsid w:val="00A77D54"/>
    <w:rsid w:val="00A77E32"/>
    <w:rsid w:val="00A8009A"/>
    <w:rsid w:val="00A800B0"/>
    <w:rsid w:val="00A800D0"/>
    <w:rsid w:val="00A80328"/>
    <w:rsid w:val="00A80558"/>
    <w:rsid w:val="00A805B2"/>
    <w:rsid w:val="00A80AA7"/>
    <w:rsid w:val="00A80AD8"/>
    <w:rsid w:val="00A80BAE"/>
    <w:rsid w:val="00A80F3D"/>
    <w:rsid w:val="00A80FB2"/>
    <w:rsid w:val="00A810FA"/>
    <w:rsid w:val="00A81521"/>
    <w:rsid w:val="00A81578"/>
    <w:rsid w:val="00A81822"/>
    <w:rsid w:val="00A81993"/>
    <w:rsid w:val="00A819FE"/>
    <w:rsid w:val="00A81A97"/>
    <w:rsid w:val="00A81DAE"/>
    <w:rsid w:val="00A81F53"/>
    <w:rsid w:val="00A82084"/>
    <w:rsid w:val="00A821C2"/>
    <w:rsid w:val="00A824C7"/>
    <w:rsid w:val="00A8272B"/>
    <w:rsid w:val="00A82742"/>
    <w:rsid w:val="00A82A8C"/>
    <w:rsid w:val="00A82B5F"/>
    <w:rsid w:val="00A82C1E"/>
    <w:rsid w:val="00A82CBB"/>
    <w:rsid w:val="00A82D4C"/>
    <w:rsid w:val="00A82E42"/>
    <w:rsid w:val="00A83174"/>
    <w:rsid w:val="00A831FE"/>
    <w:rsid w:val="00A8329B"/>
    <w:rsid w:val="00A83854"/>
    <w:rsid w:val="00A83980"/>
    <w:rsid w:val="00A83993"/>
    <w:rsid w:val="00A83A54"/>
    <w:rsid w:val="00A83CD7"/>
    <w:rsid w:val="00A83F00"/>
    <w:rsid w:val="00A8422A"/>
    <w:rsid w:val="00A8422C"/>
    <w:rsid w:val="00A843F8"/>
    <w:rsid w:val="00A8441C"/>
    <w:rsid w:val="00A84765"/>
    <w:rsid w:val="00A848BF"/>
    <w:rsid w:val="00A849BA"/>
    <w:rsid w:val="00A84A96"/>
    <w:rsid w:val="00A84B1A"/>
    <w:rsid w:val="00A84B4F"/>
    <w:rsid w:val="00A84B9D"/>
    <w:rsid w:val="00A84C23"/>
    <w:rsid w:val="00A8540E"/>
    <w:rsid w:val="00A8540F"/>
    <w:rsid w:val="00A8577C"/>
    <w:rsid w:val="00A85928"/>
    <w:rsid w:val="00A85A9A"/>
    <w:rsid w:val="00A85B10"/>
    <w:rsid w:val="00A85B16"/>
    <w:rsid w:val="00A85B7B"/>
    <w:rsid w:val="00A85CD3"/>
    <w:rsid w:val="00A86015"/>
    <w:rsid w:val="00A86016"/>
    <w:rsid w:val="00A86120"/>
    <w:rsid w:val="00A863A7"/>
    <w:rsid w:val="00A86792"/>
    <w:rsid w:val="00A86922"/>
    <w:rsid w:val="00A86F40"/>
    <w:rsid w:val="00A870FD"/>
    <w:rsid w:val="00A87142"/>
    <w:rsid w:val="00A8755D"/>
    <w:rsid w:val="00A8758F"/>
    <w:rsid w:val="00A8776A"/>
    <w:rsid w:val="00A877FF"/>
    <w:rsid w:val="00A87811"/>
    <w:rsid w:val="00A87879"/>
    <w:rsid w:val="00A8787A"/>
    <w:rsid w:val="00A87897"/>
    <w:rsid w:val="00A878F2"/>
    <w:rsid w:val="00A87904"/>
    <w:rsid w:val="00A879C1"/>
    <w:rsid w:val="00A879EA"/>
    <w:rsid w:val="00A87A60"/>
    <w:rsid w:val="00A87E81"/>
    <w:rsid w:val="00A87EE2"/>
    <w:rsid w:val="00A87EF3"/>
    <w:rsid w:val="00A87F5C"/>
    <w:rsid w:val="00A87FF5"/>
    <w:rsid w:val="00A903EC"/>
    <w:rsid w:val="00A90640"/>
    <w:rsid w:val="00A90697"/>
    <w:rsid w:val="00A9096E"/>
    <w:rsid w:val="00A9098B"/>
    <w:rsid w:val="00A90A61"/>
    <w:rsid w:val="00A90B03"/>
    <w:rsid w:val="00A90B86"/>
    <w:rsid w:val="00A90B87"/>
    <w:rsid w:val="00A90C1F"/>
    <w:rsid w:val="00A90D86"/>
    <w:rsid w:val="00A90F9F"/>
    <w:rsid w:val="00A9107A"/>
    <w:rsid w:val="00A910D9"/>
    <w:rsid w:val="00A9111A"/>
    <w:rsid w:val="00A913A3"/>
    <w:rsid w:val="00A91419"/>
    <w:rsid w:val="00A91815"/>
    <w:rsid w:val="00A91928"/>
    <w:rsid w:val="00A919BC"/>
    <w:rsid w:val="00A920AF"/>
    <w:rsid w:val="00A92153"/>
    <w:rsid w:val="00A922DC"/>
    <w:rsid w:val="00A924F4"/>
    <w:rsid w:val="00A9278E"/>
    <w:rsid w:val="00A92ABC"/>
    <w:rsid w:val="00A92B6D"/>
    <w:rsid w:val="00A92DF1"/>
    <w:rsid w:val="00A92F1E"/>
    <w:rsid w:val="00A92F73"/>
    <w:rsid w:val="00A93078"/>
    <w:rsid w:val="00A93174"/>
    <w:rsid w:val="00A931FF"/>
    <w:rsid w:val="00A93338"/>
    <w:rsid w:val="00A93401"/>
    <w:rsid w:val="00A93579"/>
    <w:rsid w:val="00A93771"/>
    <w:rsid w:val="00A93A84"/>
    <w:rsid w:val="00A93AF2"/>
    <w:rsid w:val="00A93BF9"/>
    <w:rsid w:val="00A93C43"/>
    <w:rsid w:val="00A93D48"/>
    <w:rsid w:val="00A93D6D"/>
    <w:rsid w:val="00A93EA4"/>
    <w:rsid w:val="00A94125"/>
    <w:rsid w:val="00A943A4"/>
    <w:rsid w:val="00A944AC"/>
    <w:rsid w:val="00A9455B"/>
    <w:rsid w:val="00A945B6"/>
    <w:rsid w:val="00A945C2"/>
    <w:rsid w:val="00A946B9"/>
    <w:rsid w:val="00A949D4"/>
    <w:rsid w:val="00A94ADA"/>
    <w:rsid w:val="00A94D8C"/>
    <w:rsid w:val="00A951CE"/>
    <w:rsid w:val="00A953F1"/>
    <w:rsid w:val="00A954B4"/>
    <w:rsid w:val="00A95501"/>
    <w:rsid w:val="00A95600"/>
    <w:rsid w:val="00A956DB"/>
    <w:rsid w:val="00A958EB"/>
    <w:rsid w:val="00A95BDD"/>
    <w:rsid w:val="00A95DAD"/>
    <w:rsid w:val="00A95E39"/>
    <w:rsid w:val="00A95E8F"/>
    <w:rsid w:val="00A95EDC"/>
    <w:rsid w:val="00A96274"/>
    <w:rsid w:val="00A962E0"/>
    <w:rsid w:val="00A96355"/>
    <w:rsid w:val="00A963E7"/>
    <w:rsid w:val="00A96448"/>
    <w:rsid w:val="00A96780"/>
    <w:rsid w:val="00A967D9"/>
    <w:rsid w:val="00A96837"/>
    <w:rsid w:val="00A96895"/>
    <w:rsid w:val="00A96897"/>
    <w:rsid w:val="00A96E08"/>
    <w:rsid w:val="00A96F88"/>
    <w:rsid w:val="00A970E3"/>
    <w:rsid w:val="00A970FE"/>
    <w:rsid w:val="00A97160"/>
    <w:rsid w:val="00A971BA"/>
    <w:rsid w:val="00A97248"/>
    <w:rsid w:val="00A97295"/>
    <w:rsid w:val="00A972A8"/>
    <w:rsid w:val="00A97402"/>
    <w:rsid w:val="00A979E8"/>
    <w:rsid w:val="00A97EE0"/>
    <w:rsid w:val="00AA00B9"/>
    <w:rsid w:val="00AA00D9"/>
    <w:rsid w:val="00AA02AB"/>
    <w:rsid w:val="00AA0569"/>
    <w:rsid w:val="00AA0634"/>
    <w:rsid w:val="00AA0764"/>
    <w:rsid w:val="00AA07DF"/>
    <w:rsid w:val="00AA0960"/>
    <w:rsid w:val="00AA09AF"/>
    <w:rsid w:val="00AA0A10"/>
    <w:rsid w:val="00AA0C95"/>
    <w:rsid w:val="00AA0E85"/>
    <w:rsid w:val="00AA1425"/>
    <w:rsid w:val="00AA1467"/>
    <w:rsid w:val="00AA149B"/>
    <w:rsid w:val="00AA1508"/>
    <w:rsid w:val="00AA176A"/>
    <w:rsid w:val="00AA1801"/>
    <w:rsid w:val="00AA1B33"/>
    <w:rsid w:val="00AA2314"/>
    <w:rsid w:val="00AA2330"/>
    <w:rsid w:val="00AA2346"/>
    <w:rsid w:val="00AA240B"/>
    <w:rsid w:val="00AA241C"/>
    <w:rsid w:val="00AA2996"/>
    <w:rsid w:val="00AA2A0F"/>
    <w:rsid w:val="00AA2C4D"/>
    <w:rsid w:val="00AA2C51"/>
    <w:rsid w:val="00AA2E78"/>
    <w:rsid w:val="00AA2EA9"/>
    <w:rsid w:val="00AA2F79"/>
    <w:rsid w:val="00AA3017"/>
    <w:rsid w:val="00AA3040"/>
    <w:rsid w:val="00AA3088"/>
    <w:rsid w:val="00AA31C2"/>
    <w:rsid w:val="00AA3626"/>
    <w:rsid w:val="00AA377D"/>
    <w:rsid w:val="00AA38F7"/>
    <w:rsid w:val="00AA3F13"/>
    <w:rsid w:val="00AA3F46"/>
    <w:rsid w:val="00AA4038"/>
    <w:rsid w:val="00AA40A6"/>
    <w:rsid w:val="00AA417E"/>
    <w:rsid w:val="00AA41CD"/>
    <w:rsid w:val="00AA42B3"/>
    <w:rsid w:val="00AA4494"/>
    <w:rsid w:val="00AA459F"/>
    <w:rsid w:val="00AA45EA"/>
    <w:rsid w:val="00AA46A7"/>
    <w:rsid w:val="00AA46D9"/>
    <w:rsid w:val="00AA4861"/>
    <w:rsid w:val="00AA48CE"/>
    <w:rsid w:val="00AA4D13"/>
    <w:rsid w:val="00AA4D48"/>
    <w:rsid w:val="00AA4D4E"/>
    <w:rsid w:val="00AA4D69"/>
    <w:rsid w:val="00AA4E1B"/>
    <w:rsid w:val="00AA4E99"/>
    <w:rsid w:val="00AA50E5"/>
    <w:rsid w:val="00AA5199"/>
    <w:rsid w:val="00AA5232"/>
    <w:rsid w:val="00AA5439"/>
    <w:rsid w:val="00AA544E"/>
    <w:rsid w:val="00AA5A03"/>
    <w:rsid w:val="00AA5C9F"/>
    <w:rsid w:val="00AA5D83"/>
    <w:rsid w:val="00AA6574"/>
    <w:rsid w:val="00AA6719"/>
    <w:rsid w:val="00AA67D5"/>
    <w:rsid w:val="00AA69BB"/>
    <w:rsid w:val="00AA6CBA"/>
    <w:rsid w:val="00AA6DB6"/>
    <w:rsid w:val="00AA6F79"/>
    <w:rsid w:val="00AA6FB6"/>
    <w:rsid w:val="00AA72D6"/>
    <w:rsid w:val="00AA73EB"/>
    <w:rsid w:val="00AA76B9"/>
    <w:rsid w:val="00AA7820"/>
    <w:rsid w:val="00AA78B9"/>
    <w:rsid w:val="00AA7910"/>
    <w:rsid w:val="00AA7C42"/>
    <w:rsid w:val="00AA7D05"/>
    <w:rsid w:val="00AB0282"/>
    <w:rsid w:val="00AB0306"/>
    <w:rsid w:val="00AB050B"/>
    <w:rsid w:val="00AB0702"/>
    <w:rsid w:val="00AB0873"/>
    <w:rsid w:val="00AB0BE5"/>
    <w:rsid w:val="00AB0F0F"/>
    <w:rsid w:val="00AB1066"/>
    <w:rsid w:val="00AB1168"/>
    <w:rsid w:val="00AB12CB"/>
    <w:rsid w:val="00AB1420"/>
    <w:rsid w:val="00AB1451"/>
    <w:rsid w:val="00AB176C"/>
    <w:rsid w:val="00AB18C2"/>
    <w:rsid w:val="00AB1AA9"/>
    <w:rsid w:val="00AB1ACB"/>
    <w:rsid w:val="00AB1E54"/>
    <w:rsid w:val="00AB1F4D"/>
    <w:rsid w:val="00AB21A6"/>
    <w:rsid w:val="00AB21B8"/>
    <w:rsid w:val="00AB2332"/>
    <w:rsid w:val="00AB262E"/>
    <w:rsid w:val="00AB28F5"/>
    <w:rsid w:val="00AB292B"/>
    <w:rsid w:val="00AB2AA8"/>
    <w:rsid w:val="00AB2C30"/>
    <w:rsid w:val="00AB2DE1"/>
    <w:rsid w:val="00AB2EE7"/>
    <w:rsid w:val="00AB2F56"/>
    <w:rsid w:val="00AB3170"/>
    <w:rsid w:val="00AB3204"/>
    <w:rsid w:val="00AB3321"/>
    <w:rsid w:val="00AB339E"/>
    <w:rsid w:val="00AB33B9"/>
    <w:rsid w:val="00AB3487"/>
    <w:rsid w:val="00AB348C"/>
    <w:rsid w:val="00AB3830"/>
    <w:rsid w:val="00AB3900"/>
    <w:rsid w:val="00AB39D7"/>
    <w:rsid w:val="00AB3A83"/>
    <w:rsid w:val="00AB3CAE"/>
    <w:rsid w:val="00AB3D0B"/>
    <w:rsid w:val="00AB3D13"/>
    <w:rsid w:val="00AB3F13"/>
    <w:rsid w:val="00AB3FFE"/>
    <w:rsid w:val="00AB43AD"/>
    <w:rsid w:val="00AB4580"/>
    <w:rsid w:val="00AB4591"/>
    <w:rsid w:val="00AB45A0"/>
    <w:rsid w:val="00AB468F"/>
    <w:rsid w:val="00AB47B7"/>
    <w:rsid w:val="00AB482D"/>
    <w:rsid w:val="00AB482E"/>
    <w:rsid w:val="00AB490E"/>
    <w:rsid w:val="00AB495A"/>
    <w:rsid w:val="00AB4A37"/>
    <w:rsid w:val="00AB4BD6"/>
    <w:rsid w:val="00AB4C04"/>
    <w:rsid w:val="00AB4D78"/>
    <w:rsid w:val="00AB4E62"/>
    <w:rsid w:val="00AB4F31"/>
    <w:rsid w:val="00AB4F82"/>
    <w:rsid w:val="00AB5100"/>
    <w:rsid w:val="00AB5125"/>
    <w:rsid w:val="00AB515F"/>
    <w:rsid w:val="00AB540D"/>
    <w:rsid w:val="00AB551A"/>
    <w:rsid w:val="00AB5549"/>
    <w:rsid w:val="00AB5734"/>
    <w:rsid w:val="00AB5B65"/>
    <w:rsid w:val="00AB602B"/>
    <w:rsid w:val="00AB60AA"/>
    <w:rsid w:val="00AB61BD"/>
    <w:rsid w:val="00AB62AC"/>
    <w:rsid w:val="00AB6334"/>
    <w:rsid w:val="00AB64C2"/>
    <w:rsid w:val="00AB64F4"/>
    <w:rsid w:val="00AB6628"/>
    <w:rsid w:val="00AB663A"/>
    <w:rsid w:val="00AB66A2"/>
    <w:rsid w:val="00AB66C7"/>
    <w:rsid w:val="00AB6776"/>
    <w:rsid w:val="00AB6ACA"/>
    <w:rsid w:val="00AB6D8B"/>
    <w:rsid w:val="00AB6DC7"/>
    <w:rsid w:val="00AB6E09"/>
    <w:rsid w:val="00AB6E2C"/>
    <w:rsid w:val="00AB6E50"/>
    <w:rsid w:val="00AB6EF0"/>
    <w:rsid w:val="00AB6F16"/>
    <w:rsid w:val="00AB73FC"/>
    <w:rsid w:val="00AB73FF"/>
    <w:rsid w:val="00AB7452"/>
    <w:rsid w:val="00AB74F8"/>
    <w:rsid w:val="00AB7615"/>
    <w:rsid w:val="00AB7737"/>
    <w:rsid w:val="00AB777B"/>
    <w:rsid w:val="00AB77BF"/>
    <w:rsid w:val="00AB782C"/>
    <w:rsid w:val="00AB7A6F"/>
    <w:rsid w:val="00AB7B59"/>
    <w:rsid w:val="00AB7C48"/>
    <w:rsid w:val="00AB7E93"/>
    <w:rsid w:val="00AC0091"/>
    <w:rsid w:val="00AC01FD"/>
    <w:rsid w:val="00AC07CC"/>
    <w:rsid w:val="00AC095D"/>
    <w:rsid w:val="00AC09AA"/>
    <w:rsid w:val="00AC09E5"/>
    <w:rsid w:val="00AC0B6C"/>
    <w:rsid w:val="00AC0BEC"/>
    <w:rsid w:val="00AC0C3B"/>
    <w:rsid w:val="00AC0CC0"/>
    <w:rsid w:val="00AC0DDB"/>
    <w:rsid w:val="00AC10EE"/>
    <w:rsid w:val="00AC1161"/>
    <w:rsid w:val="00AC12D9"/>
    <w:rsid w:val="00AC138C"/>
    <w:rsid w:val="00AC1396"/>
    <w:rsid w:val="00AC170C"/>
    <w:rsid w:val="00AC1822"/>
    <w:rsid w:val="00AC191A"/>
    <w:rsid w:val="00AC1978"/>
    <w:rsid w:val="00AC1D9F"/>
    <w:rsid w:val="00AC1EEF"/>
    <w:rsid w:val="00AC209D"/>
    <w:rsid w:val="00AC20E6"/>
    <w:rsid w:val="00AC20FE"/>
    <w:rsid w:val="00AC2323"/>
    <w:rsid w:val="00AC235D"/>
    <w:rsid w:val="00AC2432"/>
    <w:rsid w:val="00AC24AB"/>
    <w:rsid w:val="00AC24E2"/>
    <w:rsid w:val="00AC253B"/>
    <w:rsid w:val="00AC26B3"/>
    <w:rsid w:val="00AC27CB"/>
    <w:rsid w:val="00AC28FE"/>
    <w:rsid w:val="00AC2C55"/>
    <w:rsid w:val="00AC2CDC"/>
    <w:rsid w:val="00AC2EF5"/>
    <w:rsid w:val="00AC30D1"/>
    <w:rsid w:val="00AC312B"/>
    <w:rsid w:val="00AC315E"/>
    <w:rsid w:val="00AC3196"/>
    <w:rsid w:val="00AC33B0"/>
    <w:rsid w:val="00AC34BA"/>
    <w:rsid w:val="00AC367E"/>
    <w:rsid w:val="00AC3833"/>
    <w:rsid w:val="00AC3847"/>
    <w:rsid w:val="00AC3908"/>
    <w:rsid w:val="00AC3911"/>
    <w:rsid w:val="00AC39F5"/>
    <w:rsid w:val="00AC3A06"/>
    <w:rsid w:val="00AC3AA1"/>
    <w:rsid w:val="00AC3C85"/>
    <w:rsid w:val="00AC3DCF"/>
    <w:rsid w:val="00AC3E67"/>
    <w:rsid w:val="00AC3EB0"/>
    <w:rsid w:val="00AC3FC4"/>
    <w:rsid w:val="00AC4065"/>
    <w:rsid w:val="00AC4071"/>
    <w:rsid w:val="00AC40ED"/>
    <w:rsid w:val="00AC413B"/>
    <w:rsid w:val="00AC4241"/>
    <w:rsid w:val="00AC448F"/>
    <w:rsid w:val="00AC4666"/>
    <w:rsid w:val="00AC4731"/>
    <w:rsid w:val="00AC47F0"/>
    <w:rsid w:val="00AC497F"/>
    <w:rsid w:val="00AC49D5"/>
    <w:rsid w:val="00AC4BEA"/>
    <w:rsid w:val="00AC4D9E"/>
    <w:rsid w:val="00AC4F7F"/>
    <w:rsid w:val="00AC5019"/>
    <w:rsid w:val="00AC506F"/>
    <w:rsid w:val="00AC50BD"/>
    <w:rsid w:val="00AC550E"/>
    <w:rsid w:val="00AC5546"/>
    <w:rsid w:val="00AC559D"/>
    <w:rsid w:val="00AC55A6"/>
    <w:rsid w:val="00AC570C"/>
    <w:rsid w:val="00AC57AE"/>
    <w:rsid w:val="00AC57BB"/>
    <w:rsid w:val="00AC57BC"/>
    <w:rsid w:val="00AC59EF"/>
    <w:rsid w:val="00AC5CF7"/>
    <w:rsid w:val="00AC5F99"/>
    <w:rsid w:val="00AC5FA3"/>
    <w:rsid w:val="00AC5FB8"/>
    <w:rsid w:val="00AC6287"/>
    <w:rsid w:val="00AC635D"/>
    <w:rsid w:val="00AC649E"/>
    <w:rsid w:val="00AC66C9"/>
    <w:rsid w:val="00AC66ED"/>
    <w:rsid w:val="00AC67A1"/>
    <w:rsid w:val="00AC6844"/>
    <w:rsid w:val="00AC694B"/>
    <w:rsid w:val="00AC6C2B"/>
    <w:rsid w:val="00AC6D83"/>
    <w:rsid w:val="00AC6FF2"/>
    <w:rsid w:val="00AC705C"/>
    <w:rsid w:val="00AC70CA"/>
    <w:rsid w:val="00AC7282"/>
    <w:rsid w:val="00AC74A4"/>
    <w:rsid w:val="00AC7520"/>
    <w:rsid w:val="00AC75E2"/>
    <w:rsid w:val="00AC77B7"/>
    <w:rsid w:val="00AC77E8"/>
    <w:rsid w:val="00AC7E09"/>
    <w:rsid w:val="00AC7F89"/>
    <w:rsid w:val="00AD045F"/>
    <w:rsid w:val="00AD098D"/>
    <w:rsid w:val="00AD0AF2"/>
    <w:rsid w:val="00AD0B51"/>
    <w:rsid w:val="00AD0BE5"/>
    <w:rsid w:val="00AD1075"/>
    <w:rsid w:val="00AD12EE"/>
    <w:rsid w:val="00AD14E2"/>
    <w:rsid w:val="00AD1792"/>
    <w:rsid w:val="00AD1A0E"/>
    <w:rsid w:val="00AD1A34"/>
    <w:rsid w:val="00AD1BF9"/>
    <w:rsid w:val="00AD1C40"/>
    <w:rsid w:val="00AD1C5F"/>
    <w:rsid w:val="00AD1C91"/>
    <w:rsid w:val="00AD1D12"/>
    <w:rsid w:val="00AD1D9E"/>
    <w:rsid w:val="00AD1DD3"/>
    <w:rsid w:val="00AD1E75"/>
    <w:rsid w:val="00AD1EDD"/>
    <w:rsid w:val="00AD2296"/>
    <w:rsid w:val="00AD22F9"/>
    <w:rsid w:val="00AD2301"/>
    <w:rsid w:val="00AD247C"/>
    <w:rsid w:val="00AD275B"/>
    <w:rsid w:val="00AD2838"/>
    <w:rsid w:val="00AD29F0"/>
    <w:rsid w:val="00AD2DF4"/>
    <w:rsid w:val="00AD31FE"/>
    <w:rsid w:val="00AD3403"/>
    <w:rsid w:val="00AD34B5"/>
    <w:rsid w:val="00AD35AD"/>
    <w:rsid w:val="00AD365F"/>
    <w:rsid w:val="00AD36B8"/>
    <w:rsid w:val="00AD3722"/>
    <w:rsid w:val="00AD3ABC"/>
    <w:rsid w:val="00AD3B14"/>
    <w:rsid w:val="00AD3B54"/>
    <w:rsid w:val="00AD3C2C"/>
    <w:rsid w:val="00AD3C40"/>
    <w:rsid w:val="00AD3CBA"/>
    <w:rsid w:val="00AD411D"/>
    <w:rsid w:val="00AD422B"/>
    <w:rsid w:val="00AD42AF"/>
    <w:rsid w:val="00AD4350"/>
    <w:rsid w:val="00AD43DB"/>
    <w:rsid w:val="00AD43F9"/>
    <w:rsid w:val="00AD4459"/>
    <w:rsid w:val="00AD4585"/>
    <w:rsid w:val="00AD45A3"/>
    <w:rsid w:val="00AD49B8"/>
    <w:rsid w:val="00AD4A2F"/>
    <w:rsid w:val="00AD4DCC"/>
    <w:rsid w:val="00AD4E60"/>
    <w:rsid w:val="00AD517C"/>
    <w:rsid w:val="00AD528E"/>
    <w:rsid w:val="00AD53F2"/>
    <w:rsid w:val="00AD55D4"/>
    <w:rsid w:val="00AD562C"/>
    <w:rsid w:val="00AD578B"/>
    <w:rsid w:val="00AD594C"/>
    <w:rsid w:val="00AD5A58"/>
    <w:rsid w:val="00AD5DCC"/>
    <w:rsid w:val="00AD5F74"/>
    <w:rsid w:val="00AD5FAF"/>
    <w:rsid w:val="00AD5FE9"/>
    <w:rsid w:val="00AD645D"/>
    <w:rsid w:val="00AD6473"/>
    <w:rsid w:val="00AD65E2"/>
    <w:rsid w:val="00AD665C"/>
    <w:rsid w:val="00AD6667"/>
    <w:rsid w:val="00AD6701"/>
    <w:rsid w:val="00AD67B9"/>
    <w:rsid w:val="00AD67ED"/>
    <w:rsid w:val="00AD6C4C"/>
    <w:rsid w:val="00AD6C56"/>
    <w:rsid w:val="00AD6DB7"/>
    <w:rsid w:val="00AD6E39"/>
    <w:rsid w:val="00AD6FE0"/>
    <w:rsid w:val="00AD71A8"/>
    <w:rsid w:val="00AD754B"/>
    <w:rsid w:val="00AD7752"/>
    <w:rsid w:val="00AD782F"/>
    <w:rsid w:val="00AD785A"/>
    <w:rsid w:val="00AD795A"/>
    <w:rsid w:val="00AD7CD9"/>
    <w:rsid w:val="00AD7D29"/>
    <w:rsid w:val="00AD7D33"/>
    <w:rsid w:val="00AD7DB3"/>
    <w:rsid w:val="00AD7DE4"/>
    <w:rsid w:val="00AD7F81"/>
    <w:rsid w:val="00AD7FFD"/>
    <w:rsid w:val="00AE00D7"/>
    <w:rsid w:val="00AE00FF"/>
    <w:rsid w:val="00AE015B"/>
    <w:rsid w:val="00AE0507"/>
    <w:rsid w:val="00AE0761"/>
    <w:rsid w:val="00AE07B8"/>
    <w:rsid w:val="00AE07E2"/>
    <w:rsid w:val="00AE096C"/>
    <w:rsid w:val="00AE0B39"/>
    <w:rsid w:val="00AE0C21"/>
    <w:rsid w:val="00AE0C5A"/>
    <w:rsid w:val="00AE0C81"/>
    <w:rsid w:val="00AE0E15"/>
    <w:rsid w:val="00AE1140"/>
    <w:rsid w:val="00AE135D"/>
    <w:rsid w:val="00AE13A8"/>
    <w:rsid w:val="00AE1511"/>
    <w:rsid w:val="00AE1569"/>
    <w:rsid w:val="00AE157D"/>
    <w:rsid w:val="00AE1642"/>
    <w:rsid w:val="00AE17EA"/>
    <w:rsid w:val="00AE180A"/>
    <w:rsid w:val="00AE1C5A"/>
    <w:rsid w:val="00AE1EFB"/>
    <w:rsid w:val="00AE1EFD"/>
    <w:rsid w:val="00AE2035"/>
    <w:rsid w:val="00AE227A"/>
    <w:rsid w:val="00AE232D"/>
    <w:rsid w:val="00AE23D0"/>
    <w:rsid w:val="00AE2865"/>
    <w:rsid w:val="00AE2AB0"/>
    <w:rsid w:val="00AE2D13"/>
    <w:rsid w:val="00AE2D32"/>
    <w:rsid w:val="00AE2F4A"/>
    <w:rsid w:val="00AE2F7A"/>
    <w:rsid w:val="00AE2F90"/>
    <w:rsid w:val="00AE3149"/>
    <w:rsid w:val="00AE32DA"/>
    <w:rsid w:val="00AE32E0"/>
    <w:rsid w:val="00AE34CF"/>
    <w:rsid w:val="00AE34EC"/>
    <w:rsid w:val="00AE36EF"/>
    <w:rsid w:val="00AE373E"/>
    <w:rsid w:val="00AE3973"/>
    <w:rsid w:val="00AE3BA3"/>
    <w:rsid w:val="00AE3F2B"/>
    <w:rsid w:val="00AE4078"/>
    <w:rsid w:val="00AE40F7"/>
    <w:rsid w:val="00AE41EF"/>
    <w:rsid w:val="00AE4334"/>
    <w:rsid w:val="00AE4440"/>
    <w:rsid w:val="00AE44BF"/>
    <w:rsid w:val="00AE4675"/>
    <w:rsid w:val="00AE46D0"/>
    <w:rsid w:val="00AE49BC"/>
    <w:rsid w:val="00AE4D54"/>
    <w:rsid w:val="00AE531D"/>
    <w:rsid w:val="00AE5476"/>
    <w:rsid w:val="00AE55E0"/>
    <w:rsid w:val="00AE56C2"/>
    <w:rsid w:val="00AE57CF"/>
    <w:rsid w:val="00AE5B6C"/>
    <w:rsid w:val="00AE5B88"/>
    <w:rsid w:val="00AE5D32"/>
    <w:rsid w:val="00AE5D43"/>
    <w:rsid w:val="00AE6112"/>
    <w:rsid w:val="00AE620B"/>
    <w:rsid w:val="00AE63CB"/>
    <w:rsid w:val="00AE641A"/>
    <w:rsid w:val="00AE6485"/>
    <w:rsid w:val="00AE678D"/>
    <w:rsid w:val="00AE68D1"/>
    <w:rsid w:val="00AE68E3"/>
    <w:rsid w:val="00AE6D97"/>
    <w:rsid w:val="00AE6ED7"/>
    <w:rsid w:val="00AE6F70"/>
    <w:rsid w:val="00AE6FA8"/>
    <w:rsid w:val="00AE7133"/>
    <w:rsid w:val="00AE7374"/>
    <w:rsid w:val="00AE7BAD"/>
    <w:rsid w:val="00AE7BCD"/>
    <w:rsid w:val="00AE7D77"/>
    <w:rsid w:val="00AE7E3C"/>
    <w:rsid w:val="00AF0285"/>
    <w:rsid w:val="00AF036F"/>
    <w:rsid w:val="00AF0412"/>
    <w:rsid w:val="00AF043B"/>
    <w:rsid w:val="00AF08E3"/>
    <w:rsid w:val="00AF0B1E"/>
    <w:rsid w:val="00AF0CB7"/>
    <w:rsid w:val="00AF0D0F"/>
    <w:rsid w:val="00AF0E01"/>
    <w:rsid w:val="00AF1243"/>
    <w:rsid w:val="00AF13A5"/>
    <w:rsid w:val="00AF1572"/>
    <w:rsid w:val="00AF160F"/>
    <w:rsid w:val="00AF1706"/>
    <w:rsid w:val="00AF1A4A"/>
    <w:rsid w:val="00AF1A64"/>
    <w:rsid w:val="00AF1C2C"/>
    <w:rsid w:val="00AF1D0B"/>
    <w:rsid w:val="00AF1E87"/>
    <w:rsid w:val="00AF1E95"/>
    <w:rsid w:val="00AF1FBE"/>
    <w:rsid w:val="00AF2240"/>
    <w:rsid w:val="00AF2531"/>
    <w:rsid w:val="00AF2653"/>
    <w:rsid w:val="00AF275A"/>
    <w:rsid w:val="00AF284D"/>
    <w:rsid w:val="00AF29C6"/>
    <w:rsid w:val="00AF2CA7"/>
    <w:rsid w:val="00AF3201"/>
    <w:rsid w:val="00AF3465"/>
    <w:rsid w:val="00AF3471"/>
    <w:rsid w:val="00AF35E6"/>
    <w:rsid w:val="00AF3893"/>
    <w:rsid w:val="00AF3A72"/>
    <w:rsid w:val="00AF3B83"/>
    <w:rsid w:val="00AF3C33"/>
    <w:rsid w:val="00AF3CA6"/>
    <w:rsid w:val="00AF3CC2"/>
    <w:rsid w:val="00AF3DB0"/>
    <w:rsid w:val="00AF400E"/>
    <w:rsid w:val="00AF405E"/>
    <w:rsid w:val="00AF40A6"/>
    <w:rsid w:val="00AF4195"/>
    <w:rsid w:val="00AF45BE"/>
    <w:rsid w:val="00AF46D0"/>
    <w:rsid w:val="00AF4889"/>
    <w:rsid w:val="00AF49E2"/>
    <w:rsid w:val="00AF4A6D"/>
    <w:rsid w:val="00AF4B30"/>
    <w:rsid w:val="00AF4E40"/>
    <w:rsid w:val="00AF4E7E"/>
    <w:rsid w:val="00AF4F84"/>
    <w:rsid w:val="00AF50E8"/>
    <w:rsid w:val="00AF51C0"/>
    <w:rsid w:val="00AF553A"/>
    <w:rsid w:val="00AF565A"/>
    <w:rsid w:val="00AF57BE"/>
    <w:rsid w:val="00AF587E"/>
    <w:rsid w:val="00AF59CF"/>
    <w:rsid w:val="00AF5A2A"/>
    <w:rsid w:val="00AF5AE5"/>
    <w:rsid w:val="00AF5B2A"/>
    <w:rsid w:val="00AF5B4D"/>
    <w:rsid w:val="00AF5EAA"/>
    <w:rsid w:val="00AF5EE3"/>
    <w:rsid w:val="00AF6234"/>
    <w:rsid w:val="00AF62AD"/>
    <w:rsid w:val="00AF62D4"/>
    <w:rsid w:val="00AF64AC"/>
    <w:rsid w:val="00AF655C"/>
    <w:rsid w:val="00AF671A"/>
    <w:rsid w:val="00AF6722"/>
    <w:rsid w:val="00AF6A31"/>
    <w:rsid w:val="00AF6BDB"/>
    <w:rsid w:val="00AF6BE3"/>
    <w:rsid w:val="00AF6C4A"/>
    <w:rsid w:val="00AF6C5B"/>
    <w:rsid w:val="00AF6D4B"/>
    <w:rsid w:val="00AF7043"/>
    <w:rsid w:val="00AF705F"/>
    <w:rsid w:val="00AF7092"/>
    <w:rsid w:val="00AF72AE"/>
    <w:rsid w:val="00AF72D9"/>
    <w:rsid w:val="00AF7432"/>
    <w:rsid w:val="00AF749D"/>
    <w:rsid w:val="00AF74EB"/>
    <w:rsid w:val="00AF79C5"/>
    <w:rsid w:val="00B0005B"/>
    <w:rsid w:val="00B002E5"/>
    <w:rsid w:val="00B002EB"/>
    <w:rsid w:val="00B00444"/>
    <w:rsid w:val="00B005EA"/>
    <w:rsid w:val="00B00651"/>
    <w:rsid w:val="00B0074A"/>
    <w:rsid w:val="00B00A5A"/>
    <w:rsid w:val="00B00D2F"/>
    <w:rsid w:val="00B00F28"/>
    <w:rsid w:val="00B00F71"/>
    <w:rsid w:val="00B00FB1"/>
    <w:rsid w:val="00B00FD6"/>
    <w:rsid w:val="00B0116B"/>
    <w:rsid w:val="00B011F3"/>
    <w:rsid w:val="00B0124A"/>
    <w:rsid w:val="00B0137E"/>
    <w:rsid w:val="00B01404"/>
    <w:rsid w:val="00B0144D"/>
    <w:rsid w:val="00B01549"/>
    <w:rsid w:val="00B015D6"/>
    <w:rsid w:val="00B015E3"/>
    <w:rsid w:val="00B01620"/>
    <w:rsid w:val="00B01648"/>
    <w:rsid w:val="00B018B9"/>
    <w:rsid w:val="00B01A58"/>
    <w:rsid w:val="00B01F01"/>
    <w:rsid w:val="00B01F20"/>
    <w:rsid w:val="00B01F27"/>
    <w:rsid w:val="00B0200C"/>
    <w:rsid w:val="00B0214B"/>
    <w:rsid w:val="00B022C4"/>
    <w:rsid w:val="00B0238B"/>
    <w:rsid w:val="00B023C0"/>
    <w:rsid w:val="00B02534"/>
    <w:rsid w:val="00B0253A"/>
    <w:rsid w:val="00B025FD"/>
    <w:rsid w:val="00B02671"/>
    <w:rsid w:val="00B02769"/>
    <w:rsid w:val="00B028F1"/>
    <w:rsid w:val="00B029C2"/>
    <w:rsid w:val="00B02A0E"/>
    <w:rsid w:val="00B02A75"/>
    <w:rsid w:val="00B02CBE"/>
    <w:rsid w:val="00B02CD6"/>
    <w:rsid w:val="00B02ED1"/>
    <w:rsid w:val="00B02F9C"/>
    <w:rsid w:val="00B034C7"/>
    <w:rsid w:val="00B03567"/>
    <w:rsid w:val="00B03572"/>
    <w:rsid w:val="00B03599"/>
    <w:rsid w:val="00B03861"/>
    <w:rsid w:val="00B038FB"/>
    <w:rsid w:val="00B03906"/>
    <w:rsid w:val="00B039A1"/>
    <w:rsid w:val="00B03B07"/>
    <w:rsid w:val="00B03BF9"/>
    <w:rsid w:val="00B03DA8"/>
    <w:rsid w:val="00B03DCC"/>
    <w:rsid w:val="00B03DD6"/>
    <w:rsid w:val="00B03EA0"/>
    <w:rsid w:val="00B0415C"/>
    <w:rsid w:val="00B044F1"/>
    <w:rsid w:val="00B045EF"/>
    <w:rsid w:val="00B0470E"/>
    <w:rsid w:val="00B04717"/>
    <w:rsid w:val="00B04788"/>
    <w:rsid w:val="00B04827"/>
    <w:rsid w:val="00B04888"/>
    <w:rsid w:val="00B04913"/>
    <w:rsid w:val="00B04AE1"/>
    <w:rsid w:val="00B04C02"/>
    <w:rsid w:val="00B04C32"/>
    <w:rsid w:val="00B04F24"/>
    <w:rsid w:val="00B04F64"/>
    <w:rsid w:val="00B04F7F"/>
    <w:rsid w:val="00B05049"/>
    <w:rsid w:val="00B053C4"/>
    <w:rsid w:val="00B053E4"/>
    <w:rsid w:val="00B05A21"/>
    <w:rsid w:val="00B05E8A"/>
    <w:rsid w:val="00B05EB1"/>
    <w:rsid w:val="00B05F41"/>
    <w:rsid w:val="00B05F4C"/>
    <w:rsid w:val="00B060B8"/>
    <w:rsid w:val="00B06103"/>
    <w:rsid w:val="00B061DD"/>
    <w:rsid w:val="00B06327"/>
    <w:rsid w:val="00B0632F"/>
    <w:rsid w:val="00B0638F"/>
    <w:rsid w:val="00B064B3"/>
    <w:rsid w:val="00B0657E"/>
    <w:rsid w:val="00B06742"/>
    <w:rsid w:val="00B06A5A"/>
    <w:rsid w:val="00B06E48"/>
    <w:rsid w:val="00B070AF"/>
    <w:rsid w:val="00B071E8"/>
    <w:rsid w:val="00B07214"/>
    <w:rsid w:val="00B07258"/>
    <w:rsid w:val="00B072A8"/>
    <w:rsid w:val="00B072DC"/>
    <w:rsid w:val="00B07636"/>
    <w:rsid w:val="00B078B2"/>
    <w:rsid w:val="00B078C0"/>
    <w:rsid w:val="00B07989"/>
    <w:rsid w:val="00B07A48"/>
    <w:rsid w:val="00B07AF8"/>
    <w:rsid w:val="00B07BC0"/>
    <w:rsid w:val="00B07C96"/>
    <w:rsid w:val="00B07D71"/>
    <w:rsid w:val="00B07FA1"/>
    <w:rsid w:val="00B1009B"/>
    <w:rsid w:val="00B100A9"/>
    <w:rsid w:val="00B101A1"/>
    <w:rsid w:val="00B10320"/>
    <w:rsid w:val="00B104AA"/>
    <w:rsid w:val="00B1097B"/>
    <w:rsid w:val="00B1097D"/>
    <w:rsid w:val="00B10AEC"/>
    <w:rsid w:val="00B10DB9"/>
    <w:rsid w:val="00B10E14"/>
    <w:rsid w:val="00B10E2D"/>
    <w:rsid w:val="00B10EB0"/>
    <w:rsid w:val="00B10F4C"/>
    <w:rsid w:val="00B110AA"/>
    <w:rsid w:val="00B111D1"/>
    <w:rsid w:val="00B1143E"/>
    <w:rsid w:val="00B1169B"/>
    <w:rsid w:val="00B11897"/>
    <w:rsid w:val="00B119DA"/>
    <w:rsid w:val="00B11ABA"/>
    <w:rsid w:val="00B11B1B"/>
    <w:rsid w:val="00B11CD4"/>
    <w:rsid w:val="00B11D3A"/>
    <w:rsid w:val="00B11EC4"/>
    <w:rsid w:val="00B121AA"/>
    <w:rsid w:val="00B121D2"/>
    <w:rsid w:val="00B12322"/>
    <w:rsid w:val="00B123E5"/>
    <w:rsid w:val="00B12549"/>
    <w:rsid w:val="00B1270E"/>
    <w:rsid w:val="00B12778"/>
    <w:rsid w:val="00B1291A"/>
    <w:rsid w:val="00B1299E"/>
    <w:rsid w:val="00B129C4"/>
    <w:rsid w:val="00B12ADC"/>
    <w:rsid w:val="00B12B3D"/>
    <w:rsid w:val="00B12DAD"/>
    <w:rsid w:val="00B12E24"/>
    <w:rsid w:val="00B12E91"/>
    <w:rsid w:val="00B12ED4"/>
    <w:rsid w:val="00B13181"/>
    <w:rsid w:val="00B13198"/>
    <w:rsid w:val="00B132B2"/>
    <w:rsid w:val="00B13445"/>
    <w:rsid w:val="00B13475"/>
    <w:rsid w:val="00B13698"/>
    <w:rsid w:val="00B13717"/>
    <w:rsid w:val="00B13748"/>
    <w:rsid w:val="00B13827"/>
    <w:rsid w:val="00B13948"/>
    <w:rsid w:val="00B1394F"/>
    <w:rsid w:val="00B1398C"/>
    <w:rsid w:val="00B13A43"/>
    <w:rsid w:val="00B13B58"/>
    <w:rsid w:val="00B13C2E"/>
    <w:rsid w:val="00B13D29"/>
    <w:rsid w:val="00B13D84"/>
    <w:rsid w:val="00B13DAD"/>
    <w:rsid w:val="00B13F76"/>
    <w:rsid w:val="00B1429D"/>
    <w:rsid w:val="00B1456D"/>
    <w:rsid w:val="00B146AF"/>
    <w:rsid w:val="00B14C78"/>
    <w:rsid w:val="00B14C8A"/>
    <w:rsid w:val="00B14CEF"/>
    <w:rsid w:val="00B14FF6"/>
    <w:rsid w:val="00B150BE"/>
    <w:rsid w:val="00B15498"/>
    <w:rsid w:val="00B1562F"/>
    <w:rsid w:val="00B156EB"/>
    <w:rsid w:val="00B1576C"/>
    <w:rsid w:val="00B158D1"/>
    <w:rsid w:val="00B15B08"/>
    <w:rsid w:val="00B15BD3"/>
    <w:rsid w:val="00B16283"/>
    <w:rsid w:val="00B166D4"/>
    <w:rsid w:val="00B16930"/>
    <w:rsid w:val="00B16A6C"/>
    <w:rsid w:val="00B16C34"/>
    <w:rsid w:val="00B16C88"/>
    <w:rsid w:val="00B16E26"/>
    <w:rsid w:val="00B172D8"/>
    <w:rsid w:val="00B174CA"/>
    <w:rsid w:val="00B17505"/>
    <w:rsid w:val="00B1752C"/>
    <w:rsid w:val="00B175EB"/>
    <w:rsid w:val="00B17691"/>
    <w:rsid w:val="00B177FE"/>
    <w:rsid w:val="00B17855"/>
    <w:rsid w:val="00B17870"/>
    <w:rsid w:val="00B1792D"/>
    <w:rsid w:val="00B17BEB"/>
    <w:rsid w:val="00B17E0F"/>
    <w:rsid w:val="00B17F8F"/>
    <w:rsid w:val="00B17FC8"/>
    <w:rsid w:val="00B20001"/>
    <w:rsid w:val="00B20166"/>
    <w:rsid w:val="00B201B8"/>
    <w:rsid w:val="00B201B9"/>
    <w:rsid w:val="00B201DC"/>
    <w:rsid w:val="00B2032A"/>
    <w:rsid w:val="00B204AC"/>
    <w:rsid w:val="00B206B7"/>
    <w:rsid w:val="00B206F7"/>
    <w:rsid w:val="00B20708"/>
    <w:rsid w:val="00B20725"/>
    <w:rsid w:val="00B20883"/>
    <w:rsid w:val="00B20A15"/>
    <w:rsid w:val="00B20A34"/>
    <w:rsid w:val="00B20A59"/>
    <w:rsid w:val="00B20A6F"/>
    <w:rsid w:val="00B20C3E"/>
    <w:rsid w:val="00B20CCA"/>
    <w:rsid w:val="00B213DD"/>
    <w:rsid w:val="00B214C6"/>
    <w:rsid w:val="00B21656"/>
    <w:rsid w:val="00B21B91"/>
    <w:rsid w:val="00B21C34"/>
    <w:rsid w:val="00B21D35"/>
    <w:rsid w:val="00B21F82"/>
    <w:rsid w:val="00B21FDF"/>
    <w:rsid w:val="00B222CD"/>
    <w:rsid w:val="00B224E0"/>
    <w:rsid w:val="00B225EB"/>
    <w:rsid w:val="00B22854"/>
    <w:rsid w:val="00B228D4"/>
    <w:rsid w:val="00B22D15"/>
    <w:rsid w:val="00B23045"/>
    <w:rsid w:val="00B231F4"/>
    <w:rsid w:val="00B23325"/>
    <w:rsid w:val="00B23566"/>
    <w:rsid w:val="00B236E0"/>
    <w:rsid w:val="00B239D3"/>
    <w:rsid w:val="00B23AFE"/>
    <w:rsid w:val="00B23C71"/>
    <w:rsid w:val="00B23DD1"/>
    <w:rsid w:val="00B2403F"/>
    <w:rsid w:val="00B241D5"/>
    <w:rsid w:val="00B24260"/>
    <w:rsid w:val="00B24659"/>
    <w:rsid w:val="00B24A25"/>
    <w:rsid w:val="00B24B97"/>
    <w:rsid w:val="00B24BD4"/>
    <w:rsid w:val="00B24C63"/>
    <w:rsid w:val="00B24D76"/>
    <w:rsid w:val="00B24EAC"/>
    <w:rsid w:val="00B24ED5"/>
    <w:rsid w:val="00B25214"/>
    <w:rsid w:val="00B2577C"/>
    <w:rsid w:val="00B2586C"/>
    <w:rsid w:val="00B25AEE"/>
    <w:rsid w:val="00B25B8F"/>
    <w:rsid w:val="00B25C9F"/>
    <w:rsid w:val="00B25CA7"/>
    <w:rsid w:val="00B25ED2"/>
    <w:rsid w:val="00B260FA"/>
    <w:rsid w:val="00B262B0"/>
    <w:rsid w:val="00B26326"/>
    <w:rsid w:val="00B2643E"/>
    <w:rsid w:val="00B26561"/>
    <w:rsid w:val="00B265BC"/>
    <w:rsid w:val="00B26AC0"/>
    <w:rsid w:val="00B26CB2"/>
    <w:rsid w:val="00B26CD2"/>
    <w:rsid w:val="00B26DF9"/>
    <w:rsid w:val="00B26EB8"/>
    <w:rsid w:val="00B26ED1"/>
    <w:rsid w:val="00B26EFC"/>
    <w:rsid w:val="00B2715B"/>
    <w:rsid w:val="00B27191"/>
    <w:rsid w:val="00B27549"/>
    <w:rsid w:val="00B275B6"/>
    <w:rsid w:val="00B276FA"/>
    <w:rsid w:val="00B27843"/>
    <w:rsid w:val="00B30063"/>
    <w:rsid w:val="00B302D9"/>
    <w:rsid w:val="00B30398"/>
    <w:rsid w:val="00B303C1"/>
    <w:rsid w:val="00B305F3"/>
    <w:rsid w:val="00B307FF"/>
    <w:rsid w:val="00B3083C"/>
    <w:rsid w:val="00B309AF"/>
    <w:rsid w:val="00B30C88"/>
    <w:rsid w:val="00B30E8F"/>
    <w:rsid w:val="00B31048"/>
    <w:rsid w:val="00B3107D"/>
    <w:rsid w:val="00B31172"/>
    <w:rsid w:val="00B3132D"/>
    <w:rsid w:val="00B31354"/>
    <w:rsid w:val="00B314FB"/>
    <w:rsid w:val="00B31602"/>
    <w:rsid w:val="00B31735"/>
    <w:rsid w:val="00B3175C"/>
    <w:rsid w:val="00B317DF"/>
    <w:rsid w:val="00B317FB"/>
    <w:rsid w:val="00B3192E"/>
    <w:rsid w:val="00B31A78"/>
    <w:rsid w:val="00B31B1E"/>
    <w:rsid w:val="00B31CFC"/>
    <w:rsid w:val="00B31F48"/>
    <w:rsid w:val="00B31F97"/>
    <w:rsid w:val="00B3204B"/>
    <w:rsid w:val="00B32094"/>
    <w:rsid w:val="00B320DD"/>
    <w:rsid w:val="00B320FC"/>
    <w:rsid w:val="00B322D8"/>
    <w:rsid w:val="00B32337"/>
    <w:rsid w:val="00B3260A"/>
    <w:rsid w:val="00B326A4"/>
    <w:rsid w:val="00B3285D"/>
    <w:rsid w:val="00B32B6A"/>
    <w:rsid w:val="00B32CB6"/>
    <w:rsid w:val="00B32EFB"/>
    <w:rsid w:val="00B33105"/>
    <w:rsid w:val="00B3316C"/>
    <w:rsid w:val="00B3328A"/>
    <w:rsid w:val="00B332BA"/>
    <w:rsid w:val="00B332CF"/>
    <w:rsid w:val="00B333D9"/>
    <w:rsid w:val="00B333E2"/>
    <w:rsid w:val="00B333EA"/>
    <w:rsid w:val="00B333FE"/>
    <w:rsid w:val="00B33752"/>
    <w:rsid w:val="00B33782"/>
    <w:rsid w:val="00B337B9"/>
    <w:rsid w:val="00B3384C"/>
    <w:rsid w:val="00B33A27"/>
    <w:rsid w:val="00B33DA7"/>
    <w:rsid w:val="00B33F05"/>
    <w:rsid w:val="00B33F72"/>
    <w:rsid w:val="00B34001"/>
    <w:rsid w:val="00B34194"/>
    <w:rsid w:val="00B342CC"/>
    <w:rsid w:val="00B343B1"/>
    <w:rsid w:val="00B344CA"/>
    <w:rsid w:val="00B345FD"/>
    <w:rsid w:val="00B3475E"/>
    <w:rsid w:val="00B34791"/>
    <w:rsid w:val="00B348E9"/>
    <w:rsid w:val="00B34A03"/>
    <w:rsid w:val="00B34BC2"/>
    <w:rsid w:val="00B34C60"/>
    <w:rsid w:val="00B34EF6"/>
    <w:rsid w:val="00B34F45"/>
    <w:rsid w:val="00B35274"/>
    <w:rsid w:val="00B3531F"/>
    <w:rsid w:val="00B35368"/>
    <w:rsid w:val="00B355B1"/>
    <w:rsid w:val="00B3578F"/>
    <w:rsid w:val="00B3583B"/>
    <w:rsid w:val="00B359AE"/>
    <w:rsid w:val="00B35A6C"/>
    <w:rsid w:val="00B35A9B"/>
    <w:rsid w:val="00B35A9F"/>
    <w:rsid w:val="00B35BB4"/>
    <w:rsid w:val="00B35D92"/>
    <w:rsid w:val="00B35E12"/>
    <w:rsid w:val="00B35EF1"/>
    <w:rsid w:val="00B360A6"/>
    <w:rsid w:val="00B3628C"/>
    <w:rsid w:val="00B36715"/>
    <w:rsid w:val="00B3684C"/>
    <w:rsid w:val="00B369C3"/>
    <w:rsid w:val="00B36ADF"/>
    <w:rsid w:val="00B36B0E"/>
    <w:rsid w:val="00B36BCB"/>
    <w:rsid w:val="00B36C4E"/>
    <w:rsid w:val="00B36DEF"/>
    <w:rsid w:val="00B36FE3"/>
    <w:rsid w:val="00B36FEA"/>
    <w:rsid w:val="00B37120"/>
    <w:rsid w:val="00B3720E"/>
    <w:rsid w:val="00B37236"/>
    <w:rsid w:val="00B375A0"/>
    <w:rsid w:val="00B378B8"/>
    <w:rsid w:val="00B37A7D"/>
    <w:rsid w:val="00B37A8F"/>
    <w:rsid w:val="00B37B4D"/>
    <w:rsid w:val="00B37CFA"/>
    <w:rsid w:val="00B37D93"/>
    <w:rsid w:val="00B37D96"/>
    <w:rsid w:val="00B37F6C"/>
    <w:rsid w:val="00B37FCF"/>
    <w:rsid w:val="00B400B9"/>
    <w:rsid w:val="00B400DB"/>
    <w:rsid w:val="00B401B1"/>
    <w:rsid w:val="00B40462"/>
    <w:rsid w:val="00B408B8"/>
    <w:rsid w:val="00B40AD0"/>
    <w:rsid w:val="00B40B7C"/>
    <w:rsid w:val="00B40C14"/>
    <w:rsid w:val="00B40F1D"/>
    <w:rsid w:val="00B40F95"/>
    <w:rsid w:val="00B40FFD"/>
    <w:rsid w:val="00B41121"/>
    <w:rsid w:val="00B41285"/>
    <w:rsid w:val="00B4184E"/>
    <w:rsid w:val="00B41ABE"/>
    <w:rsid w:val="00B41D5D"/>
    <w:rsid w:val="00B41E5D"/>
    <w:rsid w:val="00B423AE"/>
    <w:rsid w:val="00B424AD"/>
    <w:rsid w:val="00B42559"/>
    <w:rsid w:val="00B42611"/>
    <w:rsid w:val="00B42631"/>
    <w:rsid w:val="00B426EA"/>
    <w:rsid w:val="00B427BF"/>
    <w:rsid w:val="00B4285E"/>
    <w:rsid w:val="00B428C8"/>
    <w:rsid w:val="00B4294E"/>
    <w:rsid w:val="00B42B1B"/>
    <w:rsid w:val="00B42B1E"/>
    <w:rsid w:val="00B42C11"/>
    <w:rsid w:val="00B42D65"/>
    <w:rsid w:val="00B42E99"/>
    <w:rsid w:val="00B42F2D"/>
    <w:rsid w:val="00B42FFC"/>
    <w:rsid w:val="00B4301B"/>
    <w:rsid w:val="00B43149"/>
    <w:rsid w:val="00B43315"/>
    <w:rsid w:val="00B43381"/>
    <w:rsid w:val="00B43422"/>
    <w:rsid w:val="00B43477"/>
    <w:rsid w:val="00B43533"/>
    <w:rsid w:val="00B435EC"/>
    <w:rsid w:val="00B436DA"/>
    <w:rsid w:val="00B43829"/>
    <w:rsid w:val="00B438D3"/>
    <w:rsid w:val="00B438D6"/>
    <w:rsid w:val="00B43926"/>
    <w:rsid w:val="00B43D09"/>
    <w:rsid w:val="00B43F2C"/>
    <w:rsid w:val="00B43FEE"/>
    <w:rsid w:val="00B44010"/>
    <w:rsid w:val="00B443C4"/>
    <w:rsid w:val="00B443CA"/>
    <w:rsid w:val="00B445C8"/>
    <w:rsid w:val="00B44688"/>
    <w:rsid w:val="00B446B4"/>
    <w:rsid w:val="00B446E2"/>
    <w:rsid w:val="00B4476E"/>
    <w:rsid w:val="00B44A8A"/>
    <w:rsid w:val="00B44B57"/>
    <w:rsid w:val="00B44BC2"/>
    <w:rsid w:val="00B44C28"/>
    <w:rsid w:val="00B44E22"/>
    <w:rsid w:val="00B45604"/>
    <w:rsid w:val="00B45C59"/>
    <w:rsid w:val="00B45D52"/>
    <w:rsid w:val="00B45DCE"/>
    <w:rsid w:val="00B45FB4"/>
    <w:rsid w:val="00B46029"/>
    <w:rsid w:val="00B4641E"/>
    <w:rsid w:val="00B46518"/>
    <w:rsid w:val="00B46555"/>
    <w:rsid w:val="00B46759"/>
    <w:rsid w:val="00B4681F"/>
    <w:rsid w:val="00B46929"/>
    <w:rsid w:val="00B46D7B"/>
    <w:rsid w:val="00B46EC8"/>
    <w:rsid w:val="00B47264"/>
    <w:rsid w:val="00B472FC"/>
    <w:rsid w:val="00B47489"/>
    <w:rsid w:val="00B47505"/>
    <w:rsid w:val="00B4755A"/>
    <w:rsid w:val="00B475E3"/>
    <w:rsid w:val="00B47843"/>
    <w:rsid w:val="00B47850"/>
    <w:rsid w:val="00B47885"/>
    <w:rsid w:val="00B4793D"/>
    <w:rsid w:val="00B47C45"/>
    <w:rsid w:val="00B47CEF"/>
    <w:rsid w:val="00B47D66"/>
    <w:rsid w:val="00B47D81"/>
    <w:rsid w:val="00B47E82"/>
    <w:rsid w:val="00B47E86"/>
    <w:rsid w:val="00B47E8E"/>
    <w:rsid w:val="00B5010F"/>
    <w:rsid w:val="00B50446"/>
    <w:rsid w:val="00B5066C"/>
    <w:rsid w:val="00B50775"/>
    <w:rsid w:val="00B5086C"/>
    <w:rsid w:val="00B50A5D"/>
    <w:rsid w:val="00B50DF9"/>
    <w:rsid w:val="00B50E1D"/>
    <w:rsid w:val="00B50E4D"/>
    <w:rsid w:val="00B50F27"/>
    <w:rsid w:val="00B50FDF"/>
    <w:rsid w:val="00B5107D"/>
    <w:rsid w:val="00B51255"/>
    <w:rsid w:val="00B51285"/>
    <w:rsid w:val="00B51314"/>
    <w:rsid w:val="00B513F0"/>
    <w:rsid w:val="00B51414"/>
    <w:rsid w:val="00B51829"/>
    <w:rsid w:val="00B51843"/>
    <w:rsid w:val="00B51A89"/>
    <w:rsid w:val="00B51A98"/>
    <w:rsid w:val="00B51ABE"/>
    <w:rsid w:val="00B51BB8"/>
    <w:rsid w:val="00B51EBF"/>
    <w:rsid w:val="00B51F26"/>
    <w:rsid w:val="00B52309"/>
    <w:rsid w:val="00B5243B"/>
    <w:rsid w:val="00B5249F"/>
    <w:rsid w:val="00B525B8"/>
    <w:rsid w:val="00B52628"/>
    <w:rsid w:val="00B5267B"/>
    <w:rsid w:val="00B526FD"/>
    <w:rsid w:val="00B52768"/>
    <w:rsid w:val="00B528CA"/>
    <w:rsid w:val="00B529C6"/>
    <w:rsid w:val="00B529CE"/>
    <w:rsid w:val="00B52A68"/>
    <w:rsid w:val="00B52B0E"/>
    <w:rsid w:val="00B52D48"/>
    <w:rsid w:val="00B52DE5"/>
    <w:rsid w:val="00B52DFB"/>
    <w:rsid w:val="00B52EA0"/>
    <w:rsid w:val="00B52F9F"/>
    <w:rsid w:val="00B53305"/>
    <w:rsid w:val="00B5345F"/>
    <w:rsid w:val="00B534B3"/>
    <w:rsid w:val="00B53532"/>
    <w:rsid w:val="00B5371D"/>
    <w:rsid w:val="00B539F1"/>
    <w:rsid w:val="00B53A83"/>
    <w:rsid w:val="00B53F17"/>
    <w:rsid w:val="00B53F82"/>
    <w:rsid w:val="00B543C2"/>
    <w:rsid w:val="00B54610"/>
    <w:rsid w:val="00B54AE1"/>
    <w:rsid w:val="00B54BA1"/>
    <w:rsid w:val="00B54CE2"/>
    <w:rsid w:val="00B54DC1"/>
    <w:rsid w:val="00B54E56"/>
    <w:rsid w:val="00B54EB3"/>
    <w:rsid w:val="00B550AC"/>
    <w:rsid w:val="00B553B4"/>
    <w:rsid w:val="00B55442"/>
    <w:rsid w:val="00B5553E"/>
    <w:rsid w:val="00B55B04"/>
    <w:rsid w:val="00B55D52"/>
    <w:rsid w:val="00B55DE8"/>
    <w:rsid w:val="00B55E11"/>
    <w:rsid w:val="00B55EA9"/>
    <w:rsid w:val="00B55FE4"/>
    <w:rsid w:val="00B565B7"/>
    <w:rsid w:val="00B5676F"/>
    <w:rsid w:val="00B568FC"/>
    <w:rsid w:val="00B5690A"/>
    <w:rsid w:val="00B5699D"/>
    <w:rsid w:val="00B56B9B"/>
    <w:rsid w:val="00B56BD4"/>
    <w:rsid w:val="00B57159"/>
    <w:rsid w:val="00B57455"/>
    <w:rsid w:val="00B5753F"/>
    <w:rsid w:val="00B575EA"/>
    <w:rsid w:val="00B57A4F"/>
    <w:rsid w:val="00B57A54"/>
    <w:rsid w:val="00B57A72"/>
    <w:rsid w:val="00B57B0A"/>
    <w:rsid w:val="00B57B7D"/>
    <w:rsid w:val="00B57DA8"/>
    <w:rsid w:val="00B57E54"/>
    <w:rsid w:val="00B57E98"/>
    <w:rsid w:val="00B57EDA"/>
    <w:rsid w:val="00B57F45"/>
    <w:rsid w:val="00B57F95"/>
    <w:rsid w:val="00B57FCA"/>
    <w:rsid w:val="00B600D0"/>
    <w:rsid w:val="00B6015B"/>
    <w:rsid w:val="00B606A9"/>
    <w:rsid w:val="00B60A08"/>
    <w:rsid w:val="00B60D89"/>
    <w:rsid w:val="00B6140C"/>
    <w:rsid w:val="00B614CE"/>
    <w:rsid w:val="00B614E6"/>
    <w:rsid w:val="00B61532"/>
    <w:rsid w:val="00B61603"/>
    <w:rsid w:val="00B61973"/>
    <w:rsid w:val="00B61CBA"/>
    <w:rsid w:val="00B61D4E"/>
    <w:rsid w:val="00B61DFF"/>
    <w:rsid w:val="00B61E22"/>
    <w:rsid w:val="00B61EAE"/>
    <w:rsid w:val="00B6216D"/>
    <w:rsid w:val="00B621DD"/>
    <w:rsid w:val="00B621FC"/>
    <w:rsid w:val="00B62254"/>
    <w:rsid w:val="00B6231A"/>
    <w:rsid w:val="00B624C4"/>
    <w:rsid w:val="00B62516"/>
    <w:rsid w:val="00B628E8"/>
    <w:rsid w:val="00B62A13"/>
    <w:rsid w:val="00B62ABE"/>
    <w:rsid w:val="00B62C34"/>
    <w:rsid w:val="00B62CDF"/>
    <w:rsid w:val="00B62D7A"/>
    <w:rsid w:val="00B62D8F"/>
    <w:rsid w:val="00B62DD1"/>
    <w:rsid w:val="00B62DE6"/>
    <w:rsid w:val="00B630D6"/>
    <w:rsid w:val="00B6314D"/>
    <w:rsid w:val="00B633C9"/>
    <w:rsid w:val="00B63469"/>
    <w:rsid w:val="00B63AF3"/>
    <w:rsid w:val="00B63B11"/>
    <w:rsid w:val="00B63E40"/>
    <w:rsid w:val="00B64023"/>
    <w:rsid w:val="00B642FF"/>
    <w:rsid w:val="00B64346"/>
    <w:rsid w:val="00B643A4"/>
    <w:rsid w:val="00B64421"/>
    <w:rsid w:val="00B647C4"/>
    <w:rsid w:val="00B64A41"/>
    <w:rsid w:val="00B64A7F"/>
    <w:rsid w:val="00B64B0F"/>
    <w:rsid w:val="00B64BEF"/>
    <w:rsid w:val="00B64E7F"/>
    <w:rsid w:val="00B64FE9"/>
    <w:rsid w:val="00B65000"/>
    <w:rsid w:val="00B6506E"/>
    <w:rsid w:val="00B6509D"/>
    <w:rsid w:val="00B6516B"/>
    <w:rsid w:val="00B6516C"/>
    <w:rsid w:val="00B65237"/>
    <w:rsid w:val="00B65347"/>
    <w:rsid w:val="00B6541C"/>
    <w:rsid w:val="00B65524"/>
    <w:rsid w:val="00B65549"/>
    <w:rsid w:val="00B65566"/>
    <w:rsid w:val="00B65877"/>
    <w:rsid w:val="00B65878"/>
    <w:rsid w:val="00B65A62"/>
    <w:rsid w:val="00B65CF3"/>
    <w:rsid w:val="00B65D11"/>
    <w:rsid w:val="00B65D8F"/>
    <w:rsid w:val="00B65DE1"/>
    <w:rsid w:val="00B65F65"/>
    <w:rsid w:val="00B6606C"/>
    <w:rsid w:val="00B661FA"/>
    <w:rsid w:val="00B663A5"/>
    <w:rsid w:val="00B66857"/>
    <w:rsid w:val="00B6685B"/>
    <w:rsid w:val="00B669DF"/>
    <w:rsid w:val="00B66A1E"/>
    <w:rsid w:val="00B66B34"/>
    <w:rsid w:val="00B66C71"/>
    <w:rsid w:val="00B66EAF"/>
    <w:rsid w:val="00B670A4"/>
    <w:rsid w:val="00B67248"/>
    <w:rsid w:val="00B67287"/>
    <w:rsid w:val="00B67492"/>
    <w:rsid w:val="00B67631"/>
    <w:rsid w:val="00B676AA"/>
    <w:rsid w:val="00B67811"/>
    <w:rsid w:val="00B679A1"/>
    <w:rsid w:val="00B67A5F"/>
    <w:rsid w:val="00B67BE6"/>
    <w:rsid w:val="00B67BFE"/>
    <w:rsid w:val="00B67DB2"/>
    <w:rsid w:val="00B67EE2"/>
    <w:rsid w:val="00B70049"/>
    <w:rsid w:val="00B701BA"/>
    <w:rsid w:val="00B70422"/>
    <w:rsid w:val="00B704AB"/>
    <w:rsid w:val="00B704F4"/>
    <w:rsid w:val="00B70788"/>
    <w:rsid w:val="00B709EA"/>
    <w:rsid w:val="00B70A5F"/>
    <w:rsid w:val="00B70DF2"/>
    <w:rsid w:val="00B710FA"/>
    <w:rsid w:val="00B71144"/>
    <w:rsid w:val="00B71165"/>
    <w:rsid w:val="00B715F1"/>
    <w:rsid w:val="00B716D6"/>
    <w:rsid w:val="00B71A51"/>
    <w:rsid w:val="00B71B6A"/>
    <w:rsid w:val="00B71BCA"/>
    <w:rsid w:val="00B71D37"/>
    <w:rsid w:val="00B72189"/>
    <w:rsid w:val="00B723C7"/>
    <w:rsid w:val="00B72403"/>
    <w:rsid w:val="00B72499"/>
    <w:rsid w:val="00B72523"/>
    <w:rsid w:val="00B7275D"/>
    <w:rsid w:val="00B727A9"/>
    <w:rsid w:val="00B727BC"/>
    <w:rsid w:val="00B72A81"/>
    <w:rsid w:val="00B72AF0"/>
    <w:rsid w:val="00B72C58"/>
    <w:rsid w:val="00B72CF1"/>
    <w:rsid w:val="00B72E6E"/>
    <w:rsid w:val="00B72F80"/>
    <w:rsid w:val="00B72FC3"/>
    <w:rsid w:val="00B730DB"/>
    <w:rsid w:val="00B73246"/>
    <w:rsid w:val="00B73390"/>
    <w:rsid w:val="00B73558"/>
    <w:rsid w:val="00B737EB"/>
    <w:rsid w:val="00B73BAD"/>
    <w:rsid w:val="00B73D04"/>
    <w:rsid w:val="00B73DE5"/>
    <w:rsid w:val="00B73EB5"/>
    <w:rsid w:val="00B73F99"/>
    <w:rsid w:val="00B74118"/>
    <w:rsid w:val="00B74222"/>
    <w:rsid w:val="00B74679"/>
    <w:rsid w:val="00B747FA"/>
    <w:rsid w:val="00B74B4C"/>
    <w:rsid w:val="00B74BB5"/>
    <w:rsid w:val="00B74E7D"/>
    <w:rsid w:val="00B754FA"/>
    <w:rsid w:val="00B75735"/>
    <w:rsid w:val="00B7588A"/>
    <w:rsid w:val="00B75BD0"/>
    <w:rsid w:val="00B75BE9"/>
    <w:rsid w:val="00B75E68"/>
    <w:rsid w:val="00B760A0"/>
    <w:rsid w:val="00B76452"/>
    <w:rsid w:val="00B76480"/>
    <w:rsid w:val="00B764D5"/>
    <w:rsid w:val="00B7650A"/>
    <w:rsid w:val="00B7668B"/>
    <w:rsid w:val="00B766AC"/>
    <w:rsid w:val="00B76A68"/>
    <w:rsid w:val="00B76A6A"/>
    <w:rsid w:val="00B76C20"/>
    <w:rsid w:val="00B76C78"/>
    <w:rsid w:val="00B76D3A"/>
    <w:rsid w:val="00B773E2"/>
    <w:rsid w:val="00B77558"/>
    <w:rsid w:val="00B775EE"/>
    <w:rsid w:val="00B7767A"/>
    <w:rsid w:val="00B7786F"/>
    <w:rsid w:val="00B77A15"/>
    <w:rsid w:val="00B77B09"/>
    <w:rsid w:val="00B77C34"/>
    <w:rsid w:val="00B8024C"/>
    <w:rsid w:val="00B80388"/>
    <w:rsid w:val="00B808E4"/>
    <w:rsid w:val="00B808FC"/>
    <w:rsid w:val="00B80C7A"/>
    <w:rsid w:val="00B80E2A"/>
    <w:rsid w:val="00B8104F"/>
    <w:rsid w:val="00B81434"/>
    <w:rsid w:val="00B814B1"/>
    <w:rsid w:val="00B8153F"/>
    <w:rsid w:val="00B819AD"/>
    <w:rsid w:val="00B81A5F"/>
    <w:rsid w:val="00B81C5B"/>
    <w:rsid w:val="00B821D0"/>
    <w:rsid w:val="00B821F1"/>
    <w:rsid w:val="00B8234E"/>
    <w:rsid w:val="00B824AB"/>
    <w:rsid w:val="00B82560"/>
    <w:rsid w:val="00B826AF"/>
    <w:rsid w:val="00B827FE"/>
    <w:rsid w:val="00B82862"/>
    <w:rsid w:val="00B82930"/>
    <w:rsid w:val="00B82961"/>
    <w:rsid w:val="00B82AF8"/>
    <w:rsid w:val="00B82C35"/>
    <w:rsid w:val="00B82D40"/>
    <w:rsid w:val="00B82F9F"/>
    <w:rsid w:val="00B830F7"/>
    <w:rsid w:val="00B83245"/>
    <w:rsid w:val="00B832B9"/>
    <w:rsid w:val="00B83411"/>
    <w:rsid w:val="00B8343C"/>
    <w:rsid w:val="00B83625"/>
    <w:rsid w:val="00B837D0"/>
    <w:rsid w:val="00B83864"/>
    <w:rsid w:val="00B83882"/>
    <w:rsid w:val="00B83A56"/>
    <w:rsid w:val="00B83CF0"/>
    <w:rsid w:val="00B83DF5"/>
    <w:rsid w:val="00B83E08"/>
    <w:rsid w:val="00B83F32"/>
    <w:rsid w:val="00B840DF"/>
    <w:rsid w:val="00B8410A"/>
    <w:rsid w:val="00B84131"/>
    <w:rsid w:val="00B84203"/>
    <w:rsid w:val="00B84288"/>
    <w:rsid w:val="00B846B7"/>
    <w:rsid w:val="00B84790"/>
    <w:rsid w:val="00B847A8"/>
    <w:rsid w:val="00B848C6"/>
    <w:rsid w:val="00B84AA4"/>
    <w:rsid w:val="00B84B12"/>
    <w:rsid w:val="00B84C44"/>
    <w:rsid w:val="00B84C9C"/>
    <w:rsid w:val="00B84DD9"/>
    <w:rsid w:val="00B84FAD"/>
    <w:rsid w:val="00B84FE8"/>
    <w:rsid w:val="00B85119"/>
    <w:rsid w:val="00B85169"/>
    <w:rsid w:val="00B85186"/>
    <w:rsid w:val="00B85310"/>
    <w:rsid w:val="00B85449"/>
    <w:rsid w:val="00B855A9"/>
    <w:rsid w:val="00B8569D"/>
    <w:rsid w:val="00B85863"/>
    <w:rsid w:val="00B85957"/>
    <w:rsid w:val="00B859F2"/>
    <w:rsid w:val="00B85BBF"/>
    <w:rsid w:val="00B85C6D"/>
    <w:rsid w:val="00B85E27"/>
    <w:rsid w:val="00B85EFA"/>
    <w:rsid w:val="00B860A3"/>
    <w:rsid w:val="00B86236"/>
    <w:rsid w:val="00B86502"/>
    <w:rsid w:val="00B865A9"/>
    <w:rsid w:val="00B8670A"/>
    <w:rsid w:val="00B86854"/>
    <w:rsid w:val="00B86A0D"/>
    <w:rsid w:val="00B86ACA"/>
    <w:rsid w:val="00B86B49"/>
    <w:rsid w:val="00B86BA8"/>
    <w:rsid w:val="00B86BC4"/>
    <w:rsid w:val="00B86D6A"/>
    <w:rsid w:val="00B86DD5"/>
    <w:rsid w:val="00B870A9"/>
    <w:rsid w:val="00B8717C"/>
    <w:rsid w:val="00B8722D"/>
    <w:rsid w:val="00B872C2"/>
    <w:rsid w:val="00B873AD"/>
    <w:rsid w:val="00B8743B"/>
    <w:rsid w:val="00B8759B"/>
    <w:rsid w:val="00B8765B"/>
    <w:rsid w:val="00B877C3"/>
    <w:rsid w:val="00B877FD"/>
    <w:rsid w:val="00B87829"/>
    <w:rsid w:val="00B878E6"/>
    <w:rsid w:val="00B87922"/>
    <w:rsid w:val="00B87927"/>
    <w:rsid w:val="00B879E9"/>
    <w:rsid w:val="00B87A27"/>
    <w:rsid w:val="00B87ACF"/>
    <w:rsid w:val="00B87BF8"/>
    <w:rsid w:val="00B87E0D"/>
    <w:rsid w:val="00B87E0E"/>
    <w:rsid w:val="00B87E35"/>
    <w:rsid w:val="00B87E91"/>
    <w:rsid w:val="00B87F2C"/>
    <w:rsid w:val="00B87F3D"/>
    <w:rsid w:val="00B90351"/>
    <w:rsid w:val="00B904A2"/>
    <w:rsid w:val="00B906F0"/>
    <w:rsid w:val="00B90746"/>
    <w:rsid w:val="00B9086C"/>
    <w:rsid w:val="00B90988"/>
    <w:rsid w:val="00B90A52"/>
    <w:rsid w:val="00B90B12"/>
    <w:rsid w:val="00B90FAF"/>
    <w:rsid w:val="00B91055"/>
    <w:rsid w:val="00B9106D"/>
    <w:rsid w:val="00B9111D"/>
    <w:rsid w:val="00B91150"/>
    <w:rsid w:val="00B91327"/>
    <w:rsid w:val="00B9152A"/>
    <w:rsid w:val="00B91AA1"/>
    <w:rsid w:val="00B91BB9"/>
    <w:rsid w:val="00B91BF7"/>
    <w:rsid w:val="00B91BFB"/>
    <w:rsid w:val="00B92091"/>
    <w:rsid w:val="00B92219"/>
    <w:rsid w:val="00B92224"/>
    <w:rsid w:val="00B9233D"/>
    <w:rsid w:val="00B9237D"/>
    <w:rsid w:val="00B925E8"/>
    <w:rsid w:val="00B926C7"/>
    <w:rsid w:val="00B92792"/>
    <w:rsid w:val="00B92840"/>
    <w:rsid w:val="00B929B7"/>
    <w:rsid w:val="00B92A40"/>
    <w:rsid w:val="00B92C41"/>
    <w:rsid w:val="00B92C60"/>
    <w:rsid w:val="00B92EC3"/>
    <w:rsid w:val="00B92F1F"/>
    <w:rsid w:val="00B9302E"/>
    <w:rsid w:val="00B93150"/>
    <w:rsid w:val="00B93152"/>
    <w:rsid w:val="00B932DD"/>
    <w:rsid w:val="00B933A3"/>
    <w:rsid w:val="00B93625"/>
    <w:rsid w:val="00B936AB"/>
    <w:rsid w:val="00B93B3E"/>
    <w:rsid w:val="00B93BCE"/>
    <w:rsid w:val="00B93C9A"/>
    <w:rsid w:val="00B93EA1"/>
    <w:rsid w:val="00B93ECD"/>
    <w:rsid w:val="00B9421C"/>
    <w:rsid w:val="00B94292"/>
    <w:rsid w:val="00B94621"/>
    <w:rsid w:val="00B9469A"/>
    <w:rsid w:val="00B948F1"/>
    <w:rsid w:val="00B94936"/>
    <w:rsid w:val="00B94A04"/>
    <w:rsid w:val="00B94C0F"/>
    <w:rsid w:val="00B95537"/>
    <w:rsid w:val="00B9565A"/>
    <w:rsid w:val="00B956ED"/>
    <w:rsid w:val="00B95855"/>
    <w:rsid w:val="00B95A10"/>
    <w:rsid w:val="00B95B83"/>
    <w:rsid w:val="00B95C54"/>
    <w:rsid w:val="00B95E38"/>
    <w:rsid w:val="00B96056"/>
    <w:rsid w:val="00B964B8"/>
    <w:rsid w:val="00B967DB"/>
    <w:rsid w:val="00B9692A"/>
    <w:rsid w:val="00B96AF9"/>
    <w:rsid w:val="00B96C6F"/>
    <w:rsid w:val="00B96E4A"/>
    <w:rsid w:val="00B96EBC"/>
    <w:rsid w:val="00B97004"/>
    <w:rsid w:val="00B9725F"/>
    <w:rsid w:val="00B974CC"/>
    <w:rsid w:val="00B97588"/>
    <w:rsid w:val="00B975EE"/>
    <w:rsid w:val="00B979BA"/>
    <w:rsid w:val="00B97CA9"/>
    <w:rsid w:val="00B97CE4"/>
    <w:rsid w:val="00B97D6E"/>
    <w:rsid w:val="00B97F0B"/>
    <w:rsid w:val="00B97F63"/>
    <w:rsid w:val="00BA025F"/>
    <w:rsid w:val="00BA05EF"/>
    <w:rsid w:val="00BA0719"/>
    <w:rsid w:val="00BA099A"/>
    <w:rsid w:val="00BA09CD"/>
    <w:rsid w:val="00BA0AA7"/>
    <w:rsid w:val="00BA0B46"/>
    <w:rsid w:val="00BA0BD7"/>
    <w:rsid w:val="00BA0C53"/>
    <w:rsid w:val="00BA11E6"/>
    <w:rsid w:val="00BA14EC"/>
    <w:rsid w:val="00BA151D"/>
    <w:rsid w:val="00BA17AB"/>
    <w:rsid w:val="00BA182C"/>
    <w:rsid w:val="00BA18BA"/>
    <w:rsid w:val="00BA1FD3"/>
    <w:rsid w:val="00BA1FE5"/>
    <w:rsid w:val="00BA2149"/>
    <w:rsid w:val="00BA2185"/>
    <w:rsid w:val="00BA2219"/>
    <w:rsid w:val="00BA2222"/>
    <w:rsid w:val="00BA22B8"/>
    <w:rsid w:val="00BA25B6"/>
    <w:rsid w:val="00BA267D"/>
    <w:rsid w:val="00BA272D"/>
    <w:rsid w:val="00BA2B5D"/>
    <w:rsid w:val="00BA2CC7"/>
    <w:rsid w:val="00BA2CCC"/>
    <w:rsid w:val="00BA2D2C"/>
    <w:rsid w:val="00BA309B"/>
    <w:rsid w:val="00BA316A"/>
    <w:rsid w:val="00BA31CA"/>
    <w:rsid w:val="00BA3652"/>
    <w:rsid w:val="00BA3831"/>
    <w:rsid w:val="00BA3855"/>
    <w:rsid w:val="00BA3ABB"/>
    <w:rsid w:val="00BA3B3D"/>
    <w:rsid w:val="00BA3BF4"/>
    <w:rsid w:val="00BA3CC7"/>
    <w:rsid w:val="00BA3E4D"/>
    <w:rsid w:val="00BA4006"/>
    <w:rsid w:val="00BA41C8"/>
    <w:rsid w:val="00BA426B"/>
    <w:rsid w:val="00BA4586"/>
    <w:rsid w:val="00BA461D"/>
    <w:rsid w:val="00BA49D0"/>
    <w:rsid w:val="00BA4A44"/>
    <w:rsid w:val="00BA4AF1"/>
    <w:rsid w:val="00BA4CDB"/>
    <w:rsid w:val="00BA5189"/>
    <w:rsid w:val="00BA5220"/>
    <w:rsid w:val="00BA5356"/>
    <w:rsid w:val="00BA53DA"/>
    <w:rsid w:val="00BA5643"/>
    <w:rsid w:val="00BA5702"/>
    <w:rsid w:val="00BA5793"/>
    <w:rsid w:val="00BA5889"/>
    <w:rsid w:val="00BA5A1B"/>
    <w:rsid w:val="00BA5A81"/>
    <w:rsid w:val="00BA5B70"/>
    <w:rsid w:val="00BA5BA6"/>
    <w:rsid w:val="00BA5BBE"/>
    <w:rsid w:val="00BA5C5F"/>
    <w:rsid w:val="00BA5CEF"/>
    <w:rsid w:val="00BA6248"/>
    <w:rsid w:val="00BA6279"/>
    <w:rsid w:val="00BA633F"/>
    <w:rsid w:val="00BA6568"/>
    <w:rsid w:val="00BA6639"/>
    <w:rsid w:val="00BA674E"/>
    <w:rsid w:val="00BA6855"/>
    <w:rsid w:val="00BA6992"/>
    <w:rsid w:val="00BA6D92"/>
    <w:rsid w:val="00BA6DEF"/>
    <w:rsid w:val="00BA6E26"/>
    <w:rsid w:val="00BA6EAE"/>
    <w:rsid w:val="00BA727B"/>
    <w:rsid w:val="00BA72FD"/>
    <w:rsid w:val="00BA730C"/>
    <w:rsid w:val="00BA746E"/>
    <w:rsid w:val="00BA7930"/>
    <w:rsid w:val="00BA7C6F"/>
    <w:rsid w:val="00BA7D47"/>
    <w:rsid w:val="00BA7E7D"/>
    <w:rsid w:val="00BA7EB4"/>
    <w:rsid w:val="00BA7F45"/>
    <w:rsid w:val="00BB00DD"/>
    <w:rsid w:val="00BB00F3"/>
    <w:rsid w:val="00BB01B3"/>
    <w:rsid w:val="00BB02BB"/>
    <w:rsid w:val="00BB0438"/>
    <w:rsid w:val="00BB05A9"/>
    <w:rsid w:val="00BB06A7"/>
    <w:rsid w:val="00BB075B"/>
    <w:rsid w:val="00BB0BAD"/>
    <w:rsid w:val="00BB0BBF"/>
    <w:rsid w:val="00BB0C0E"/>
    <w:rsid w:val="00BB0D4F"/>
    <w:rsid w:val="00BB0E0E"/>
    <w:rsid w:val="00BB0FE0"/>
    <w:rsid w:val="00BB0FEA"/>
    <w:rsid w:val="00BB101F"/>
    <w:rsid w:val="00BB105A"/>
    <w:rsid w:val="00BB123F"/>
    <w:rsid w:val="00BB131A"/>
    <w:rsid w:val="00BB13EF"/>
    <w:rsid w:val="00BB1431"/>
    <w:rsid w:val="00BB162F"/>
    <w:rsid w:val="00BB1632"/>
    <w:rsid w:val="00BB1758"/>
    <w:rsid w:val="00BB1920"/>
    <w:rsid w:val="00BB19A4"/>
    <w:rsid w:val="00BB1F25"/>
    <w:rsid w:val="00BB1F42"/>
    <w:rsid w:val="00BB2000"/>
    <w:rsid w:val="00BB2038"/>
    <w:rsid w:val="00BB25CE"/>
    <w:rsid w:val="00BB2A67"/>
    <w:rsid w:val="00BB2B6C"/>
    <w:rsid w:val="00BB2E16"/>
    <w:rsid w:val="00BB2EC9"/>
    <w:rsid w:val="00BB2F09"/>
    <w:rsid w:val="00BB3291"/>
    <w:rsid w:val="00BB33C5"/>
    <w:rsid w:val="00BB3631"/>
    <w:rsid w:val="00BB372B"/>
    <w:rsid w:val="00BB38E0"/>
    <w:rsid w:val="00BB3BDD"/>
    <w:rsid w:val="00BB3BE8"/>
    <w:rsid w:val="00BB3D51"/>
    <w:rsid w:val="00BB4070"/>
    <w:rsid w:val="00BB42C2"/>
    <w:rsid w:val="00BB4367"/>
    <w:rsid w:val="00BB44E7"/>
    <w:rsid w:val="00BB46B7"/>
    <w:rsid w:val="00BB493E"/>
    <w:rsid w:val="00BB4C27"/>
    <w:rsid w:val="00BB4C53"/>
    <w:rsid w:val="00BB4CE7"/>
    <w:rsid w:val="00BB4D03"/>
    <w:rsid w:val="00BB4D2D"/>
    <w:rsid w:val="00BB4D9D"/>
    <w:rsid w:val="00BB4E60"/>
    <w:rsid w:val="00BB5094"/>
    <w:rsid w:val="00BB56A7"/>
    <w:rsid w:val="00BB5737"/>
    <w:rsid w:val="00BB5774"/>
    <w:rsid w:val="00BB581C"/>
    <w:rsid w:val="00BB5823"/>
    <w:rsid w:val="00BB588A"/>
    <w:rsid w:val="00BB5A1C"/>
    <w:rsid w:val="00BB5DF8"/>
    <w:rsid w:val="00BB5E3F"/>
    <w:rsid w:val="00BB5EC8"/>
    <w:rsid w:val="00BB5FFB"/>
    <w:rsid w:val="00BB607A"/>
    <w:rsid w:val="00BB622B"/>
    <w:rsid w:val="00BB6375"/>
    <w:rsid w:val="00BB6593"/>
    <w:rsid w:val="00BB65DE"/>
    <w:rsid w:val="00BB6665"/>
    <w:rsid w:val="00BB6878"/>
    <w:rsid w:val="00BB687F"/>
    <w:rsid w:val="00BB6B84"/>
    <w:rsid w:val="00BB6F8C"/>
    <w:rsid w:val="00BB712B"/>
    <w:rsid w:val="00BB7258"/>
    <w:rsid w:val="00BB735A"/>
    <w:rsid w:val="00BB76BD"/>
    <w:rsid w:val="00BB7773"/>
    <w:rsid w:val="00BB779B"/>
    <w:rsid w:val="00BB79DE"/>
    <w:rsid w:val="00BB7BEE"/>
    <w:rsid w:val="00BB7F48"/>
    <w:rsid w:val="00BC0306"/>
    <w:rsid w:val="00BC0364"/>
    <w:rsid w:val="00BC058F"/>
    <w:rsid w:val="00BC065A"/>
    <w:rsid w:val="00BC0767"/>
    <w:rsid w:val="00BC0977"/>
    <w:rsid w:val="00BC09D4"/>
    <w:rsid w:val="00BC0BD2"/>
    <w:rsid w:val="00BC0DEE"/>
    <w:rsid w:val="00BC1205"/>
    <w:rsid w:val="00BC121C"/>
    <w:rsid w:val="00BC147C"/>
    <w:rsid w:val="00BC1872"/>
    <w:rsid w:val="00BC196F"/>
    <w:rsid w:val="00BC1A12"/>
    <w:rsid w:val="00BC1D55"/>
    <w:rsid w:val="00BC1E91"/>
    <w:rsid w:val="00BC1F20"/>
    <w:rsid w:val="00BC20F0"/>
    <w:rsid w:val="00BC23B6"/>
    <w:rsid w:val="00BC23E7"/>
    <w:rsid w:val="00BC24B6"/>
    <w:rsid w:val="00BC2595"/>
    <w:rsid w:val="00BC280D"/>
    <w:rsid w:val="00BC29D1"/>
    <w:rsid w:val="00BC2D50"/>
    <w:rsid w:val="00BC357E"/>
    <w:rsid w:val="00BC360B"/>
    <w:rsid w:val="00BC36AA"/>
    <w:rsid w:val="00BC381D"/>
    <w:rsid w:val="00BC38BD"/>
    <w:rsid w:val="00BC3A21"/>
    <w:rsid w:val="00BC3B30"/>
    <w:rsid w:val="00BC3D64"/>
    <w:rsid w:val="00BC3E97"/>
    <w:rsid w:val="00BC3F4A"/>
    <w:rsid w:val="00BC4094"/>
    <w:rsid w:val="00BC4173"/>
    <w:rsid w:val="00BC41C5"/>
    <w:rsid w:val="00BC4237"/>
    <w:rsid w:val="00BC43EA"/>
    <w:rsid w:val="00BC470A"/>
    <w:rsid w:val="00BC4925"/>
    <w:rsid w:val="00BC4967"/>
    <w:rsid w:val="00BC4DCB"/>
    <w:rsid w:val="00BC4E12"/>
    <w:rsid w:val="00BC4F6D"/>
    <w:rsid w:val="00BC5024"/>
    <w:rsid w:val="00BC520A"/>
    <w:rsid w:val="00BC5257"/>
    <w:rsid w:val="00BC5260"/>
    <w:rsid w:val="00BC5391"/>
    <w:rsid w:val="00BC5513"/>
    <w:rsid w:val="00BC55F3"/>
    <w:rsid w:val="00BC577C"/>
    <w:rsid w:val="00BC5856"/>
    <w:rsid w:val="00BC5B72"/>
    <w:rsid w:val="00BC5CD7"/>
    <w:rsid w:val="00BC5D1F"/>
    <w:rsid w:val="00BC5DC1"/>
    <w:rsid w:val="00BC5E08"/>
    <w:rsid w:val="00BC5E5C"/>
    <w:rsid w:val="00BC5E7C"/>
    <w:rsid w:val="00BC5F60"/>
    <w:rsid w:val="00BC6190"/>
    <w:rsid w:val="00BC61FB"/>
    <w:rsid w:val="00BC6664"/>
    <w:rsid w:val="00BC66A0"/>
    <w:rsid w:val="00BC6A99"/>
    <w:rsid w:val="00BC6B42"/>
    <w:rsid w:val="00BC6BCD"/>
    <w:rsid w:val="00BC6CB9"/>
    <w:rsid w:val="00BC6E69"/>
    <w:rsid w:val="00BC6F62"/>
    <w:rsid w:val="00BC7087"/>
    <w:rsid w:val="00BC708B"/>
    <w:rsid w:val="00BC735B"/>
    <w:rsid w:val="00BC73B2"/>
    <w:rsid w:val="00BC758E"/>
    <w:rsid w:val="00BC7600"/>
    <w:rsid w:val="00BC7742"/>
    <w:rsid w:val="00BC77B6"/>
    <w:rsid w:val="00BC7A28"/>
    <w:rsid w:val="00BC7D54"/>
    <w:rsid w:val="00BC7E1C"/>
    <w:rsid w:val="00BC7E5C"/>
    <w:rsid w:val="00BC7EF5"/>
    <w:rsid w:val="00BD00F7"/>
    <w:rsid w:val="00BD00FB"/>
    <w:rsid w:val="00BD0285"/>
    <w:rsid w:val="00BD03C9"/>
    <w:rsid w:val="00BD06C5"/>
    <w:rsid w:val="00BD076E"/>
    <w:rsid w:val="00BD0806"/>
    <w:rsid w:val="00BD08B1"/>
    <w:rsid w:val="00BD0900"/>
    <w:rsid w:val="00BD0C68"/>
    <w:rsid w:val="00BD0FD9"/>
    <w:rsid w:val="00BD1277"/>
    <w:rsid w:val="00BD131E"/>
    <w:rsid w:val="00BD14B8"/>
    <w:rsid w:val="00BD1572"/>
    <w:rsid w:val="00BD161D"/>
    <w:rsid w:val="00BD16B2"/>
    <w:rsid w:val="00BD19D2"/>
    <w:rsid w:val="00BD1E88"/>
    <w:rsid w:val="00BD2080"/>
    <w:rsid w:val="00BD20DF"/>
    <w:rsid w:val="00BD2107"/>
    <w:rsid w:val="00BD22C2"/>
    <w:rsid w:val="00BD2605"/>
    <w:rsid w:val="00BD26AA"/>
    <w:rsid w:val="00BD2855"/>
    <w:rsid w:val="00BD2A17"/>
    <w:rsid w:val="00BD2B12"/>
    <w:rsid w:val="00BD3344"/>
    <w:rsid w:val="00BD337B"/>
    <w:rsid w:val="00BD33B7"/>
    <w:rsid w:val="00BD34C0"/>
    <w:rsid w:val="00BD3565"/>
    <w:rsid w:val="00BD3614"/>
    <w:rsid w:val="00BD374C"/>
    <w:rsid w:val="00BD389D"/>
    <w:rsid w:val="00BD392D"/>
    <w:rsid w:val="00BD3EF4"/>
    <w:rsid w:val="00BD3FE2"/>
    <w:rsid w:val="00BD40C5"/>
    <w:rsid w:val="00BD415B"/>
    <w:rsid w:val="00BD4292"/>
    <w:rsid w:val="00BD4294"/>
    <w:rsid w:val="00BD454F"/>
    <w:rsid w:val="00BD45BE"/>
    <w:rsid w:val="00BD4657"/>
    <w:rsid w:val="00BD4B37"/>
    <w:rsid w:val="00BD4B45"/>
    <w:rsid w:val="00BD4BBE"/>
    <w:rsid w:val="00BD4C35"/>
    <w:rsid w:val="00BD4D00"/>
    <w:rsid w:val="00BD4D6F"/>
    <w:rsid w:val="00BD4EC9"/>
    <w:rsid w:val="00BD4F70"/>
    <w:rsid w:val="00BD4FE1"/>
    <w:rsid w:val="00BD51EF"/>
    <w:rsid w:val="00BD5410"/>
    <w:rsid w:val="00BD5464"/>
    <w:rsid w:val="00BD578E"/>
    <w:rsid w:val="00BD59D7"/>
    <w:rsid w:val="00BD5A67"/>
    <w:rsid w:val="00BD5AF5"/>
    <w:rsid w:val="00BD5B67"/>
    <w:rsid w:val="00BD5C98"/>
    <w:rsid w:val="00BD5E04"/>
    <w:rsid w:val="00BD5F54"/>
    <w:rsid w:val="00BD60BC"/>
    <w:rsid w:val="00BD62CD"/>
    <w:rsid w:val="00BD63DD"/>
    <w:rsid w:val="00BD64B2"/>
    <w:rsid w:val="00BD6B12"/>
    <w:rsid w:val="00BD6CBF"/>
    <w:rsid w:val="00BD6DEA"/>
    <w:rsid w:val="00BD6ECF"/>
    <w:rsid w:val="00BD6F1A"/>
    <w:rsid w:val="00BD6FDA"/>
    <w:rsid w:val="00BD717B"/>
    <w:rsid w:val="00BD7187"/>
    <w:rsid w:val="00BD71F8"/>
    <w:rsid w:val="00BD72BA"/>
    <w:rsid w:val="00BD74AF"/>
    <w:rsid w:val="00BD7988"/>
    <w:rsid w:val="00BD7A4E"/>
    <w:rsid w:val="00BD7B60"/>
    <w:rsid w:val="00BD7C1A"/>
    <w:rsid w:val="00BD7C1B"/>
    <w:rsid w:val="00BD7C46"/>
    <w:rsid w:val="00BD7C4A"/>
    <w:rsid w:val="00BD7CB1"/>
    <w:rsid w:val="00BD7D91"/>
    <w:rsid w:val="00BE01F9"/>
    <w:rsid w:val="00BE0322"/>
    <w:rsid w:val="00BE03AD"/>
    <w:rsid w:val="00BE04B9"/>
    <w:rsid w:val="00BE0595"/>
    <w:rsid w:val="00BE05ED"/>
    <w:rsid w:val="00BE08D1"/>
    <w:rsid w:val="00BE09F6"/>
    <w:rsid w:val="00BE0A91"/>
    <w:rsid w:val="00BE0B27"/>
    <w:rsid w:val="00BE0D82"/>
    <w:rsid w:val="00BE0E73"/>
    <w:rsid w:val="00BE149B"/>
    <w:rsid w:val="00BE1745"/>
    <w:rsid w:val="00BE1764"/>
    <w:rsid w:val="00BE1906"/>
    <w:rsid w:val="00BE1960"/>
    <w:rsid w:val="00BE1AB1"/>
    <w:rsid w:val="00BE1E35"/>
    <w:rsid w:val="00BE1E67"/>
    <w:rsid w:val="00BE1F79"/>
    <w:rsid w:val="00BE1F93"/>
    <w:rsid w:val="00BE211B"/>
    <w:rsid w:val="00BE22BE"/>
    <w:rsid w:val="00BE24D5"/>
    <w:rsid w:val="00BE26A4"/>
    <w:rsid w:val="00BE2AA6"/>
    <w:rsid w:val="00BE2AD0"/>
    <w:rsid w:val="00BE2C94"/>
    <w:rsid w:val="00BE2D97"/>
    <w:rsid w:val="00BE2FDC"/>
    <w:rsid w:val="00BE348F"/>
    <w:rsid w:val="00BE350E"/>
    <w:rsid w:val="00BE389D"/>
    <w:rsid w:val="00BE3955"/>
    <w:rsid w:val="00BE39DC"/>
    <w:rsid w:val="00BE3A76"/>
    <w:rsid w:val="00BE3B4B"/>
    <w:rsid w:val="00BE3BBF"/>
    <w:rsid w:val="00BE3DCD"/>
    <w:rsid w:val="00BE3EC3"/>
    <w:rsid w:val="00BE4022"/>
    <w:rsid w:val="00BE424E"/>
    <w:rsid w:val="00BE42C6"/>
    <w:rsid w:val="00BE43EC"/>
    <w:rsid w:val="00BE4432"/>
    <w:rsid w:val="00BE4636"/>
    <w:rsid w:val="00BE473B"/>
    <w:rsid w:val="00BE4C8E"/>
    <w:rsid w:val="00BE4E2E"/>
    <w:rsid w:val="00BE50D9"/>
    <w:rsid w:val="00BE513F"/>
    <w:rsid w:val="00BE52D9"/>
    <w:rsid w:val="00BE5670"/>
    <w:rsid w:val="00BE5686"/>
    <w:rsid w:val="00BE5740"/>
    <w:rsid w:val="00BE576C"/>
    <w:rsid w:val="00BE5907"/>
    <w:rsid w:val="00BE5937"/>
    <w:rsid w:val="00BE5AA1"/>
    <w:rsid w:val="00BE5AF1"/>
    <w:rsid w:val="00BE5E78"/>
    <w:rsid w:val="00BE5E7C"/>
    <w:rsid w:val="00BE5EBD"/>
    <w:rsid w:val="00BE60C8"/>
    <w:rsid w:val="00BE62F7"/>
    <w:rsid w:val="00BE6AA6"/>
    <w:rsid w:val="00BE6D0E"/>
    <w:rsid w:val="00BE6D7D"/>
    <w:rsid w:val="00BE6DDA"/>
    <w:rsid w:val="00BE6DDD"/>
    <w:rsid w:val="00BE6E91"/>
    <w:rsid w:val="00BE6F12"/>
    <w:rsid w:val="00BE7329"/>
    <w:rsid w:val="00BE75C7"/>
    <w:rsid w:val="00BE75EB"/>
    <w:rsid w:val="00BE75EE"/>
    <w:rsid w:val="00BE76A9"/>
    <w:rsid w:val="00BE780E"/>
    <w:rsid w:val="00BE78AE"/>
    <w:rsid w:val="00BE7936"/>
    <w:rsid w:val="00BE7CC1"/>
    <w:rsid w:val="00BE7D11"/>
    <w:rsid w:val="00BE7D38"/>
    <w:rsid w:val="00BE7E7B"/>
    <w:rsid w:val="00BE7EA5"/>
    <w:rsid w:val="00BE7EB8"/>
    <w:rsid w:val="00BF01E5"/>
    <w:rsid w:val="00BF02A4"/>
    <w:rsid w:val="00BF0483"/>
    <w:rsid w:val="00BF04BA"/>
    <w:rsid w:val="00BF0610"/>
    <w:rsid w:val="00BF066C"/>
    <w:rsid w:val="00BF071C"/>
    <w:rsid w:val="00BF088A"/>
    <w:rsid w:val="00BF08DE"/>
    <w:rsid w:val="00BF0A5B"/>
    <w:rsid w:val="00BF0BF8"/>
    <w:rsid w:val="00BF0C9F"/>
    <w:rsid w:val="00BF0CF6"/>
    <w:rsid w:val="00BF0E95"/>
    <w:rsid w:val="00BF0F9D"/>
    <w:rsid w:val="00BF11C2"/>
    <w:rsid w:val="00BF12CD"/>
    <w:rsid w:val="00BF1431"/>
    <w:rsid w:val="00BF15E3"/>
    <w:rsid w:val="00BF16F9"/>
    <w:rsid w:val="00BF184C"/>
    <w:rsid w:val="00BF18B1"/>
    <w:rsid w:val="00BF1968"/>
    <w:rsid w:val="00BF1C2A"/>
    <w:rsid w:val="00BF20A8"/>
    <w:rsid w:val="00BF2119"/>
    <w:rsid w:val="00BF21E0"/>
    <w:rsid w:val="00BF232B"/>
    <w:rsid w:val="00BF23B1"/>
    <w:rsid w:val="00BF25D3"/>
    <w:rsid w:val="00BF264A"/>
    <w:rsid w:val="00BF2910"/>
    <w:rsid w:val="00BF2C60"/>
    <w:rsid w:val="00BF2C85"/>
    <w:rsid w:val="00BF2CBF"/>
    <w:rsid w:val="00BF2DA3"/>
    <w:rsid w:val="00BF2E21"/>
    <w:rsid w:val="00BF2EAD"/>
    <w:rsid w:val="00BF3061"/>
    <w:rsid w:val="00BF31F8"/>
    <w:rsid w:val="00BF324F"/>
    <w:rsid w:val="00BF3266"/>
    <w:rsid w:val="00BF327F"/>
    <w:rsid w:val="00BF32DB"/>
    <w:rsid w:val="00BF349F"/>
    <w:rsid w:val="00BF35D0"/>
    <w:rsid w:val="00BF3740"/>
    <w:rsid w:val="00BF3755"/>
    <w:rsid w:val="00BF37A8"/>
    <w:rsid w:val="00BF38B8"/>
    <w:rsid w:val="00BF38C2"/>
    <w:rsid w:val="00BF3AC4"/>
    <w:rsid w:val="00BF3C6B"/>
    <w:rsid w:val="00BF3D1A"/>
    <w:rsid w:val="00BF3E71"/>
    <w:rsid w:val="00BF3F36"/>
    <w:rsid w:val="00BF3F47"/>
    <w:rsid w:val="00BF40FE"/>
    <w:rsid w:val="00BF41CB"/>
    <w:rsid w:val="00BF424E"/>
    <w:rsid w:val="00BF4262"/>
    <w:rsid w:val="00BF42CF"/>
    <w:rsid w:val="00BF45FA"/>
    <w:rsid w:val="00BF46CC"/>
    <w:rsid w:val="00BF46EB"/>
    <w:rsid w:val="00BF48D1"/>
    <w:rsid w:val="00BF4932"/>
    <w:rsid w:val="00BF49E8"/>
    <w:rsid w:val="00BF4C37"/>
    <w:rsid w:val="00BF4D18"/>
    <w:rsid w:val="00BF4DAB"/>
    <w:rsid w:val="00BF4DCC"/>
    <w:rsid w:val="00BF4E7B"/>
    <w:rsid w:val="00BF4F06"/>
    <w:rsid w:val="00BF4F90"/>
    <w:rsid w:val="00BF5651"/>
    <w:rsid w:val="00BF57ED"/>
    <w:rsid w:val="00BF57F6"/>
    <w:rsid w:val="00BF5897"/>
    <w:rsid w:val="00BF5929"/>
    <w:rsid w:val="00BF5C4D"/>
    <w:rsid w:val="00BF5F20"/>
    <w:rsid w:val="00BF6021"/>
    <w:rsid w:val="00BF6053"/>
    <w:rsid w:val="00BF610B"/>
    <w:rsid w:val="00BF612D"/>
    <w:rsid w:val="00BF6325"/>
    <w:rsid w:val="00BF65A3"/>
    <w:rsid w:val="00BF65AD"/>
    <w:rsid w:val="00BF670A"/>
    <w:rsid w:val="00BF67CE"/>
    <w:rsid w:val="00BF689E"/>
    <w:rsid w:val="00BF6AD8"/>
    <w:rsid w:val="00BF6BC6"/>
    <w:rsid w:val="00BF6C51"/>
    <w:rsid w:val="00BF6DC6"/>
    <w:rsid w:val="00BF6EA2"/>
    <w:rsid w:val="00BF72F8"/>
    <w:rsid w:val="00BF743C"/>
    <w:rsid w:val="00BF7653"/>
    <w:rsid w:val="00BF7745"/>
    <w:rsid w:val="00BF7990"/>
    <w:rsid w:val="00BF7A45"/>
    <w:rsid w:val="00BF7AC7"/>
    <w:rsid w:val="00BF7B4F"/>
    <w:rsid w:val="00BF7BB8"/>
    <w:rsid w:val="00BF7D31"/>
    <w:rsid w:val="00BF7E68"/>
    <w:rsid w:val="00C0000E"/>
    <w:rsid w:val="00C00265"/>
    <w:rsid w:val="00C00615"/>
    <w:rsid w:val="00C00840"/>
    <w:rsid w:val="00C0094C"/>
    <w:rsid w:val="00C0095C"/>
    <w:rsid w:val="00C00D4A"/>
    <w:rsid w:val="00C00D9C"/>
    <w:rsid w:val="00C01040"/>
    <w:rsid w:val="00C011D9"/>
    <w:rsid w:val="00C0121B"/>
    <w:rsid w:val="00C0124A"/>
    <w:rsid w:val="00C012C5"/>
    <w:rsid w:val="00C0131D"/>
    <w:rsid w:val="00C01339"/>
    <w:rsid w:val="00C014D9"/>
    <w:rsid w:val="00C014F6"/>
    <w:rsid w:val="00C01640"/>
    <w:rsid w:val="00C01AC0"/>
    <w:rsid w:val="00C01ADD"/>
    <w:rsid w:val="00C01B2F"/>
    <w:rsid w:val="00C01B75"/>
    <w:rsid w:val="00C01DCC"/>
    <w:rsid w:val="00C01F45"/>
    <w:rsid w:val="00C022FF"/>
    <w:rsid w:val="00C0239B"/>
    <w:rsid w:val="00C024DC"/>
    <w:rsid w:val="00C0251F"/>
    <w:rsid w:val="00C0255C"/>
    <w:rsid w:val="00C025AB"/>
    <w:rsid w:val="00C027CC"/>
    <w:rsid w:val="00C02A63"/>
    <w:rsid w:val="00C02A74"/>
    <w:rsid w:val="00C02C8A"/>
    <w:rsid w:val="00C02CDF"/>
    <w:rsid w:val="00C02D3F"/>
    <w:rsid w:val="00C02EC4"/>
    <w:rsid w:val="00C02F07"/>
    <w:rsid w:val="00C03033"/>
    <w:rsid w:val="00C0303E"/>
    <w:rsid w:val="00C0308C"/>
    <w:rsid w:val="00C030BC"/>
    <w:rsid w:val="00C03175"/>
    <w:rsid w:val="00C031FE"/>
    <w:rsid w:val="00C03204"/>
    <w:rsid w:val="00C03223"/>
    <w:rsid w:val="00C0325C"/>
    <w:rsid w:val="00C0355F"/>
    <w:rsid w:val="00C035B3"/>
    <w:rsid w:val="00C0366E"/>
    <w:rsid w:val="00C0370B"/>
    <w:rsid w:val="00C03781"/>
    <w:rsid w:val="00C03990"/>
    <w:rsid w:val="00C03AE7"/>
    <w:rsid w:val="00C03D50"/>
    <w:rsid w:val="00C03F0A"/>
    <w:rsid w:val="00C03F2F"/>
    <w:rsid w:val="00C03FA0"/>
    <w:rsid w:val="00C04237"/>
    <w:rsid w:val="00C0439D"/>
    <w:rsid w:val="00C044BF"/>
    <w:rsid w:val="00C045E3"/>
    <w:rsid w:val="00C046D4"/>
    <w:rsid w:val="00C049CF"/>
    <w:rsid w:val="00C04A6C"/>
    <w:rsid w:val="00C04ACB"/>
    <w:rsid w:val="00C04B99"/>
    <w:rsid w:val="00C05010"/>
    <w:rsid w:val="00C0570D"/>
    <w:rsid w:val="00C05881"/>
    <w:rsid w:val="00C05A14"/>
    <w:rsid w:val="00C05CD3"/>
    <w:rsid w:val="00C05F83"/>
    <w:rsid w:val="00C06475"/>
    <w:rsid w:val="00C06587"/>
    <w:rsid w:val="00C06773"/>
    <w:rsid w:val="00C06907"/>
    <w:rsid w:val="00C06B02"/>
    <w:rsid w:val="00C06D6A"/>
    <w:rsid w:val="00C06DE9"/>
    <w:rsid w:val="00C06E1D"/>
    <w:rsid w:val="00C071CB"/>
    <w:rsid w:val="00C07658"/>
    <w:rsid w:val="00C076ED"/>
    <w:rsid w:val="00C07C58"/>
    <w:rsid w:val="00C07DD3"/>
    <w:rsid w:val="00C07EB1"/>
    <w:rsid w:val="00C07EE7"/>
    <w:rsid w:val="00C103D1"/>
    <w:rsid w:val="00C10473"/>
    <w:rsid w:val="00C10600"/>
    <w:rsid w:val="00C1065A"/>
    <w:rsid w:val="00C10698"/>
    <w:rsid w:val="00C10938"/>
    <w:rsid w:val="00C109D6"/>
    <w:rsid w:val="00C10C26"/>
    <w:rsid w:val="00C10C83"/>
    <w:rsid w:val="00C10F5B"/>
    <w:rsid w:val="00C10FFD"/>
    <w:rsid w:val="00C11179"/>
    <w:rsid w:val="00C11246"/>
    <w:rsid w:val="00C115C8"/>
    <w:rsid w:val="00C115D8"/>
    <w:rsid w:val="00C117A7"/>
    <w:rsid w:val="00C117B4"/>
    <w:rsid w:val="00C117EE"/>
    <w:rsid w:val="00C11A64"/>
    <w:rsid w:val="00C11AEA"/>
    <w:rsid w:val="00C11D63"/>
    <w:rsid w:val="00C11DBF"/>
    <w:rsid w:val="00C11E02"/>
    <w:rsid w:val="00C1214B"/>
    <w:rsid w:val="00C12356"/>
    <w:rsid w:val="00C12386"/>
    <w:rsid w:val="00C127BC"/>
    <w:rsid w:val="00C127DA"/>
    <w:rsid w:val="00C1292B"/>
    <w:rsid w:val="00C12944"/>
    <w:rsid w:val="00C1298B"/>
    <w:rsid w:val="00C12BCC"/>
    <w:rsid w:val="00C12E2D"/>
    <w:rsid w:val="00C131A9"/>
    <w:rsid w:val="00C13285"/>
    <w:rsid w:val="00C132BA"/>
    <w:rsid w:val="00C132E0"/>
    <w:rsid w:val="00C137FE"/>
    <w:rsid w:val="00C13889"/>
    <w:rsid w:val="00C139DA"/>
    <w:rsid w:val="00C13ACE"/>
    <w:rsid w:val="00C13C93"/>
    <w:rsid w:val="00C13CA7"/>
    <w:rsid w:val="00C13D76"/>
    <w:rsid w:val="00C13DC6"/>
    <w:rsid w:val="00C13EF0"/>
    <w:rsid w:val="00C13F01"/>
    <w:rsid w:val="00C1407B"/>
    <w:rsid w:val="00C14226"/>
    <w:rsid w:val="00C143F2"/>
    <w:rsid w:val="00C14885"/>
    <w:rsid w:val="00C1499F"/>
    <w:rsid w:val="00C14BDA"/>
    <w:rsid w:val="00C14D8C"/>
    <w:rsid w:val="00C150B5"/>
    <w:rsid w:val="00C15151"/>
    <w:rsid w:val="00C15230"/>
    <w:rsid w:val="00C1523F"/>
    <w:rsid w:val="00C15311"/>
    <w:rsid w:val="00C15340"/>
    <w:rsid w:val="00C1549E"/>
    <w:rsid w:val="00C154A0"/>
    <w:rsid w:val="00C1583B"/>
    <w:rsid w:val="00C15905"/>
    <w:rsid w:val="00C15C3C"/>
    <w:rsid w:val="00C15DD8"/>
    <w:rsid w:val="00C1617A"/>
    <w:rsid w:val="00C161A4"/>
    <w:rsid w:val="00C1634A"/>
    <w:rsid w:val="00C16453"/>
    <w:rsid w:val="00C164F0"/>
    <w:rsid w:val="00C16694"/>
    <w:rsid w:val="00C166A7"/>
    <w:rsid w:val="00C16751"/>
    <w:rsid w:val="00C1682B"/>
    <w:rsid w:val="00C1699D"/>
    <w:rsid w:val="00C16BA0"/>
    <w:rsid w:val="00C16CE8"/>
    <w:rsid w:val="00C16D78"/>
    <w:rsid w:val="00C16E9F"/>
    <w:rsid w:val="00C16F8F"/>
    <w:rsid w:val="00C17089"/>
    <w:rsid w:val="00C17345"/>
    <w:rsid w:val="00C1745D"/>
    <w:rsid w:val="00C17653"/>
    <w:rsid w:val="00C176BB"/>
    <w:rsid w:val="00C1771A"/>
    <w:rsid w:val="00C1790E"/>
    <w:rsid w:val="00C17AD6"/>
    <w:rsid w:val="00C17DB5"/>
    <w:rsid w:val="00C17DD5"/>
    <w:rsid w:val="00C17E27"/>
    <w:rsid w:val="00C17F51"/>
    <w:rsid w:val="00C17F64"/>
    <w:rsid w:val="00C20007"/>
    <w:rsid w:val="00C20034"/>
    <w:rsid w:val="00C201D1"/>
    <w:rsid w:val="00C20249"/>
    <w:rsid w:val="00C202B3"/>
    <w:rsid w:val="00C203B4"/>
    <w:rsid w:val="00C2042A"/>
    <w:rsid w:val="00C20487"/>
    <w:rsid w:val="00C2052A"/>
    <w:rsid w:val="00C20AC4"/>
    <w:rsid w:val="00C20CE5"/>
    <w:rsid w:val="00C20F7A"/>
    <w:rsid w:val="00C21142"/>
    <w:rsid w:val="00C21291"/>
    <w:rsid w:val="00C212F9"/>
    <w:rsid w:val="00C21479"/>
    <w:rsid w:val="00C21694"/>
    <w:rsid w:val="00C2170E"/>
    <w:rsid w:val="00C21826"/>
    <w:rsid w:val="00C21899"/>
    <w:rsid w:val="00C21A45"/>
    <w:rsid w:val="00C21CCA"/>
    <w:rsid w:val="00C21EE0"/>
    <w:rsid w:val="00C2203B"/>
    <w:rsid w:val="00C2212B"/>
    <w:rsid w:val="00C22432"/>
    <w:rsid w:val="00C2245E"/>
    <w:rsid w:val="00C22911"/>
    <w:rsid w:val="00C2293E"/>
    <w:rsid w:val="00C22AA0"/>
    <w:rsid w:val="00C22C20"/>
    <w:rsid w:val="00C22FA4"/>
    <w:rsid w:val="00C23180"/>
    <w:rsid w:val="00C232BA"/>
    <w:rsid w:val="00C23364"/>
    <w:rsid w:val="00C233C0"/>
    <w:rsid w:val="00C235A5"/>
    <w:rsid w:val="00C235F9"/>
    <w:rsid w:val="00C23715"/>
    <w:rsid w:val="00C23B02"/>
    <w:rsid w:val="00C23E14"/>
    <w:rsid w:val="00C24005"/>
    <w:rsid w:val="00C240A1"/>
    <w:rsid w:val="00C240F0"/>
    <w:rsid w:val="00C2418A"/>
    <w:rsid w:val="00C241F5"/>
    <w:rsid w:val="00C243DE"/>
    <w:rsid w:val="00C24490"/>
    <w:rsid w:val="00C245A0"/>
    <w:rsid w:val="00C2467A"/>
    <w:rsid w:val="00C2479B"/>
    <w:rsid w:val="00C24955"/>
    <w:rsid w:val="00C24BF5"/>
    <w:rsid w:val="00C24C5F"/>
    <w:rsid w:val="00C24C90"/>
    <w:rsid w:val="00C24E33"/>
    <w:rsid w:val="00C2500F"/>
    <w:rsid w:val="00C2519B"/>
    <w:rsid w:val="00C25232"/>
    <w:rsid w:val="00C252D7"/>
    <w:rsid w:val="00C2533B"/>
    <w:rsid w:val="00C253F7"/>
    <w:rsid w:val="00C25584"/>
    <w:rsid w:val="00C256C4"/>
    <w:rsid w:val="00C256D8"/>
    <w:rsid w:val="00C257B3"/>
    <w:rsid w:val="00C258DA"/>
    <w:rsid w:val="00C25A1C"/>
    <w:rsid w:val="00C25D75"/>
    <w:rsid w:val="00C25DCA"/>
    <w:rsid w:val="00C260DD"/>
    <w:rsid w:val="00C260FE"/>
    <w:rsid w:val="00C26209"/>
    <w:rsid w:val="00C26266"/>
    <w:rsid w:val="00C26334"/>
    <w:rsid w:val="00C2633A"/>
    <w:rsid w:val="00C2660E"/>
    <w:rsid w:val="00C2663D"/>
    <w:rsid w:val="00C26694"/>
    <w:rsid w:val="00C266CC"/>
    <w:rsid w:val="00C26743"/>
    <w:rsid w:val="00C267E9"/>
    <w:rsid w:val="00C26AAB"/>
    <w:rsid w:val="00C26C08"/>
    <w:rsid w:val="00C26C27"/>
    <w:rsid w:val="00C26E6E"/>
    <w:rsid w:val="00C26EDF"/>
    <w:rsid w:val="00C26F5B"/>
    <w:rsid w:val="00C271D9"/>
    <w:rsid w:val="00C2724C"/>
    <w:rsid w:val="00C2735B"/>
    <w:rsid w:val="00C273B1"/>
    <w:rsid w:val="00C27715"/>
    <w:rsid w:val="00C27728"/>
    <w:rsid w:val="00C279EA"/>
    <w:rsid w:val="00C27AE5"/>
    <w:rsid w:val="00C27B7F"/>
    <w:rsid w:val="00C27D2B"/>
    <w:rsid w:val="00C27D31"/>
    <w:rsid w:val="00C27D74"/>
    <w:rsid w:val="00C27D89"/>
    <w:rsid w:val="00C27DB7"/>
    <w:rsid w:val="00C27E19"/>
    <w:rsid w:val="00C27FE9"/>
    <w:rsid w:val="00C30078"/>
    <w:rsid w:val="00C30229"/>
    <w:rsid w:val="00C30297"/>
    <w:rsid w:val="00C303D4"/>
    <w:rsid w:val="00C307D4"/>
    <w:rsid w:val="00C308B0"/>
    <w:rsid w:val="00C30935"/>
    <w:rsid w:val="00C3093C"/>
    <w:rsid w:val="00C30CC0"/>
    <w:rsid w:val="00C30F3F"/>
    <w:rsid w:val="00C31031"/>
    <w:rsid w:val="00C3128A"/>
    <w:rsid w:val="00C31473"/>
    <w:rsid w:val="00C31519"/>
    <w:rsid w:val="00C3169E"/>
    <w:rsid w:val="00C316EA"/>
    <w:rsid w:val="00C31B76"/>
    <w:rsid w:val="00C31C96"/>
    <w:rsid w:val="00C31D4E"/>
    <w:rsid w:val="00C31F4F"/>
    <w:rsid w:val="00C320BD"/>
    <w:rsid w:val="00C321F2"/>
    <w:rsid w:val="00C3246D"/>
    <w:rsid w:val="00C32486"/>
    <w:rsid w:val="00C3267D"/>
    <w:rsid w:val="00C32685"/>
    <w:rsid w:val="00C32A0B"/>
    <w:rsid w:val="00C32EDA"/>
    <w:rsid w:val="00C32F2F"/>
    <w:rsid w:val="00C33113"/>
    <w:rsid w:val="00C33289"/>
    <w:rsid w:val="00C33691"/>
    <w:rsid w:val="00C339DF"/>
    <w:rsid w:val="00C33D51"/>
    <w:rsid w:val="00C33DD1"/>
    <w:rsid w:val="00C33DFA"/>
    <w:rsid w:val="00C33E93"/>
    <w:rsid w:val="00C33F4C"/>
    <w:rsid w:val="00C33F80"/>
    <w:rsid w:val="00C33FBC"/>
    <w:rsid w:val="00C340C6"/>
    <w:rsid w:val="00C341D2"/>
    <w:rsid w:val="00C3421B"/>
    <w:rsid w:val="00C34275"/>
    <w:rsid w:val="00C346BC"/>
    <w:rsid w:val="00C34A62"/>
    <w:rsid w:val="00C34D0B"/>
    <w:rsid w:val="00C34E47"/>
    <w:rsid w:val="00C3520E"/>
    <w:rsid w:val="00C3539B"/>
    <w:rsid w:val="00C35537"/>
    <w:rsid w:val="00C355FA"/>
    <w:rsid w:val="00C35681"/>
    <w:rsid w:val="00C35818"/>
    <w:rsid w:val="00C35979"/>
    <w:rsid w:val="00C35A32"/>
    <w:rsid w:val="00C35B6D"/>
    <w:rsid w:val="00C35BF6"/>
    <w:rsid w:val="00C35FFC"/>
    <w:rsid w:val="00C36347"/>
    <w:rsid w:val="00C3645C"/>
    <w:rsid w:val="00C36565"/>
    <w:rsid w:val="00C3679B"/>
    <w:rsid w:val="00C36902"/>
    <w:rsid w:val="00C36A52"/>
    <w:rsid w:val="00C36A9F"/>
    <w:rsid w:val="00C36D5E"/>
    <w:rsid w:val="00C36DA9"/>
    <w:rsid w:val="00C36E11"/>
    <w:rsid w:val="00C36EE4"/>
    <w:rsid w:val="00C36F19"/>
    <w:rsid w:val="00C36F5F"/>
    <w:rsid w:val="00C36FDF"/>
    <w:rsid w:val="00C37000"/>
    <w:rsid w:val="00C37412"/>
    <w:rsid w:val="00C37662"/>
    <w:rsid w:val="00C37673"/>
    <w:rsid w:val="00C377FA"/>
    <w:rsid w:val="00C37851"/>
    <w:rsid w:val="00C37970"/>
    <w:rsid w:val="00C37A50"/>
    <w:rsid w:val="00C37BB2"/>
    <w:rsid w:val="00C37CAA"/>
    <w:rsid w:val="00C37D8F"/>
    <w:rsid w:val="00C37EF5"/>
    <w:rsid w:val="00C37F8E"/>
    <w:rsid w:val="00C40034"/>
    <w:rsid w:val="00C40216"/>
    <w:rsid w:val="00C40473"/>
    <w:rsid w:val="00C407C1"/>
    <w:rsid w:val="00C407C5"/>
    <w:rsid w:val="00C40A38"/>
    <w:rsid w:val="00C40AF9"/>
    <w:rsid w:val="00C40B17"/>
    <w:rsid w:val="00C40B3C"/>
    <w:rsid w:val="00C40D34"/>
    <w:rsid w:val="00C40D7F"/>
    <w:rsid w:val="00C40E81"/>
    <w:rsid w:val="00C41110"/>
    <w:rsid w:val="00C4135B"/>
    <w:rsid w:val="00C415C3"/>
    <w:rsid w:val="00C415E4"/>
    <w:rsid w:val="00C41751"/>
    <w:rsid w:val="00C41777"/>
    <w:rsid w:val="00C417D8"/>
    <w:rsid w:val="00C4183E"/>
    <w:rsid w:val="00C41A13"/>
    <w:rsid w:val="00C41A5D"/>
    <w:rsid w:val="00C41F04"/>
    <w:rsid w:val="00C421C9"/>
    <w:rsid w:val="00C421D3"/>
    <w:rsid w:val="00C421DF"/>
    <w:rsid w:val="00C42594"/>
    <w:rsid w:val="00C4278D"/>
    <w:rsid w:val="00C428B0"/>
    <w:rsid w:val="00C42924"/>
    <w:rsid w:val="00C42A3F"/>
    <w:rsid w:val="00C42A7A"/>
    <w:rsid w:val="00C42C71"/>
    <w:rsid w:val="00C42DA3"/>
    <w:rsid w:val="00C430B0"/>
    <w:rsid w:val="00C43121"/>
    <w:rsid w:val="00C431E0"/>
    <w:rsid w:val="00C43252"/>
    <w:rsid w:val="00C4379D"/>
    <w:rsid w:val="00C43868"/>
    <w:rsid w:val="00C439D2"/>
    <w:rsid w:val="00C43BA7"/>
    <w:rsid w:val="00C43D6E"/>
    <w:rsid w:val="00C43E4A"/>
    <w:rsid w:val="00C43F71"/>
    <w:rsid w:val="00C441CD"/>
    <w:rsid w:val="00C441E8"/>
    <w:rsid w:val="00C442F8"/>
    <w:rsid w:val="00C44327"/>
    <w:rsid w:val="00C4443E"/>
    <w:rsid w:val="00C446DD"/>
    <w:rsid w:val="00C44789"/>
    <w:rsid w:val="00C44799"/>
    <w:rsid w:val="00C44827"/>
    <w:rsid w:val="00C448F0"/>
    <w:rsid w:val="00C44964"/>
    <w:rsid w:val="00C449B6"/>
    <w:rsid w:val="00C44A3B"/>
    <w:rsid w:val="00C44A90"/>
    <w:rsid w:val="00C44B90"/>
    <w:rsid w:val="00C44CF6"/>
    <w:rsid w:val="00C44D73"/>
    <w:rsid w:val="00C44EB9"/>
    <w:rsid w:val="00C44F6E"/>
    <w:rsid w:val="00C451FA"/>
    <w:rsid w:val="00C45440"/>
    <w:rsid w:val="00C4544B"/>
    <w:rsid w:val="00C4546E"/>
    <w:rsid w:val="00C45554"/>
    <w:rsid w:val="00C45587"/>
    <w:rsid w:val="00C4564B"/>
    <w:rsid w:val="00C4565F"/>
    <w:rsid w:val="00C4574B"/>
    <w:rsid w:val="00C4595E"/>
    <w:rsid w:val="00C45A1E"/>
    <w:rsid w:val="00C45BC4"/>
    <w:rsid w:val="00C45E1E"/>
    <w:rsid w:val="00C45EAA"/>
    <w:rsid w:val="00C461A2"/>
    <w:rsid w:val="00C461CC"/>
    <w:rsid w:val="00C46342"/>
    <w:rsid w:val="00C464D3"/>
    <w:rsid w:val="00C464F2"/>
    <w:rsid w:val="00C466AC"/>
    <w:rsid w:val="00C466DE"/>
    <w:rsid w:val="00C46B14"/>
    <w:rsid w:val="00C46B2E"/>
    <w:rsid w:val="00C46C36"/>
    <w:rsid w:val="00C46C61"/>
    <w:rsid w:val="00C46DCB"/>
    <w:rsid w:val="00C46E01"/>
    <w:rsid w:val="00C46E49"/>
    <w:rsid w:val="00C47027"/>
    <w:rsid w:val="00C4704F"/>
    <w:rsid w:val="00C471F9"/>
    <w:rsid w:val="00C4721A"/>
    <w:rsid w:val="00C473DA"/>
    <w:rsid w:val="00C475D6"/>
    <w:rsid w:val="00C47761"/>
    <w:rsid w:val="00C4779C"/>
    <w:rsid w:val="00C47826"/>
    <w:rsid w:val="00C47834"/>
    <w:rsid w:val="00C47899"/>
    <w:rsid w:val="00C47AA2"/>
    <w:rsid w:val="00C47CE6"/>
    <w:rsid w:val="00C47D21"/>
    <w:rsid w:val="00C47ECC"/>
    <w:rsid w:val="00C502BA"/>
    <w:rsid w:val="00C502C9"/>
    <w:rsid w:val="00C502E8"/>
    <w:rsid w:val="00C50327"/>
    <w:rsid w:val="00C503AC"/>
    <w:rsid w:val="00C50451"/>
    <w:rsid w:val="00C504A5"/>
    <w:rsid w:val="00C50A9A"/>
    <w:rsid w:val="00C50B48"/>
    <w:rsid w:val="00C50C58"/>
    <w:rsid w:val="00C50E44"/>
    <w:rsid w:val="00C50E4A"/>
    <w:rsid w:val="00C50EE1"/>
    <w:rsid w:val="00C51007"/>
    <w:rsid w:val="00C5109B"/>
    <w:rsid w:val="00C5126A"/>
    <w:rsid w:val="00C512EB"/>
    <w:rsid w:val="00C51363"/>
    <w:rsid w:val="00C51944"/>
    <w:rsid w:val="00C519A0"/>
    <w:rsid w:val="00C51A3C"/>
    <w:rsid w:val="00C51A6E"/>
    <w:rsid w:val="00C51B37"/>
    <w:rsid w:val="00C51BF0"/>
    <w:rsid w:val="00C520C8"/>
    <w:rsid w:val="00C52130"/>
    <w:rsid w:val="00C5222D"/>
    <w:rsid w:val="00C5247C"/>
    <w:rsid w:val="00C52596"/>
    <w:rsid w:val="00C5283F"/>
    <w:rsid w:val="00C52889"/>
    <w:rsid w:val="00C52EEB"/>
    <w:rsid w:val="00C530BD"/>
    <w:rsid w:val="00C530C9"/>
    <w:rsid w:val="00C530FB"/>
    <w:rsid w:val="00C53162"/>
    <w:rsid w:val="00C5318C"/>
    <w:rsid w:val="00C5324E"/>
    <w:rsid w:val="00C5330C"/>
    <w:rsid w:val="00C537F8"/>
    <w:rsid w:val="00C5391B"/>
    <w:rsid w:val="00C5392D"/>
    <w:rsid w:val="00C53963"/>
    <w:rsid w:val="00C53B48"/>
    <w:rsid w:val="00C53D5C"/>
    <w:rsid w:val="00C540E7"/>
    <w:rsid w:val="00C541DC"/>
    <w:rsid w:val="00C544C6"/>
    <w:rsid w:val="00C5468D"/>
    <w:rsid w:val="00C546D3"/>
    <w:rsid w:val="00C5478C"/>
    <w:rsid w:val="00C549AF"/>
    <w:rsid w:val="00C55101"/>
    <w:rsid w:val="00C553FF"/>
    <w:rsid w:val="00C5544B"/>
    <w:rsid w:val="00C55466"/>
    <w:rsid w:val="00C5557B"/>
    <w:rsid w:val="00C555AC"/>
    <w:rsid w:val="00C55A87"/>
    <w:rsid w:val="00C5606B"/>
    <w:rsid w:val="00C560F7"/>
    <w:rsid w:val="00C56298"/>
    <w:rsid w:val="00C56564"/>
    <w:rsid w:val="00C568FF"/>
    <w:rsid w:val="00C56D4F"/>
    <w:rsid w:val="00C56F86"/>
    <w:rsid w:val="00C5710D"/>
    <w:rsid w:val="00C57176"/>
    <w:rsid w:val="00C57214"/>
    <w:rsid w:val="00C573CD"/>
    <w:rsid w:val="00C5751D"/>
    <w:rsid w:val="00C5765E"/>
    <w:rsid w:val="00C5769C"/>
    <w:rsid w:val="00C576E5"/>
    <w:rsid w:val="00C5788C"/>
    <w:rsid w:val="00C57C4E"/>
    <w:rsid w:val="00C57DE0"/>
    <w:rsid w:val="00C57F57"/>
    <w:rsid w:val="00C57F84"/>
    <w:rsid w:val="00C60009"/>
    <w:rsid w:val="00C60042"/>
    <w:rsid w:val="00C60117"/>
    <w:rsid w:val="00C60645"/>
    <w:rsid w:val="00C606A2"/>
    <w:rsid w:val="00C607B6"/>
    <w:rsid w:val="00C6089F"/>
    <w:rsid w:val="00C60A9A"/>
    <w:rsid w:val="00C60B26"/>
    <w:rsid w:val="00C60BB7"/>
    <w:rsid w:val="00C60C42"/>
    <w:rsid w:val="00C60F7D"/>
    <w:rsid w:val="00C6103A"/>
    <w:rsid w:val="00C610A0"/>
    <w:rsid w:val="00C61160"/>
    <w:rsid w:val="00C61180"/>
    <w:rsid w:val="00C6118B"/>
    <w:rsid w:val="00C6133E"/>
    <w:rsid w:val="00C614E4"/>
    <w:rsid w:val="00C61519"/>
    <w:rsid w:val="00C615E6"/>
    <w:rsid w:val="00C61603"/>
    <w:rsid w:val="00C61636"/>
    <w:rsid w:val="00C61645"/>
    <w:rsid w:val="00C6183F"/>
    <w:rsid w:val="00C61A39"/>
    <w:rsid w:val="00C61D12"/>
    <w:rsid w:val="00C61F53"/>
    <w:rsid w:val="00C62058"/>
    <w:rsid w:val="00C62130"/>
    <w:rsid w:val="00C62136"/>
    <w:rsid w:val="00C623BA"/>
    <w:rsid w:val="00C6240F"/>
    <w:rsid w:val="00C62562"/>
    <w:rsid w:val="00C62618"/>
    <w:rsid w:val="00C62681"/>
    <w:rsid w:val="00C627BB"/>
    <w:rsid w:val="00C62903"/>
    <w:rsid w:val="00C6292C"/>
    <w:rsid w:val="00C62A06"/>
    <w:rsid w:val="00C62A0C"/>
    <w:rsid w:val="00C62A36"/>
    <w:rsid w:val="00C62B2F"/>
    <w:rsid w:val="00C62D8E"/>
    <w:rsid w:val="00C62E42"/>
    <w:rsid w:val="00C62E6F"/>
    <w:rsid w:val="00C62EEC"/>
    <w:rsid w:val="00C62F00"/>
    <w:rsid w:val="00C630F7"/>
    <w:rsid w:val="00C632B4"/>
    <w:rsid w:val="00C63338"/>
    <w:rsid w:val="00C633E0"/>
    <w:rsid w:val="00C63537"/>
    <w:rsid w:val="00C63573"/>
    <w:rsid w:val="00C63844"/>
    <w:rsid w:val="00C6393B"/>
    <w:rsid w:val="00C63D80"/>
    <w:rsid w:val="00C63DAA"/>
    <w:rsid w:val="00C63DFE"/>
    <w:rsid w:val="00C63F97"/>
    <w:rsid w:val="00C641B9"/>
    <w:rsid w:val="00C64593"/>
    <w:rsid w:val="00C6487D"/>
    <w:rsid w:val="00C64889"/>
    <w:rsid w:val="00C64A4F"/>
    <w:rsid w:val="00C64BA4"/>
    <w:rsid w:val="00C64CDB"/>
    <w:rsid w:val="00C64DCB"/>
    <w:rsid w:val="00C65430"/>
    <w:rsid w:val="00C6554E"/>
    <w:rsid w:val="00C655F3"/>
    <w:rsid w:val="00C6565D"/>
    <w:rsid w:val="00C656C1"/>
    <w:rsid w:val="00C65841"/>
    <w:rsid w:val="00C6599E"/>
    <w:rsid w:val="00C65A87"/>
    <w:rsid w:val="00C65A97"/>
    <w:rsid w:val="00C65AC0"/>
    <w:rsid w:val="00C65DE2"/>
    <w:rsid w:val="00C65F7E"/>
    <w:rsid w:val="00C66066"/>
    <w:rsid w:val="00C661A3"/>
    <w:rsid w:val="00C661A6"/>
    <w:rsid w:val="00C661B1"/>
    <w:rsid w:val="00C661FC"/>
    <w:rsid w:val="00C66343"/>
    <w:rsid w:val="00C6650C"/>
    <w:rsid w:val="00C6654F"/>
    <w:rsid w:val="00C66576"/>
    <w:rsid w:val="00C66584"/>
    <w:rsid w:val="00C66895"/>
    <w:rsid w:val="00C66A47"/>
    <w:rsid w:val="00C66ABB"/>
    <w:rsid w:val="00C66C3C"/>
    <w:rsid w:val="00C66C96"/>
    <w:rsid w:val="00C66E5D"/>
    <w:rsid w:val="00C66EA3"/>
    <w:rsid w:val="00C672BF"/>
    <w:rsid w:val="00C6735A"/>
    <w:rsid w:val="00C67476"/>
    <w:rsid w:val="00C67496"/>
    <w:rsid w:val="00C675D7"/>
    <w:rsid w:val="00C675EF"/>
    <w:rsid w:val="00C676D7"/>
    <w:rsid w:val="00C67707"/>
    <w:rsid w:val="00C67720"/>
    <w:rsid w:val="00C67782"/>
    <w:rsid w:val="00C677D8"/>
    <w:rsid w:val="00C6785A"/>
    <w:rsid w:val="00C6795F"/>
    <w:rsid w:val="00C679D3"/>
    <w:rsid w:val="00C67F82"/>
    <w:rsid w:val="00C702FA"/>
    <w:rsid w:val="00C7034F"/>
    <w:rsid w:val="00C7035A"/>
    <w:rsid w:val="00C70500"/>
    <w:rsid w:val="00C70631"/>
    <w:rsid w:val="00C7071F"/>
    <w:rsid w:val="00C70742"/>
    <w:rsid w:val="00C7096B"/>
    <w:rsid w:val="00C7097F"/>
    <w:rsid w:val="00C70B11"/>
    <w:rsid w:val="00C70FCE"/>
    <w:rsid w:val="00C71082"/>
    <w:rsid w:val="00C71206"/>
    <w:rsid w:val="00C71213"/>
    <w:rsid w:val="00C71319"/>
    <w:rsid w:val="00C713ED"/>
    <w:rsid w:val="00C71515"/>
    <w:rsid w:val="00C7158C"/>
    <w:rsid w:val="00C716CD"/>
    <w:rsid w:val="00C71710"/>
    <w:rsid w:val="00C7171C"/>
    <w:rsid w:val="00C71785"/>
    <w:rsid w:val="00C717EF"/>
    <w:rsid w:val="00C71C50"/>
    <w:rsid w:val="00C71C9C"/>
    <w:rsid w:val="00C720FD"/>
    <w:rsid w:val="00C722A6"/>
    <w:rsid w:val="00C72318"/>
    <w:rsid w:val="00C723BB"/>
    <w:rsid w:val="00C7240A"/>
    <w:rsid w:val="00C724E6"/>
    <w:rsid w:val="00C7259B"/>
    <w:rsid w:val="00C725AB"/>
    <w:rsid w:val="00C72871"/>
    <w:rsid w:val="00C7289A"/>
    <w:rsid w:val="00C72C0F"/>
    <w:rsid w:val="00C72DB6"/>
    <w:rsid w:val="00C72DE9"/>
    <w:rsid w:val="00C72E72"/>
    <w:rsid w:val="00C72E7D"/>
    <w:rsid w:val="00C72F39"/>
    <w:rsid w:val="00C72F79"/>
    <w:rsid w:val="00C73090"/>
    <w:rsid w:val="00C7338F"/>
    <w:rsid w:val="00C734DD"/>
    <w:rsid w:val="00C73513"/>
    <w:rsid w:val="00C7366F"/>
    <w:rsid w:val="00C73754"/>
    <w:rsid w:val="00C738A1"/>
    <w:rsid w:val="00C73947"/>
    <w:rsid w:val="00C73BD1"/>
    <w:rsid w:val="00C73D6C"/>
    <w:rsid w:val="00C73D86"/>
    <w:rsid w:val="00C73E60"/>
    <w:rsid w:val="00C740DD"/>
    <w:rsid w:val="00C74137"/>
    <w:rsid w:val="00C741C0"/>
    <w:rsid w:val="00C7444E"/>
    <w:rsid w:val="00C745FC"/>
    <w:rsid w:val="00C747A5"/>
    <w:rsid w:val="00C74805"/>
    <w:rsid w:val="00C7495E"/>
    <w:rsid w:val="00C74A7C"/>
    <w:rsid w:val="00C74A9C"/>
    <w:rsid w:val="00C74AF2"/>
    <w:rsid w:val="00C74BC5"/>
    <w:rsid w:val="00C74C39"/>
    <w:rsid w:val="00C74C71"/>
    <w:rsid w:val="00C74EED"/>
    <w:rsid w:val="00C74F3A"/>
    <w:rsid w:val="00C751CA"/>
    <w:rsid w:val="00C751E6"/>
    <w:rsid w:val="00C751F8"/>
    <w:rsid w:val="00C7575A"/>
    <w:rsid w:val="00C75C35"/>
    <w:rsid w:val="00C75DB5"/>
    <w:rsid w:val="00C7605E"/>
    <w:rsid w:val="00C760E7"/>
    <w:rsid w:val="00C7614B"/>
    <w:rsid w:val="00C762D1"/>
    <w:rsid w:val="00C76689"/>
    <w:rsid w:val="00C76749"/>
    <w:rsid w:val="00C76931"/>
    <w:rsid w:val="00C76D6A"/>
    <w:rsid w:val="00C76FED"/>
    <w:rsid w:val="00C7702B"/>
    <w:rsid w:val="00C7705D"/>
    <w:rsid w:val="00C7744E"/>
    <w:rsid w:val="00C77700"/>
    <w:rsid w:val="00C77779"/>
    <w:rsid w:val="00C77A0E"/>
    <w:rsid w:val="00C77B92"/>
    <w:rsid w:val="00C77D2B"/>
    <w:rsid w:val="00C77FFE"/>
    <w:rsid w:val="00C80054"/>
    <w:rsid w:val="00C8008D"/>
    <w:rsid w:val="00C800B4"/>
    <w:rsid w:val="00C801B6"/>
    <w:rsid w:val="00C8022C"/>
    <w:rsid w:val="00C8034D"/>
    <w:rsid w:val="00C803F0"/>
    <w:rsid w:val="00C805B1"/>
    <w:rsid w:val="00C80653"/>
    <w:rsid w:val="00C807B6"/>
    <w:rsid w:val="00C8084D"/>
    <w:rsid w:val="00C809A6"/>
    <w:rsid w:val="00C80B5A"/>
    <w:rsid w:val="00C80CFC"/>
    <w:rsid w:val="00C80E78"/>
    <w:rsid w:val="00C8132A"/>
    <w:rsid w:val="00C813FC"/>
    <w:rsid w:val="00C81465"/>
    <w:rsid w:val="00C81549"/>
    <w:rsid w:val="00C816C3"/>
    <w:rsid w:val="00C8191F"/>
    <w:rsid w:val="00C81AD4"/>
    <w:rsid w:val="00C81ECE"/>
    <w:rsid w:val="00C81F07"/>
    <w:rsid w:val="00C81FA3"/>
    <w:rsid w:val="00C82180"/>
    <w:rsid w:val="00C8233F"/>
    <w:rsid w:val="00C827CC"/>
    <w:rsid w:val="00C829B4"/>
    <w:rsid w:val="00C82A0F"/>
    <w:rsid w:val="00C82B43"/>
    <w:rsid w:val="00C82BA2"/>
    <w:rsid w:val="00C82DFB"/>
    <w:rsid w:val="00C82E03"/>
    <w:rsid w:val="00C82F5C"/>
    <w:rsid w:val="00C8303D"/>
    <w:rsid w:val="00C830AF"/>
    <w:rsid w:val="00C8344E"/>
    <w:rsid w:val="00C83489"/>
    <w:rsid w:val="00C83618"/>
    <w:rsid w:val="00C83825"/>
    <w:rsid w:val="00C83827"/>
    <w:rsid w:val="00C839EF"/>
    <w:rsid w:val="00C83A54"/>
    <w:rsid w:val="00C83C95"/>
    <w:rsid w:val="00C83CB6"/>
    <w:rsid w:val="00C83D2E"/>
    <w:rsid w:val="00C83F77"/>
    <w:rsid w:val="00C83FCB"/>
    <w:rsid w:val="00C8406E"/>
    <w:rsid w:val="00C8421B"/>
    <w:rsid w:val="00C84400"/>
    <w:rsid w:val="00C8476C"/>
    <w:rsid w:val="00C848F6"/>
    <w:rsid w:val="00C84CC8"/>
    <w:rsid w:val="00C84D58"/>
    <w:rsid w:val="00C84DA4"/>
    <w:rsid w:val="00C84F7D"/>
    <w:rsid w:val="00C85314"/>
    <w:rsid w:val="00C855C3"/>
    <w:rsid w:val="00C85740"/>
    <w:rsid w:val="00C85AB5"/>
    <w:rsid w:val="00C85B5A"/>
    <w:rsid w:val="00C85C1B"/>
    <w:rsid w:val="00C85CE2"/>
    <w:rsid w:val="00C85E6D"/>
    <w:rsid w:val="00C85F3A"/>
    <w:rsid w:val="00C85F7B"/>
    <w:rsid w:val="00C860B1"/>
    <w:rsid w:val="00C860CE"/>
    <w:rsid w:val="00C867BF"/>
    <w:rsid w:val="00C867D0"/>
    <w:rsid w:val="00C868E9"/>
    <w:rsid w:val="00C8697E"/>
    <w:rsid w:val="00C86A0E"/>
    <w:rsid w:val="00C86AFF"/>
    <w:rsid w:val="00C86BB3"/>
    <w:rsid w:val="00C86C0B"/>
    <w:rsid w:val="00C86C6B"/>
    <w:rsid w:val="00C86CED"/>
    <w:rsid w:val="00C86D8E"/>
    <w:rsid w:val="00C86F79"/>
    <w:rsid w:val="00C87080"/>
    <w:rsid w:val="00C870DE"/>
    <w:rsid w:val="00C871C2"/>
    <w:rsid w:val="00C873EA"/>
    <w:rsid w:val="00C873FA"/>
    <w:rsid w:val="00C879D0"/>
    <w:rsid w:val="00C879D9"/>
    <w:rsid w:val="00C87B4D"/>
    <w:rsid w:val="00C9086A"/>
    <w:rsid w:val="00C90A77"/>
    <w:rsid w:val="00C90E8D"/>
    <w:rsid w:val="00C90F1B"/>
    <w:rsid w:val="00C90F40"/>
    <w:rsid w:val="00C90F73"/>
    <w:rsid w:val="00C9114A"/>
    <w:rsid w:val="00C912AF"/>
    <w:rsid w:val="00C914BB"/>
    <w:rsid w:val="00C9156B"/>
    <w:rsid w:val="00C917ED"/>
    <w:rsid w:val="00C917FF"/>
    <w:rsid w:val="00C9185B"/>
    <w:rsid w:val="00C91C13"/>
    <w:rsid w:val="00C922F9"/>
    <w:rsid w:val="00C9238C"/>
    <w:rsid w:val="00C923BB"/>
    <w:rsid w:val="00C92586"/>
    <w:rsid w:val="00C928C6"/>
    <w:rsid w:val="00C9291C"/>
    <w:rsid w:val="00C9296F"/>
    <w:rsid w:val="00C92A31"/>
    <w:rsid w:val="00C92A4D"/>
    <w:rsid w:val="00C92AA0"/>
    <w:rsid w:val="00C92B36"/>
    <w:rsid w:val="00C92C00"/>
    <w:rsid w:val="00C92C75"/>
    <w:rsid w:val="00C92D89"/>
    <w:rsid w:val="00C92DB1"/>
    <w:rsid w:val="00C92DB6"/>
    <w:rsid w:val="00C93085"/>
    <w:rsid w:val="00C9328B"/>
    <w:rsid w:val="00C93330"/>
    <w:rsid w:val="00C93419"/>
    <w:rsid w:val="00C934E4"/>
    <w:rsid w:val="00C93502"/>
    <w:rsid w:val="00C935FD"/>
    <w:rsid w:val="00C9376F"/>
    <w:rsid w:val="00C93A48"/>
    <w:rsid w:val="00C93C7E"/>
    <w:rsid w:val="00C93C8B"/>
    <w:rsid w:val="00C93D43"/>
    <w:rsid w:val="00C93D51"/>
    <w:rsid w:val="00C93E59"/>
    <w:rsid w:val="00C945DD"/>
    <w:rsid w:val="00C945F3"/>
    <w:rsid w:val="00C9461D"/>
    <w:rsid w:val="00C9487A"/>
    <w:rsid w:val="00C948CA"/>
    <w:rsid w:val="00C948F0"/>
    <w:rsid w:val="00C95283"/>
    <w:rsid w:val="00C95550"/>
    <w:rsid w:val="00C95552"/>
    <w:rsid w:val="00C95596"/>
    <w:rsid w:val="00C95853"/>
    <w:rsid w:val="00C9585A"/>
    <w:rsid w:val="00C9585B"/>
    <w:rsid w:val="00C959C0"/>
    <w:rsid w:val="00C95AC8"/>
    <w:rsid w:val="00C95CFE"/>
    <w:rsid w:val="00C95E53"/>
    <w:rsid w:val="00C964E0"/>
    <w:rsid w:val="00C967BC"/>
    <w:rsid w:val="00C96A49"/>
    <w:rsid w:val="00C96D62"/>
    <w:rsid w:val="00C96DF5"/>
    <w:rsid w:val="00C971ED"/>
    <w:rsid w:val="00C97460"/>
    <w:rsid w:val="00C9759F"/>
    <w:rsid w:val="00C975B3"/>
    <w:rsid w:val="00C976F8"/>
    <w:rsid w:val="00C97805"/>
    <w:rsid w:val="00C97854"/>
    <w:rsid w:val="00C9785F"/>
    <w:rsid w:val="00C97888"/>
    <w:rsid w:val="00C979A0"/>
    <w:rsid w:val="00C97A58"/>
    <w:rsid w:val="00C97B39"/>
    <w:rsid w:val="00C97BA2"/>
    <w:rsid w:val="00C97BC3"/>
    <w:rsid w:val="00C97BD1"/>
    <w:rsid w:val="00C97E35"/>
    <w:rsid w:val="00C97E68"/>
    <w:rsid w:val="00C97EAF"/>
    <w:rsid w:val="00C97F7C"/>
    <w:rsid w:val="00CA0116"/>
    <w:rsid w:val="00CA035A"/>
    <w:rsid w:val="00CA03A8"/>
    <w:rsid w:val="00CA03EA"/>
    <w:rsid w:val="00CA03F4"/>
    <w:rsid w:val="00CA03F5"/>
    <w:rsid w:val="00CA042E"/>
    <w:rsid w:val="00CA070E"/>
    <w:rsid w:val="00CA077E"/>
    <w:rsid w:val="00CA0AB9"/>
    <w:rsid w:val="00CA0D1E"/>
    <w:rsid w:val="00CA0D43"/>
    <w:rsid w:val="00CA0E0A"/>
    <w:rsid w:val="00CA0EA1"/>
    <w:rsid w:val="00CA0EA4"/>
    <w:rsid w:val="00CA12E4"/>
    <w:rsid w:val="00CA1501"/>
    <w:rsid w:val="00CA15E4"/>
    <w:rsid w:val="00CA195A"/>
    <w:rsid w:val="00CA1CBC"/>
    <w:rsid w:val="00CA1D7B"/>
    <w:rsid w:val="00CA1E57"/>
    <w:rsid w:val="00CA1EFA"/>
    <w:rsid w:val="00CA1FB8"/>
    <w:rsid w:val="00CA2025"/>
    <w:rsid w:val="00CA20D9"/>
    <w:rsid w:val="00CA20E4"/>
    <w:rsid w:val="00CA22DF"/>
    <w:rsid w:val="00CA2386"/>
    <w:rsid w:val="00CA242F"/>
    <w:rsid w:val="00CA253A"/>
    <w:rsid w:val="00CA25AC"/>
    <w:rsid w:val="00CA26B8"/>
    <w:rsid w:val="00CA28B2"/>
    <w:rsid w:val="00CA29DE"/>
    <w:rsid w:val="00CA2A08"/>
    <w:rsid w:val="00CA2A14"/>
    <w:rsid w:val="00CA2CAB"/>
    <w:rsid w:val="00CA2CE4"/>
    <w:rsid w:val="00CA2DF5"/>
    <w:rsid w:val="00CA2E8C"/>
    <w:rsid w:val="00CA2F93"/>
    <w:rsid w:val="00CA30A0"/>
    <w:rsid w:val="00CA326D"/>
    <w:rsid w:val="00CA32C0"/>
    <w:rsid w:val="00CA33AE"/>
    <w:rsid w:val="00CA34AB"/>
    <w:rsid w:val="00CA35B9"/>
    <w:rsid w:val="00CA3696"/>
    <w:rsid w:val="00CA380C"/>
    <w:rsid w:val="00CA3D4A"/>
    <w:rsid w:val="00CA3DC5"/>
    <w:rsid w:val="00CA3DE1"/>
    <w:rsid w:val="00CA3E6C"/>
    <w:rsid w:val="00CA4053"/>
    <w:rsid w:val="00CA410C"/>
    <w:rsid w:val="00CA439A"/>
    <w:rsid w:val="00CA4468"/>
    <w:rsid w:val="00CA4544"/>
    <w:rsid w:val="00CA4665"/>
    <w:rsid w:val="00CA46DE"/>
    <w:rsid w:val="00CA4737"/>
    <w:rsid w:val="00CA4757"/>
    <w:rsid w:val="00CA4790"/>
    <w:rsid w:val="00CA47CE"/>
    <w:rsid w:val="00CA483A"/>
    <w:rsid w:val="00CA49F3"/>
    <w:rsid w:val="00CA4BC0"/>
    <w:rsid w:val="00CA4EC0"/>
    <w:rsid w:val="00CA4F7A"/>
    <w:rsid w:val="00CA505E"/>
    <w:rsid w:val="00CA50C7"/>
    <w:rsid w:val="00CA5144"/>
    <w:rsid w:val="00CA5158"/>
    <w:rsid w:val="00CA52BB"/>
    <w:rsid w:val="00CA52C3"/>
    <w:rsid w:val="00CA54AE"/>
    <w:rsid w:val="00CA553B"/>
    <w:rsid w:val="00CA5B0C"/>
    <w:rsid w:val="00CA5BA6"/>
    <w:rsid w:val="00CA5BC3"/>
    <w:rsid w:val="00CA5CA8"/>
    <w:rsid w:val="00CA5D9A"/>
    <w:rsid w:val="00CA5EE2"/>
    <w:rsid w:val="00CA60A2"/>
    <w:rsid w:val="00CA618F"/>
    <w:rsid w:val="00CA61B7"/>
    <w:rsid w:val="00CA624C"/>
    <w:rsid w:val="00CA62AF"/>
    <w:rsid w:val="00CA6321"/>
    <w:rsid w:val="00CA6325"/>
    <w:rsid w:val="00CA6511"/>
    <w:rsid w:val="00CA65B2"/>
    <w:rsid w:val="00CA65EC"/>
    <w:rsid w:val="00CA66E7"/>
    <w:rsid w:val="00CA68D6"/>
    <w:rsid w:val="00CA68ED"/>
    <w:rsid w:val="00CA698A"/>
    <w:rsid w:val="00CA6C17"/>
    <w:rsid w:val="00CA6D82"/>
    <w:rsid w:val="00CA70D6"/>
    <w:rsid w:val="00CA7258"/>
    <w:rsid w:val="00CA734F"/>
    <w:rsid w:val="00CA7ABD"/>
    <w:rsid w:val="00CA7AEC"/>
    <w:rsid w:val="00CA7C8C"/>
    <w:rsid w:val="00CA7CEE"/>
    <w:rsid w:val="00CA7D0B"/>
    <w:rsid w:val="00CA7EE3"/>
    <w:rsid w:val="00CB0157"/>
    <w:rsid w:val="00CB01A0"/>
    <w:rsid w:val="00CB0221"/>
    <w:rsid w:val="00CB0237"/>
    <w:rsid w:val="00CB02A8"/>
    <w:rsid w:val="00CB0332"/>
    <w:rsid w:val="00CB038F"/>
    <w:rsid w:val="00CB03B5"/>
    <w:rsid w:val="00CB0746"/>
    <w:rsid w:val="00CB07E6"/>
    <w:rsid w:val="00CB103D"/>
    <w:rsid w:val="00CB10C8"/>
    <w:rsid w:val="00CB12EF"/>
    <w:rsid w:val="00CB14C5"/>
    <w:rsid w:val="00CB181F"/>
    <w:rsid w:val="00CB1996"/>
    <w:rsid w:val="00CB1A12"/>
    <w:rsid w:val="00CB1B14"/>
    <w:rsid w:val="00CB1D61"/>
    <w:rsid w:val="00CB207F"/>
    <w:rsid w:val="00CB2421"/>
    <w:rsid w:val="00CB2501"/>
    <w:rsid w:val="00CB25CD"/>
    <w:rsid w:val="00CB25DE"/>
    <w:rsid w:val="00CB28E9"/>
    <w:rsid w:val="00CB29BA"/>
    <w:rsid w:val="00CB2A0B"/>
    <w:rsid w:val="00CB2A6B"/>
    <w:rsid w:val="00CB2AD4"/>
    <w:rsid w:val="00CB2B78"/>
    <w:rsid w:val="00CB2BB2"/>
    <w:rsid w:val="00CB2D2C"/>
    <w:rsid w:val="00CB2E8B"/>
    <w:rsid w:val="00CB306F"/>
    <w:rsid w:val="00CB311E"/>
    <w:rsid w:val="00CB3220"/>
    <w:rsid w:val="00CB32BD"/>
    <w:rsid w:val="00CB3AB2"/>
    <w:rsid w:val="00CB3DD4"/>
    <w:rsid w:val="00CB3F3A"/>
    <w:rsid w:val="00CB4340"/>
    <w:rsid w:val="00CB46A1"/>
    <w:rsid w:val="00CB473F"/>
    <w:rsid w:val="00CB47FD"/>
    <w:rsid w:val="00CB4B80"/>
    <w:rsid w:val="00CB4BDE"/>
    <w:rsid w:val="00CB4E32"/>
    <w:rsid w:val="00CB4FAF"/>
    <w:rsid w:val="00CB4FCA"/>
    <w:rsid w:val="00CB500B"/>
    <w:rsid w:val="00CB507B"/>
    <w:rsid w:val="00CB5205"/>
    <w:rsid w:val="00CB547B"/>
    <w:rsid w:val="00CB5481"/>
    <w:rsid w:val="00CB59C4"/>
    <w:rsid w:val="00CB5A03"/>
    <w:rsid w:val="00CB5B5C"/>
    <w:rsid w:val="00CB5BC7"/>
    <w:rsid w:val="00CB5CC0"/>
    <w:rsid w:val="00CB5E79"/>
    <w:rsid w:val="00CB5E7C"/>
    <w:rsid w:val="00CB6211"/>
    <w:rsid w:val="00CB6595"/>
    <w:rsid w:val="00CB6645"/>
    <w:rsid w:val="00CB66B5"/>
    <w:rsid w:val="00CB6726"/>
    <w:rsid w:val="00CB686C"/>
    <w:rsid w:val="00CB69AD"/>
    <w:rsid w:val="00CB6B25"/>
    <w:rsid w:val="00CB6C2D"/>
    <w:rsid w:val="00CB70EF"/>
    <w:rsid w:val="00CB7246"/>
    <w:rsid w:val="00CB76B2"/>
    <w:rsid w:val="00CB7728"/>
    <w:rsid w:val="00CB7813"/>
    <w:rsid w:val="00CB78BF"/>
    <w:rsid w:val="00CB791F"/>
    <w:rsid w:val="00CB7975"/>
    <w:rsid w:val="00CB7B2D"/>
    <w:rsid w:val="00CB7EAE"/>
    <w:rsid w:val="00CC0026"/>
    <w:rsid w:val="00CC0388"/>
    <w:rsid w:val="00CC04DA"/>
    <w:rsid w:val="00CC0570"/>
    <w:rsid w:val="00CC065D"/>
    <w:rsid w:val="00CC06D9"/>
    <w:rsid w:val="00CC0B3D"/>
    <w:rsid w:val="00CC0B45"/>
    <w:rsid w:val="00CC0F5A"/>
    <w:rsid w:val="00CC1149"/>
    <w:rsid w:val="00CC1274"/>
    <w:rsid w:val="00CC1691"/>
    <w:rsid w:val="00CC1772"/>
    <w:rsid w:val="00CC1880"/>
    <w:rsid w:val="00CC1922"/>
    <w:rsid w:val="00CC1A1E"/>
    <w:rsid w:val="00CC1B07"/>
    <w:rsid w:val="00CC1E94"/>
    <w:rsid w:val="00CC2023"/>
    <w:rsid w:val="00CC2200"/>
    <w:rsid w:val="00CC26B9"/>
    <w:rsid w:val="00CC26D6"/>
    <w:rsid w:val="00CC2756"/>
    <w:rsid w:val="00CC2975"/>
    <w:rsid w:val="00CC2A68"/>
    <w:rsid w:val="00CC2C9B"/>
    <w:rsid w:val="00CC2F0A"/>
    <w:rsid w:val="00CC2F0E"/>
    <w:rsid w:val="00CC325E"/>
    <w:rsid w:val="00CC3390"/>
    <w:rsid w:val="00CC33F9"/>
    <w:rsid w:val="00CC374C"/>
    <w:rsid w:val="00CC38AC"/>
    <w:rsid w:val="00CC38EB"/>
    <w:rsid w:val="00CC3921"/>
    <w:rsid w:val="00CC39F4"/>
    <w:rsid w:val="00CC39F6"/>
    <w:rsid w:val="00CC3B2A"/>
    <w:rsid w:val="00CC3C2C"/>
    <w:rsid w:val="00CC3C31"/>
    <w:rsid w:val="00CC3CAF"/>
    <w:rsid w:val="00CC3CCC"/>
    <w:rsid w:val="00CC3D06"/>
    <w:rsid w:val="00CC3DAE"/>
    <w:rsid w:val="00CC3F82"/>
    <w:rsid w:val="00CC4017"/>
    <w:rsid w:val="00CC4091"/>
    <w:rsid w:val="00CC40E9"/>
    <w:rsid w:val="00CC42C3"/>
    <w:rsid w:val="00CC44A8"/>
    <w:rsid w:val="00CC4712"/>
    <w:rsid w:val="00CC4753"/>
    <w:rsid w:val="00CC47DA"/>
    <w:rsid w:val="00CC483A"/>
    <w:rsid w:val="00CC49CC"/>
    <w:rsid w:val="00CC4CF5"/>
    <w:rsid w:val="00CC4D7B"/>
    <w:rsid w:val="00CC4F6D"/>
    <w:rsid w:val="00CC50B8"/>
    <w:rsid w:val="00CC50C7"/>
    <w:rsid w:val="00CC5115"/>
    <w:rsid w:val="00CC516F"/>
    <w:rsid w:val="00CC524D"/>
    <w:rsid w:val="00CC5477"/>
    <w:rsid w:val="00CC54F0"/>
    <w:rsid w:val="00CC559D"/>
    <w:rsid w:val="00CC5747"/>
    <w:rsid w:val="00CC5FB3"/>
    <w:rsid w:val="00CC5FD1"/>
    <w:rsid w:val="00CC6014"/>
    <w:rsid w:val="00CC617E"/>
    <w:rsid w:val="00CC630E"/>
    <w:rsid w:val="00CC64BC"/>
    <w:rsid w:val="00CC65C1"/>
    <w:rsid w:val="00CC670B"/>
    <w:rsid w:val="00CC673D"/>
    <w:rsid w:val="00CC692A"/>
    <w:rsid w:val="00CC6E17"/>
    <w:rsid w:val="00CC6F0B"/>
    <w:rsid w:val="00CC6F14"/>
    <w:rsid w:val="00CC6F7A"/>
    <w:rsid w:val="00CC714D"/>
    <w:rsid w:val="00CC723B"/>
    <w:rsid w:val="00CC724C"/>
    <w:rsid w:val="00CC7295"/>
    <w:rsid w:val="00CC7550"/>
    <w:rsid w:val="00CC76CD"/>
    <w:rsid w:val="00CC77A2"/>
    <w:rsid w:val="00CC78FC"/>
    <w:rsid w:val="00CC7AE8"/>
    <w:rsid w:val="00CC7D14"/>
    <w:rsid w:val="00CC7DA4"/>
    <w:rsid w:val="00CC7FF2"/>
    <w:rsid w:val="00CD00BA"/>
    <w:rsid w:val="00CD03D2"/>
    <w:rsid w:val="00CD0471"/>
    <w:rsid w:val="00CD04B8"/>
    <w:rsid w:val="00CD06A9"/>
    <w:rsid w:val="00CD07B9"/>
    <w:rsid w:val="00CD080C"/>
    <w:rsid w:val="00CD0925"/>
    <w:rsid w:val="00CD09D7"/>
    <w:rsid w:val="00CD0B72"/>
    <w:rsid w:val="00CD0C13"/>
    <w:rsid w:val="00CD0C71"/>
    <w:rsid w:val="00CD0CFF"/>
    <w:rsid w:val="00CD0EF7"/>
    <w:rsid w:val="00CD1396"/>
    <w:rsid w:val="00CD14F8"/>
    <w:rsid w:val="00CD16C6"/>
    <w:rsid w:val="00CD16D6"/>
    <w:rsid w:val="00CD1D82"/>
    <w:rsid w:val="00CD1EC0"/>
    <w:rsid w:val="00CD1F4D"/>
    <w:rsid w:val="00CD1F8F"/>
    <w:rsid w:val="00CD245B"/>
    <w:rsid w:val="00CD269C"/>
    <w:rsid w:val="00CD278A"/>
    <w:rsid w:val="00CD2797"/>
    <w:rsid w:val="00CD283B"/>
    <w:rsid w:val="00CD2938"/>
    <w:rsid w:val="00CD293A"/>
    <w:rsid w:val="00CD2C12"/>
    <w:rsid w:val="00CD2DF3"/>
    <w:rsid w:val="00CD2E43"/>
    <w:rsid w:val="00CD2F16"/>
    <w:rsid w:val="00CD2F53"/>
    <w:rsid w:val="00CD30C4"/>
    <w:rsid w:val="00CD3291"/>
    <w:rsid w:val="00CD3499"/>
    <w:rsid w:val="00CD36EC"/>
    <w:rsid w:val="00CD39D7"/>
    <w:rsid w:val="00CD3D78"/>
    <w:rsid w:val="00CD40C5"/>
    <w:rsid w:val="00CD4539"/>
    <w:rsid w:val="00CD4731"/>
    <w:rsid w:val="00CD4818"/>
    <w:rsid w:val="00CD48CC"/>
    <w:rsid w:val="00CD493D"/>
    <w:rsid w:val="00CD49A5"/>
    <w:rsid w:val="00CD4A19"/>
    <w:rsid w:val="00CD4A83"/>
    <w:rsid w:val="00CD4B15"/>
    <w:rsid w:val="00CD4BF7"/>
    <w:rsid w:val="00CD4DA7"/>
    <w:rsid w:val="00CD4E3C"/>
    <w:rsid w:val="00CD4ED2"/>
    <w:rsid w:val="00CD4EE8"/>
    <w:rsid w:val="00CD4F14"/>
    <w:rsid w:val="00CD4FCD"/>
    <w:rsid w:val="00CD4FDD"/>
    <w:rsid w:val="00CD5029"/>
    <w:rsid w:val="00CD53A9"/>
    <w:rsid w:val="00CD557B"/>
    <w:rsid w:val="00CD55A0"/>
    <w:rsid w:val="00CD578B"/>
    <w:rsid w:val="00CD579B"/>
    <w:rsid w:val="00CD5839"/>
    <w:rsid w:val="00CD5BC0"/>
    <w:rsid w:val="00CD5EAA"/>
    <w:rsid w:val="00CD60A7"/>
    <w:rsid w:val="00CD6182"/>
    <w:rsid w:val="00CD62BB"/>
    <w:rsid w:val="00CD62C3"/>
    <w:rsid w:val="00CD6359"/>
    <w:rsid w:val="00CD654B"/>
    <w:rsid w:val="00CD67CA"/>
    <w:rsid w:val="00CD6807"/>
    <w:rsid w:val="00CD6AFF"/>
    <w:rsid w:val="00CD6B46"/>
    <w:rsid w:val="00CD6E7B"/>
    <w:rsid w:val="00CD741A"/>
    <w:rsid w:val="00CD787C"/>
    <w:rsid w:val="00CD791D"/>
    <w:rsid w:val="00CD7964"/>
    <w:rsid w:val="00CD7978"/>
    <w:rsid w:val="00CD7A33"/>
    <w:rsid w:val="00CD7ADE"/>
    <w:rsid w:val="00CD7B0C"/>
    <w:rsid w:val="00CD7CDA"/>
    <w:rsid w:val="00CD7F5F"/>
    <w:rsid w:val="00CE013E"/>
    <w:rsid w:val="00CE02C7"/>
    <w:rsid w:val="00CE0450"/>
    <w:rsid w:val="00CE062E"/>
    <w:rsid w:val="00CE0659"/>
    <w:rsid w:val="00CE0726"/>
    <w:rsid w:val="00CE07E8"/>
    <w:rsid w:val="00CE089B"/>
    <w:rsid w:val="00CE08DD"/>
    <w:rsid w:val="00CE091C"/>
    <w:rsid w:val="00CE0B23"/>
    <w:rsid w:val="00CE0BA8"/>
    <w:rsid w:val="00CE0C67"/>
    <w:rsid w:val="00CE0E63"/>
    <w:rsid w:val="00CE1029"/>
    <w:rsid w:val="00CE1139"/>
    <w:rsid w:val="00CE13BA"/>
    <w:rsid w:val="00CE1487"/>
    <w:rsid w:val="00CE17E3"/>
    <w:rsid w:val="00CE1935"/>
    <w:rsid w:val="00CE1961"/>
    <w:rsid w:val="00CE198A"/>
    <w:rsid w:val="00CE1C18"/>
    <w:rsid w:val="00CE1ECB"/>
    <w:rsid w:val="00CE1FAF"/>
    <w:rsid w:val="00CE20F8"/>
    <w:rsid w:val="00CE220D"/>
    <w:rsid w:val="00CE223E"/>
    <w:rsid w:val="00CE24BE"/>
    <w:rsid w:val="00CE251C"/>
    <w:rsid w:val="00CE25C4"/>
    <w:rsid w:val="00CE2778"/>
    <w:rsid w:val="00CE2981"/>
    <w:rsid w:val="00CE2D7F"/>
    <w:rsid w:val="00CE2FF5"/>
    <w:rsid w:val="00CE3078"/>
    <w:rsid w:val="00CE315D"/>
    <w:rsid w:val="00CE31D2"/>
    <w:rsid w:val="00CE32DB"/>
    <w:rsid w:val="00CE3442"/>
    <w:rsid w:val="00CE3503"/>
    <w:rsid w:val="00CE351F"/>
    <w:rsid w:val="00CE36BF"/>
    <w:rsid w:val="00CE3858"/>
    <w:rsid w:val="00CE3EF8"/>
    <w:rsid w:val="00CE404E"/>
    <w:rsid w:val="00CE4111"/>
    <w:rsid w:val="00CE431C"/>
    <w:rsid w:val="00CE4689"/>
    <w:rsid w:val="00CE4897"/>
    <w:rsid w:val="00CE4B7E"/>
    <w:rsid w:val="00CE4C60"/>
    <w:rsid w:val="00CE4CC4"/>
    <w:rsid w:val="00CE4D91"/>
    <w:rsid w:val="00CE4F8D"/>
    <w:rsid w:val="00CE5403"/>
    <w:rsid w:val="00CE549B"/>
    <w:rsid w:val="00CE54DD"/>
    <w:rsid w:val="00CE561E"/>
    <w:rsid w:val="00CE58C9"/>
    <w:rsid w:val="00CE5987"/>
    <w:rsid w:val="00CE5A07"/>
    <w:rsid w:val="00CE5AF4"/>
    <w:rsid w:val="00CE5B4B"/>
    <w:rsid w:val="00CE5BAB"/>
    <w:rsid w:val="00CE5BAE"/>
    <w:rsid w:val="00CE5C24"/>
    <w:rsid w:val="00CE5EF7"/>
    <w:rsid w:val="00CE5F32"/>
    <w:rsid w:val="00CE61CF"/>
    <w:rsid w:val="00CE66BD"/>
    <w:rsid w:val="00CE6885"/>
    <w:rsid w:val="00CE68D1"/>
    <w:rsid w:val="00CE6AE4"/>
    <w:rsid w:val="00CE6D76"/>
    <w:rsid w:val="00CE6D9D"/>
    <w:rsid w:val="00CE700E"/>
    <w:rsid w:val="00CE70D8"/>
    <w:rsid w:val="00CE7195"/>
    <w:rsid w:val="00CE71A6"/>
    <w:rsid w:val="00CE71CE"/>
    <w:rsid w:val="00CE71E5"/>
    <w:rsid w:val="00CE7232"/>
    <w:rsid w:val="00CE729A"/>
    <w:rsid w:val="00CE748B"/>
    <w:rsid w:val="00CE7580"/>
    <w:rsid w:val="00CE75B8"/>
    <w:rsid w:val="00CE7C7A"/>
    <w:rsid w:val="00CF016D"/>
    <w:rsid w:val="00CF01E7"/>
    <w:rsid w:val="00CF023F"/>
    <w:rsid w:val="00CF0378"/>
    <w:rsid w:val="00CF0503"/>
    <w:rsid w:val="00CF08CB"/>
    <w:rsid w:val="00CF0A55"/>
    <w:rsid w:val="00CF0B03"/>
    <w:rsid w:val="00CF0BAB"/>
    <w:rsid w:val="00CF0BB9"/>
    <w:rsid w:val="00CF0C42"/>
    <w:rsid w:val="00CF0C76"/>
    <w:rsid w:val="00CF0D4C"/>
    <w:rsid w:val="00CF0E99"/>
    <w:rsid w:val="00CF115B"/>
    <w:rsid w:val="00CF11B5"/>
    <w:rsid w:val="00CF129C"/>
    <w:rsid w:val="00CF14FE"/>
    <w:rsid w:val="00CF1665"/>
    <w:rsid w:val="00CF16B9"/>
    <w:rsid w:val="00CF1883"/>
    <w:rsid w:val="00CF19F7"/>
    <w:rsid w:val="00CF19FB"/>
    <w:rsid w:val="00CF1F1E"/>
    <w:rsid w:val="00CF1F8B"/>
    <w:rsid w:val="00CF233E"/>
    <w:rsid w:val="00CF24EC"/>
    <w:rsid w:val="00CF27D1"/>
    <w:rsid w:val="00CF2984"/>
    <w:rsid w:val="00CF29DE"/>
    <w:rsid w:val="00CF2A12"/>
    <w:rsid w:val="00CF2A8B"/>
    <w:rsid w:val="00CF2B9E"/>
    <w:rsid w:val="00CF2C00"/>
    <w:rsid w:val="00CF2FA7"/>
    <w:rsid w:val="00CF2FF7"/>
    <w:rsid w:val="00CF33B7"/>
    <w:rsid w:val="00CF3446"/>
    <w:rsid w:val="00CF3476"/>
    <w:rsid w:val="00CF3818"/>
    <w:rsid w:val="00CF390F"/>
    <w:rsid w:val="00CF39AE"/>
    <w:rsid w:val="00CF3C6A"/>
    <w:rsid w:val="00CF3D82"/>
    <w:rsid w:val="00CF3F0D"/>
    <w:rsid w:val="00CF404E"/>
    <w:rsid w:val="00CF411A"/>
    <w:rsid w:val="00CF4287"/>
    <w:rsid w:val="00CF4294"/>
    <w:rsid w:val="00CF431C"/>
    <w:rsid w:val="00CF43E9"/>
    <w:rsid w:val="00CF4715"/>
    <w:rsid w:val="00CF4731"/>
    <w:rsid w:val="00CF4770"/>
    <w:rsid w:val="00CF492E"/>
    <w:rsid w:val="00CF4A99"/>
    <w:rsid w:val="00CF4BC6"/>
    <w:rsid w:val="00CF4BF5"/>
    <w:rsid w:val="00CF4FD8"/>
    <w:rsid w:val="00CF5081"/>
    <w:rsid w:val="00CF5260"/>
    <w:rsid w:val="00CF5529"/>
    <w:rsid w:val="00CF552E"/>
    <w:rsid w:val="00CF5549"/>
    <w:rsid w:val="00CF5619"/>
    <w:rsid w:val="00CF570D"/>
    <w:rsid w:val="00CF58F7"/>
    <w:rsid w:val="00CF5C99"/>
    <w:rsid w:val="00CF5D4E"/>
    <w:rsid w:val="00CF5E3A"/>
    <w:rsid w:val="00CF5FBD"/>
    <w:rsid w:val="00CF5FDA"/>
    <w:rsid w:val="00CF60C5"/>
    <w:rsid w:val="00CF61D4"/>
    <w:rsid w:val="00CF626E"/>
    <w:rsid w:val="00CF63D6"/>
    <w:rsid w:val="00CF6484"/>
    <w:rsid w:val="00CF6578"/>
    <w:rsid w:val="00CF66B0"/>
    <w:rsid w:val="00CF6892"/>
    <w:rsid w:val="00CF6954"/>
    <w:rsid w:val="00CF6DC5"/>
    <w:rsid w:val="00CF6F53"/>
    <w:rsid w:val="00CF7073"/>
    <w:rsid w:val="00CF74C2"/>
    <w:rsid w:val="00CF7650"/>
    <w:rsid w:val="00CF7773"/>
    <w:rsid w:val="00CF77AC"/>
    <w:rsid w:val="00CF798F"/>
    <w:rsid w:val="00CF79A9"/>
    <w:rsid w:val="00CF79CD"/>
    <w:rsid w:val="00CF7D01"/>
    <w:rsid w:val="00CF7E03"/>
    <w:rsid w:val="00D00220"/>
    <w:rsid w:val="00D0024A"/>
    <w:rsid w:val="00D0026B"/>
    <w:rsid w:val="00D00283"/>
    <w:rsid w:val="00D0033F"/>
    <w:rsid w:val="00D003F2"/>
    <w:rsid w:val="00D00449"/>
    <w:rsid w:val="00D004FE"/>
    <w:rsid w:val="00D006F7"/>
    <w:rsid w:val="00D00794"/>
    <w:rsid w:val="00D008ED"/>
    <w:rsid w:val="00D00988"/>
    <w:rsid w:val="00D00E97"/>
    <w:rsid w:val="00D01100"/>
    <w:rsid w:val="00D015E7"/>
    <w:rsid w:val="00D01643"/>
    <w:rsid w:val="00D016FC"/>
    <w:rsid w:val="00D01775"/>
    <w:rsid w:val="00D017DD"/>
    <w:rsid w:val="00D0195A"/>
    <w:rsid w:val="00D01D7E"/>
    <w:rsid w:val="00D01E21"/>
    <w:rsid w:val="00D01E45"/>
    <w:rsid w:val="00D020C5"/>
    <w:rsid w:val="00D0249D"/>
    <w:rsid w:val="00D024CB"/>
    <w:rsid w:val="00D025C8"/>
    <w:rsid w:val="00D02668"/>
    <w:rsid w:val="00D027CD"/>
    <w:rsid w:val="00D02859"/>
    <w:rsid w:val="00D0298C"/>
    <w:rsid w:val="00D02A92"/>
    <w:rsid w:val="00D02AE2"/>
    <w:rsid w:val="00D02B66"/>
    <w:rsid w:val="00D02BD4"/>
    <w:rsid w:val="00D02C6A"/>
    <w:rsid w:val="00D02F67"/>
    <w:rsid w:val="00D0306D"/>
    <w:rsid w:val="00D032EC"/>
    <w:rsid w:val="00D033A9"/>
    <w:rsid w:val="00D034F7"/>
    <w:rsid w:val="00D0369D"/>
    <w:rsid w:val="00D036DA"/>
    <w:rsid w:val="00D037A1"/>
    <w:rsid w:val="00D0381B"/>
    <w:rsid w:val="00D039B4"/>
    <w:rsid w:val="00D03BEC"/>
    <w:rsid w:val="00D03C0C"/>
    <w:rsid w:val="00D03CBA"/>
    <w:rsid w:val="00D040CD"/>
    <w:rsid w:val="00D041F5"/>
    <w:rsid w:val="00D0458F"/>
    <w:rsid w:val="00D04744"/>
    <w:rsid w:val="00D048D5"/>
    <w:rsid w:val="00D0491A"/>
    <w:rsid w:val="00D04AEE"/>
    <w:rsid w:val="00D04B4C"/>
    <w:rsid w:val="00D04B54"/>
    <w:rsid w:val="00D04B90"/>
    <w:rsid w:val="00D04C37"/>
    <w:rsid w:val="00D04D3F"/>
    <w:rsid w:val="00D04D9F"/>
    <w:rsid w:val="00D04E5F"/>
    <w:rsid w:val="00D04F39"/>
    <w:rsid w:val="00D05257"/>
    <w:rsid w:val="00D052BB"/>
    <w:rsid w:val="00D0533C"/>
    <w:rsid w:val="00D0550A"/>
    <w:rsid w:val="00D05595"/>
    <w:rsid w:val="00D05624"/>
    <w:rsid w:val="00D0569E"/>
    <w:rsid w:val="00D056BF"/>
    <w:rsid w:val="00D05974"/>
    <w:rsid w:val="00D0598D"/>
    <w:rsid w:val="00D05A07"/>
    <w:rsid w:val="00D05BF2"/>
    <w:rsid w:val="00D05FF9"/>
    <w:rsid w:val="00D0610F"/>
    <w:rsid w:val="00D06123"/>
    <w:rsid w:val="00D06332"/>
    <w:rsid w:val="00D064B4"/>
    <w:rsid w:val="00D064C0"/>
    <w:rsid w:val="00D06813"/>
    <w:rsid w:val="00D068F3"/>
    <w:rsid w:val="00D06B68"/>
    <w:rsid w:val="00D06BFA"/>
    <w:rsid w:val="00D06D7B"/>
    <w:rsid w:val="00D06E82"/>
    <w:rsid w:val="00D06EC6"/>
    <w:rsid w:val="00D07032"/>
    <w:rsid w:val="00D071AA"/>
    <w:rsid w:val="00D07349"/>
    <w:rsid w:val="00D07374"/>
    <w:rsid w:val="00D07421"/>
    <w:rsid w:val="00D076D4"/>
    <w:rsid w:val="00D0772A"/>
    <w:rsid w:val="00D07779"/>
    <w:rsid w:val="00D07945"/>
    <w:rsid w:val="00D0794F"/>
    <w:rsid w:val="00D079C6"/>
    <w:rsid w:val="00D079C7"/>
    <w:rsid w:val="00D07DB3"/>
    <w:rsid w:val="00D10091"/>
    <w:rsid w:val="00D101F7"/>
    <w:rsid w:val="00D1021D"/>
    <w:rsid w:val="00D102F3"/>
    <w:rsid w:val="00D10302"/>
    <w:rsid w:val="00D104F3"/>
    <w:rsid w:val="00D10501"/>
    <w:rsid w:val="00D10503"/>
    <w:rsid w:val="00D1054C"/>
    <w:rsid w:val="00D1070F"/>
    <w:rsid w:val="00D108E0"/>
    <w:rsid w:val="00D10A3F"/>
    <w:rsid w:val="00D10DBB"/>
    <w:rsid w:val="00D10FEA"/>
    <w:rsid w:val="00D110E0"/>
    <w:rsid w:val="00D11255"/>
    <w:rsid w:val="00D11278"/>
    <w:rsid w:val="00D1146A"/>
    <w:rsid w:val="00D1158B"/>
    <w:rsid w:val="00D1170D"/>
    <w:rsid w:val="00D11861"/>
    <w:rsid w:val="00D11AE4"/>
    <w:rsid w:val="00D11BC4"/>
    <w:rsid w:val="00D11FA5"/>
    <w:rsid w:val="00D12015"/>
    <w:rsid w:val="00D1201C"/>
    <w:rsid w:val="00D122FA"/>
    <w:rsid w:val="00D1243F"/>
    <w:rsid w:val="00D1274C"/>
    <w:rsid w:val="00D12877"/>
    <w:rsid w:val="00D128A2"/>
    <w:rsid w:val="00D1293A"/>
    <w:rsid w:val="00D12A57"/>
    <w:rsid w:val="00D12A7B"/>
    <w:rsid w:val="00D12AE4"/>
    <w:rsid w:val="00D12B5B"/>
    <w:rsid w:val="00D12DDB"/>
    <w:rsid w:val="00D12EB2"/>
    <w:rsid w:val="00D12EFC"/>
    <w:rsid w:val="00D13141"/>
    <w:rsid w:val="00D1324F"/>
    <w:rsid w:val="00D132D4"/>
    <w:rsid w:val="00D132D7"/>
    <w:rsid w:val="00D1334F"/>
    <w:rsid w:val="00D135EA"/>
    <w:rsid w:val="00D13613"/>
    <w:rsid w:val="00D138D9"/>
    <w:rsid w:val="00D13AD3"/>
    <w:rsid w:val="00D13D8B"/>
    <w:rsid w:val="00D13E4D"/>
    <w:rsid w:val="00D140BE"/>
    <w:rsid w:val="00D140F2"/>
    <w:rsid w:val="00D1422C"/>
    <w:rsid w:val="00D143AE"/>
    <w:rsid w:val="00D14488"/>
    <w:rsid w:val="00D145F5"/>
    <w:rsid w:val="00D146A5"/>
    <w:rsid w:val="00D146CD"/>
    <w:rsid w:val="00D14911"/>
    <w:rsid w:val="00D1493D"/>
    <w:rsid w:val="00D14A50"/>
    <w:rsid w:val="00D14A91"/>
    <w:rsid w:val="00D14ADD"/>
    <w:rsid w:val="00D14B25"/>
    <w:rsid w:val="00D14E47"/>
    <w:rsid w:val="00D14EA6"/>
    <w:rsid w:val="00D14FE1"/>
    <w:rsid w:val="00D1502A"/>
    <w:rsid w:val="00D15187"/>
    <w:rsid w:val="00D15562"/>
    <w:rsid w:val="00D15B21"/>
    <w:rsid w:val="00D15B6C"/>
    <w:rsid w:val="00D15C07"/>
    <w:rsid w:val="00D15C20"/>
    <w:rsid w:val="00D15DFA"/>
    <w:rsid w:val="00D15EA9"/>
    <w:rsid w:val="00D160DE"/>
    <w:rsid w:val="00D161B6"/>
    <w:rsid w:val="00D16368"/>
    <w:rsid w:val="00D16479"/>
    <w:rsid w:val="00D1649F"/>
    <w:rsid w:val="00D165D6"/>
    <w:rsid w:val="00D16616"/>
    <w:rsid w:val="00D16665"/>
    <w:rsid w:val="00D168EA"/>
    <w:rsid w:val="00D1699A"/>
    <w:rsid w:val="00D16C40"/>
    <w:rsid w:val="00D16CB3"/>
    <w:rsid w:val="00D16D78"/>
    <w:rsid w:val="00D16EFB"/>
    <w:rsid w:val="00D1706A"/>
    <w:rsid w:val="00D170AC"/>
    <w:rsid w:val="00D17186"/>
    <w:rsid w:val="00D171B3"/>
    <w:rsid w:val="00D17510"/>
    <w:rsid w:val="00D17780"/>
    <w:rsid w:val="00D178C0"/>
    <w:rsid w:val="00D17C6B"/>
    <w:rsid w:val="00D17F54"/>
    <w:rsid w:val="00D17FFC"/>
    <w:rsid w:val="00D2013D"/>
    <w:rsid w:val="00D201A0"/>
    <w:rsid w:val="00D2030F"/>
    <w:rsid w:val="00D20690"/>
    <w:rsid w:val="00D2089B"/>
    <w:rsid w:val="00D20AAC"/>
    <w:rsid w:val="00D20B9F"/>
    <w:rsid w:val="00D20BDD"/>
    <w:rsid w:val="00D20BF4"/>
    <w:rsid w:val="00D20E1C"/>
    <w:rsid w:val="00D20E1E"/>
    <w:rsid w:val="00D20F5D"/>
    <w:rsid w:val="00D20F85"/>
    <w:rsid w:val="00D21171"/>
    <w:rsid w:val="00D211D6"/>
    <w:rsid w:val="00D212DE"/>
    <w:rsid w:val="00D213C2"/>
    <w:rsid w:val="00D214C1"/>
    <w:rsid w:val="00D2159C"/>
    <w:rsid w:val="00D21685"/>
    <w:rsid w:val="00D216C6"/>
    <w:rsid w:val="00D2171D"/>
    <w:rsid w:val="00D21849"/>
    <w:rsid w:val="00D218BA"/>
    <w:rsid w:val="00D21AFC"/>
    <w:rsid w:val="00D21B7B"/>
    <w:rsid w:val="00D21B8C"/>
    <w:rsid w:val="00D21BF1"/>
    <w:rsid w:val="00D21E09"/>
    <w:rsid w:val="00D21F41"/>
    <w:rsid w:val="00D21FCA"/>
    <w:rsid w:val="00D22123"/>
    <w:rsid w:val="00D226B9"/>
    <w:rsid w:val="00D227C4"/>
    <w:rsid w:val="00D2287C"/>
    <w:rsid w:val="00D22895"/>
    <w:rsid w:val="00D228EC"/>
    <w:rsid w:val="00D2295C"/>
    <w:rsid w:val="00D22B45"/>
    <w:rsid w:val="00D22F35"/>
    <w:rsid w:val="00D23171"/>
    <w:rsid w:val="00D2317D"/>
    <w:rsid w:val="00D23334"/>
    <w:rsid w:val="00D23378"/>
    <w:rsid w:val="00D234C1"/>
    <w:rsid w:val="00D2356D"/>
    <w:rsid w:val="00D23763"/>
    <w:rsid w:val="00D237FB"/>
    <w:rsid w:val="00D239E6"/>
    <w:rsid w:val="00D23BAA"/>
    <w:rsid w:val="00D23BE3"/>
    <w:rsid w:val="00D23DC9"/>
    <w:rsid w:val="00D23F98"/>
    <w:rsid w:val="00D24155"/>
    <w:rsid w:val="00D2430D"/>
    <w:rsid w:val="00D24815"/>
    <w:rsid w:val="00D24987"/>
    <w:rsid w:val="00D24A4A"/>
    <w:rsid w:val="00D24BBD"/>
    <w:rsid w:val="00D24C22"/>
    <w:rsid w:val="00D24E01"/>
    <w:rsid w:val="00D24F8B"/>
    <w:rsid w:val="00D25149"/>
    <w:rsid w:val="00D2529C"/>
    <w:rsid w:val="00D25302"/>
    <w:rsid w:val="00D2543E"/>
    <w:rsid w:val="00D25924"/>
    <w:rsid w:val="00D25ACE"/>
    <w:rsid w:val="00D25D0E"/>
    <w:rsid w:val="00D25D27"/>
    <w:rsid w:val="00D25E36"/>
    <w:rsid w:val="00D25F58"/>
    <w:rsid w:val="00D26064"/>
    <w:rsid w:val="00D26088"/>
    <w:rsid w:val="00D26132"/>
    <w:rsid w:val="00D261DE"/>
    <w:rsid w:val="00D261FC"/>
    <w:rsid w:val="00D2634B"/>
    <w:rsid w:val="00D263CC"/>
    <w:rsid w:val="00D264A8"/>
    <w:rsid w:val="00D26662"/>
    <w:rsid w:val="00D267B1"/>
    <w:rsid w:val="00D267D5"/>
    <w:rsid w:val="00D26851"/>
    <w:rsid w:val="00D268B9"/>
    <w:rsid w:val="00D26905"/>
    <w:rsid w:val="00D2691B"/>
    <w:rsid w:val="00D269E2"/>
    <w:rsid w:val="00D26A81"/>
    <w:rsid w:val="00D26D8E"/>
    <w:rsid w:val="00D26FFC"/>
    <w:rsid w:val="00D271FC"/>
    <w:rsid w:val="00D2725B"/>
    <w:rsid w:val="00D27362"/>
    <w:rsid w:val="00D27440"/>
    <w:rsid w:val="00D274B8"/>
    <w:rsid w:val="00D274BD"/>
    <w:rsid w:val="00D274DB"/>
    <w:rsid w:val="00D2768F"/>
    <w:rsid w:val="00D279DF"/>
    <w:rsid w:val="00D27B0D"/>
    <w:rsid w:val="00D27C02"/>
    <w:rsid w:val="00D27C2C"/>
    <w:rsid w:val="00D30356"/>
    <w:rsid w:val="00D30803"/>
    <w:rsid w:val="00D30862"/>
    <w:rsid w:val="00D308DB"/>
    <w:rsid w:val="00D3098A"/>
    <w:rsid w:val="00D30FDA"/>
    <w:rsid w:val="00D3119A"/>
    <w:rsid w:val="00D31206"/>
    <w:rsid w:val="00D3133E"/>
    <w:rsid w:val="00D31410"/>
    <w:rsid w:val="00D315DE"/>
    <w:rsid w:val="00D316A1"/>
    <w:rsid w:val="00D31709"/>
    <w:rsid w:val="00D317A0"/>
    <w:rsid w:val="00D317F6"/>
    <w:rsid w:val="00D319AF"/>
    <w:rsid w:val="00D31B3B"/>
    <w:rsid w:val="00D31C06"/>
    <w:rsid w:val="00D31C74"/>
    <w:rsid w:val="00D31CCF"/>
    <w:rsid w:val="00D31F3C"/>
    <w:rsid w:val="00D31FEC"/>
    <w:rsid w:val="00D32023"/>
    <w:rsid w:val="00D321E3"/>
    <w:rsid w:val="00D3231B"/>
    <w:rsid w:val="00D323A5"/>
    <w:rsid w:val="00D324CC"/>
    <w:rsid w:val="00D325E0"/>
    <w:rsid w:val="00D32722"/>
    <w:rsid w:val="00D3281B"/>
    <w:rsid w:val="00D32903"/>
    <w:rsid w:val="00D329F1"/>
    <w:rsid w:val="00D32BAA"/>
    <w:rsid w:val="00D32D10"/>
    <w:rsid w:val="00D3304E"/>
    <w:rsid w:val="00D330BC"/>
    <w:rsid w:val="00D330CD"/>
    <w:rsid w:val="00D3316A"/>
    <w:rsid w:val="00D33625"/>
    <w:rsid w:val="00D33653"/>
    <w:rsid w:val="00D33700"/>
    <w:rsid w:val="00D3375D"/>
    <w:rsid w:val="00D33A78"/>
    <w:rsid w:val="00D33B71"/>
    <w:rsid w:val="00D33C89"/>
    <w:rsid w:val="00D33DA4"/>
    <w:rsid w:val="00D33E5C"/>
    <w:rsid w:val="00D341B4"/>
    <w:rsid w:val="00D34724"/>
    <w:rsid w:val="00D34BC6"/>
    <w:rsid w:val="00D34BDA"/>
    <w:rsid w:val="00D34D93"/>
    <w:rsid w:val="00D35254"/>
    <w:rsid w:val="00D353EC"/>
    <w:rsid w:val="00D3546C"/>
    <w:rsid w:val="00D355F0"/>
    <w:rsid w:val="00D356B2"/>
    <w:rsid w:val="00D35736"/>
    <w:rsid w:val="00D357AB"/>
    <w:rsid w:val="00D357C8"/>
    <w:rsid w:val="00D3585D"/>
    <w:rsid w:val="00D35F8D"/>
    <w:rsid w:val="00D35F95"/>
    <w:rsid w:val="00D36283"/>
    <w:rsid w:val="00D3634E"/>
    <w:rsid w:val="00D363F7"/>
    <w:rsid w:val="00D365FD"/>
    <w:rsid w:val="00D36627"/>
    <w:rsid w:val="00D36809"/>
    <w:rsid w:val="00D3686B"/>
    <w:rsid w:val="00D368A7"/>
    <w:rsid w:val="00D369C6"/>
    <w:rsid w:val="00D36AE5"/>
    <w:rsid w:val="00D36B14"/>
    <w:rsid w:val="00D36FC7"/>
    <w:rsid w:val="00D3721E"/>
    <w:rsid w:val="00D37329"/>
    <w:rsid w:val="00D37552"/>
    <w:rsid w:val="00D37720"/>
    <w:rsid w:val="00D377A4"/>
    <w:rsid w:val="00D377E7"/>
    <w:rsid w:val="00D3792E"/>
    <w:rsid w:val="00D37A77"/>
    <w:rsid w:val="00D37DCC"/>
    <w:rsid w:val="00D37E95"/>
    <w:rsid w:val="00D37F84"/>
    <w:rsid w:val="00D401A7"/>
    <w:rsid w:val="00D4037E"/>
    <w:rsid w:val="00D40651"/>
    <w:rsid w:val="00D4091C"/>
    <w:rsid w:val="00D409C1"/>
    <w:rsid w:val="00D40C16"/>
    <w:rsid w:val="00D40C30"/>
    <w:rsid w:val="00D40D00"/>
    <w:rsid w:val="00D40F66"/>
    <w:rsid w:val="00D4137D"/>
    <w:rsid w:val="00D413A6"/>
    <w:rsid w:val="00D41603"/>
    <w:rsid w:val="00D4166D"/>
    <w:rsid w:val="00D4172B"/>
    <w:rsid w:val="00D41DA1"/>
    <w:rsid w:val="00D41EB8"/>
    <w:rsid w:val="00D42002"/>
    <w:rsid w:val="00D42102"/>
    <w:rsid w:val="00D422EA"/>
    <w:rsid w:val="00D42363"/>
    <w:rsid w:val="00D42582"/>
    <w:rsid w:val="00D42744"/>
    <w:rsid w:val="00D427D7"/>
    <w:rsid w:val="00D4280F"/>
    <w:rsid w:val="00D4283B"/>
    <w:rsid w:val="00D42C04"/>
    <w:rsid w:val="00D42CC3"/>
    <w:rsid w:val="00D42D50"/>
    <w:rsid w:val="00D42DFA"/>
    <w:rsid w:val="00D42EA9"/>
    <w:rsid w:val="00D42FA9"/>
    <w:rsid w:val="00D43104"/>
    <w:rsid w:val="00D4310D"/>
    <w:rsid w:val="00D43132"/>
    <w:rsid w:val="00D431E0"/>
    <w:rsid w:val="00D43363"/>
    <w:rsid w:val="00D436DF"/>
    <w:rsid w:val="00D43779"/>
    <w:rsid w:val="00D43813"/>
    <w:rsid w:val="00D438CA"/>
    <w:rsid w:val="00D43A1A"/>
    <w:rsid w:val="00D43AC8"/>
    <w:rsid w:val="00D43AF0"/>
    <w:rsid w:val="00D43B65"/>
    <w:rsid w:val="00D43C8D"/>
    <w:rsid w:val="00D43EF1"/>
    <w:rsid w:val="00D44035"/>
    <w:rsid w:val="00D44098"/>
    <w:rsid w:val="00D44170"/>
    <w:rsid w:val="00D44286"/>
    <w:rsid w:val="00D445A3"/>
    <w:rsid w:val="00D447F4"/>
    <w:rsid w:val="00D449CA"/>
    <w:rsid w:val="00D44A00"/>
    <w:rsid w:val="00D44A15"/>
    <w:rsid w:val="00D44C72"/>
    <w:rsid w:val="00D44DC2"/>
    <w:rsid w:val="00D45118"/>
    <w:rsid w:val="00D4511D"/>
    <w:rsid w:val="00D451FC"/>
    <w:rsid w:val="00D45332"/>
    <w:rsid w:val="00D45377"/>
    <w:rsid w:val="00D45453"/>
    <w:rsid w:val="00D45482"/>
    <w:rsid w:val="00D4555B"/>
    <w:rsid w:val="00D455E4"/>
    <w:rsid w:val="00D456C0"/>
    <w:rsid w:val="00D456DA"/>
    <w:rsid w:val="00D4586D"/>
    <w:rsid w:val="00D458D0"/>
    <w:rsid w:val="00D45A87"/>
    <w:rsid w:val="00D45D44"/>
    <w:rsid w:val="00D45F30"/>
    <w:rsid w:val="00D4604B"/>
    <w:rsid w:val="00D46092"/>
    <w:rsid w:val="00D460CA"/>
    <w:rsid w:val="00D4617D"/>
    <w:rsid w:val="00D462B8"/>
    <w:rsid w:val="00D46701"/>
    <w:rsid w:val="00D468B4"/>
    <w:rsid w:val="00D46CB4"/>
    <w:rsid w:val="00D46F7E"/>
    <w:rsid w:val="00D47136"/>
    <w:rsid w:val="00D47137"/>
    <w:rsid w:val="00D473D2"/>
    <w:rsid w:val="00D4751B"/>
    <w:rsid w:val="00D47679"/>
    <w:rsid w:val="00D4769C"/>
    <w:rsid w:val="00D4781E"/>
    <w:rsid w:val="00D4794F"/>
    <w:rsid w:val="00D47A90"/>
    <w:rsid w:val="00D47BD9"/>
    <w:rsid w:val="00D47C02"/>
    <w:rsid w:val="00D47D83"/>
    <w:rsid w:val="00D47E14"/>
    <w:rsid w:val="00D47F2D"/>
    <w:rsid w:val="00D47F35"/>
    <w:rsid w:val="00D47FC0"/>
    <w:rsid w:val="00D50237"/>
    <w:rsid w:val="00D50243"/>
    <w:rsid w:val="00D50418"/>
    <w:rsid w:val="00D50648"/>
    <w:rsid w:val="00D50879"/>
    <w:rsid w:val="00D50887"/>
    <w:rsid w:val="00D50B01"/>
    <w:rsid w:val="00D50B96"/>
    <w:rsid w:val="00D50DBD"/>
    <w:rsid w:val="00D50E16"/>
    <w:rsid w:val="00D50E2F"/>
    <w:rsid w:val="00D51097"/>
    <w:rsid w:val="00D51467"/>
    <w:rsid w:val="00D5160B"/>
    <w:rsid w:val="00D51610"/>
    <w:rsid w:val="00D51636"/>
    <w:rsid w:val="00D517E3"/>
    <w:rsid w:val="00D51812"/>
    <w:rsid w:val="00D51A4E"/>
    <w:rsid w:val="00D51D68"/>
    <w:rsid w:val="00D51DCB"/>
    <w:rsid w:val="00D52148"/>
    <w:rsid w:val="00D52386"/>
    <w:rsid w:val="00D5244B"/>
    <w:rsid w:val="00D52744"/>
    <w:rsid w:val="00D52BAC"/>
    <w:rsid w:val="00D52CD4"/>
    <w:rsid w:val="00D52EA1"/>
    <w:rsid w:val="00D52FC6"/>
    <w:rsid w:val="00D530AF"/>
    <w:rsid w:val="00D53395"/>
    <w:rsid w:val="00D5363F"/>
    <w:rsid w:val="00D53733"/>
    <w:rsid w:val="00D53BD8"/>
    <w:rsid w:val="00D53CFB"/>
    <w:rsid w:val="00D53D3C"/>
    <w:rsid w:val="00D53DD5"/>
    <w:rsid w:val="00D53E06"/>
    <w:rsid w:val="00D53E4B"/>
    <w:rsid w:val="00D54051"/>
    <w:rsid w:val="00D540AC"/>
    <w:rsid w:val="00D54775"/>
    <w:rsid w:val="00D549B6"/>
    <w:rsid w:val="00D549E6"/>
    <w:rsid w:val="00D54B7F"/>
    <w:rsid w:val="00D54C1A"/>
    <w:rsid w:val="00D54C5D"/>
    <w:rsid w:val="00D54F37"/>
    <w:rsid w:val="00D54F80"/>
    <w:rsid w:val="00D55061"/>
    <w:rsid w:val="00D5516D"/>
    <w:rsid w:val="00D55184"/>
    <w:rsid w:val="00D55220"/>
    <w:rsid w:val="00D55314"/>
    <w:rsid w:val="00D556CD"/>
    <w:rsid w:val="00D55A93"/>
    <w:rsid w:val="00D55C90"/>
    <w:rsid w:val="00D560F1"/>
    <w:rsid w:val="00D5610E"/>
    <w:rsid w:val="00D56113"/>
    <w:rsid w:val="00D56131"/>
    <w:rsid w:val="00D562B9"/>
    <w:rsid w:val="00D56541"/>
    <w:rsid w:val="00D56703"/>
    <w:rsid w:val="00D5675A"/>
    <w:rsid w:val="00D5676E"/>
    <w:rsid w:val="00D56A90"/>
    <w:rsid w:val="00D56AB4"/>
    <w:rsid w:val="00D56BB1"/>
    <w:rsid w:val="00D56BBD"/>
    <w:rsid w:val="00D56CAC"/>
    <w:rsid w:val="00D56DED"/>
    <w:rsid w:val="00D56E75"/>
    <w:rsid w:val="00D570AC"/>
    <w:rsid w:val="00D5737F"/>
    <w:rsid w:val="00D575A1"/>
    <w:rsid w:val="00D577AA"/>
    <w:rsid w:val="00D577B0"/>
    <w:rsid w:val="00D5793E"/>
    <w:rsid w:val="00D57958"/>
    <w:rsid w:val="00D57A78"/>
    <w:rsid w:val="00D57AAC"/>
    <w:rsid w:val="00D57AD1"/>
    <w:rsid w:val="00D57B6C"/>
    <w:rsid w:val="00D57CBB"/>
    <w:rsid w:val="00D57D18"/>
    <w:rsid w:val="00D57F79"/>
    <w:rsid w:val="00D57FDC"/>
    <w:rsid w:val="00D60184"/>
    <w:rsid w:val="00D60276"/>
    <w:rsid w:val="00D60609"/>
    <w:rsid w:val="00D60618"/>
    <w:rsid w:val="00D607D3"/>
    <w:rsid w:val="00D60A52"/>
    <w:rsid w:val="00D60C4B"/>
    <w:rsid w:val="00D61031"/>
    <w:rsid w:val="00D611ED"/>
    <w:rsid w:val="00D61420"/>
    <w:rsid w:val="00D614C2"/>
    <w:rsid w:val="00D61695"/>
    <w:rsid w:val="00D617FF"/>
    <w:rsid w:val="00D61B2F"/>
    <w:rsid w:val="00D61CEC"/>
    <w:rsid w:val="00D61D16"/>
    <w:rsid w:val="00D61D32"/>
    <w:rsid w:val="00D61DDF"/>
    <w:rsid w:val="00D61E11"/>
    <w:rsid w:val="00D61EB4"/>
    <w:rsid w:val="00D61FB5"/>
    <w:rsid w:val="00D61FED"/>
    <w:rsid w:val="00D620C5"/>
    <w:rsid w:val="00D62484"/>
    <w:rsid w:val="00D62899"/>
    <w:rsid w:val="00D629DA"/>
    <w:rsid w:val="00D62A33"/>
    <w:rsid w:val="00D62B42"/>
    <w:rsid w:val="00D62C6A"/>
    <w:rsid w:val="00D62D4B"/>
    <w:rsid w:val="00D63217"/>
    <w:rsid w:val="00D632D8"/>
    <w:rsid w:val="00D63360"/>
    <w:rsid w:val="00D63853"/>
    <w:rsid w:val="00D638D8"/>
    <w:rsid w:val="00D639DD"/>
    <w:rsid w:val="00D63C27"/>
    <w:rsid w:val="00D63D77"/>
    <w:rsid w:val="00D63DB4"/>
    <w:rsid w:val="00D63E9B"/>
    <w:rsid w:val="00D63EAC"/>
    <w:rsid w:val="00D63ED1"/>
    <w:rsid w:val="00D641BE"/>
    <w:rsid w:val="00D6426E"/>
    <w:rsid w:val="00D642B6"/>
    <w:rsid w:val="00D6436E"/>
    <w:rsid w:val="00D643F4"/>
    <w:rsid w:val="00D6475C"/>
    <w:rsid w:val="00D64C45"/>
    <w:rsid w:val="00D64C74"/>
    <w:rsid w:val="00D64CEC"/>
    <w:rsid w:val="00D64E0F"/>
    <w:rsid w:val="00D64FC2"/>
    <w:rsid w:val="00D6510E"/>
    <w:rsid w:val="00D652ED"/>
    <w:rsid w:val="00D65352"/>
    <w:rsid w:val="00D653C3"/>
    <w:rsid w:val="00D653EA"/>
    <w:rsid w:val="00D6544A"/>
    <w:rsid w:val="00D65732"/>
    <w:rsid w:val="00D6573E"/>
    <w:rsid w:val="00D6586E"/>
    <w:rsid w:val="00D65943"/>
    <w:rsid w:val="00D659E9"/>
    <w:rsid w:val="00D65ADA"/>
    <w:rsid w:val="00D65ADE"/>
    <w:rsid w:val="00D65BB6"/>
    <w:rsid w:val="00D65CED"/>
    <w:rsid w:val="00D65FC2"/>
    <w:rsid w:val="00D661DE"/>
    <w:rsid w:val="00D665A0"/>
    <w:rsid w:val="00D6680D"/>
    <w:rsid w:val="00D66842"/>
    <w:rsid w:val="00D66904"/>
    <w:rsid w:val="00D66A12"/>
    <w:rsid w:val="00D66A36"/>
    <w:rsid w:val="00D66D70"/>
    <w:rsid w:val="00D66DE1"/>
    <w:rsid w:val="00D66F8A"/>
    <w:rsid w:val="00D66F93"/>
    <w:rsid w:val="00D672CC"/>
    <w:rsid w:val="00D674E8"/>
    <w:rsid w:val="00D67697"/>
    <w:rsid w:val="00D676BA"/>
    <w:rsid w:val="00D676C7"/>
    <w:rsid w:val="00D676CA"/>
    <w:rsid w:val="00D677D7"/>
    <w:rsid w:val="00D677EA"/>
    <w:rsid w:val="00D67957"/>
    <w:rsid w:val="00D67DD2"/>
    <w:rsid w:val="00D67DE6"/>
    <w:rsid w:val="00D67EFE"/>
    <w:rsid w:val="00D700F7"/>
    <w:rsid w:val="00D7042D"/>
    <w:rsid w:val="00D708DC"/>
    <w:rsid w:val="00D708EC"/>
    <w:rsid w:val="00D70AD9"/>
    <w:rsid w:val="00D70D14"/>
    <w:rsid w:val="00D70FC3"/>
    <w:rsid w:val="00D7101A"/>
    <w:rsid w:val="00D71173"/>
    <w:rsid w:val="00D711EA"/>
    <w:rsid w:val="00D713EC"/>
    <w:rsid w:val="00D7158C"/>
    <w:rsid w:val="00D7171D"/>
    <w:rsid w:val="00D717AC"/>
    <w:rsid w:val="00D7184A"/>
    <w:rsid w:val="00D71911"/>
    <w:rsid w:val="00D719A6"/>
    <w:rsid w:val="00D71A37"/>
    <w:rsid w:val="00D72431"/>
    <w:rsid w:val="00D7249E"/>
    <w:rsid w:val="00D72706"/>
    <w:rsid w:val="00D727DA"/>
    <w:rsid w:val="00D72844"/>
    <w:rsid w:val="00D7292E"/>
    <w:rsid w:val="00D72BC0"/>
    <w:rsid w:val="00D72D28"/>
    <w:rsid w:val="00D73421"/>
    <w:rsid w:val="00D73480"/>
    <w:rsid w:val="00D734CF"/>
    <w:rsid w:val="00D73742"/>
    <w:rsid w:val="00D73752"/>
    <w:rsid w:val="00D7382B"/>
    <w:rsid w:val="00D73833"/>
    <w:rsid w:val="00D739FD"/>
    <w:rsid w:val="00D73AB7"/>
    <w:rsid w:val="00D73D92"/>
    <w:rsid w:val="00D73E30"/>
    <w:rsid w:val="00D73EFE"/>
    <w:rsid w:val="00D74117"/>
    <w:rsid w:val="00D742EE"/>
    <w:rsid w:val="00D7443A"/>
    <w:rsid w:val="00D74603"/>
    <w:rsid w:val="00D746AC"/>
    <w:rsid w:val="00D74704"/>
    <w:rsid w:val="00D747EA"/>
    <w:rsid w:val="00D74894"/>
    <w:rsid w:val="00D748C8"/>
    <w:rsid w:val="00D74922"/>
    <w:rsid w:val="00D749E4"/>
    <w:rsid w:val="00D74A3F"/>
    <w:rsid w:val="00D74AB9"/>
    <w:rsid w:val="00D74C39"/>
    <w:rsid w:val="00D74C67"/>
    <w:rsid w:val="00D74CB2"/>
    <w:rsid w:val="00D74F41"/>
    <w:rsid w:val="00D74F91"/>
    <w:rsid w:val="00D75024"/>
    <w:rsid w:val="00D75198"/>
    <w:rsid w:val="00D7525E"/>
    <w:rsid w:val="00D75263"/>
    <w:rsid w:val="00D75330"/>
    <w:rsid w:val="00D7540C"/>
    <w:rsid w:val="00D7556A"/>
    <w:rsid w:val="00D757AE"/>
    <w:rsid w:val="00D75860"/>
    <w:rsid w:val="00D75A6E"/>
    <w:rsid w:val="00D75B42"/>
    <w:rsid w:val="00D75C82"/>
    <w:rsid w:val="00D75DEF"/>
    <w:rsid w:val="00D75FCE"/>
    <w:rsid w:val="00D75FF9"/>
    <w:rsid w:val="00D76230"/>
    <w:rsid w:val="00D7638F"/>
    <w:rsid w:val="00D769F4"/>
    <w:rsid w:val="00D76A6E"/>
    <w:rsid w:val="00D76E14"/>
    <w:rsid w:val="00D76E30"/>
    <w:rsid w:val="00D77157"/>
    <w:rsid w:val="00D77317"/>
    <w:rsid w:val="00D77363"/>
    <w:rsid w:val="00D7759C"/>
    <w:rsid w:val="00D776B0"/>
    <w:rsid w:val="00D776F3"/>
    <w:rsid w:val="00D77768"/>
    <w:rsid w:val="00D777F5"/>
    <w:rsid w:val="00D77927"/>
    <w:rsid w:val="00D77A44"/>
    <w:rsid w:val="00D77FCD"/>
    <w:rsid w:val="00D77FEC"/>
    <w:rsid w:val="00D8001C"/>
    <w:rsid w:val="00D80035"/>
    <w:rsid w:val="00D802F3"/>
    <w:rsid w:val="00D803E3"/>
    <w:rsid w:val="00D80624"/>
    <w:rsid w:val="00D80754"/>
    <w:rsid w:val="00D8086A"/>
    <w:rsid w:val="00D80B0E"/>
    <w:rsid w:val="00D80B93"/>
    <w:rsid w:val="00D80C0B"/>
    <w:rsid w:val="00D80CD7"/>
    <w:rsid w:val="00D80D7E"/>
    <w:rsid w:val="00D80F3E"/>
    <w:rsid w:val="00D812D0"/>
    <w:rsid w:val="00D816A7"/>
    <w:rsid w:val="00D8171A"/>
    <w:rsid w:val="00D81781"/>
    <w:rsid w:val="00D81A39"/>
    <w:rsid w:val="00D81AC4"/>
    <w:rsid w:val="00D81B39"/>
    <w:rsid w:val="00D81B90"/>
    <w:rsid w:val="00D81D43"/>
    <w:rsid w:val="00D8214E"/>
    <w:rsid w:val="00D821FB"/>
    <w:rsid w:val="00D82430"/>
    <w:rsid w:val="00D827BE"/>
    <w:rsid w:val="00D829CD"/>
    <w:rsid w:val="00D82A9C"/>
    <w:rsid w:val="00D82B9D"/>
    <w:rsid w:val="00D82DD9"/>
    <w:rsid w:val="00D8302C"/>
    <w:rsid w:val="00D830F3"/>
    <w:rsid w:val="00D83304"/>
    <w:rsid w:val="00D8332F"/>
    <w:rsid w:val="00D833D9"/>
    <w:rsid w:val="00D83448"/>
    <w:rsid w:val="00D836E5"/>
    <w:rsid w:val="00D837DA"/>
    <w:rsid w:val="00D839AB"/>
    <w:rsid w:val="00D83BCA"/>
    <w:rsid w:val="00D83BD9"/>
    <w:rsid w:val="00D83D7C"/>
    <w:rsid w:val="00D83E09"/>
    <w:rsid w:val="00D83E96"/>
    <w:rsid w:val="00D843EB"/>
    <w:rsid w:val="00D84A43"/>
    <w:rsid w:val="00D84BC5"/>
    <w:rsid w:val="00D84CFD"/>
    <w:rsid w:val="00D84DAD"/>
    <w:rsid w:val="00D84EB2"/>
    <w:rsid w:val="00D85038"/>
    <w:rsid w:val="00D851BF"/>
    <w:rsid w:val="00D852FC"/>
    <w:rsid w:val="00D8544C"/>
    <w:rsid w:val="00D85476"/>
    <w:rsid w:val="00D85549"/>
    <w:rsid w:val="00D85925"/>
    <w:rsid w:val="00D8595A"/>
    <w:rsid w:val="00D85C38"/>
    <w:rsid w:val="00D85F62"/>
    <w:rsid w:val="00D8602E"/>
    <w:rsid w:val="00D86428"/>
    <w:rsid w:val="00D864D0"/>
    <w:rsid w:val="00D86675"/>
    <w:rsid w:val="00D86712"/>
    <w:rsid w:val="00D8679A"/>
    <w:rsid w:val="00D869EA"/>
    <w:rsid w:val="00D86A2D"/>
    <w:rsid w:val="00D86F19"/>
    <w:rsid w:val="00D86FD8"/>
    <w:rsid w:val="00D86FEA"/>
    <w:rsid w:val="00D8704B"/>
    <w:rsid w:val="00D870CD"/>
    <w:rsid w:val="00D871E5"/>
    <w:rsid w:val="00D872F4"/>
    <w:rsid w:val="00D873FC"/>
    <w:rsid w:val="00D87820"/>
    <w:rsid w:val="00D8786E"/>
    <w:rsid w:val="00D8797B"/>
    <w:rsid w:val="00D87CB4"/>
    <w:rsid w:val="00D87E93"/>
    <w:rsid w:val="00D90169"/>
    <w:rsid w:val="00D9023A"/>
    <w:rsid w:val="00D9070D"/>
    <w:rsid w:val="00D90835"/>
    <w:rsid w:val="00D90935"/>
    <w:rsid w:val="00D90B90"/>
    <w:rsid w:val="00D90CA8"/>
    <w:rsid w:val="00D90D02"/>
    <w:rsid w:val="00D90D7D"/>
    <w:rsid w:val="00D90E02"/>
    <w:rsid w:val="00D912E1"/>
    <w:rsid w:val="00D9132B"/>
    <w:rsid w:val="00D91364"/>
    <w:rsid w:val="00D913F2"/>
    <w:rsid w:val="00D91568"/>
    <w:rsid w:val="00D91716"/>
    <w:rsid w:val="00D917C9"/>
    <w:rsid w:val="00D91919"/>
    <w:rsid w:val="00D9191B"/>
    <w:rsid w:val="00D91B2C"/>
    <w:rsid w:val="00D91B60"/>
    <w:rsid w:val="00D91B84"/>
    <w:rsid w:val="00D91D60"/>
    <w:rsid w:val="00D91FA4"/>
    <w:rsid w:val="00D91FC7"/>
    <w:rsid w:val="00D92053"/>
    <w:rsid w:val="00D92130"/>
    <w:rsid w:val="00D9236F"/>
    <w:rsid w:val="00D9240E"/>
    <w:rsid w:val="00D92546"/>
    <w:rsid w:val="00D926E6"/>
    <w:rsid w:val="00D92877"/>
    <w:rsid w:val="00D9292A"/>
    <w:rsid w:val="00D92C2A"/>
    <w:rsid w:val="00D92CD4"/>
    <w:rsid w:val="00D92FC7"/>
    <w:rsid w:val="00D93100"/>
    <w:rsid w:val="00D931B9"/>
    <w:rsid w:val="00D931C2"/>
    <w:rsid w:val="00D934B8"/>
    <w:rsid w:val="00D934BA"/>
    <w:rsid w:val="00D938AE"/>
    <w:rsid w:val="00D938C1"/>
    <w:rsid w:val="00D93CE8"/>
    <w:rsid w:val="00D9412B"/>
    <w:rsid w:val="00D94567"/>
    <w:rsid w:val="00D94831"/>
    <w:rsid w:val="00D949BE"/>
    <w:rsid w:val="00D94A78"/>
    <w:rsid w:val="00D94C20"/>
    <w:rsid w:val="00D94CC9"/>
    <w:rsid w:val="00D94DCF"/>
    <w:rsid w:val="00D94E09"/>
    <w:rsid w:val="00D94EAE"/>
    <w:rsid w:val="00D951DC"/>
    <w:rsid w:val="00D953AA"/>
    <w:rsid w:val="00D95550"/>
    <w:rsid w:val="00D95AC0"/>
    <w:rsid w:val="00D95C7D"/>
    <w:rsid w:val="00D95CB4"/>
    <w:rsid w:val="00D95DBB"/>
    <w:rsid w:val="00D95F7F"/>
    <w:rsid w:val="00D9602B"/>
    <w:rsid w:val="00D96159"/>
    <w:rsid w:val="00D96263"/>
    <w:rsid w:val="00D963B6"/>
    <w:rsid w:val="00D967E2"/>
    <w:rsid w:val="00D96A58"/>
    <w:rsid w:val="00D96B8E"/>
    <w:rsid w:val="00D96BFF"/>
    <w:rsid w:val="00D96C37"/>
    <w:rsid w:val="00D96C43"/>
    <w:rsid w:val="00D96F5E"/>
    <w:rsid w:val="00D97083"/>
    <w:rsid w:val="00D970A1"/>
    <w:rsid w:val="00D9719D"/>
    <w:rsid w:val="00D971A9"/>
    <w:rsid w:val="00D972A8"/>
    <w:rsid w:val="00D973A3"/>
    <w:rsid w:val="00D9744D"/>
    <w:rsid w:val="00D978A3"/>
    <w:rsid w:val="00D97981"/>
    <w:rsid w:val="00D97F09"/>
    <w:rsid w:val="00D97F8C"/>
    <w:rsid w:val="00D97FEE"/>
    <w:rsid w:val="00DA015C"/>
    <w:rsid w:val="00DA03F2"/>
    <w:rsid w:val="00DA0416"/>
    <w:rsid w:val="00DA07D3"/>
    <w:rsid w:val="00DA0934"/>
    <w:rsid w:val="00DA0A4E"/>
    <w:rsid w:val="00DA0B7E"/>
    <w:rsid w:val="00DA0D4B"/>
    <w:rsid w:val="00DA0DAF"/>
    <w:rsid w:val="00DA0ED0"/>
    <w:rsid w:val="00DA0FCA"/>
    <w:rsid w:val="00DA1085"/>
    <w:rsid w:val="00DA1129"/>
    <w:rsid w:val="00DA123F"/>
    <w:rsid w:val="00DA1731"/>
    <w:rsid w:val="00DA17F7"/>
    <w:rsid w:val="00DA1997"/>
    <w:rsid w:val="00DA1B27"/>
    <w:rsid w:val="00DA1C0E"/>
    <w:rsid w:val="00DA1CFB"/>
    <w:rsid w:val="00DA1D03"/>
    <w:rsid w:val="00DA1D77"/>
    <w:rsid w:val="00DA1DD2"/>
    <w:rsid w:val="00DA1ED5"/>
    <w:rsid w:val="00DA1F59"/>
    <w:rsid w:val="00DA1F85"/>
    <w:rsid w:val="00DA20A1"/>
    <w:rsid w:val="00DA20A9"/>
    <w:rsid w:val="00DA2156"/>
    <w:rsid w:val="00DA223E"/>
    <w:rsid w:val="00DA2368"/>
    <w:rsid w:val="00DA23E6"/>
    <w:rsid w:val="00DA25B3"/>
    <w:rsid w:val="00DA2756"/>
    <w:rsid w:val="00DA27EA"/>
    <w:rsid w:val="00DA28AF"/>
    <w:rsid w:val="00DA2C8E"/>
    <w:rsid w:val="00DA2DF6"/>
    <w:rsid w:val="00DA3043"/>
    <w:rsid w:val="00DA3214"/>
    <w:rsid w:val="00DA3269"/>
    <w:rsid w:val="00DA326F"/>
    <w:rsid w:val="00DA35AE"/>
    <w:rsid w:val="00DA3875"/>
    <w:rsid w:val="00DA38A8"/>
    <w:rsid w:val="00DA391F"/>
    <w:rsid w:val="00DA3A39"/>
    <w:rsid w:val="00DA3A4D"/>
    <w:rsid w:val="00DA3CE7"/>
    <w:rsid w:val="00DA3DC1"/>
    <w:rsid w:val="00DA3DED"/>
    <w:rsid w:val="00DA3FA3"/>
    <w:rsid w:val="00DA406A"/>
    <w:rsid w:val="00DA4082"/>
    <w:rsid w:val="00DA408C"/>
    <w:rsid w:val="00DA4232"/>
    <w:rsid w:val="00DA42F8"/>
    <w:rsid w:val="00DA4400"/>
    <w:rsid w:val="00DA4422"/>
    <w:rsid w:val="00DA46E4"/>
    <w:rsid w:val="00DA4744"/>
    <w:rsid w:val="00DA4B14"/>
    <w:rsid w:val="00DA4C43"/>
    <w:rsid w:val="00DA4D04"/>
    <w:rsid w:val="00DA4DCE"/>
    <w:rsid w:val="00DA4E87"/>
    <w:rsid w:val="00DA4FAB"/>
    <w:rsid w:val="00DA5086"/>
    <w:rsid w:val="00DA5465"/>
    <w:rsid w:val="00DA54EE"/>
    <w:rsid w:val="00DA57A9"/>
    <w:rsid w:val="00DA57C0"/>
    <w:rsid w:val="00DA586F"/>
    <w:rsid w:val="00DA58B4"/>
    <w:rsid w:val="00DA5AC3"/>
    <w:rsid w:val="00DA5ACF"/>
    <w:rsid w:val="00DA5AE6"/>
    <w:rsid w:val="00DA5B99"/>
    <w:rsid w:val="00DA5D24"/>
    <w:rsid w:val="00DA5E43"/>
    <w:rsid w:val="00DA5EB1"/>
    <w:rsid w:val="00DA616D"/>
    <w:rsid w:val="00DA6316"/>
    <w:rsid w:val="00DA647F"/>
    <w:rsid w:val="00DA64CB"/>
    <w:rsid w:val="00DA669A"/>
    <w:rsid w:val="00DA68A6"/>
    <w:rsid w:val="00DA68C9"/>
    <w:rsid w:val="00DA6B96"/>
    <w:rsid w:val="00DA6D06"/>
    <w:rsid w:val="00DA6D6E"/>
    <w:rsid w:val="00DA70C4"/>
    <w:rsid w:val="00DA70D5"/>
    <w:rsid w:val="00DA7212"/>
    <w:rsid w:val="00DA7341"/>
    <w:rsid w:val="00DA73BB"/>
    <w:rsid w:val="00DA7693"/>
    <w:rsid w:val="00DA77AD"/>
    <w:rsid w:val="00DA7A2B"/>
    <w:rsid w:val="00DA7AAA"/>
    <w:rsid w:val="00DA7AB7"/>
    <w:rsid w:val="00DA7BCD"/>
    <w:rsid w:val="00DA7F17"/>
    <w:rsid w:val="00DA7F2F"/>
    <w:rsid w:val="00DA7F50"/>
    <w:rsid w:val="00DB01D1"/>
    <w:rsid w:val="00DB037C"/>
    <w:rsid w:val="00DB054E"/>
    <w:rsid w:val="00DB06ED"/>
    <w:rsid w:val="00DB06F2"/>
    <w:rsid w:val="00DB073B"/>
    <w:rsid w:val="00DB07FF"/>
    <w:rsid w:val="00DB086D"/>
    <w:rsid w:val="00DB08A3"/>
    <w:rsid w:val="00DB08DA"/>
    <w:rsid w:val="00DB0BB6"/>
    <w:rsid w:val="00DB0CB0"/>
    <w:rsid w:val="00DB0D3A"/>
    <w:rsid w:val="00DB0D97"/>
    <w:rsid w:val="00DB0E6A"/>
    <w:rsid w:val="00DB0F41"/>
    <w:rsid w:val="00DB0F54"/>
    <w:rsid w:val="00DB14CE"/>
    <w:rsid w:val="00DB16A6"/>
    <w:rsid w:val="00DB1838"/>
    <w:rsid w:val="00DB1882"/>
    <w:rsid w:val="00DB1AB4"/>
    <w:rsid w:val="00DB1B24"/>
    <w:rsid w:val="00DB2009"/>
    <w:rsid w:val="00DB2097"/>
    <w:rsid w:val="00DB2107"/>
    <w:rsid w:val="00DB2258"/>
    <w:rsid w:val="00DB2667"/>
    <w:rsid w:val="00DB27C9"/>
    <w:rsid w:val="00DB27E5"/>
    <w:rsid w:val="00DB2801"/>
    <w:rsid w:val="00DB2966"/>
    <w:rsid w:val="00DB2A5D"/>
    <w:rsid w:val="00DB2B24"/>
    <w:rsid w:val="00DB2B7A"/>
    <w:rsid w:val="00DB2CA0"/>
    <w:rsid w:val="00DB2E1F"/>
    <w:rsid w:val="00DB30D8"/>
    <w:rsid w:val="00DB3115"/>
    <w:rsid w:val="00DB3202"/>
    <w:rsid w:val="00DB324E"/>
    <w:rsid w:val="00DB325C"/>
    <w:rsid w:val="00DB3453"/>
    <w:rsid w:val="00DB34CD"/>
    <w:rsid w:val="00DB3514"/>
    <w:rsid w:val="00DB367D"/>
    <w:rsid w:val="00DB3E44"/>
    <w:rsid w:val="00DB4024"/>
    <w:rsid w:val="00DB404D"/>
    <w:rsid w:val="00DB41A0"/>
    <w:rsid w:val="00DB42C7"/>
    <w:rsid w:val="00DB4409"/>
    <w:rsid w:val="00DB45E7"/>
    <w:rsid w:val="00DB4763"/>
    <w:rsid w:val="00DB478E"/>
    <w:rsid w:val="00DB47FE"/>
    <w:rsid w:val="00DB48D3"/>
    <w:rsid w:val="00DB4E94"/>
    <w:rsid w:val="00DB5016"/>
    <w:rsid w:val="00DB5042"/>
    <w:rsid w:val="00DB5324"/>
    <w:rsid w:val="00DB5579"/>
    <w:rsid w:val="00DB5642"/>
    <w:rsid w:val="00DB57CA"/>
    <w:rsid w:val="00DB5894"/>
    <w:rsid w:val="00DB594A"/>
    <w:rsid w:val="00DB5A39"/>
    <w:rsid w:val="00DB5CD8"/>
    <w:rsid w:val="00DB60F5"/>
    <w:rsid w:val="00DB6112"/>
    <w:rsid w:val="00DB61D3"/>
    <w:rsid w:val="00DB63C4"/>
    <w:rsid w:val="00DB65FC"/>
    <w:rsid w:val="00DB690A"/>
    <w:rsid w:val="00DB69FB"/>
    <w:rsid w:val="00DB6EFE"/>
    <w:rsid w:val="00DB6F26"/>
    <w:rsid w:val="00DB702D"/>
    <w:rsid w:val="00DB709A"/>
    <w:rsid w:val="00DB70A1"/>
    <w:rsid w:val="00DB7127"/>
    <w:rsid w:val="00DB724D"/>
    <w:rsid w:val="00DB72E0"/>
    <w:rsid w:val="00DB7303"/>
    <w:rsid w:val="00DB7381"/>
    <w:rsid w:val="00DB73CE"/>
    <w:rsid w:val="00DB73EB"/>
    <w:rsid w:val="00DB74FE"/>
    <w:rsid w:val="00DB790B"/>
    <w:rsid w:val="00DB7926"/>
    <w:rsid w:val="00DB7C1D"/>
    <w:rsid w:val="00DB7D21"/>
    <w:rsid w:val="00DB7D71"/>
    <w:rsid w:val="00DB7DB2"/>
    <w:rsid w:val="00DB7F09"/>
    <w:rsid w:val="00DB7FBC"/>
    <w:rsid w:val="00DC00E8"/>
    <w:rsid w:val="00DC0402"/>
    <w:rsid w:val="00DC04E9"/>
    <w:rsid w:val="00DC05CB"/>
    <w:rsid w:val="00DC06F4"/>
    <w:rsid w:val="00DC0711"/>
    <w:rsid w:val="00DC0B28"/>
    <w:rsid w:val="00DC0BC1"/>
    <w:rsid w:val="00DC0CF9"/>
    <w:rsid w:val="00DC0D8E"/>
    <w:rsid w:val="00DC0E50"/>
    <w:rsid w:val="00DC0EAD"/>
    <w:rsid w:val="00DC11EE"/>
    <w:rsid w:val="00DC129F"/>
    <w:rsid w:val="00DC1357"/>
    <w:rsid w:val="00DC143D"/>
    <w:rsid w:val="00DC14E0"/>
    <w:rsid w:val="00DC1725"/>
    <w:rsid w:val="00DC1780"/>
    <w:rsid w:val="00DC1882"/>
    <w:rsid w:val="00DC188F"/>
    <w:rsid w:val="00DC1926"/>
    <w:rsid w:val="00DC1A67"/>
    <w:rsid w:val="00DC1AED"/>
    <w:rsid w:val="00DC1C56"/>
    <w:rsid w:val="00DC1C5B"/>
    <w:rsid w:val="00DC1CA2"/>
    <w:rsid w:val="00DC1D39"/>
    <w:rsid w:val="00DC1F22"/>
    <w:rsid w:val="00DC1FA1"/>
    <w:rsid w:val="00DC1FE9"/>
    <w:rsid w:val="00DC205A"/>
    <w:rsid w:val="00DC222C"/>
    <w:rsid w:val="00DC24E5"/>
    <w:rsid w:val="00DC26DE"/>
    <w:rsid w:val="00DC275B"/>
    <w:rsid w:val="00DC28A6"/>
    <w:rsid w:val="00DC297C"/>
    <w:rsid w:val="00DC2A02"/>
    <w:rsid w:val="00DC2C7B"/>
    <w:rsid w:val="00DC2E2E"/>
    <w:rsid w:val="00DC2EF3"/>
    <w:rsid w:val="00DC3040"/>
    <w:rsid w:val="00DC3390"/>
    <w:rsid w:val="00DC3503"/>
    <w:rsid w:val="00DC396D"/>
    <w:rsid w:val="00DC3C93"/>
    <w:rsid w:val="00DC3E2B"/>
    <w:rsid w:val="00DC3E75"/>
    <w:rsid w:val="00DC3F35"/>
    <w:rsid w:val="00DC4184"/>
    <w:rsid w:val="00DC4319"/>
    <w:rsid w:val="00DC4756"/>
    <w:rsid w:val="00DC4AEF"/>
    <w:rsid w:val="00DC4E4A"/>
    <w:rsid w:val="00DC50F3"/>
    <w:rsid w:val="00DC51AA"/>
    <w:rsid w:val="00DC51EA"/>
    <w:rsid w:val="00DC5555"/>
    <w:rsid w:val="00DC56C7"/>
    <w:rsid w:val="00DC586B"/>
    <w:rsid w:val="00DC58B9"/>
    <w:rsid w:val="00DC5CD7"/>
    <w:rsid w:val="00DC5E8F"/>
    <w:rsid w:val="00DC5F8E"/>
    <w:rsid w:val="00DC5FED"/>
    <w:rsid w:val="00DC602C"/>
    <w:rsid w:val="00DC6379"/>
    <w:rsid w:val="00DC659E"/>
    <w:rsid w:val="00DC66F0"/>
    <w:rsid w:val="00DC67CB"/>
    <w:rsid w:val="00DC67DD"/>
    <w:rsid w:val="00DC6A85"/>
    <w:rsid w:val="00DC6AAD"/>
    <w:rsid w:val="00DC6AEA"/>
    <w:rsid w:val="00DC6C78"/>
    <w:rsid w:val="00DC6CDB"/>
    <w:rsid w:val="00DC6EEC"/>
    <w:rsid w:val="00DC6F27"/>
    <w:rsid w:val="00DC73EB"/>
    <w:rsid w:val="00DC748C"/>
    <w:rsid w:val="00DC795C"/>
    <w:rsid w:val="00DC7C67"/>
    <w:rsid w:val="00DC7D16"/>
    <w:rsid w:val="00DC7F08"/>
    <w:rsid w:val="00DC7F0D"/>
    <w:rsid w:val="00DC7F8C"/>
    <w:rsid w:val="00DD010E"/>
    <w:rsid w:val="00DD033C"/>
    <w:rsid w:val="00DD041E"/>
    <w:rsid w:val="00DD0AC8"/>
    <w:rsid w:val="00DD0C23"/>
    <w:rsid w:val="00DD0CAF"/>
    <w:rsid w:val="00DD0E59"/>
    <w:rsid w:val="00DD11EA"/>
    <w:rsid w:val="00DD138F"/>
    <w:rsid w:val="00DD141B"/>
    <w:rsid w:val="00DD1704"/>
    <w:rsid w:val="00DD171F"/>
    <w:rsid w:val="00DD1767"/>
    <w:rsid w:val="00DD1B04"/>
    <w:rsid w:val="00DD1C75"/>
    <w:rsid w:val="00DD1E0C"/>
    <w:rsid w:val="00DD1E11"/>
    <w:rsid w:val="00DD2512"/>
    <w:rsid w:val="00DD2514"/>
    <w:rsid w:val="00DD259F"/>
    <w:rsid w:val="00DD2657"/>
    <w:rsid w:val="00DD2844"/>
    <w:rsid w:val="00DD2A21"/>
    <w:rsid w:val="00DD2A5E"/>
    <w:rsid w:val="00DD2A5F"/>
    <w:rsid w:val="00DD2B10"/>
    <w:rsid w:val="00DD2C78"/>
    <w:rsid w:val="00DD2D77"/>
    <w:rsid w:val="00DD2F8C"/>
    <w:rsid w:val="00DD3217"/>
    <w:rsid w:val="00DD32CE"/>
    <w:rsid w:val="00DD336A"/>
    <w:rsid w:val="00DD339C"/>
    <w:rsid w:val="00DD3414"/>
    <w:rsid w:val="00DD350D"/>
    <w:rsid w:val="00DD3572"/>
    <w:rsid w:val="00DD35B0"/>
    <w:rsid w:val="00DD3828"/>
    <w:rsid w:val="00DD3B9F"/>
    <w:rsid w:val="00DD3C33"/>
    <w:rsid w:val="00DD3C39"/>
    <w:rsid w:val="00DD3D86"/>
    <w:rsid w:val="00DD3DE5"/>
    <w:rsid w:val="00DD3DE9"/>
    <w:rsid w:val="00DD3FF4"/>
    <w:rsid w:val="00DD4082"/>
    <w:rsid w:val="00DD40CE"/>
    <w:rsid w:val="00DD4343"/>
    <w:rsid w:val="00DD43B7"/>
    <w:rsid w:val="00DD443C"/>
    <w:rsid w:val="00DD44F6"/>
    <w:rsid w:val="00DD4539"/>
    <w:rsid w:val="00DD4583"/>
    <w:rsid w:val="00DD4859"/>
    <w:rsid w:val="00DD48CE"/>
    <w:rsid w:val="00DD4B6B"/>
    <w:rsid w:val="00DD4C61"/>
    <w:rsid w:val="00DD4CC0"/>
    <w:rsid w:val="00DD4D00"/>
    <w:rsid w:val="00DD4EF4"/>
    <w:rsid w:val="00DD4F19"/>
    <w:rsid w:val="00DD504A"/>
    <w:rsid w:val="00DD5262"/>
    <w:rsid w:val="00DD5454"/>
    <w:rsid w:val="00DD568E"/>
    <w:rsid w:val="00DD570B"/>
    <w:rsid w:val="00DD5875"/>
    <w:rsid w:val="00DD58C2"/>
    <w:rsid w:val="00DD61D4"/>
    <w:rsid w:val="00DD622B"/>
    <w:rsid w:val="00DD6757"/>
    <w:rsid w:val="00DD67B5"/>
    <w:rsid w:val="00DD67CA"/>
    <w:rsid w:val="00DD6989"/>
    <w:rsid w:val="00DD69F6"/>
    <w:rsid w:val="00DD6BEA"/>
    <w:rsid w:val="00DD6C07"/>
    <w:rsid w:val="00DD6F08"/>
    <w:rsid w:val="00DD7051"/>
    <w:rsid w:val="00DD713C"/>
    <w:rsid w:val="00DD73D0"/>
    <w:rsid w:val="00DD7420"/>
    <w:rsid w:val="00DD7446"/>
    <w:rsid w:val="00DD749A"/>
    <w:rsid w:val="00DD7E44"/>
    <w:rsid w:val="00DD7FEA"/>
    <w:rsid w:val="00DE0311"/>
    <w:rsid w:val="00DE0447"/>
    <w:rsid w:val="00DE0498"/>
    <w:rsid w:val="00DE0508"/>
    <w:rsid w:val="00DE066D"/>
    <w:rsid w:val="00DE070A"/>
    <w:rsid w:val="00DE07BB"/>
    <w:rsid w:val="00DE087A"/>
    <w:rsid w:val="00DE0934"/>
    <w:rsid w:val="00DE0A09"/>
    <w:rsid w:val="00DE0A21"/>
    <w:rsid w:val="00DE0CC6"/>
    <w:rsid w:val="00DE0CE6"/>
    <w:rsid w:val="00DE113D"/>
    <w:rsid w:val="00DE12C9"/>
    <w:rsid w:val="00DE1469"/>
    <w:rsid w:val="00DE162A"/>
    <w:rsid w:val="00DE1882"/>
    <w:rsid w:val="00DE1AAB"/>
    <w:rsid w:val="00DE1BD7"/>
    <w:rsid w:val="00DE1D5A"/>
    <w:rsid w:val="00DE1EAF"/>
    <w:rsid w:val="00DE2197"/>
    <w:rsid w:val="00DE23B5"/>
    <w:rsid w:val="00DE241F"/>
    <w:rsid w:val="00DE2448"/>
    <w:rsid w:val="00DE253A"/>
    <w:rsid w:val="00DE26B4"/>
    <w:rsid w:val="00DE2705"/>
    <w:rsid w:val="00DE273B"/>
    <w:rsid w:val="00DE2763"/>
    <w:rsid w:val="00DE2838"/>
    <w:rsid w:val="00DE29FF"/>
    <w:rsid w:val="00DE2CB6"/>
    <w:rsid w:val="00DE2D20"/>
    <w:rsid w:val="00DE2D4A"/>
    <w:rsid w:val="00DE2E21"/>
    <w:rsid w:val="00DE2E8C"/>
    <w:rsid w:val="00DE2EB0"/>
    <w:rsid w:val="00DE3033"/>
    <w:rsid w:val="00DE30FF"/>
    <w:rsid w:val="00DE31AE"/>
    <w:rsid w:val="00DE3287"/>
    <w:rsid w:val="00DE3320"/>
    <w:rsid w:val="00DE341F"/>
    <w:rsid w:val="00DE3470"/>
    <w:rsid w:val="00DE358B"/>
    <w:rsid w:val="00DE35AC"/>
    <w:rsid w:val="00DE35DC"/>
    <w:rsid w:val="00DE3630"/>
    <w:rsid w:val="00DE37B7"/>
    <w:rsid w:val="00DE39F7"/>
    <w:rsid w:val="00DE3A53"/>
    <w:rsid w:val="00DE3B08"/>
    <w:rsid w:val="00DE3B8F"/>
    <w:rsid w:val="00DE3C77"/>
    <w:rsid w:val="00DE42A1"/>
    <w:rsid w:val="00DE4382"/>
    <w:rsid w:val="00DE4386"/>
    <w:rsid w:val="00DE4390"/>
    <w:rsid w:val="00DE447F"/>
    <w:rsid w:val="00DE44E5"/>
    <w:rsid w:val="00DE472C"/>
    <w:rsid w:val="00DE48FC"/>
    <w:rsid w:val="00DE49C2"/>
    <w:rsid w:val="00DE4C01"/>
    <w:rsid w:val="00DE4D18"/>
    <w:rsid w:val="00DE4E22"/>
    <w:rsid w:val="00DE4F18"/>
    <w:rsid w:val="00DE4F2F"/>
    <w:rsid w:val="00DE526A"/>
    <w:rsid w:val="00DE5559"/>
    <w:rsid w:val="00DE55C9"/>
    <w:rsid w:val="00DE5975"/>
    <w:rsid w:val="00DE59CB"/>
    <w:rsid w:val="00DE5B30"/>
    <w:rsid w:val="00DE5D56"/>
    <w:rsid w:val="00DE5D9F"/>
    <w:rsid w:val="00DE6256"/>
    <w:rsid w:val="00DE6273"/>
    <w:rsid w:val="00DE63F2"/>
    <w:rsid w:val="00DE6518"/>
    <w:rsid w:val="00DE6523"/>
    <w:rsid w:val="00DE658B"/>
    <w:rsid w:val="00DE662B"/>
    <w:rsid w:val="00DE663C"/>
    <w:rsid w:val="00DE67A4"/>
    <w:rsid w:val="00DE6822"/>
    <w:rsid w:val="00DE6AAE"/>
    <w:rsid w:val="00DE6B19"/>
    <w:rsid w:val="00DE6BB4"/>
    <w:rsid w:val="00DE6C1D"/>
    <w:rsid w:val="00DE6F35"/>
    <w:rsid w:val="00DE6F7E"/>
    <w:rsid w:val="00DE70F1"/>
    <w:rsid w:val="00DE714D"/>
    <w:rsid w:val="00DE71FB"/>
    <w:rsid w:val="00DE7271"/>
    <w:rsid w:val="00DE7331"/>
    <w:rsid w:val="00DE7692"/>
    <w:rsid w:val="00DE769F"/>
    <w:rsid w:val="00DE76B5"/>
    <w:rsid w:val="00DE7978"/>
    <w:rsid w:val="00DE7AF4"/>
    <w:rsid w:val="00DF042A"/>
    <w:rsid w:val="00DF0439"/>
    <w:rsid w:val="00DF0490"/>
    <w:rsid w:val="00DF04DD"/>
    <w:rsid w:val="00DF05A2"/>
    <w:rsid w:val="00DF0671"/>
    <w:rsid w:val="00DF07B8"/>
    <w:rsid w:val="00DF0856"/>
    <w:rsid w:val="00DF08AF"/>
    <w:rsid w:val="00DF0B35"/>
    <w:rsid w:val="00DF0D2F"/>
    <w:rsid w:val="00DF0D56"/>
    <w:rsid w:val="00DF0D85"/>
    <w:rsid w:val="00DF0E90"/>
    <w:rsid w:val="00DF1275"/>
    <w:rsid w:val="00DF138D"/>
    <w:rsid w:val="00DF1417"/>
    <w:rsid w:val="00DF1487"/>
    <w:rsid w:val="00DF15CC"/>
    <w:rsid w:val="00DF1675"/>
    <w:rsid w:val="00DF168B"/>
    <w:rsid w:val="00DF178F"/>
    <w:rsid w:val="00DF18F1"/>
    <w:rsid w:val="00DF19E1"/>
    <w:rsid w:val="00DF1B3E"/>
    <w:rsid w:val="00DF1B65"/>
    <w:rsid w:val="00DF1BAE"/>
    <w:rsid w:val="00DF1C8C"/>
    <w:rsid w:val="00DF1EB3"/>
    <w:rsid w:val="00DF20F5"/>
    <w:rsid w:val="00DF216A"/>
    <w:rsid w:val="00DF2248"/>
    <w:rsid w:val="00DF248F"/>
    <w:rsid w:val="00DF24B6"/>
    <w:rsid w:val="00DF26AE"/>
    <w:rsid w:val="00DF2BCA"/>
    <w:rsid w:val="00DF2C4B"/>
    <w:rsid w:val="00DF2CD3"/>
    <w:rsid w:val="00DF3002"/>
    <w:rsid w:val="00DF3195"/>
    <w:rsid w:val="00DF3662"/>
    <w:rsid w:val="00DF3712"/>
    <w:rsid w:val="00DF38D2"/>
    <w:rsid w:val="00DF3987"/>
    <w:rsid w:val="00DF3BE1"/>
    <w:rsid w:val="00DF3D2F"/>
    <w:rsid w:val="00DF3EC6"/>
    <w:rsid w:val="00DF400A"/>
    <w:rsid w:val="00DF4020"/>
    <w:rsid w:val="00DF4295"/>
    <w:rsid w:val="00DF4304"/>
    <w:rsid w:val="00DF4359"/>
    <w:rsid w:val="00DF441D"/>
    <w:rsid w:val="00DF4491"/>
    <w:rsid w:val="00DF45F5"/>
    <w:rsid w:val="00DF4B86"/>
    <w:rsid w:val="00DF4C3B"/>
    <w:rsid w:val="00DF4CEA"/>
    <w:rsid w:val="00DF4E14"/>
    <w:rsid w:val="00DF504B"/>
    <w:rsid w:val="00DF5163"/>
    <w:rsid w:val="00DF5169"/>
    <w:rsid w:val="00DF566A"/>
    <w:rsid w:val="00DF5701"/>
    <w:rsid w:val="00DF573A"/>
    <w:rsid w:val="00DF580D"/>
    <w:rsid w:val="00DF5B3D"/>
    <w:rsid w:val="00DF5BBC"/>
    <w:rsid w:val="00DF5BD2"/>
    <w:rsid w:val="00DF5BEB"/>
    <w:rsid w:val="00DF5E5C"/>
    <w:rsid w:val="00DF5FBF"/>
    <w:rsid w:val="00DF60A2"/>
    <w:rsid w:val="00DF60B7"/>
    <w:rsid w:val="00DF62F5"/>
    <w:rsid w:val="00DF64AC"/>
    <w:rsid w:val="00DF653B"/>
    <w:rsid w:val="00DF654F"/>
    <w:rsid w:val="00DF67F5"/>
    <w:rsid w:val="00DF6812"/>
    <w:rsid w:val="00DF6822"/>
    <w:rsid w:val="00DF6854"/>
    <w:rsid w:val="00DF68D4"/>
    <w:rsid w:val="00DF6B3D"/>
    <w:rsid w:val="00DF6C15"/>
    <w:rsid w:val="00DF6DCC"/>
    <w:rsid w:val="00DF6F61"/>
    <w:rsid w:val="00DF6FA4"/>
    <w:rsid w:val="00DF710F"/>
    <w:rsid w:val="00DF71A5"/>
    <w:rsid w:val="00DF7324"/>
    <w:rsid w:val="00DF774C"/>
    <w:rsid w:val="00DF7849"/>
    <w:rsid w:val="00DF7A50"/>
    <w:rsid w:val="00DF7FC9"/>
    <w:rsid w:val="00E00076"/>
    <w:rsid w:val="00E0012C"/>
    <w:rsid w:val="00E0013F"/>
    <w:rsid w:val="00E00176"/>
    <w:rsid w:val="00E0029C"/>
    <w:rsid w:val="00E004FF"/>
    <w:rsid w:val="00E0061F"/>
    <w:rsid w:val="00E007E9"/>
    <w:rsid w:val="00E00AB0"/>
    <w:rsid w:val="00E00F09"/>
    <w:rsid w:val="00E010E5"/>
    <w:rsid w:val="00E01340"/>
    <w:rsid w:val="00E013ED"/>
    <w:rsid w:val="00E0150E"/>
    <w:rsid w:val="00E01611"/>
    <w:rsid w:val="00E0175F"/>
    <w:rsid w:val="00E019EF"/>
    <w:rsid w:val="00E01A82"/>
    <w:rsid w:val="00E01BA7"/>
    <w:rsid w:val="00E01BD9"/>
    <w:rsid w:val="00E01C54"/>
    <w:rsid w:val="00E01D6D"/>
    <w:rsid w:val="00E01E99"/>
    <w:rsid w:val="00E01F3D"/>
    <w:rsid w:val="00E01F71"/>
    <w:rsid w:val="00E020E1"/>
    <w:rsid w:val="00E022B3"/>
    <w:rsid w:val="00E02388"/>
    <w:rsid w:val="00E024B2"/>
    <w:rsid w:val="00E0253E"/>
    <w:rsid w:val="00E02581"/>
    <w:rsid w:val="00E0277D"/>
    <w:rsid w:val="00E02A42"/>
    <w:rsid w:val="00E02A6E"/>
    <w:rsid w:val="00E02A73"/>
    <w:rsid w:val="00E02BE7"/>
    <w:rsid w:val="00E02DA9"/>
    <w:rsid w:val="00E02F42"/>
    <w:rsid w:val="00E031D3"/>
    <w:rsid w:val="00E03231"/>
    <w:rsid w:val="00E032C3"/>
    <w:rsid w:val="00E035CF"/>
    <w:rsid w:val="00E03971"/>
    <w:rsid w:val="00E039F6"/>
    <w:rsid w:val="00E03CE8"/>
    <w:rsid w:val="00E03D38"/>
    <w:rsid w:val="00E03D8F"/>
    <w:rsid w:val="00E03D91"/>
    <w:rsid w:val="00E03DA5"/>
    <w:rsid w:val="00E03EED"/>
    <w:rsid w:val="00E03FD7"/>
    <w:rsid w:val="00E03FF1"/>
    <w:rsid w:val="00E0404C"/>
    <w:rsid w:val="00E04147"/>
    <w:rsid w:val="00E041C2"/>
    <w:rsid w:val="00E047C8"/>
    <w:rsid w:val="00E04ABE"/>
    <w:rsid w:val="00E04C72"/>
    <w:rsid w:val="00E04D79"/>
    <w:rsid w:val="00E04E14"/>
    <w:rsid w:val="00E04EA1"/>
    <w:rsid w:val="00E0506B"/>
    <w:rsid w:val="00E0525D"/>
    <w:rsid w:val="00E05647"/>
    <w:rsid w:val="00E05681"/>
    <w:rsid w:val="00E05A3C"/>
    <w:rsid w:val="00E05D78"/>
    <w:rsid w:val="00E05D80"/>
    <w:rsid w:val="00E06139"/>
    <w:rsid w:val="00E06478"/>
    <w:rsid w:val="00E064A8"/>
    <w:rsid w:val="00E064E2"/>
    <w:rsid w:val="00E06736"/>
    <w:rsid w:val="00E06744"/>
    <w:rsid w:val="00E067A1"/>
    <w:rsid w:val="00E06816"/>
    <w:rsid w:val="00E06A2B"/>
    <w:rsid w:val="00E06C72"/>
    <w:rsid w:val="00E06F68"/>
    <w:rsid w:val="00E0706A"/>
    <w:rsid w:val="00E076AC"/>
    <w:rsid w:val="00E078BA"/>
    <w:rsid w:val="00E078F4"/>
    <w:rsid w:val="00E079FD"/>
    <w:rsid w:val="00E07C7D"/>
    <w:rsid w:val="00E07E7E"/>
    <w:rsid w:val="00E07EBF"/>
    <w:rsid w:val="00E07FAC"/>
    <w:rsid w:val="00E10085"/>
    <w:rsid w:val="00E101C6"/>
    <w:rsid w:val="00E10252"/>
    <w:rsid w:val="00E102CE"/>
    <w:rsid w:val="00E10406"/>
    <w:rsid w:val="00E1042C"/>
    <w:rsid w:val="00E1049A"/>
    <w:rsid w:val="00E104CF"/>
    <w:rsid w:val="00E1070C"/>
    <w:rsid w:val="00E1075E"/>
    <w:rsid w:val="00E10879"/>
    <w:rsid w:val="00E109E7"/>
    <w:rsid w:val="00E10B84"/>
    <w:rsid w:val="00E10C14"/>
    <w:rsid w:val="00E10C84"/>
    <w:rsid w:val="00E10EC5"/>
    <w:rsid w:val="00E10FF5"/>
    <w:rsid w:val="00E1114B"/>
    <w:rsid w:val="00E111EC"/>
    <w:rsid w:val="00E1130F"/>
    <w:rsid w:val="00E11409"/>
    <w:rsid w:val="00E1147A"/>
    <w:rsid w:val="00E11530"/>
    <w:rsid w:val="00E116B3"/>
    <w:rsid w:val="00E11A1F"/>
    <w:rsid w:val="00E11BD9"/>
    <w:rsid w:val="00E11BFC"/>
    <w:rsid w:val="00E11C63"/>
    <w:rsid w:val="00E11D80"/>
    <w:rsid w:val="00E11D9E"/>
    <w:rsid w:val="00E11E32"/>
    <w:rsid w:val="00E11EA0"/>
    <w:rsid w:val="00E1244A"/>
    <w:rsid w:val="00E1270C"/>
    <w:rsid w:val="00E127C8"/>
    <w:rsid w:val="00E127DC"/>
    <w:rsid w:val="00E1281D"/>
    <w:rsid w:val="00E12850"/>
    <w:rsid w:val="00E12BCD"/>
    <w:rsid w:val="00E12BD0"/>
    <w:rsid w:val="00E12D12"/>
    <w:rsid w:val="00E12D54"/>
    <w:rsid w:val="00E12DAD"/>
    <w:rsid w:val="00E13115"/>
    <w:rsid w:val="00E13181"/>
    <w:rsid w:val="00E13347"/>
    <w:rsid w:val="00E13397"/>
    <w:rsid w:val="00E137BA"/>
    <w:rsid w:val="00E13B9C"/>
    <w:rsid w:val="00E13F07"/>
    <w:rsid w:val="00E13F4A"/>
    <w:rsid w:val="00E140C6"/>
    <w:rsid w:val="00E14223"/>
    <w:rsid w:val="00E144C8"/>
    <w:rsid w:val="00E145A7"/>
    <w:rsid w:val="00E14C2B"/>
    <w:rsid w:val="00E14C51"/>
    <w:rsid w:val="00E15116"/>
    <w:rsid w:val="00E15204"/>
    <w:rsid w:val="00E15362"/>
    <w:rsid w:val="00E15370"/>
    <w:rsid w:val="00E153BA"/>
    <w:rsid w:val="00E1568E"/>
    <w:rsid w:val="00E156B6"/>
    <w:rsid w:val="00E157F9"/>
    <w:rsid w:val="00E15834"/>
    <w:rsid w:val="00E15865"/>
    <w:rsid w:val="00E15928"/>
    <w:rsid w:val="00E15DC2"/>
    <w:rsid w:val="00E15E30"/>
    <w:rsid w:val="00E15E58"/>
    <w:rsid w:val="00E16091"/>
    <w:rsid w:val="00E16176"/>
    <w:rsid w:val="00E16253"/>
    <w:rsid w:val="00E162CA"/>
    <w:rsid w:val="00E163C5"/>
    <w:rsid w:val="00E164A1"/>
    <w:rsid w:val="00E165E0"/>
    <w:rsid w:val="00E1680A"/>
    <w:rsid w:val="00E169F1"/>
    <w:rsid w:val="00E16A85"/>
    <w:rsid w:val="00E16CAA"/>
    <w:rsid w:val="00E16E42"/>
    <w:rsid w:val="00E16F4E"/>
    <w:rsid w:val="00E171CB"/>
    <w:rsid w:val="00E1749A"/>
    <w:rsid w:val="00E17881"/>
    <w:rsid w:val="00E17A8A"/>
    <w:rsid w:val="00E17C52"/>
    <w:rsid w:val="00E17CC5"/>
    <w:rsid w:val="00E17E1D"/>
    <w:rsid w:val="00E17E46"/>
    <w:rsid w:val="00E17FB9"/>
    <w:rsid w:val="00E17FF0"/>
    <w:rsid w:val="00E20329"/>
    <w:rsid w:val="00E20373"/>
    <w:rsid w:val="00E205AA"/>
    <w:rsid w:val="00E20603"/>
    <w:rsid w:val="00E2080D"/>
    <w:rsid w:val="00E208B7"/>
    <w:rsid w:val="00E20BB1"/>
    <w:rsid w:val="00E20C2C"/>
    <w:rsid w:val="00E20CDC"/>
    <w:rsid w:val="00E20DAF"/>
    <w:rsid w:val="00E20F27"/>
    <w:rsid w:val="00E21080"/>
    <w:rsid w:val="00E21085"/>
    <w:rsid w:val="00E2113D"/>
    <w:rsid w:val="00E211EB"/>
    <w:rsid w:val="00E21288"/>
    <w:rsid w:val="00E2146B"/>
    <w:rsid w:val="00E2162B"/>
    <w:rsid w:val="00E216A6"/>
    <w:rsid w:val="00E216E0"/>
    <w:rsid w:val="00E21894"/>
    <w:rsid w:val="00E21CF3"/>
    <w:rsid w:val="00E21EED"/>
    <w:rsid w:val="00E21F77"/>
    <w:rsid w:val="00E21F7B"/>
    <w:rsid w:val="00E21FF1"/>
    <w:rsid w:val="00E22460"/>
    <w:rsid w:val="00E22511"/>
    <w:rsid w:val="00E2265A"/>
    <w:rsid w:val="00E22878"/>
    <w:rsid w:val="00E228D1"/>
    <w:rsid w:val="00E22B11"/>
    <w:rsid w:val="00E22B5E"/>
    <w:rsid w:val="00E22D51"/>
    <w:rsid w:val="00E22E24"/>
    <w:rsid w:val="00E22F37"/>
    <w:rsid w:val="00E2324B"/>
    <w:rsid w:val="00E233FF"/>
    <w:rsid w:val="00E2342E"/>
    <w:rsid w:val="00E23660"/>
    <w:rsid w:val="00E237EB"/>
    <w:rsid w:val="00E23CDF"/>
    <w:rsid w:val="00E23F3E"/>
    <w:rsid w:val="00E23F3F"/>
    <w:rsid w:val="00E24234"/>
    <w:rsid w:val="00E242BA"/>
    <w:rsid w:val="00E242FD"/>
    <w:rsid w:val="00E244FB"/>
    <w:rsid w:val="00E24516"/>
    <w:rsid w:val="00E245E6"/>
    <w:rsid w:val="00E248F1"/>
    <w:rsid w:val="00E2492C"/>
    <w:rsid w:val="00E24A4D"/>
    <w:rsid w:val="00E24B12"/>
    <w:rsid w:val="00E24D2A"/>
    <w:rsid w:val="00E251B7"/>
    <w:rsid w:val="00E25265"/>
    <w:rsid w:val="00E252AF"/>
    <w:rsid w:val="00E256D3"/>
    <w:rsid w:val="00E259B6"/>
    <w:rsid w:val="00E259F9"/>
    <w:rsid w:val="00E25AF2"/>
    <w:rsid w:val="00E25B19"/>
    <w:rsid w:val="00E25CE3"/>
    <w:rsid w:val="00E26146"/>
    <w:rsid w:val="00E2642B"/>
    <w:rsid w:val="00E26494"/>
    <w:rsid w:val="00E26521"/>
    <w:rsid w:val="00E267BE"/>
    <w:rsid w:val="00E26866"/>
    <w:rsid w:val="00E26A82"/>
    <w:rsid w:val="00E26D23"/>
    <w:rsid w:val="00E26D87"/>
    <w:rsid w:val="00E275E5"/>
    <w:rsid w:val="00E27B9F"/>
    <w:rsid w:val="00E27C44"/>
    <w:rsid w:val="00E27C46"/>
    <w:rsid w:val="00E27DF6"/>
    <w:rsid w:val="00E27F45"/>
    <w:rsid w:val="00E30080"/>
    <w:rsid w:val="00E300A5"/>
    <w:rsid w:val="00E30199"/>
    <w:rsid w:val="00E302AD"/>
    <w:rsid w:val="00E30427"/>
    <w:rsid w:val="00E307CE"/>
    <w:rsid w:val="00E3090B"/>
    <w:rsid w:val="00E30A39"/>
    <w:rsid w:val="00E30A86"/>
    <w:rsid w:val="00E30BBB"/>
    <w:rsid w:val="00E30C8D"/>
    <w:rsid w:val="00E30DE9"/>
    <w:rsid w:val="00E30E86"/>
    <w:rsid w:val="00E30F0E"/>
    <w:rsid w:val="00E30FC0"/>
    <w:rsid w:val="00E30FE2"/>
    <w:rsid w:val="00E310CB"/>
    <w:rsid w:val="00E31192"/>
    <w:rsid w:val="00E311F3"/>
    <w:rsid w:val="00E312B2"/>
    <w:rsid w:val="00E317E9"/>
    <w:rsid w:val="00E319C3"/>
    <w:rsid w:val="00E31AAC"/>
    <w:rsid w:val="00E31B0B"/>
    <w:rsid w:val="00E31B3E"/>
    <w:rsid w:val="00E3212C"/>
    <w:rsid w:val="00E32466"/>
    <w:rsid w:val="00E3277C"/>
    <w:rsid w:val="00E32C44"/>
    <w:rsid w:val="00E32DF1"/>
    <w:rsid w:val="00E32DF4"/>
    <w:rsid w:val="00E330AE"/>
    <w:rsid w:val="00E330CF"/>
    <w:rsid w:val="00E3317A"/>
    <w:rsid w:val="00E33290"/>
    <w:rsid w:val="00E33526"/>
    <w:rsid w:val="00E335D1"/>
    <w:rsid w:val="00E336D8"/>
    <w:rsid w:val="00E33713"/>
    <w:rsid w:val="00E33B9A"/>
    <w:rsid w:val="00E33F30"/>
    <w:rsid w:val="00E3408D"/>
    <w:rsid w:val="00E3411D"/>
    <w:rsid w:val="00E34239"/>
    <w:rsid w:val="00E34444"/>
    <w:rsid w:val="00E346A9"/>
    <w:rsid w:val="00E347B1"/>
    <w:rsid w:val="00E34821"/>
    <w:rsid w:val="00E34899"/>
    <w:rsid w:val="00E349A7"/>
    <w:rsid w:val="00E34B3A"/>
    <w:rsid w:val="00E34B67"/>
    <w:rsid w:val="00E34F69"/>
    <w:rsid w:val="00E35092"/>
    <w:rsid w:val="00E352D5"/>
    <w:rsid w:val="00E352E1"/>
    <w:rsid w:val="00E352EF"/>
    <w:rsid w:val="00E352FD"/>
    <w:rsid w:val="00E35455"/>
    <w:rsid w:val="00E3593A"/>
    <w:rsid w:val="00E359DE"/>
    <w:rsid w:val="00E35A62"/>
    <w:rsid w:val="00E35BC1"/>
    <w:rsid w:val="00E35CA2"/>
    <w:rsid w:val="00E35DCC"/>
    <w:rsid w:val="00E35EAE"/>
    <w:rsid w:val="00E3635B"/>
    <w:rsid w:val="00E364FD"/>
    <w:rsid w:val="00E365DC"/>
    <w:rsid w:val="00E3672E"/>
    <w:rsid w:val="00E36A3D"/>
    <w:rsid w:val="00E36C96"/>
    <w:rsid w:val="00E36CDB"/>
    <w:rsid w:val="00E36D33"/>
    <w:rsid w:val="00E3703A"/>
    <w:rsid w:val="00E3705E"/>
    <w:rsid w:val="00E3718B"/>
    <w:rsid w:val="00E378CA"/>
    <w:rsid w:val="00E37A24"/>
    <w:rsid w:val="00E37A7F"/>
    <w:rsid w:val="00E37B46"/>
    <w:rsid w:val="00E37C5E"/>
    <w:rsid w:val="00E37CF0"/>
    <w:rsid w:val="00E37E01"/>
    <w:rsid w:val="00E37E54"/>
    <w:rsid w:val="00E37E7B"/>
    <w:rsid w:val="00E37EA4"/>
    <w:rsid w:val="00E37F47"/>
    <w:rsid w:val="00E40056"/>
    <w:rsid w:val="00E40083"/>
    <w:rsid w:val="00E4065E"/>
    <w:rsid w:val="00E406E6"/>
    <w:rsid w:val="00E40AB8"/>
    <w:rsid w:val="00E40B58"/>
    <w:rsid w:val="00E40B96"/>
    <w:rsid w:val="00E40BB3"/>
    <w:rsid w:val="00E40E94"/>
    <w:rsid w:val="00E41209"/>
    <w:rsid w:val="00E41216"/>
    <w:rsid w:val="00E414A8"/>
    <w:rsid w:val="00E41502"/>
    <w:rsid w:val="00E41634"/>
    <w:rsid w:val="00E41967"/>
    <w:rsid w:val="00E419B2"/>
    <w:rsid w:val="00E41B02"/>
    <w:rsid w:val="00E41B1C"/>
    <w:rsid w:val="00E41C6A"/>
    <w:rsid w:val="00E41E41"/>
    <w:rsid w:val="00E42128"/>
    <w:rsid w:val="00E421E6"/>
    <w:rsid w:val="00E4223C"/>
    <w:rsid w:val="00E423F1"/>
    <w:rsid w:val="00E4252B"/>
    <w:rsid w:val="00E42584"/>
    <w:rsid w:val="00E42681"/>
    <w:rsid w:val="00E42698"/>
    <w:rsid w:val="00E427BC"/>
    <w:rsid w:val="00E429E1"/>
    <w:rsid w:val="00E42A3F"/>
    <w:rsid w:val="00E42A6B"/>
    <w:rsid w:val="00E42B13"/>
    <w:rsid w:val="00E42C62"/>
    <w:rsid w:val="00E42E13"/>
    <w:rsid w:val="00E42E66"/>
    <w:rsid w:val="00E42FC3"/>
    <w:rsid w:val="00E42FFC"/>
    <w:rsid w:val="00E43663"/>
    <w:rsid w:val="00E43690"/>
    <w:rsid w:val="00E438D9"/>
    <w:rsid w:val="00E43987"/>
    <w:rsid w:val="00E43C1C"/>
    <w:rsid w:val="00E43EE9"/>
    <w:rsid w:val="00E43FFC"/>
    <w:rsid w:val="00E44244"/>
    <w:rsid w:val="00E44675"/>
    <w:rsid w:val="00E4469A"/>
    <w:rsid w:val="00E449F1"/>
    <w:rsid w:val="00E449F8"/>
    <w:rsid w:val="00E44B6B"/>
    <w:rsid w:val="00E44CA9"/>
    <w:rsid w:val="00E44D53"/>
    <w:rsid w:val="00E45064"/>
    <w:rsid w:val="00E45160"/>
    <w:rsid w:val="00E45278"/>
    <w:rsid w:val="00E453EC"/>
    <w:rsid w:val="00E453F7"/>
    <w:rsid w:val="00E45654"/>
    <w:rsid w:val="00E456FD"/>
    <w:rsid w:val="00E4581F"/>
    <w:rsid w:val="00E45883"/>
    <w:rsid w:val="00E45957"/>
    <w:rsid w:val="00E45DE7"/>
    <w:rsid w:val="00E45E8F"/>
    <w:rsid w:val="00E45EA1"/>
    <w:rsid w:val="00E45F20"/>
    <w:rsid w:val="00E45F86"/>
    <w:rsid w:val="00E461CD"/>
    <w:rsid w:val="00E462DC"/>
    <w:rsid w:val="00E463C1"/>
    <w:rsid w:val="00E463FC"/>
    <w:rsid w:val="00E4646B"/>
    <w:rsid w:val="00E46512"/>
    <w:rsid w:val="00E46572"/>
    <w:rsid w:val="00E466D8"/>
    <w:rsid w:val="00E46A56"/>
    <w:rsid w:val="00E46DBA"/>
    <w:rsid w:val="00E472B9"/>
    <w:rsid w:val="00E47392"/>
    <w:rsid w:val="00E47742"/>
    <w:rsid w:val="00E47B91"/>
    <w:rsid w:val="00E47BEB"/>
    <w:rsid w:val="00E5009D"/>
    <w:rsid w:val="00E501CF"/>
    <w:rsid w:val="00E50296"/>
    <w:rsid w:val="00E50446"/>
    <w:rsid w:val="00E50503"/>
    <w:rsid w:val="00E505D7"/>
    <w:rsid w:val="00E50819"/>
    <w:rsid w:val="00E50BDE"/>
    <w:rsid w:val="00E50CB7"/>
    <w:rsid w:val="00E50D67"/>
    <w:rsid w:val="00E50E73"/>
    <w:rsid w:val="00E50E7C"/>
    <w:rsid w:val="00E5100D"/>
    <w:rsid w:val="00E5103D"/>
    <w:rsid w:val="00E51054"/>
    <w:rsid w:val="00E51311"/>
    <w:rsid w:val="00E51399"/>
    <w:rsid w:val="00E5153D"/>
    <w:rsid w:val="00E51545"/>
    <w:rsid w:val="00E517CC"/>
    <w:rsid w:val="00E5183B"/>
    <w:rsid w:val="00E51859"/>
    <w:rsid w:val="00E51904"/>
    <w:rsid w:val="00E51BB1"/>
    <w:rsid w:val="00E51C1C"/>
    <w:rsid w:val="00E51CB6"/>
    <w:rsid w:val="00E51D32"/>
    <w:rsid w:val="00E51D9E"/>
    <w:rsid w:val="00E51E5C"/>
    <w:rsid w:val="00E51F83"/>
    <w:rsid w:val="00E51F94"/>
    <w:rsid w:val="00E52002"/>
    <w:rsid w:val="00E522A0"/>
    <w:rsid w:val="00E52414"/>
    <w:rsid w:val="00E5269D"/>
    <w:rsid w:val="00E527C0"/>
    <w:rsid w:val="00E529AA"/>
    <w:rsid w:val="00E52C22"/>
    <w:rsid w:val="00E52D36"/>
    <w:rsid w:val="00E52D3D"/>
    <w:rsid w:val="00E53031"/>
    <w:rsid w:val="00E530FC"/>
    <w:rsid w:val="00E53246"/>
    <w:rsid w:val="00E53329"/>
    <w:rsid w:val="00E53482"/>
    <w:rsid w:val="00E53555"/>
    <w:rsid w:val="00E5360B"/>
    <w:rsid w:val="00E537B3"/>
    <w:rsid w:val="00E537D1"/>
    <w:rsid w:val="00E53C16"/>
    <w:rsid w:val="00E53FC8"/>
    <w:rsid w:val="00E5436E"/>
    <w:rsid w:val="00E5460A"/>
    <w:rsid w:val="00E546B1"/>
    <w:rsid w:val="00E54CEA"/>
    <w:rsid w:val="00E54D13"/>
    <w:rsid w:val="00E54EED"/>
    <w:rsid w:val="00E55084"/>
    <w:rsid w:val="00E55222"/>
    <w:rsid w:val="00E553F8"/>
    <w:rsid w:val="00E554AC"/>
    <w:rsid w:val="00E55734"/>
    <w:rsid w:val="00E5593D"/>
    <w:rsid w:val="00E55B0F"/>
    <w:rsid w:val="00E56161"/>
    <w:rsid w:val="00E5630C"/>
    <w:rsid w:val="00E56427"/>
    <w:rsid w:val="00E567E6"/>
    <w:rsid w:val="00E56840"/>
    <w:rsid w:val="00E56971"/>
    <w:rsid w:val="00E56BCA"/>
    <w:rsid w:val="00E56F55"/>
    <w:rsid w:val="00E5730F"/>
    <w:rsid w:val="00E576CA"/>
    <w:rsid w:val="00E576E9"/>
    <w:rsid w:val="00E600BA"/>
    <w:rsid w:val="00E6020C"/>
    <w:rsid w:val="00E603E7"/>
    <w:rsid w:val="00E60454"/>
    <w:rsid w:val="00E605BD"/>
    <w:rsid w:val="00E60909"/>
    <w:rsid w:val="00E60911"/>
    <w:rsid w:val="00E60A5B"/>
    <w:rsid w:val="00E60BEF"/>
    <w:rsid w:val="00E60E33"/>
    <w:rsid w:val="00E610A4"/>
    <w:rsid w:val="00E6117C"/>
    <w:rsid w:val="00E611D4"/>
    <w:rsid w:val="00E611F5"/>
    <w:rsid w:val="00E61218"/>
    <w:rsid w:val="00E613DD"/>
    <w:rsid w:val="00E61484"/>
    <w:rsid w:val="00E614F0"/>
    <w:rsid w:val="00E617C3"/>
    <w:rsid w:val="00E6181F"/>
    <w:rsid w:val="00E61946"/>
    <w:rsid w:val="00E61B05"/>
    <w:rsid w:val="00E61B4F"/>
    <w:rsid w:val="00E61B82"/>
    <w:rsid w:val="00E61CC9"/>
    <w:rsid w:val="00E61D8C"/>
    <w:rsid w:val="00E61EC1"/>
    <w:rsid w:val="00E61F39"/>
    <w:rsid w:val="00E61F4D"/>
    <w:rsid w:val="00E622E6"/>
    <w:rsid w:val="00E623FA"/>
    <w:rsid w:val="00E62436"/>
    <w:rsid w:val="00E624DF"/>
    <w:rsid w:val="00E6271A"/>
    <w:rsid w:val="00E628D6"/>
    <w:rsid w:val="00E62962"/>
    <w:rsid w:val="00E62CA5"/>
    <w:rsid w:val="00E62F73"/>
    <w:rsid w:val="00E62F91"/>
    <w:rsid w:val="00E62FD5"/>
    <w:rsid w:val="00E62FF2"/>
    <w:rsid w:val="00E63030"/>
    <w:rsid w:val="00E630A8"/>
    <w:rsid w:val="00E63445"/>
    <w:rsid w:val="00E63693"/>
    <w:rsid w:val="00E63827"/>
    <w:rsid w:val="00E63A03"/>
    <w:rsid w:val="00E63A29"/>
    <w:rsid w:val="00E63B3C"/>
    <w:rsid w:val="00E63E5B"/>
    <w:rsid w:val="00E63F67"/>
    <w:rsid w:val="00E64074"/>
    <w:rsid w:val="00E6429A"/>
    <w:rsid w:val="00E643F1"/>
    <w:rsid w:val="00E6446E"/>
    <w:rsid w:val="00E6457D"/>
    <w:rsid w:val="00E647DB"/>
    <w:rsid w:val="00E647F3"/>
    <w:rsid w:val="00E64A85"/>
    <w:rsid w:val="00E65060"/>
    <w:rsid w:val="00E6513E"/>
    <w:rsid w:val="00E651AD"/>
    <w:rsid w:val="00E65229"/>
    <w:rsid w:val="00E6566F"/>
    <w:rsid w:val="00E656B0"/>
    <w:rsid w:val="00E656DB"/>
    <w:rsid w:val="00E65B0E"/>
    <w:rsid w:val="00E65B72"/>
    <w:rsid w:val="00E65C1F"/>
    <w:rsid w:val="00E65F6B"/>
    <w:rsid w:val="00E661A6"/>
    <w:rsid w:val="00E66486"/>
    <w:rsid w:val="00E664CB"/>
    <w:rsid w:val="00E6661E"/>
    <w:rsid w:val="00E6670F"/>
    <w:rsid w:val="00E66900"/>
    <w:rsid w:val="00E66CEA"/>
    <w:rsid w:val="00E66D19"/>
    <w:rsid w:val="00E66F87"/>
    <w:rsid w:val="00E67152"/>
    <w:rsid w:val="00E673C3"/>
    <w:rsid w:val="00E6740B"/>
    <w:rsid w:val="00E67420"/>
    <w:rsid w:val="00E67439"/>
    <w:rsid w:val="00E678A5"/>
    <w:rsid w:val="00E67A4D"/>
    <w:rsid w:val="00E67E4C"/>
    <w:rsid w:val="00E67EA0"/>
    <w:rsid w:val="00E67F01"/>
    <w:rsid w:val="00E67FDF"/>
    <w:rsid w:val="00E700FB"/>
    <w:rsid w:val="00E7017C"/>
    <w:rsid w:val="00E7034C"/>
    <w:rsid w:val="00E703B5"/>
    <w:rsid w:val="00E70719"/>
    <w:rsid w:val="00E70A56"/>
    <w:rsid w:val="00E70B78"/>
    <w:rsid w:val="00E70BC7"/>
    <w:rsid w:val="00E70D7A"/>
    <w:rsid w:val="00E70D92"/>
    <w:rsid w:val="00E70E80"/>
    <w:rsid w:val="00E70F60"/>
    <w:rsid w:val="00E71038"/>
    <w:rsid w:val="00E71189"/>
    <w:rsid w:val="00E711D7"/>
    <w:rsid w:val="00E7160F"/>
    <w:rsid w:val="00E7185A"/>
    <w:rsid w:val="00E718DC"/>
    <w:rsid w:val="00E7195C"/>
    <w:rsid w:val="00E71B6C"/>
    <w:rsid w:val="00E721F8"/>
    <w:rsid w:val="00E7237E"/>
    <w:rsid w:val="00E72501"/>
    <w:rsid w:val="00E725AB"/>
    <w:rsid w:val="00E728FC"/>
    <w:rsid w:val="00E729A8"/>
    <w:rsid w:val="00E72C03"/>
    <w:rsid w:val="00E72CD7"/>
    <w:rsid w:val="00E72D8C"/>
    <w:rsid w:val="00E72FED"/>
    <w:rsid w:val="00E7300B"/>
    <w:rsid w:val="00E730E4"/>
    <w:rsid w:val="00E7323A"/>
    <w:rsid w:val="00E732D1"/>
    <w:rsid w:val="00E734BE"/>
    <w:rsid w:val="00E73711"/>
    <w:rsid w:val="00E7377D"/>
    <w:rsid w:val="00E73844"/>
    <w:rsid w:val="00E73854"/>
    <w:rsid w:val="00E7387E"/>
    <w:rsid w:val="00E739A8"/>
    <w:rsid w:val="00E739C4"/>
    <w:rsid w:val="00E73A9E"/>
    <w:rsid w:val="00E73AC6"/>
    <w:rsid w:val="00E73B17"/>
    <w:rsid w:val="00E73B9D"/>
    <w:rsid w:val="00E73CCD"/>
    <w:rsid w:val="00E73DC0"/>
    <w:rsid w:val="00E73FBB"/>
    <w:rsid w:val="00E740A2"/>
    <w:rsid w:val="00E7422C"/>
    <w:rsid w:val="00E744C9"/>
    <w:rsid w:val="00E748E5"/>
    <w:rsid w:val="00E7490E"/>
    <w:rsid w:val="00E74974"/>
    <w:rsid w:val="00E74B9B"/>
    <w:rsid w:val="00E74C8F"/>
    <w:rsid w:val="00E74CCE"/>
    <w:rsid w:val="00E74D20"/>
    <w:rsid w:val="00E74D6F"/>
    <w:rsid w:val="00E74E99"/>
    <w:rsid w:val="00E74F0E"/>
    <w:rsid w:val="00E75347"/>
    <w:rsid w:val="00E75416"/>
    <w:rsid w:val="00E75435"/>
    <w:rsid w:val="00E75506"/>
    <w:rsid w:val="00E75525"/>
    <w:rsid w:val="00E75527"/>
    <w:rsid w:val="00E7575A"/>
    <w:rsid w:val="00E758EF"/>
    <w:rsid w:val="00E75C18"/>
    <w:rsid w:val="00E75D60"/>
    <w:rsid w:val="00E75FBA"/>
    <w:rsid w:val="00E763FE"/>
    <w:rsid w:val="00E766C9"/>
    <w:rsid w:val="00E76746"/>
    <w:rsid w:val="00E7682E"/>
    <w:rsid w:val="00E76B7E"/>
    <w:rsid w:val="00E76D50"/>
    <w:rsid w:val="00E76DB1"/>
    <w:rsid w:val="00E76DB6"/>
    <w:rsid w:val="00E76E2D"/>
    <w:rsid w:val="00E76E3C"/>
    <w:rsid w:val="00E76ECE"/>
    <w:rsid w:val="00E76F8E"/>
    <w:rsid w:val="00E77054"/>
    <w:rsid w:val="00E77306"/>
    <w:rsid w:val="00E77313"/>
    <w:rsid w:val="00E773DF"/>
    <w:rsid w:val="00E773FE"/>
    <w:rsid w:val="00E7744B"/>
    <w:rsid w:val="00E77526"/>
    <w:rsid w:val="00E77562"/>
    <w:rsid w:val="00E77875"/>
    <w:rsid w:val="00E77921"/>
    <w:rsid w:val="00E77933"/>
    <w:rsid w:val="00E77BF1"/>
    <w:rsid w:val="00E77C24"/>
    <w:rsid w:val="00E77C83"/>
    <w:rsid w:val="00E77FE3"/>
    <w:rsid w:val="00E80077"/>
    <w:rsid w:val="00E80378"/>
    <w:rsid w:val="00E803EA"/>
    <w:rsid w:val="00E804DA"/>
    <w:rsid w:val="00E80590"/>
    <w:rsid w:val="00E806DE"/>
    <w:rsid w:val="00E80817"/>
    <w:rsid w:val="00E809ED"/>
    <w:rsid w:val="00E80C9F"/>
    <w:rsid w:val="00E80D15"/>
    <w:rsid w:val="00E80D77"/>
    <w:rsid w:val="00E80E52"/>
    <w:rsid w:val="00E80F51"/>
    <w:rsid w:val="00E814F5"/>
    <w:rsid w:val="00E81516"/>
    <w:rsid w:val="00E815C6"/>
    <w:rsid w:val="00E815E1"/>
    <w:rsid w:val="00E81656"/>
    <w:rsid w:val="00E8178E"/>
    <w:rsid w:val="00E817DB"/>
    <w:rsid w:val="00E819A6"/>
    <w:rsid w:val="00E819FF"/>
    <w:rsid w:val="00E81CE9"/>
    <w:rsid w:val="00E81DE2"/>
    <w:rsid w:val="00E81F6E"/>
    <w:rsid w:val="00E81FAF"/>
    <w:rsid w:val="00E8202B"/>
    <w:rsid w:val="00E822E9"/>
    <w:rsid w:val="00E823D6"/>
    <w:rsid w:val="00E82552"/>
    <w:rsid w:val="00E82881"/>
    <w:rsid w:val="00E82AC4"/>
    <w:rsid w:val="00E82D7B"/>
    <w:rsid w:val="00E82EEF"/>
    <w:rsid w:val="00E82FDF"/>
    <w:rsid w:val="00E83257"/>
    <w:rsid w:val="00E835AC"/>
    <w:rsid w:val="00E83964"/>
    <w:rsid w:val="00E83DD0"/>
    <w:rsid w:val="00E83E70"/>
    <w:rsid w:val="00E83F44"/>
    <w:rsid w:val="00E84161"/>
    <w:rsid w:val="00E84524"/>
    <w:rsid w:val="00E84589"/>
    <w:rsid w:val="00E84598"/>
    <w:rsid w:val="00E8464E"/>
    <w:rsid w:val="00E84706"/>
    <w:rsid w:val="00E848EC"/>
    <w:rsid w:val="00E84A8E"/>
    <w:rsid w:val="00E84DF2"/>
    <w:rsid w:val="00E84E63"/>
    <w:rsid w:val="00E84EFE"/>
    <w:rsid w:val="00E8537F"/>
    <w:rsid w:val="00E85810"/>
    <w:rsid w:val="00E85954"/>
    <w:rsid w:val="00E860C3"/>
    <w:rsid w:val="00E86233"/>
    <w:rsid w:val="00E86243"/>
    <w:rsid w:val="00E86260"/>
    <w:rsid w:val="00E86289"/>
    <w:rsid w:val="00E86502"/>
    <w:rsid w:val="00E86984"/>
    <w:rsid w:val="00E86AC5"/>
    <w:rsid w:val="00E87004"/>
    <w:rsid w:val="00E872EF"/>
    <w:rsid w:val="00E873D5"/>
    <w:rsid w:val="00E874B7"/>
    <w:rsid w:val="00E874BB"/>
    <w:rsid w:val="00E87575"/>
    <w:rsid w:val="00E875B0"/>
    <w:rsid w:val="00E87612"/>
    <w:rsid w:val="00E878CC"/>
    <w:rsid w:val="00E879ED"/>
    <w:rsid w:val="00E87AFF"/>
    <w:rsid w:val="00E87B8B"/>
    <w:rsid w:val="00E87C3D"/>
    <w:rsid w:val="00E87CC4"/>
    <w:rsid w:val="00E87D17"/>
    <w:rsid w:val="00E87D38"/>
    <w:rsid w:val="00E87E15"/>
    <w:rsid w:val="00E87F98"/>
    <w:rsid w:val="00E90112"/>
    <w:rsid w:val="00E901A1"/>
    <w:rsid w:val="00E902B0"/>
    <w:rsid w:val="00E902E8"/>
    <w:rsid w:val="00E902F0"/>
    <w:rsid w:val="00E90335"/>
    <w:rsid w:val="00E903BE"/>
    <w:rsid w:val="00E904A7"/>
    <w:rsid w:val="00E90729"/>
    <w:rsid w:val="00E90765"/>
    <w:rsid w:val="00E90B81"/>
    <w:rsid w:val="00E90C48"/>
    <w:rsid w:val="00E90C60"/>
    <w:rsid w:val="00E90DCB"/>
    <w:rsid w:val="00E90E1C"/>
    <w:rsid w:val="00E911EC"/>
    <w:rsid w:val="00E912CB"/>
    <w:rsid w:val="00E9138B"/>
    <w:rsid w:val="00E9168A"/>
    <w:rsid w:val="00E91B1E"/>
    <w:rsid w:val="00E91B2B"/>
    <w:rsid w:val="00E91BDB"/>
    <w:rsid w:val="00E91C88"/>
    <w:rsid w:val="00E91EB3"/>
    <w:rsid w:val="00E91FF0"/>
    <w:rsid w:val="00E92047"/>
    <w:rsid w:val="00E9217C"/>
    <w:rsid w:val="00E921CD"/>
    <w:rsid w:val="00E921F0"/>
    <w:rsid w:val="00E924DE"/>
    <w:rsid w:val="00E9253F"/>
    <w:rsid w:val="00E92692"/>
    <w:rsid w:val="00E9286C"/>
    <w:rsid w:val="00E928C4"/>
    <w:rsid w:val="00E928C7"/>
    <w:rsid w:val="00E9290C"/>
    <w:rsid w:val="00E9296B"/>
    <w:rsid w:val="00E92A11"/>
    <w:rsid w:val="00E92AEC"/>
    <w:rsid w:val="00E92CA9"/>
    <w:rsid w:val="00E92EF1"/>
    <w:rsid w:val="00E92F59"/>
    <w:rsid w:val="00E92FC6"/>
    <w:rsid w:val="00E9315E"/>
    <w:rsid w:val="00E931EC"/>
    <w:rsid w:val="00E933F9"/>
    <w:rsid w:val="00E93446"/>
    <w:rsid w:val="00E9365C"/>
    <w:rsid w:val="00E937CF"/>
    <w:rsid w:val="00E93915"/>
    <w:rsid w:val="00E93940"/>
    <w:rsid w:val="00E939B8"/>
    <w:rsid w:val="00E93A72"/>
    <w:rsid w:val="00E93CE5"/>
    <w:rsid w:val="00E93DAC"/>
    <w:rsid w:val="00E93F45"/>
    <w:rsid w:val="00E93FC7"/>
    <w:rsid w:val="00E93FF6"/>
    <w:rsid w:val="00E941E8"/>
    <w:rsid w:val="00E9442B"/>
    <w:rsid w:val="00E94684"/>
    <w:rsid w:val="00E94892"/>
    <w:rsid w:val="00E94A24"/>
    <w:rsid w:val="00E94A70"/>
    <w:rsid w:val="00E94A8E"/>
    <w:rsid w:val="00E94EE4"/>
    <w:rsid w:val="00E95270"/>
    <w:rsid w:val="00E952A3"/>
    <w:rsid w:val="00E9546A"/>
    <w:rsid w:val="00E95539"/>
    <w:rsid w:val="00E95AFE"/>
    <w:rsid w:val="00E95B67"/>
    <w:rsid w:val="00E95BF7"/>
    <w:rsid w:val="00E95C64"/>
    <w:rsid w:val="00E95E2E"/>
    <w:rsid w:val="00E96023"/>
    <w:rsid w:val="00E96456"/>
    <w:rsid w:val="00E96592"/>
    <w:rsid w:val="00E965AB"/>
    <w:rsid w:val="00E9678B"/>
    <w:rsid w:val="00E96AC2"/>
    <w:rsid w:val="00E96CF0"/>
    <w:rsid w:val="00E96D8D"/>
    <w:rsid w:val="00E97016"/>
    <w:rsid w:val="00E97030"/>
    <w:rsid w:val="00E97073"/>
    <w:rsid w:val="00E9738F"/>
    <w:rsid w:val="00E9740E"/>
    <w:rsid w:val="00E974B0"/>
    <w:rsid w:val="00E974DB"/>
    <w:rsid w:val="00E97653"/>
    <w:rsid w:val="00E9788B"/>
    <w:rsid w:val="00E9790E"/>
    <w:rsid w:val="00E9791C"/>
    <w:rsid w:val="00E97B3E"/>
    <w:rsid w:val="00E97C19"/>
    <w:rsid w:val="00E97DF7"/>
    <w:rsid w:val="00E97F78"/>
    <w:rsid w:val="00EA0114"/>
    <w:rsid w:val="00EA0169"/>
    <w:rsid w:val="00EA01AE"/>
    <w:rsid w:val="00EA01F3"/>
    <w:rsid w:val="00EA01F7"/>
    <w:rsid w:val="00EA0352"/>
    <w:rsid w:val="00EA05E2"/>
    <w:rsid w:val="00EA073F"/>
    <w:rsid w:val="00EA08BE"/>
    <w:rsid w:val="00EA09F4"/>
    <w:rsid w:val="00EA0AE2"/>
    <w:rsid w:val="00EA0D03"/>
    <w:rsid w:val="00EA0DA5"/>
    <w:rsid w:val="00EA0DAF"/>
    <w:rsid w:val="00EA0DC8"/>
    <w:rsid w:val="00EA0F60"/>
    <w:rsid w:val="00EA10AB"/>
    <w:rsid w:val="00EA10B7"/>
    <w:rsid w:val="00EA12B6"/>
    <w:rsid w:val="00EA1705"/>
    <w:rsid w:val="00EA17A2"/>
    <w:rsid w:val="00EA19A2"/>
    <w:rsid w:val="00EA19F6"/>
    <w:rsid w:val="00EA1A04"/>
    <w:rsid w:val="00EA1A62"/>
    <w:rsid w:val="00EA1C18"/>
    <w:rsid w:val="00EA1D36"/>
    <w:rsid w:val="00EA1D83"/>
    <w:rsid w:val="00EA1E84"/>
    <w:rsid w:val="00EA1ED4"/>
    <w:rsid w:val="00EA216B"/>
    <w:rsid w:val="00EA21BB"/>
    <w:rsid w:val="00EA23AC"/>
    <w:rsid w:val="00EA2473"/>
    <w:rsid w:val="00EA28BA"/>
    <w:rsid w:val="00EA2955"/>
    <w:rsid w:val="00EA2994"/>
    <w:rsid w:val="00EA2B22"/>
    <w:rsid w:val="00EA2B26"/>
    <w:rsid w:val="00EA2BA7"/>
    <w:rsid w:val="00EA2C43"/>
    <w:rsid w:val="00EA2C7F"/>
    <w:rsid w:val="00EA2DEF"/>
    <w:rsid w:val="00EA2DF8"/>
    <w:rsid w:val="00EA2E5B"/>
    <w:rsid w:val="00EA3339"/>
    <w:rsid w:val="00EA3574"/>
    <w:rsid w:val="00EA36E5"/>
    <w:rsid w:val="00EA398F"/>
    <w:rsid w:val="00EA3A2F"/>
    <w:rsid w:val="00EA3AA6"/>
    <w:rsid w:val="00EA3B14"/>
    <w:rsid w:val="00EA3B52"/>
    <w:rsid w:val="00EA3C38"/>
    <w:rsid w:val="00EA3C59"/>
    <w:rsid w:val="00EA3CEC"/>
    <w:rsid w:val="00EA3DE2"/>
    <w:rsid w:val="00EA3DF9"/>
    <w:rsid w:val="00EA3E05"/>
    <w:rsid w:val="00EA3ECA"/>
    <w:rsid w:val="00EA3F4F"/>
    <w:rsid w:val="00EA4448"/>
    <w:rsid w:val="00EA4593"/>
    <w:rsid w:val="00EA47BA"/>
    <w:rsid w:val="00EA4895"/>
    <w:rsid w:val="00EA48AA"/>
    <w:rsid w:val="00EA4A22"/>
    <w:rsid w:val="00EA4DAF"/>
    <w:rsid w:val="00EA4ED5"/>
    <w:rsid w:val="00EA4EFA"/>
    <w:rsid w:val="00EA4F6D"/>
    <w:rsid w:val="00EA5100"/>
    <w:rsid w:val="00EA5134"/>
    <w:rsid w:val="00EA5537"/>
    <w:rsid w:val="00EA55B1"/>
    <w:rsid w:val="00EA5AEC"/>
    <w:rsid w:val="00EA5B5F"/>
    <w:rsid w:val="00EA5B76"/>
    <w:rsid w:val="00EA5C4C"/>
    <w:rsid w:val="00EA6012"/>
    <w:rsid w:val="00EA619A"/>
    <w:rsid w:val="00EA631F"/>
    <w:rsid w:val="00EA633D"/>
    <w:rsid w:val="00EA6348"/>
    <w:rsid w:val="00EA673D"/>
    <w:rsid w:val="00EA67F8"/>
    <w:rsid w:val="00EA6B02"/>
    <w:rsid w:val="00EA6C39"/>
    <w:rsid w:val="00EA6CAA"/>
    <w:rsid w:val="00EA7143"/>
    <w:rsid w:val="00EA720D"/>
    <w:rsid w:val="00EA7232"/>
    <w:rsid w:val="00EA7340"/>
    <w:rsid w:val="00EA73B4"/>
    <w:rsid w:val="00EA7445"/>
    <w:rsid w:val="00EA74E8"/>
    <w:rsid w:val="00EA7714"/>
    <w:rsid w:val="00EA7928"/>
    <w:rsid w:val="00EA7A7E"/>
    <w:rsid w:val="00EA7B32"/>
    <w:rsid w:val="00EA7B78"/>
    <w:rsid w:val="00EA7C3D"/>
    <w:rsid w:val="00EB00B8"/>
    <w:rsid w:val="00EB05AD"/>
    <w:rsid w:val="00EB06BC"/>
    <w:rsid w:val="00EB06E3"/>
    <w:rsid w:val="00EB07A3"/>
    <w:rsid w:val="00EB088B"/>
    <w:rsid w:val="00EB092C"/>
    <w:rsid w:val="00EB097F"/>
    <w:rsid w:val="00EB0A83"/>
    <w:rsid w:val="00EB0AA9"/>
    <w:rsid w:val="00EB0C84"/>
    <w:rsid w:val="00EB0CAD"/>
    <w:rsid w:val="00EB0E40"/>
    <w:rsid w:val="00EB0F63"/>
    <w:rsid w:val="00EB0FB0"/>
    <w:rsid w:val="00EB1096"/>
    <w:rsid w:val="00EB1350"/>
    <w:rsid w:val="00EB13E1"/>
    <w:rsid w:val="00EB165F"/>
    <w:rsid w:val="00EB1953"/>
    <w:rsid w:val="00EB1AD9"/>
    <w:rsid w:val="00EB1C32"/>
    <w:rsid w:val="00EB1E92"/>
    <w:rsid w:val="00EB1ED6"/>
    <w:rsid w:val="00EB1F34"/>
    <w:rsid w:val="00EB2014"/>
    <w:rsid w:val="00EB22AF"/>
    <w:rsid w:val="00EB23BB"/>
    <w:rsid w:val="00EB23D6"/>
    <w:rsid w:val="00EB2529"/>
    <w:rsid w:val="00EB2634"/>
    <w:rsid w:val="00EB2898"/>
    <w:rsid w:val="00EB2937"/>
    <w:rsid w:val="00EB29CD"/>
    <w:rsid w:val="00EB2A0C"/>
    <w:rsid w:val="00EB2E1E"/>
    <w:rsid w:val="00EB2E9A"/>
    <w:rsid w:val="00EB304C"/>
    <w:rsid w:val="00EB3145"/>
    <w:rsid w:val="00EB325F"/>
    <w:rsid w:val="00EB3279"/>
    <w:rsid w:val="00EB32DC"/>
    <w:rsid w:val="00EB3560"/>
    <w:rsid w:val="00EB35BA"/>
    <w:rsid w:val="00EB3917"/>
    <w:rsid w:val="00EB400A"/>
    <w:rsid w:val="00EB4111"/>
    <w:rsid w:val="00EB4342"/>
    <w:rsid w:val="00EB44B3"/>
    <w:rsid w:val="00EB44D2"/>
    <w:rsid w:val="00EB466E"/>
    <w:rsid w:val="00EB4873"/>
    <w:rsid w:val="00EB4885"/>
    <w:rsid w:val="00EB491F"/>
    <w:rsid w:val="00EB4A3E"/>
    <w:rsid w:val="00EB4A6E"/>
    <w:rsid w:val="00EB4B0B"/>
    <w:rsid w:val="00EB4BC6"/>
    <w:rsid w:val="00EB5338"/>
    <w:rsid w:val="00EB56A7"/>
    <w:rsid w:val="00EB56AF"/>
    <w:rsid w:val="00EB5765"/>
    <w:rsid w:val="00EB57F3"/>
    <w:rsid w:val="00EB5889"/>
    <w:rsid w:val="00EB5B34"/>
    <w:rsid w:val="00EB5BC6"/>
    <w:rsid w:val="00EB5EA0"/>
    <w:rsid w:val="00EB603C"/>
    <w:rsid w:val="00EB6264"/>
    <w:rsid w:val="00EB647B"/>
    <w:rsid w:val="00EB6516"/>
    <w:rsid w:val="00EB6570"/>
    <w:rsid w:val="00EB6878"/>
    <w:rsid w:val="00EB6A23"/>
    <w:rsid w:val="00EB6ACD"/>
    <w:rsid w:val="00EB6B26"/>
    <w:rsid w:val="00EB6C72"/>
    <w:rsid w:val="00EB6D8B"/>
    <w:rsid w:val="00EB6E89"/>
    <w:rsid w:val="00EB70EA"/>
    <w:rsid w:val="00EB7128"/>
    <w:rsid w:val="00EB71B4"/>
    <w:rsid w:val="00EB73C4"/>
    <w:rsid w:val="00EB75A4"/>
    <w:rsid w:val="00EB77F8"/>
    <w:rsid w:val="00EB78AD"/>
    <w:rsid w:val="00EB78CC"/>
    <w:rsid w:val="00EB7974"/>
    <w:rsid w:val="00EB7D89"/>
    <w:rsid w:val="00EB7FF7"/>
    <w:rsid w:val="00EC0198"/>
    <w:rsid w:val="00EC042B"/>
    <w:rsid w:val="00EC046C"/>
    <w:rsid w:val="00EC0472"/>
    <w:rsid w:val="00EC0564"/>
    <w:rsid w:val="00EC05BD"/>
    <w:rsid w:val="00EC0745"/>
    <w:rsid w:val="00EC0C28"/>
    <w:rsid w:val="00EC0F83"/>
    <w:rsid w:val="00EC10C5"/>
    <w:rsid w:val="00EC1144"/>
    <w:rsid w:val="00EC11C2"/>
    <w:rsid w:val="00EC14A6"/>
    <w:rsid w:val="00EC1672"/>
    <w:rsid w:val="00EC187F"/>
    <w:rsid w:val="00EC19D8"/>
    <w:rsid w:val="00EC19E8"/>
    <w:rsid w:val="00EC1A00"/>
    <w:rsid w:val="00EC1BB0"/>
    <w:rsid w:val="00EC1E0E"/>
    <w:rsid w:val="00EC2062"/>
    <w:rsid w:val="00EC236D"/>
    <w:rsid w:val="00EC23F4"/>
    <w:rsid w:val="00EC252C"/>
    <w:rsid w:val="00EC258A"/>
    <w:rsid w:val="00EC2670"/>
    <w:rsid w:val="00EC276B"/>
    <w:rsid w:val="00EC2780"/>
    <w:rsid w:val="00EC29FD"/>
    <w:rsid w:val="00EC2A0F"/>
    <w:rsid w:val="00EC2B27"/>
    <w:rsid w:val="00EC2BB5"/>
    <w:rsid w:val="00EC2C7C"/>
    <w:rsid w:val="00EC2DD8"/>
    <w:rsid w:val="00EC2E81"/>
    <w:rsid w:val="00EC2E8F"/>
    <w:rsid w:val="00EC34F7"/>
    <w:rsid w:val="00EC3608"/>
    <w:rsid w:val="00EC361B"/>
    <w:rsid w:val="00EC3762"/>
    <w:rsid w:val="00EC3C9B"/>
    <w:rsid w:val="00EC3D86"/>
    <w:rsid w:val="00EC3E87"/>
    <w:rsid w:val="00EC3F65"/>
    <w:rsid w:val="00EC4093"/>
    <w:rsid w:val="00EC423F"/>
    <w:rsid w:val="00EC4247"/>
    <w:rsid w:val="00EC4273"/>
    <w:rsid w:val="00EC49B5"/>
    <w:rsid w:val="00EC4A56"/>
    <w:rsid w:val="00EC4AD7"/>
    <w:rsid w:val="00EC4B53"/>
    <w:rsid w:val="00EC4C87"/>
    <w:rsid w:val="00EC4CD2"/>
    <w:rsid w:val="00EC4CF5"/>
    <w:rsid w:val="00EC4F1D"/>
    <w:rsid w:val="00EC52CF"/>
    <w:rsid w:val="00EC559A"/>
    <w:rsid w:val="00EC56F7"/>
    <w:rsid w:val="00EC5BF2"/>
    <w:rsid w:val="00EC5C99"/>
    <w:rsid w:val="00EC5DFF"/>
    <w:rsid w:val="00EC5E15"/>
    <w:rsid w:val="00EC5E2E"/>
    <w:rsid w:val="00EC61B3"/>
    <w:rsid w:val="00EC64F7"/>
    <w:rsid w:val="00EC6560"/>
    <w:rsid w:val="00EC6860"/>
    <w:rsid w:val="00EC6AF2"/>
    <w:rsid w:val="00EC6B16"/>
    <w:rsid w:val="00EC6E11"/>
    <w:rsid w:val="00EC6E7F"/>
    <w:rsid w:val="00EC749B"/>
    <w:rsid w:val="00EC76D3"/>
    <w:rsid w:val="00EC7724"/>
    <w:rsid w:val="00EC79DC"/>
    <w:rsid w:val="00EC7B35"/>
    <w:rsid w:val="00EC7CF2"/>
    <w:rsid w:val="00EC7E2B"/>
    <w:rsid w:val="00EC7ED5"/>
    <w:rsid w:val="00ED0157"/>
    <w:rsid w:val="00ED030C"/>
    <w:rsid w:val="00ED0645"/>
    <w:rsid w:val="00ED0669"/>
    <w:rsid w:val="00ED06F5"/>
    <w:rsid w:val="00ED087F"/>
    <w:rsid w:val="00ED08AC"/>
    <w:rsid w:val="00ED0B31"/>
    <w:rsid w:val="00ED0CA3"/>
    <w:rsid w:val="00ED0CFB"/>
    <w:rsid w:val="00ED0D61"/>
    <w:rsid w:val="00ED1036"/>
    <w:rsid w:val="00ED1206"/>
    <w:rsid w:val="00ED1258"/>
    <w:rsid w:val="00ED13DC"/>
    <w:rsid w:val="00ED16B7"/>
    <w:rsid w:val="00ED170C"/>
    <w:rsid w:val="00ED1719"/>
    <w:rsid w:val="00ED1871"/>
    <w:rsid w:val="00ED1B1C"/>
    <w:rsid w:val="00ED1CBE"/>
    <w:rsid w:val="00ED1D4C"/>
    <w:rsid w:val="00ED237C"/>
    <w:rsid w:val="00ED244F"/>
    <w:rsid w:val="00ED2561"/>
    <w:rsid w:val="00ED2666"/>
    <w:rsid w:val="00ED2D97"/>
    <w:rsid w:val="00ED2E07"/>
    <w:rsid w:val="00ED2E1E"/>
    <w:rsid w:val="00ED2E84"/>
    <w:rsid w:val="00ED2F54"/>
    <w:rsid w:val="00ED3505"/>
    <w:rsid w:val="00ED3588"/>
    <w:rsid w:val="00ED35AC"/>
    <w:rsid w:val="00ED38E1"/>
    <w:rsid w:val="00ED3A07"/>
    <w:rsid w:val="00ED3BD6"/>
    <w:rsid w:val="00ED3D44"/>
    <w:rsid w:val="00ED3E45"/>
    <w:rsid w:val="00ED3E53"/>
    <w:rsid w:val="00ED3FDC"/>
    <w:rsid w:val="00ED4132"/>
    <w:rsid w:val="00ED41C0"/>
    <w:rsid w:val="00ED41E6"/>
    <w:rsid w:val="00ED41E9"/>
    <w:rsid w:val="00ED4274"/>
    <w:rsid w:val="00ED43B0"/>
    <w:rsid w:val="00ED448C"/>
    <w:rsid w:val="00ED449B"/>
    <w:rsid w:val="00ED4522"/>
    <w:rsid w:val="00ED478D"/>
    <w:rsid w:val="00ED4846"/>
    <w:rsid w:val="00ED4875"/>
    <w:rsid w:val="00ED4A78"/>
    <w:rsid w:val="00ED4AA6"/>
    <w:rsid w:val="00ED4DA8"/>
    <w:rsid w:val="00ED546B"/>
    <w:rsid w:val="00ED576C"/>
    <w:rsid w:val="00ED5A03"/>
    <w:rsid w:val="00ED5A20"/>
    <w:rsid w:val="00ED5AAC"/>
    <w:rsid w:val="00ED5CDF"/>
    <w:rsid w:val="00ED5CE4"/>
    <w:rsid w:val="00ED5EC7"/>
    <w:rsid w:val="00ED61D8"/>
    <w:rsid w:val="00ED62AB"/>
    <w:rsid w:val="00ED642F"/>
    <w:rsid w:val="00ED64E8"/>
    <w:rsid w:val="00ED6925"/>
    <w:rsid w:val="00ED6942"/>
    <w:rsid w:val="00ED6987"/>
    <w:rsid w:val="00ED6A24"/>
    <w:rsid w:val="00ED6B3E"/>
    <w:rsid w:val="00ED6B85"/>
    <w:rsid w:val="00ED6D79"/>
    <w:rsid w:val="00ED7073"/>
    <w:rsid w:val="00ED70E9"/>
    <w:rsid w:val="00ED7350"/>
    <w:rsid w:val="00ED73BC"/>
    <w:rsid w:val="00ED75A2"/>
    <w:rsid w:val="00ED77DA"/>
    <w:rsid w:val="00ED78CD"/>
    <w:rsid w:val="00ED78FB"/>
    <w:rsid w:val="00ED798B"/>
    <w:rsid w:val="00ED7DFD"/>
    <w:rsid w:val="00ED7F5A"/>
    <w:rsid w:val="00ED7F5C"/>
    <w:rsid w:val="00ED7F9C"/>
    <w:rsid w:val="00EE039D"/>
    <w:rsid w:val="00EE0AF3"/>
    <w:rsid w:val="00EE0E98"/>
    <w:rsid w:val="00EE0F60"/>
    <w:rsid w:val="00EE0FAC"/>
    <w:rsid w:val="00EE1109"/>
    <w:rsid w:val="00EE113B"/>
    <w:rsid w:val="00EE118C"/>
    <w:rsid w:val="00EE1247"/>
    <w:rsid w:val="00EE1266"/>
    <w:rsid w:val="00EE12C4"/>
    <w:rsid w:val="00EE1345"/>
    <w:rsid w:val="00EE1408"/>
    <w:rsid w:val="00EE1447"/>
    <w:rsid w:val="00EE1511"/>
    <w:rsid w:val="00EE1688"/>
    <w:rsid w:val="00EE17B3"/>
    <w:rsid w:val="00EE19CD"/>
    <w:rsid w:val="00EE1A8F"/>
    <w:rsid w:val="00EE1B25"/>
    <w:rsid w:val="00EE1B6D"/>
    <w:rsid w:val="00EE1BF1"/>
    <w:rsid w:val="00EE1DFB"/>
    <w:rsid w:val="00EE1EF2"/>
    <w:rsid w:val="00EE1F14"/>
    <w:rsid w:val="00EE2461"/>
    <w:rsid w:val="00EE26E9"/>
    <w:rsid w:val="00EE280C"/>
    <w:rsid w:val="00EE292D"/>
    <w:rsid w:val="00EE2C70"/>
    <w:rsid w:val="00EE2F4B"/>
    <w:rsid w:val="00EE3174"/>
    <w:rsid w:val="00EE318A"/>
    <w:rsid w:val="00EE31D8"/>
    <w:rsid w:val="00EE33C4"/>
    <w:rsid w:val="00EE35D0"/>
    <w:rsid w:val="00EE37B2"/>
    <w:rsid w:val="00EE380D"/>
    <w:rsid w:val="00EE383E"/>
    <w:rsid w:val="00EE3CDC"/>
    <w:rsid w:val="00EE3D63"/>
    <w:rsid w:val="00EE3E2F"/>
    <w:rsid w:val="00EE3E4C"/>
    <w:rsid w:val="00EE3E4D"/>
    <w:rsid w:val="00EE3EBC"/>
    <w:rsid w:val="00EE3FAD"/>
    <w:rsid w:val="00EE41D4"/>
    <w:rsid w:val="00EE4223"/>
    <w:rsid w:val="00EE43F2"/>
    <w:rsid w:val="00EE46A9"/>
    <w:rsid w:val="00EE46E2"/>
    <w:rsid w:val="00EE47C4"/>
    <w:rsid w:val="00EE4864"/>
    <w:rsid w:val="00EE48DD"/>
    <w:rsid w:val="00EE4BEC"/>
    <w:rsid w:val="00EE4CCC"/>
    <w:rsid w:val="00EE53F5"/>
    <w:rsid w:val="00EE5421"/>
    <w:rsid w:val="00EE5532"/>
    <w:rsid w:val="00EE5776"/>
    <w:rsid w:val="00EE586F"/>
    <w:rsid w:val="00EE5A6A"/>
    <w:rsid w:val="00EE5ABF"/>
    <w:rsid w:val="00EE5D5A"/>
    <w:rsid w:val="00EE5DF0"/>
    <w:rsid w:val="00EE5E9D"/>
    <w:rsid w:val="00EE5EB5"/>
    <w:rsid w:val="00EE63A8"/>
    <w:rsid w:val="00EE6479"/>
    <w:rsid w:val="00EE6482"/>
    <w:rsid w:val="00EE6584"/>
    <w:rsid w:val="00EE6829"/>
    <w:rsid w:val="00EE6D1F"/>
    <w:rsid w:val="00EE6F8B"/>
    <w:rsid w:val="00EE721D"/>
    <w:rsid w:val="00EE72B8"/>
    <w:rsid w:val="00EE7304"/>
    <w:rsid w:val="00EE7744"/>
    <w:rsid w:val="00EE7D97"/>
    <w:rsid w:val="00EE7F27"/>
    <w:rsid w:val="00EF0143"/>
    <w:rsid w:val="00EF0167"/>
    <w:rsid w:val="00EF0333"/>
    <w:rsid w:val="00EF03E1"/>
    <w:rsid w:val="00EF05C7"/>
    <w:rsid w:val="00EF071B"/>
    <w:rsid w:val="00EF0AF9"/>
    <w:rsid w:val="00EF0E74"/>
    <w:rsid w:val="00EF0FA1"/>
    <w:rsid w:val="00EF0FB6"/>
    <w:rsid w:val="00EF1006"/>
    <w:rsid w:val="00EF10A4"/>
    <w:rsid w:val="00EF145E"/>
    <w:rsid w:val="00EF15BD"/>
    <w:rsid w:val="00EF177B"/>
    <w:rsid w:val="00EF17A4"/>
    <w:rsid w:val="00EF1879"/>
    <w:rsid w:val="00EF1918"/>
    <w:rsid w:val="00EF1C2C"/>
    <w:rsid w:val="00EF1FD0"/>
    <w:rsid w:val="00EF220B"/>
    <w:rsid w:val="00EF2411"/>
    <w:rsid w:val="00EF242D"/>
    <w:rsid w:val="00EF25DE"/>
    <w:rsid w:val="00EF271E"/>
    <w:rsid w:val="00EF282E"/>
    <w:rsid w:val="00EF2A18"/>
    <w:rsid w:val="00EF2BBB"/>
    <w:rsid w:val="00EF2D20"/>
    <w:rsid w:val="00EF2F33"/>
    <w:rsid w:val="00EF2FE1"/>
    <w:rsid w:val="00EF329E"/>
    <w:rsid w:val="00EF3712"/>
    <w:rsid w:val="00EF391E"/>
    <w:rsid w:val="00EF3966"/>
    <w:rsid w:val="00EF39DB"/>
    <w:rsid w:val="00EF3AA1"/>
    <w:rsid w:val="00EF400F"/>
    <w:rsid w:val="00EF417E"/>
    <w:rsid w:val="00EF4220"/>
    <w:rsid w:val="00EF43F6"/>
    <w:rsid w:val="00EF4503"/>
    <w:rsid w:val="00EF45B9"/>
    <w:rsid w:val="00EF4699"/>
    <w:rsid w:val="00EF4736"/>
    <w:rsid w:val="00EF4783"/>
    <w:rsid w:val="00EF47A7"/>
    <w:rsid w:val="00EF487E"/>
    <w:rsid w:val="00EF4BB9"/>
    <w:rsid w:val="00EF4C93"/>
    <w:rsid w:val="00EF4F88"/>
    <w:rsid w:val="00EF5065"/>
    <w:rsid w:val="00EF50EC"/>
    <w:rsid w:val="00EF5229"/>
    <w:rsid w:val="00EF52EB"/>
    <w:rsid w:val="00EF58E3"/>
    <w:rsid w:val="00EF5A27"/>
    <w:rsid w:val="00EF5AC4"/>
    <w:rsid w:val="00EF5BB7"/>
    <w:rsid w:val="00EF5BD0"/>
    <w:rsid w:val="00EF5C0D"/>
    <w:rsid w:val="00EF5D11"/>
    <w:rsid w:val="00EF5DCA"/>
    <w:rsid w:val="00EF5F42"/>
    <w:rsid w:val="00EF5F70"/>
    <w:rsid w:val="00EF60C7"/>
    <w:rsid w:val="00EF610C"/>
    <w:rsid w:val="00EF698E"/>
    <w:rsid w:val="00EF6ACA"/>
    <w:rsid w:val="00EF6B9B"/>
    <w:rsid w:val="00EF6C7D"/>
    <w:rsid w:val="00EF6DC4"/>
    <w:rsid w:val="00EF6E1D"/>
    <w:rsid w:val="00EF7151"/>
    <w:rsid w:val="00EF74A1"/>
    <w:rsid w:val="00EF76DC"/>
    <w:rsid w:val="00EF7714"/>
    <w:rsid w:val="00EF77A3"/>
    <w:rsid w:val="00EF7824"/>
    <w:rsid w:val="00EF7A3E"/>
    <w:rsid w:val="00EF7A40"/>
    <w:rsid w:val="00EF7AF3"/>
    <w:rsid w:val="00EF7BE2"/>
    <w:rsid w:val="00EF7C76"/>
    <w:rsid w:val="00EF7EE9"/>
    <w:rsid w:val="00F00029"/>
    <w:rsid w:val="00F00343"/>
    <w:rsid w:val="00F004A0"/>
    <w:rsid w:val="00F006DB"/>
    <w:rsid w:val="00F006F3"/>
    <w:rsid w:val="00F00818"/>
    <w:rsid w:val="00F0082D"/>
    <w:rsid w:val="00F00B7D"/>
    <w:rsid w:val="00F00D01"/>
    <w:rsid w:val="00F00D09"/>
    <w:rsid w:val="00F00D22"/>
    <w:rsid w:val="00F00D43"/>
    <w:rsid w:val="00F00DF3"/>
    <w:rsid w:val="00F00E6D"/>
    <w:rsid w:val="00F00F1A"/>
    <w:rsid w:val="00F00F1D"/>
    <w:rsid w:val="00F010F8"/>
    <w:rsid w:val="00F0115F"/>
    <w:rsid w:val="00F011C2"/>
    <w:rsid w:val="00F014CB"/>
    <w:rsid w:val="00F014FE"/>
    <w:rsid w:val="00F015AB"/>
    <w:rsid w:val="00F01657"/>
    <w:rsid w:val="00F01BB6"/>
    <w:rsid w:val="00F01C2D"/>
    <w:rsid w:val="00F01E30"/>
    <w:rsid w:val="00F01EE9"/>
    <w:rsid w:val="00F0200D"/>
    <w:rsid w:val="00F021C2"/>
    <w:rsid w:val="00F02210"/>
    <w:rsid w:val="00F0221B"/>
    <w:rsid w:val="00F022E2"/>
    <w:rsid w:val="00F023AF"/>
    <w:rsid w:val="00F024AE"/>
    <w:rsid w:val="00F02681"/>
    <w:rsid w:val="00F02AD2"/>
    <w:rsid w:val="00F02B12"/>
    <w:rsid w:val="00F02D00"/>
    <w:rsid w:val="00F02D26"/>
    <w:rsid w:val="00F02E7B"/>
    <w:rsid w:val="00F02FC2"/>
    <w:rsid w:val="00F03076"/>
    <w:rsid w:val="00F03177"/>
    <w:rsid w:val="00F03215"/>
    <w:rsid w:val="00F034A5"/>
    <w:rsid w:val="00F03AF6"/>
    <w:rsid w:val="00F03B2B"/>
    <w:rsid w:val="00F03CB3"/>
    <w:rsid w:val="00F03EA2"/>
    <w:rsid w:val="00F041EA"/>
    <w:rsid w:val="00F042C7"/>
    <w:rsid w:val="00F0434F"/>
    <w:rsid w:val="00F04352"/>
    <w:rsid w:val="00F0458A"/>
    <w:rsid w:val="00F045E0"/>
    <w:rsid w:val="00F047E2"/>
    <w:rsid w:val="00F048F0"/>
    <w:rsid w:val="00F048F9"/>
    <w:rsid w:val="00F04B65"/>
    <w:rsid w:val="00F04CD6"/>
    <w:rsid w:val="00F05101"/>
    <w:rsid w:val="00F05249"/>
    <w:rsid w:val="00F05319"/>
    <w:rsid w:val="00F05359"/>
    <w:rsid w:val="00F05418"/>
    <w:rsid w:val="00F0546D"/>
    <w:rsid w:val="00F0553D"/>
    <w:rsid w:val="00F055B7"/>
    <w:rsid w:val="00F05615"/>
    <w:rsid w:val="00F058F1"/>
    <w:rsid w:val="00F05A86"/>
    <w:rsid w:val="00F05C16"/>
    <w:rsid w:val="00F05D4B"/>
    <w:rsid w:val="00F05DC9"/>
    <w:rsid w:val="00F05FDB"/>
    <w:rsid w:val="00F06229"/>
    <w:rsid w:val="00F0638F"/>
    <w:rsid w:val="00F063B5"/>
    <w:rsid w:val="00F063EE"/>
    <w:rsid w:val="00F067B8"/>
    <w:rsid w:val="00F067BF"/>
    <w:rsid w:val="00F06912"/>
    <w:rsid w:val="00F0699E"/>
    <w:rsid w:val="00F06C55"/>
    <w:rsid w:val="00F06ECE"/>
    <w:rsid w:val="00F06EEF"/>
    <w:rsid w:val="00F06FB0"/>
    <w:rsid w:val="00F06FCA"/>
    <w:rsid w:val="00F070A9"/>
    <w:rsid w:val="00F07192"/>
    <w:rsid w:val="00F071B1"/>
    <w:rsid w:val="00F071B7"/>
    <w:rsid w:val="00F071BA"/>
    <w:rsid w:val="00F0734C"/>
    <w:rsid w:val="00F073FC"/>
    <w:rsid w:val="00F0748E"/>
    <w:rsid w:val="00F07566"/>
    <w:rsid w:val="00F07822"/>
    <w:rsid w:val="00F07959"/>
    <w:rsid w:val="00F07A59"/>
    <w:rsid w:val="00F07C30"/>
    <w:rsid w:val="00F07C90"/>
    <w:rsid w:val="00F07CC5"/>
    <w:rsid w:val="00F07CCC"/>
    <w:rsid w:val="00F07CE9"/>
    <w:rsid w:val="00F07D2D"/>
    <w:rsid w:val="00F07F62"/>
    <w:rsid w:val="00F1000F"/>
    <w:rsid w:val="00F102AD"/>
    <w:rsid w:val="00F10310"/>
    <w:rsid w:val="00F1056E"/>
    <w:rsid w:val="00F1062F"/>
    <w:rsid w:val="00F10A7F"/>
    <w:rsid w:val="00F10B0B"/>
    <w:rsid w:val="00F10BAE"/>
    <w:rsid w:val="00F10C60"/>
    <w:rsid w:val="00F10C6A"/>
    <w:rsid w:val="00F110F4"/>
    <w:rsid w:val="00F11569"/>
    <w:rsid w:val="00F1169A"/>
    <w:rsid w:val="00F11716"/>
    <w:rsid w:val="00F11845"/>
    <w:rsid w:val="00F11872"/>
    <w:rsid w:val="00F1188C"/>
    <w:rsid w:val="00F119DC"/>
    <w:rsid w:val="00F11B80"/>
    <w:rsid w:val="00F11DA6"/>
    <w:rsid w:val="00F11E3F"/>
    <w:rsid w:val="00F11E99"/>
    <w:rsid w:val="00F11FD3"/>
    <w:rsid w:val="00F12247"/>
    <w:rsid w:val="00F12316"/>
    <w:rsid w:val="00F125B5"/>
    <w:rsid w:val="00F12648"/>
    <w:rsid w:val="00F127D4"/>
    <w:rsid w:val="00F12B53"/>
    <w:rsid w:val="00F12CB5"/>
    <w:rsid w:val="00F12D84"/>
    <w:rsid w:val="00F12ECB"/>
    <w:rsid w:val="00F12EED"/>
    <w:rsid w:val="00F12FA1"/>
    <w:rsid w:val="00F130B8"/>
    <w:rsid w:val="00F1320B"/>
    <w:rsid w:val="00F13263"/>
    <w:rsid w:val="00F13638"/>
    <w:rsid w:val="00F13A65"/>
    <w:rsid w:val="00F13AD9"/>
    <w:rsid w:val="00F13EAB"/>
    <w:rsid w:val="00F143ED"/>
    <w:rsid w:val="00F1442E"/>
    <w:rsid w:val="00F144A0"/>
    <w:rsid w:val="00F144FB"/>
    <w:rsid w:val="00F1451D"/>
    <w:rsid w:val="00F145D4"/>
    <w:rsid w:val="00F1463E"/>
    <w:rsid w:val="00F1492E"/>
    <w:rsid w:val="00F149CD"/>
    <w:rsid w:val="00F14A8B"/>
    <w:rsid w:val="00F14B2F"/>
    <w:rsid w:val="00F14CDF"/>
    <w:rsid w:val="00F14FDF"/>
    <w:rsid w:val="00F15232"/>
    <w:rsid w:val="00F15342"/>
    <w:rsid w:val="00F15347"/>
    <w:rsid w:val="00F1573A"/>
    <w:rsid w:val="00F15873"/>
    <w:rsid w:val="00F1590B"/>
    <w:rsid w:val="00F1599B"/>
    <w:rsid w:val="00F15BB7"/>
    <w:rsid w:val="00F15BEC"/>
    <w:rsid w:val="00F16085"/>
    <w:rsid w:val="00F16184"/>
    <w:rsid w:val="00F1628E"/>
    <w:rsid w:val="00F1631D"/>
    <w:rsid w:val="00F166CF"/>
    <w:rsid w:val="00F16750"/>
    <w:rsid w:val="00F16A01"/>
    <w:rsid w:val="00F16A19"/>
    <w:rsid w:val="00F16B8E"/>
    <w:rsid w:val="00F16C0A"/>
    <w:rsid w:val="00F16C2D"/>
    <w:rsid w:val="00F16CDA"/>
    <w:rsid w:val="00F16D37"/>
    <w:rsid w:val="00F16D9A"/>
    <w:rsid w:val="00F16FF7"/>
    <w:rsid w:val="00F1747A"/>
    <w:rsid w:val="00F175C3"/>
    <w:rsid w:val="00F175FA"/>
    <w:rsid w:val="00F17699"/>
    <w:rsid w:val="00F176CF"/>
    <w:rsid w:val="00F17716"/>
    <w:rsid w:val="00F178C3"/>
    <w:rsid w:val="00F17A26"/>
    <w:rsid w:val="00F17A39"/>
    <w:rsid w:val="00F17B7F"/>
    <w:rsid w:val="00F17D9C"/>
    <w:rsid w:val="00F20152"/>
    <w:rsid w:val="00F202D9"/>
    <w:rsid w:val="00F20943"/>
    <w:rsid w:val="00F20B2A"/>
    <w:rsid w:val="00F20C22"/>
    <w:rsid w:val="00F20D1F"/>
    <w:rsid w:val="00F20F8A"/>
    <w:rsid w:val="00F211E7"/>
    <w:rsid w:val="00F2126C"/>
    <w:rsid w:val="00F2131A"/>
    <w:rsid w:val="00F21793"/>
    <w:rsid w:val="00F21B8D"/>
    <w:rsid w:val="00F21BBE"/>
    <w:rsid w:val="00F21BED"/>
    <w:rsid w:val="00F21D27"/>
    <w:rsid w:val="00F21F70"/>
    <w:rsid w:val="00F222E4"/>
    <w:rsid w:val="00F22417"/>
    <w:rsid w:val="00F22444"/>
    <w:rsid w:val="00F225E5"/>
    <w:rsid w:val="00F22B13"/>
    <w:rsid w:val="00F22C1E"/>
    <w:rsid w:val="00F2305C"/>
    <w:rsid w:val="00F230DB"/>
    <w:rsid w:val="00F231FD"/>
    <w:rsid w:val="00F232C0"/>
    <w:rsid w:val="00F2331D"/>
    <w:rsid w:val="00F2334F"/>
    <w:rsid w:val="00F234D5"/>
    <w:rsid w:val="00F23656"/>
    <w:rsid w:val="00F2374A"/>
    <w:rsid w:val="00F2375A"/>
    <w:rsid w:val="00F23847"/>
    <w:rsid w:val="00F23961"/>
    <w:rsid w:val="00F23AD7"/>
    <w:rsid w:val="00F23B81"/>
    <w:rsid w:val="00F23BC2"/>
    <w:rsid w:val="00F23C48"/>
    <w:rsid w:val="00F23D85"/>
    <w:rsid w:val="00F23D86"/>
    <w:rsid w:val="00F240B6"/>
    <w:rsid w:val="00F240EC"/>
    <w:rsid w:val="00F2417D"/>
    <w:rsid w:val="00F241BB"/>
    <w:rsid w:val="00F241DC"/>
    <w:rsid w:val="00F245EC"/>
    <w:rsid w:val="00F24622"/>
    <w:rsid w:val="00F2490A"/>
    <w:rsid w:val="00F24A79"/>
    <w:rsid w:val="00F24AB6"/>
    <w:rsid w:val="00F24E4E"/>
    <w:rsid w:val="00F252EB"/>
    <w:rsid w:val="00F2572E"/>
    <w:rsid w:val="00F2573B"/>
    <w:rsid w:val="00F257B9"/>
    <w:rsid w:val="00F25845"/>
    <w:rsid w:val="00F2585B"/>
    <w:rsid w:val="00F2594F"/>
    <w:rsid w:val="00F259A8"/>
    <w:rsid w:val="00F25A39"/>
    <w:rsid w:val="00F25A59"/>
    <w:rsid w:val="00F25B1C"/>
    <w:rsid w:val="00F25CEF"/>
    <w:rsid w:val="00F25E10"/>
    <w:rsid w:val="00F25E2F"/>
    <w:rsid w:val="00F25EED"/>
    <w:rsid w:val="00F26134"/>
    <w:rsid w:val="00F261B3"/>
    <w:rsid w:val="00F26251"/>
    <w:rsid w:val="00F262D7"/>
    <w:rsid w:val="00F262D9"/>
    <w:rsid w:val="00F263AA"/>
    <w:rsid w:val="00F26585"/>
    <w:rsid w:val="00F2664A"/>
    <w:rsid w:val="00F268BA"/>
    <w:rsid w:val="00F2696E"/>
    <w:rsid w:val="00F26970"/>
    <w:rsid w:val="00F26971"/>
    <w:rsid w:val="00F26B4A"/>
    <w:rsid w:val="00F26DF7"/>
    <w:rsid w:val="00F2703D"/>
    <w:rsid w:val="00F2719E"/>
    <w:rsid w:val="00F272A1"/>
    <w:rsid w:val="00F273F6"/>
    <w:rsid w:val="00F274E4"/>
    <w:rsid w:val="00F27596"/>
    <w:rsid w:val="00F2763D"/>
    <w:rsid w:val="00F27732"/>
    <w:rsid w:val="00F277CD"/>
    <w:rsid w:val="00F278B6"/>
    <w:rsid w:val="00F278BE"/>
    <w:rsid w:val="00F279E4"/>
    <w:rsid w:val="00F27A97"/>
    <w:rsid w:val="00F27B80"/>
    <w:rsid w:val="00F27EFB"/>
    <w:rsid w:val="00F3013D"/>
    <w:rsid w:val="00F301E9"/>
    <w:rsid w:val="00F304A4"/>
    <w:rsid w:val="00F305CC"/>
    <w:rsid w:val="00F306D6"/>
    <w:rsid w:val="00F30949"/>
    <w:rsid w:val="00F30B03"/>
    <w:rsid w:val="00F30C68"/>
    <w:rsid w:val="00F30CF0"/>
    <w:rsid w:val="00F30D08"/>
    <w:rsid w:val="00F30E2C"/>
    <w:rsid w:val="00F3101C"/>
    <w:rsid w:val="00F3112B"/>
    <w:rsid w:val="00F3113E"/>
    <w:rsid w:val="00F31640"/>
    <w:rsid w:val="00F31838"/>
    <w:rsid w:val="00F31860"/>
    <w:rsid w:val="00F31873"/>
    <w:rsid w:val="00F319F2"/>
    <w:rsid w:val="00F319FE"/>
    <w:rsid w:val="00F31CD4"/>
    <w:rsid w:val="00F31D28"/>
    <w:rsid w:val="00F31D55"/>
    <w:rsid w:val="00F31EA2"/>
    <w:rsid w:val="00F3204E"/>
    <w:rsid w:val="00F3210C"/>
    <w:rsid w:val="00F32137"/>
    <w:rsid w:val="00F321ED"/>
    <w:rsid w:val="00F32369"/>
    <w:rsid w:val="00F323B1"/>
    <w:rsid w:val="00F324D9"/>
    <w:rsid w:val="00F32609"/>
    <w:rsid w:val="00F326AA"/>
    <w:rsid w:val="00F3273A"/>
    <w:rsid w:val="00F327D6"/>
    <w:rsid w:val="00F327EC"/>
    <w:rsid w:val="00F329A2"/>
    <w:rsid w:val="00F32CB2"/>
    <w:rsid w:val="00F32DB7"/>
    <w:rsid w:val="00F32FFB"/>
    <w:rsid w:val="00F33237"/>
    <w:rsid w:val="00F33277"/>
    <w:rsid w:val="00F332DB"/>
    <w:rsid w:val="00F337DF"/>
    <w:rsid w:val="00F33BA6"/>
    <w:rsid w:val="00F33DB8"/>
    <w:rsid w:val="00F33F9F"/>
    <w:rsid w:val="00F33FAE"/>
    <w:rsid w:val="00F3410A"/>
    <w:rsid w:val="00F34137"/>
    <w:rsid w:val="00F3453C"/>
    <w:rsid w:val="00F346F4"/>
    <w:rsid w:val="00F34910"/>
    <w:rsid w:val="00F34B46"/>
    <w:rsid w:val="00F34C1A"/>
    <w:rsid w:val="00F35230"/>
    <w:rsid w:val="00F35374"/>
    <w:rsid w:val="00F35431"/>
    <w:rsid w:val="00F356F1"/>
    <w:rsid w:val="00F35EC6"/>
    <w:rsid w:val="00F35F66"/>
    <w:rsid w:val="00F35FEE"/>
    <w:rsid w:val="00F36000"/>
    <w:rsid w:val="00F361C4"/>
    <w:rsid w:val="00F36262"/>
    <w:rsid w:val="00F36305"/>
    <w:rsid w:val="00F363DC"/>
    <w:rsid w:val="00F364B7"/>
    <w:rsid w:val="00F364C3"/>
    <w:rsid w:val="00F36537"/>
    <w:rsid w:val="00F368D9"/>
    <w:rsid w:val="00F36905"/>
    <w:rsid w:val="00F36AC7"/>
    <w:rsid w:val="00F36C69"/>
    <w:rsid w:val="00F36EAC"/>
    <w:rsid w:val="00F37196"/>
    <w:rsid w:val="00F372E2"/>
    <w:rsid w:val="00F372E9"/>
    <w:rsid w:val="00F37325"/>
    <w:rsid w:val="00F375FA"/>
    <w:rsid w:val="00F378A4"/>
    <w:rsid w:val="00F378F2"/>
    <w:rsid w:val="00F37908"/>
    <w:rsid w:val="00F37993"/>
    <w:rsid w:val="00F37A00"/>
    <w:rsid w:val="00F37A2F"/>
    <w:rsid w:val="00F37AC7"/>
    <w:rsid w:val="00F37AD8"/>
    <w:rsid w:val="00F37B9B"/>
    <w:rsid w:val="00F37DBC"/>
    <w:rsid w:val="00F37E3C"/>
    <w:rsid w:val="00F401EF"/>
    <w:rsid w:val="00F40296"/>
    <w:rsid w:val="00F40308"/>
    <w:rsid w:val="00F405BC"/>
    <w:rsid w:val="00F405CB"/>
    <w:rsid w:val="00F40B18"/>
    <w:rsid w:val="00F40CA3"/>
    <w:rsid w:val="00F40D03"/>
    <w:rsid w:val="00F40FA2"/>
    <w:rsid w:val="00F410F0"/>
    <w:rsid w:val="00F411E6"/>
    <w:rsid w:val="00F41260"/>
    <w:rsid w:val="00F41392"/>
    <w:rsid w:val="00F4142C"/>
    <w:rsid w:val="00F416D0"/>
    <w:rsid w:val="00F41729"/>
    <w:rsid w:val="00F41A1E"/>
    <w:rsid w:val="00F41A89"/>
    <w:rsid w:val="00F41F04"/>
    <w:rsid w:val="00F42058"/>
    <w:rsid w:val="00F42071"/>
    <w:rsid w:val="00F42117"/>
    <w:rsid w:val="00F42130"/>
    <w:rsid w:val="00F42210"/>
    <w:rsid w:val="00F42572"/>
    <w:rsid w:val="00F42AFE"/>
    <w:rsid w:val="00F42D1A"/>
    <w:rsid w:val="00F42D88"/>
    <w:rsid w:val="00F42F06"/>
    <w:rsid w:val="00F42F3C"/>
    <w:rsid w:val="00F42F80"/>
    <w:rsid w:val="00F42FC5"/>
    <w:rsid w:val="00F43273"/>
    <w:rsid w:val="00F43521"/>
    <w:rsid w:val="00F435D5"/>
    <w:rsid w:val="00F437F4"/>
    <w:rsid w:val="00F43A3F"/>
    <w:rsid w:val="00F43B0C"/>
    <w:rsid w:val="00F43C9B"/>
    <w:rsid w:val="00F440B8"/>
    <w:rsid w:val="00F44197"/>
    <w:rsid w:val="00F442DF"/>
    <w:rsid w:val="00F44304"/>
    <w:rsid w:val="00F444AC"/>
    <w:rsid w:val="00F4451D"/>
    <w:rsid w:val="00F44593"/>
    <w:rsid w:val="00F445BE"/>
    <w:rsid w:val="00F446EB"/>
    <w:rsid w:val="00F44975"/>
    <w:rsid w:val="00F44B54"/>
    <w:rsid w:val="00F44C77"/>
    <w:rsid w:val="00F44C80"/>
    <w:rsid w:val="00F44CCA"/>
    <w:rsid w:val="00F44CD4"/>
    <w:rsid w:val="00F44DDC"/>
    <w:rsid w:val="00F44E01"/>
    <w:rsid w:val="00F451CF"/>
    <w:rsid w:val="00F4520C"/>
    <w:rsid w:val="00F45246"/>
    <w:rsid w:val="00F4526A"/>
    <w:rsid w:val="00F4557E"/>
    <w:rsid w:val="00F455B2"/>
    <w:rsid w:val="00F456C1"/>
    <w:rsid w:val="00F45833"/>
    <w:rsid w:val="00F45856"/>
    <w:rsid w:val="00F45BCB"/>
    <w:rsid w:val="00F45C50"/>
    <w:rsid w:val="00F45DBF"/>
    <w:rsid w:val="00F45EF5"/>
    <w:rsid w:val="00F45FB0"/>
    <w:rsid w:val="00F45FE1"/>
    <w:rsid w:val="00F46191"/>
    <w:rsid w:val="00F46213"/>
    <w:rsid w:val="00F46231"/>
    <w:rsid w:val="00F46420"/>
    <w:rsid w:val="00F46430"/>
    <w:rsid w:val="00F4643F"/>
    <w:rsid w:val="00F46487"/>
    <w:rsid w:val="00F46499"/>
    <w:rsid w:val="00F46549"/>
    <w:rsid w:val="00F46694"/>
    <w:rsid w:val="00F466B2"/>
    <w:rsid w:val="00F468A3"/>
    <w:rsid w:val="00F46911"/>
    <w:rsid w:val="00F46BA0"/>
    <w:rsid w:val="00F46C1C"/>
    <w:rsid w:val="00F46DBD"/>
    <w:rsid w:val="00F46F64"/>
    <w:rsid w:val="00F47340"/>
    <w:rsid w:val="00F477FA"/>
    <w:rsid w:val="00F47BB4"/>
    <w:rsid w:val="00F47F9A"/>
    <w:rsid w:val="00F5003A"/>
    <w:rsid w:val="00F508A9"/>
    <w:rsid w:val="00F5090F"/>
    <w:rsid w:val="00F50B22"/>
    <w:rsid w:val="00F50B46"/>
    <w:rsid w:val="00F50D23"/>
    <w:rsid w:val="00F50EB8"/>
    <w:rsid w:val="00F50F07"/>
    <w:rsid w:val="00F511A9"/>
    <w:rsid w:val="00F511BC"/>
    <w:rsid w:val="00F514A5"/>
    <w:rsid w:val="00F515B9"/>
    <w:rsid w:val="00F515EA"/>
    <w:rsid w:val="00F51620"/>
    <w:rsid w:val="00F519F7"/>
    <w:rsid w:val="00F51AE3"/>
    <w:rsid w:val="00F51B93"/>
    <w:rsid w:val="00F51D7F"/>
    <w:rsid w:val="00F522E6"/>
    <w:rsid w:val="00F5249D"/>
    <w:rsid w:val="00F52559"/>
    <w:rsid w:val="00F52917"/>
    <w:rsid w:val="00F5297B"/>
    <w:rsid w:val="00F52A49"/>
    <w:rsid w:val="00F52B06"/>
    <w:rsid w:val="00F52B10"/>
    <w:rsid w:val="00F52D1B"/>
    <w:rsid w:val="00F52D30"/>
    <w:rsid w:val="00F52DA5"/>
    <w:rsid w:val="00F52EB6"/>
    <w:rsid w:val="00F52ECC"/>
    <w:rsid w:val="00F52F7D"/>
    <w:rsid w:val="00F53290"/>
    <w:rsid w:val="00F5350A"/>
    <w:rsid w:val="00F5361B"/>
    <w:rsid w:val="00F5363A"/>
    <w:rsid w:val="00F5365A"/>
    <w:rsid w:val="00F536C9"/>
    <w:rsid w:val="00F53702"/>
    <w:rsid w:val="00F539DB"/>
    <w:rsid w:val="00F53BCC"/>
    <w:rsid w:val="00F53CCD"/>
    <w:rsid w:val="00F53FF2"/>
    <w:rsid w:val="00F54272"/>
    <w:rsid w:val="00F5436E"/>
    <w:rsid w:val="00F543D7"/>
    <w:rsid w:val="00F54434"/>
    <w:rsid w:val="00F5463D"/>
    <w:rsid w:val="00F5469B"/>
    <w:rsid w:val="00F54837"/>
    <w:rsid w:val="00F549DA"/>
    <w:rsid w:val="00F54CCC"/>
    <w:rsid w:val="00F54EBD"/>
    <w:rsid w:val="00F55590"/>
    <w:rsid w:val="00F555EC"/>
    <w:rsid w:val="00F558D6"/>
    <w:rsid w:val="00F55961"/>
    <w:rsid w:val="00F55B16"/>
    <w:rsid w:val="00F55C63"/>
    <w:rsid w:val="00F55DCF"/>
    <w:rsid w:val="00F55E84"/>
    <w:rsid w:val="00F55ED1"/>
    <w:rsid w:val="00F55FD4"/>
    <w:rsid w:val="00F55FE4"/>
    <w:rsid w:val="00F5609C"/>
    <w:rsid w:val="00F56112"/>
    <w:rsid w:val="00F563FD"/>
    <w:rsid w:val="00F564FC"/>
    <w:rsid w:val="00F56518"/>
    <w:rsid w:val="00F56687"/>
    <w:rsid w:val="00F5682C"/>
    <w:rsid w:val="00F56844"/>
    <w:rsid w:val="00F56B67"/>
    <w:rsid w:val="00F56C5D"/>
    <w:rsid w:val="00F56C71"/>
    <w:rsid w:val="00F56DCE"/>
    <w:rsid w:val="00F56E17"/>
    <w:rsid w:val="00F56E43"/>
    <w:rsid w:val="00F56F33"/>
    <w:rsid w:val="00F570A3"/>
    <w:rsid w:val="00F57253"/>
    <w:rsid w:val="00F57312"/>
    <w:rsid w:val="00F574BB"/>
    <w:rsid w:val="00F57591"/>
    <w:rsid w:val="00F575F6"/>
    <w:rsid w:val="00F57756"/>
    <w:rsid w:val="00F577F0"/>
    <w:rsid w:val="00F5794C"/>
    <w:rsid w:val="00F57A9A"/>
    <w:rsid w:val="00F57BED"/>
    <w:rsid w:val="00F57C56"/>
    <w:rsid w:val="00F57C66"/>
    <w:rsid w:val="00F57DB6"/>
    <w:rsid w:val="00F57E1A"/>
    <w:rsid w:val="00F57F17"/>
    <w:rsid w:val="00F57F8B"/>
    <w:rsid w:val="00F6002F"/>
    <w:rsid w:val="00F60065"/>
    <w:rsid w:val="00F60198"/>
    <w:rsid w:val="00F6058C"/>
    <w:rsid w:val="00F60834"/>
    <w:rsid w:val="00F60BBD"/>
    <w:rsid w:val="00F60D13"/>
    <w:rsid w:val="00F60D4D"/>
    <w:rsid w:val="00F60E09"/>
    <w:rsid w:val="00F60E4C"/>
    <w:rsid w:val="00F6106F"/>
    <w:rsid w:val="00F611D2"/>
    <w:rsid w:val="00F6132B"/>
    <w:rsid w:val="00F61670"/>
    <w:rsid w:val="00F6167C"/>
    <w:rsid w:val="00F61711"/>
    <w:rsid w:val="00F6171D"/>
    <w:rsid w:val="00F6178A"/>
    <w:rsid w:val="00F617FB"/>
    <w:rsid w:val="00F6185C"/>
    <w:rsid w:val="00F61A2E"/>
    <w:rsid w:val="00F61A69"/>
    <w:rsid w:val="00F61AED"/>
    <w:rsid w:val="00F61C4F"/>
    <w:rsid w:val="00F61D52"/>
    <w:rsid w:val="00F61E5F"/>
    <w:rsid w:val="00F61EE0"/>
    <w:rsid w:val="00F62003"/>
    <w:rsid w:val="00F62144"/>
    <w:rsid w:val="00F62159"/>
    <w:rsid w:val="00F621ED"/>
    <w:rsid w:val="00F62353"/>
    <w:rsid w:val="00F62362"/>
    <w:rsid w:val="00F62412"/>
    <w:rsid w:val="00F6241B"/>
    <w:rsid w:val="00F62453"/>
    <w:rsid w:val="00F6248E"/>
    <w:rsid w:val="00F626AF"/>
    <w:rsid w:val="00F626D3"/>
    <w:rsid w:val="00F6288C"/>
    <w:rsid w:val="00F63074"/>
    <w:rsid w:val="00F6335F"/>
    <w:rsid w:val="00F634D2"/>
    <w:rsid w:val="00F636F4"/>
    <w:rsid w:val="00F63851"/>
    <w:rsid w:val="00F63956"/>
    <w:rsid w:val="00F63C74"/>
    <w:rsid w:val="00F63EAC"/>
    <w:rsid w:val="00F64027"/>
    <w:rsid w:val="00F6404E"/>
    <w:rsid w:val="00F64172"/>
    <w:rsid w:val="00F641AF"/>
    <w:rsid w:val="00F641E0"/>
    <w:rsid w:val="00F6428D"/>
    <w:rsid w:val="00F645BA"/>
    <w:rsid w:val="00F647F1"/>
    <w:rsid w:val="00F64A4F"/>
    <w:rsid w:val="00F64A62"/>
    <w:rsid w:val="00F64F51"/>
    <w:rsid w:val="00F6501E"/>
    <w:rsid w:val="00F6527C"/>
    <w:rsid w:val="00F65303"/>
    <w:rsid w:val="00F656AF"/>
    <w:rsid w:val="00F65785"/>
    <w:rsid w:val="00F65929"/>
    <w:rsid w:val="00F65A7D"/>
    <w:rsid w:val="00F65AFF"/>
    <w:rsid w:val="00F65B55"/>
    <w:rsid w:val="00F65BC2"/>
    <w:rsid w:val="00F65FA4"/>
    <w:rsid w:val="00F660E3"/>
    <w:rsid w:val="00F664B2"/>
    <w:rsid w:val="00F66561"/>
    <w:rsid w:val="00F665AF"/>
    <w:rsid w:val="00F66762"/>
    <w:rsid w:val="00F66874"/>
    <w:rsid w:val="00F669CD"/>
    <w:rsid w:val="00F66A02"/>
    <w:rsid w:val="00F66BAB"/>
    <w:rsid w:val="00F66C71"/>
    <w:rsid w:val="00F67372"/>
    <w:rsid w:val="00F675BC"/>
    <w:rsid w:val="00F675DA"/>
    <w:rsid w:val="00F67603"/>
    <w:rsid w:val="00F676D9"/>
    <w:rsid w:val="00F67A43"/>
    <w:rsid w:val="00F67A9F"/>
    <w:rsid w:val="00F70469"/>
    <w:rsid w:val="00F70481"/>
    <w:rsid w:val="00F7059D"/>
    <w:rsid w:val="00F706C0"/>
    <w:rsid w:val="00F706F5"/>
    <w:rsid w:val="00F7088C"/>
    <w:rsid w:val="00F70AA6"/>
    <w:rsid w:val="00F70BC3"/>
    <w:rsid w:val="00F70C23"/>
    <w:rsid w:val="00F70E2F"/>
    <w:rsid w:val="00F70E5E"/>
    <w:rsid w:val="00F70FD2"/>
    <w:rsid w:val="00F7102D"/>
    <w:rsid w:val="00F711D5"/>
    <w:rsid w:val="00F71348"/>
    <w:rsid w:val="00F713FC"/>
    <w:rsid w:val="00F713FF"/>
    <w:rsid w:val="00F7182A"/>
    <w:rsid w:val="00F718AB"/>
    <w:rsid w:val="00F718B4"/>
    <w:rsid w:val="00F71AAA"/>
    <w:rsid w:val="00F71AB7"/>
    <w:rsid w:val="00F71C34"/>
    <w:rsid w:val="00F71DDF"/>
    <w:rsid w:val="00F71E5C"/>
    <w:rsid w:val="00F71E64"/>
    <w:rsid w:val="00F71F01"/>
    <w:rsid w:val="00F7232C"/>
    <w:rsid w:val="00F72456"/>
    <w:rsid w:val="00F7248C"/>
    <w:rsid w:val="00F72528"/>
    <w:rsid w:val="00F72782"/>
    <w:rsid w:val="00F728B5"/>
    <w:rsid w:val="00F7294A"/>
    <w:rsid w:val="00F72B3D"/>
    <w:rsid w:val="00F72C4D"/>
    <w:rsid w:val="00F72C80"/>
    <w:rsid w:val="00F72CB9"/>
    <w:rsid w:val="00F72CEE"/>
    <w:rsid w:val="00F72E21"/>
    <w:rsid w:val="00F72F93"/>
    <w:rsid w:val="00F7310A"/>
    <w:rsid w:val="00F73123"/>
    <w:rsid w:val="00F7312E"/>
    <w:rsid w:val="00F731C5"/>
    <w:rsid w:val="00F73467"/>
    <w:rsid w:val="00F734CD"/>
    <w:rsid w:val="00F736F1"/>
    <w:rsid w:val="00F737DB"/>
    <w:rsid w:val="00F738AF"/>
    <w:rsid w:val="00F73C1A"/>
    <w:rsid w:val="00F73C4B"/>
    <w:rsid w:val="00F73D60"/>
    <w:rsid w:val="00F73F8B"/>
    <w:rsid w:val="00F74178"/>
    <w:rsid w:val="00F7438D"/>
    <w:rsid w:val="00F74493"/>
    <w:rsid w:val="00F746B4"/>
    <w:rsid w:val="00F74A3B"/>
    <w:rsid w:val="00F74B0C"/>
    <w:rsid w:val="00F74BC5"/>
    <w:rsid w:val="00F74CBB"/>
    <w:rsid w:val="00F74E15"/>
    <w:rsid w:val="00F74FC4"/>
    <w:rsid w:val="00F74FD9"/>
    <w:rsid w:val="00F75073"/>
    <w:rsid w:val="00F7508C"/>
    <w:rsid w:val="00F7512E"/>
    <w:rsid w:val="00F7520C"/>
    <w:rsid w:val="00F75303"/>
    <w:rsid w:val="00F755A5"/>
    <w:rsid w:val="00F75790"/>
    <w:rsid w:val="00F7589E"/>
    <w:rsid w:val="00F75C05"/>
    <w:rsid w:val="00F75C71"/>
    <w:rsid w:val="00F75E5A"/>
    <w:rsid w:val="00F760FA"/>
    <w:rsid w:val="00F760FD"/>
    <w:rsid w:val="00F7613A"/>
    <w:rsid w:val="00F76378"/>
    <w:rsid w:val="00F76772"/>
    <w:rsid w:val="00F76C4A"/>
    <w:rsid w:val="00F76D7B"/>
    <w:rsid w:val="00F76F2C"/>
    <w:rsid w:val="00F76FD1"/>
    <w:rsid w:val="00F770CF"/>
    <w:rsid w:val="00F779E6"/>
    <w:rsid w:val="00F77A6F"/>
    <w:rsid w:val="00F77F4E"/>
    <w:rsid w:val="00F801AE"/>
    <w:rsid w:val="00F8025F"/>
    <w:rsid w:val="00F802C9"/>
    <w:rsid w:val="00F802FA"/>
    <w:rsid w:val="00F8050C"/>
    <w:rsid w:val="00F80669"/>
    <w:rsid w:val="00F809B2"/>
    <w:rsid w:val="00F80C96"/>
    <w:rsid w:val="00F80D3A"/>
    <w:rsid w:val="00F80D58"/>
    <w:rsid w:val="00F80DFA"/>
    <w:rsid w:val="00F80FFF"/>
    <w:rsid w:val="00F81025"/>
    <w:rsid w:val="00F814C7"/>
    <w:rsid w:val="00F81525"/>
    <w:rsid w:val="00F81545"/>
    <w:rsid w:val="00F815A2"/>
    <w:rsid w:val="00F81A3F"/>
    <w:rsid w:val="00F81A5D"/>
    <w:rsid w:val="00F81ABC"/>
    <w:rsid w:val="00F81ADB"/>
    <w:rsid w:val="00F81B05"/>
    <w:rsid w:val="00F822BB"/>
    <w:rsid w:val="00F8249A"/>
    <w:rsid w:val="00F82723"/>
    <w:rsid w:val="00F82746"/>
    <w:rsid w:val="00F828A0"/>
    <w:rsid w:val="00F829C8"/>
    <w:rsid w:val="00F82C06"/>
    <w:rsid w:val="00F82C66"/>
    <w:rsid w:val="00F82CD0"/>
    <w:rsid w:val="00F83427"/>
    <w:rsid w:val="00F835B4"/>
    <w:rsid w:val="00F83660"/>
    <w:rsid w:val="00F83675"/>
    <w:rsid w:val="00F836F9"/>
    <w:rsid w:val="00F837A0"/>
    <w:rsid w:val="00F837CF"/>
    <w:rsid w:val="00F8390D"/>
    <w:rsid w:val="00F839DA"/>
    <w:rsid w:val="00F839DE"/>
    <w:rsid w:val="00F83D68"/>
    <w:rsid w:val="00F83EFC"/>
    <w:rsid w:val="00F84027"/>
    <w:rsid w:val="00F84031"/>
    <w:rsid w:val="00F840BC"/>
    <w:rsid w:val="00F843C9"/>
    <w:rsid w:val="00F8459E"/>
    <w:rsid w:val="00F845D7"/>
    <w:rsid w:val="00F8469C"/>
    <w:rsid w:val="00F8482F"/>
    <w:rsid w:val="00F848F0"/>
    <w:rsid w:val="00F84966"/>
    <w:rsid w:val="00F849C9"/>
    <w:rsid w:val="00F84A2D"/>
    <w:rsid w:val="00F84BE5"/>
    <w:rsid w:val="00F84C3F"/>
    <w:rsid w:val="00F84DEC"/>
    <w:rsid w:val="00F85042"/>
    <w:rsid w:val="00F851E4"/>
    <w:rsid w:val="00F85228"/>
    <w:rsid w:val="00F852EA"/>
    <w:rsid w:val="00F8559C"/>
    <w:rsid w:val="00F856D1"/>
    <w:rsid w:val="00F8571F"/>
    <w:rsid w:val="00F857D8"/>
    <w:rsid w:val="00F857E3"/>
    <w:rsid w:val="00F85856"/>
    <w:rsid w:val="00F85918"/>
    <w:rsid w:val="00F85981"/>
    <w:rsid w:val="00F85DE7"/>
    <w:rsid w:val="00F85FAB"/>
    <w:rsid w:val="00F860C9"/>
    <w:rsid w:val="00F8612B"/>
    <w:rsid w:val="00F861FD"/>
    <w:rsid w:val="00F86240"/>
    <w:rsid w:val="00F8639C"/>
    <w:rsid w:val="00F863E6"/>
    <w:rsid w:val="00F86563"/>
    <w:rsid w:val="00F86621"/>
    <w:rsid w:val="00F866A8"/>
    <w:rsid w:val="00F869AD"/>
    <w:rsid w:val="00F86ACC"/>
    <w:rsid w:val="00F86C26"/>
    <w:rsid w:val="00F86C56"/>
    <w:rsid w:val="00F86CA2"/>
    <w:rsid w:val="00F86ED8"/>
    <w:rsid w:val="00F87093"/>
    <w:rsid w:val="00F87252"/>
    <w:rsid w:val="00F87361"/>
    <w:rsid w:val="00F8746E"/>
    <w:rsid w:val="00F8750D"/>
    <w:rsid w:val="00F8752C"/>
    <w:rsid w:val="00F875F7"/>
    <w:rsid w:val="00F876CB"/>
    <w:rsid w:val="00F877A2"/>
    <w:rsid w:val="00F87847"/>
    <w:rsid w:val="00F87DE0"/>
    <w:rsid w:val="00F87E34"/>
    <w:rsid w:val="00F87EC0"/>
    <w:rsid w:val="00F87EC3"/>
    <w:rsid w:val="00F87FAD"/>
    <w:rsid w:val="00F90046"/>
    <w:rsid w:val="00F9007B"/>
    <w:rsid w:val="00F9008F"/>
    <w:rsid w:val="00F90455"/>
    <w:rsid w:val="00F90630"/>
    <w:rsid w:val="00F90795"/>
    <w:rsid w:val="00F90953"/>
    <w:rsid w:val="00F90990"/>
    <w:rsid w:val="00F90C57"/>
    <w:rsid w:val="00F90D46"/>
    <w:rsid w:val="00F90D58"/>
    <w:rsid w:val="00F90E70"/>
    <w:rsid w:val="00F90F8F"/>
    <w:rsid w:val="00F91035"/>
    <w:rsid w:val="00F91067"/>
    <w:rsid w:val="00F911C4"/>
    <w:rsid w:val="00F91236"/>
    <w:rsid w:val="00F912A2"/>
    <w:rsid w:val="00F9131A"/>
    <w:rsid w:val="00F913B7"/>
    <w:rsid w:val="00F914E7"/>
    <w:rsid w:val="00F91903"/>
    <w:rsid w:val="00F919A5"/>
    <w:rsid w:val="00F91BC7"/>
    <w:rsid w:val="00F91BFD"/>
    <w:rsid w:val="00F91EAD"/>
    <w:rsid w:val="00F9221B"/>
    <w:rsid w:val="00F92279"/>
    <w:rsid w:val="00F92431"/>
    <w:rsid w:val="00F9256F"/>
    <w:rsid w:val="00F9270E"/>
    <w:rsid w:val="00F92789"/>
    <w:rsid w:val="00F92995"/>
    <w:rsid w:val="00F929AC"/>
    <w:rsid w:val="00F92AB8"/>
    <w:rsid w:val="00F92C54"/>
    <w:rsid w:val="00F92DA1"/>
    <w:rsid w:val="00F93025"/>
    <w:rsid w:val="00F930E2"/>
    <w:rsid w:val="00F93292"/>
    <w:rsid w:val="00F934F1"/>
    <w:rsid w:val="00F9372D"/>
    <w:rsid w:val="00F938DC"/>
    <w:rsid w:val="00F93956"/>
    <w:rsid w:val="00F93AFF"/>
    <w:rsid w:val="00F93D29"/>
    <w:rsid w:val="00F93D55"/>
    <w:rsid w:val="00F93DBB"/>
    <w:rsid w:val="00F93DFE"/>
    <w:rsid w:val="00F93E03"/>
    <w:rsid w:val="00F940E0"/>
    <w:rsid w:val="00F941A2"/>
    <w:rsid w:val="00F941D8"/>
    <w:rsid w:val="00F94659"/>
    <w:rsid w:val="00F94682"/>
    <w:rsid w:val="00F946CF"/>
    <w:rsid w:val="00F9472A"/>
    <w:rsid w:val="00F947CA"/>
    <w:rsid w:val="00F94858"/>
    <w:rsid w:val="00F94917"/>
    <w:rsid w:val="00F94AE9"/>
    <w:rsid w:val="00F94B44"/>
    <w:rsid w:val="00F94BD6"/>
    <w:rsid w:val="00F94F7A"/>
    <w:rsid w:val="00F94FDA"/>
    <w:rsid w:val="00F95075"/>
    <w:rsid w:val="00F951DF"/>
    <w:rsid w:val="00F95236"/>
    <w:rsid w:val="00F95331"/>
    <w:rsid w:val="00F954A3"/>
    <w:rsid w:val="00F954A5"/>
    <w:rsid w:val="00F95619"/>
    <w:rsid w:val="00F9564B"/>
    <w:rsid w:val="00F9573A"/>
    <w:rsid w:val="00F957BD"/>
    <w:rsid w:val="00F95907"/>
    <w:rsid w:val="00F95964"/>
    <w:rsid w:val="00F959F7"/>
    <w:rsid w:val="00F95B5D"/>
    <w:rsid w:val="00F95C6A"/>
    <w:rsid w:val="00F95FB4"/>
    <w:rsid w:val="00F961E2"/>
    <w:rsid w:val="00F962C8"/>
    <w:rsid w:val="00F963F1"/>
    <w:rsid w:val="00F9647E"/>
    <w:rsid w:val="00F96D05"/>
    <w:rsid w:val="00F96D3E"/>
    <w:rsid w:val="00F96E5A"/>
    <w:rsid w:val="00F96FD3"/>
    <w:rsid w:val="00F970BF"/>
    <w:rsid w:val="00F970D3"/>
    <w:rsid w:val="00F97214"/>
    <w:rsid w:val="00F9727C"/>
    <w:rsid w:val="00F97454"/>
    <w:rsid w:val="00F974AD"/>
    <w:rsid w:val="00F974E7"/>
    <w:rsid w:val="00F975B8"/>
    <w:rsid w:val="00F9767E"/>
    <w:rsid w:val="00F97771"/>
    <w:rsid w:val="00F977AD"/>
    <w:rsid w:val="00F97816"/>
    <w:rsid w:val="00F97B58"/>
    <w:rsid w:val="00F97E56"/>
    <w:rsid w:val="00F97F94"/>
    <w:rsid w:val="00FA0128"/>
    <w:rsid w:val="00FA0195"/>
    <w:rsid w:val="00FA0577"/>
    <w:rsid w:val="00FA05B0"/>
    <w:rsid w:val="00FA098D"/>
    <w:rsid w:val="00FA0B34"/>
    <w:rsid w:val="00FA0E5B"/>
    <w:rsid w:val="00FA0E78"/>
    <w:rsid w:val="00FA0FF6"/>
    <w:rsid w:val="00FA1007"/>
    <w:rsid w:val="00FA102D"/>
    <w:rsid w:val="00FA1083"/>
    <w:rsid w:val="00FA1088"/>
    <w:rsid w:val="00FA1114"/>
    <w:rsid w:val="00FA1495"/>
    <w:rsid w:val="00FA1635"/>
    <w:rsid w:val="00FA1670"/>
    <w:rsid w:val="00FA1832"/>
    <w:rsid w:val="00FA1A87"/>
    <w:rsid w:val="00FA1C74"/>
    <w:rsid w:val="00FA1D83"/>
    <w:rsid w:val="00FA1DEB"/>
    <w:rsid w:val="00FA1E11"/>
    <w:rsid w:val="00FA1E5F"/>
    <w:rsid w:val="00FA216E"/>
    <w:rsid w:val="00FA2266"/>
    <w:rsid w:val="00FA246F"/>
    <w:rsid w:val="00FA26A0"/>
    <w:rsid w:val="00FA27BB"/>
    <w:rsid w:val="00FA28BD"/>
    <w:rsid w:val="00FA2A4D"/>
    <w:rsid w:val="00FA2A72"/>
    <w:rsid w:val="00FA2AF3"/>
    <w:rsid w:val="00FA2D0B"/>
    <w:rsid w:val="00FA2D85"/>
    <w:rsid w:val="00FA2DC2"/>
    <w:rsid w:val="00FA2DFF"/>
    <w:rsid w:val="00FA2E28"/>
    <w:rsid w:val="00FA2FB7"/>
    <w:rsid w:val="00FA336A"/>
    <w:rsid w:val="00FA359A"/>
    <w:rsid w:val="00FA35DC"/>
    <w:rsid w:val="00FA38F9"/>
    <w:rsid w:val="00FA3930"/>
    <w:rsid w:val="00FA3987"/>
    <w:rsid w:val="00FA3A30"/>
    <w:rsid w:val="00FA3E38"/>
    <w:rsid w:val="00FA410C"/>
    <w:rsid w:val="00FA419C"/>
    <w:rsid w:val="00FA425B"/>
    <w:rsid w:val="00FA4328"/>
    <w:rsid w:val="00FA4342"/>
    <w:rsid w:val="00FA4351"/>
    <w:rsid w:val="00FA43C6"/>
    <w:rsid w:val="00FA45CF"/>
    <w:rsid w:val="00FA46FA"/>
    <w:rsid w:val="00FA47FD"/>
    <w:rsid w:val="00FA48D4"/>
    <w:rsid w:val="00FA57AB"/>
    <w:rsid w:val="00FA5A58"/>
    <w:rsid w:val="00FA5AB4"/>
    <w:rsid w:val="00FA5C8B"/>
    <w:rsid w:val="00FA5F6E"/>
    <w:rsid w:val="00FA6344"/>
    <w:rsid w:val="00FA635D"/>
    <w:rsid w:val="00FA63ED"/>
    <w:rsid w:val="00FA63FC"/>
    <w:rsid w:val="00FA663C"/>
    <w:rsid w:val="00FA66AE"/>
    <w:rsid w:val="00FA677E"/>
    <w:rsid w:val="00FA6B7A"/>
    <w:rsid w:val="00FA6F63"/>
    <w:rsid w:val="00FA6F7E"/>
    <w:rsid w:val="00FA70D6"/>
    <w:rsid w:val="00FA71D4"/>
    <w:rsid w:val="00FA71F3"/>
    <w:rsid w:val="00FA71FB"/>
    <w:rsid w:val="00FA7439"/>
    <w:rsid w:val="00FA7465"/>
    <w:rsid w:val="00FA74EF"/>
    <w:rsid w:val="00FA750D"/>
    <w:rsid w:val="00FA751D"/>
    <w:rsid w:val="00FA7627"/>
    <w:rsid w:val="00FA76FD"/>
    <w:rsid w:val="00FA7988"/>
    <w:rsid w:val="00FA7A00"/>
    <w:rsid w:val="00FA7D95"/>
    <w:rsid w:val="00FB008D"/>
    <w:rsid w:val="00FB020A"/>
    <w:rsid w:val="00FB0270"/>
    <w:rsid w:val="00FB04AD"/>
    <w:rsid w:val="00FB04C0"/>
    <w:rsid w:val="00FB05F7"/>
    <w:rsid w:val="00FB06FB"/>
    <w:rsid w:val="00FB0949"/>
    <w:rsid w:val="00FB09CA"/>
    <w:rsid w:val="00FB0B45"/>
    <w:rsid w:val="00FB0D0F"/>
    <w:rsid w:val="00FB126B"/>
    <w:rsid w:val="00FB1270"/>
    <w:rsid w:val="00FB1438"/>
    <w:rsid w:val="00FB1562"/>
    <w:rsid w:val="00FB158B"/>
    <w:rsid w:val="00FB15E9"/>
    <w:rsid w:val="00FB1716"/>
    <w:rsid w:val="00FB18BD"/>
    <w:rsid w:val="00FB18EE"/>
    <w:rsid w:val="00FB1A10"/>
    <w:rsid w:val="00FB1B2C"/>
    <w:rsid w:val="00FB1C1D"/>
    <w:rsid w:val="00FB2061"/>
    <w:rsid w:val="00FB222A"/>
    <w:rsid w:val="00FB251B"/>
    <w:rsid w:val="00FB25DD"/>
    <w:rsid w:val="00FB27C6"/>
    <w:rsid w:val="00FB297A"/>
    <w:rsid w:val="00FB29D3"/>
    <w:rsid w:val="00FB2B52"/>
    <w:rsid w:val="00FB2C03"/>
    <w:rsid w:val="00FB2D2D"/>
    <w:rsid w:val="00FB30B3"/>
    <w:rsid w:val="00FB31D3"/>
    <w:rsid w:val="00FB3209"/>
    <w:rsid w:val="00FB32B0"/>
    <w:rsid w:val="00FB33D1"/>
    <w:rsid w:val="00FB3618"/>
    <w:rsid w:val="00FB373F"/>
    <w:rsid w:val="00FB3BF3"/>
    <w:rsid w:val="00FB3CA8"/>
    <w:rsid w:val="00FB4415"/>
    <w:rsid w:val="00FB44FF"/>
    <w:rsid w:val="00FB4612"/>
    <w:rsid w:val="00FB466C"/>
    <w:rsid w:val="00FB46F7"/>
    <w:rsid w:val="00FB4740"/>
    <w:rsid w:val="00FB4931"/>
    <w:rsid w:val="00FB4A06"/>
    <w:rsid w:val="00FB4A87"/>
    <w:rsid w:val="00FB4AB0"/>
    <w:rsid w:val="00FB4ACC"/>
    <w:rsid w:val="00FB4B47"/>
    <w:rsid w:val="00FB4BF6"/>
    <w:rsid w:val="00FB4C22"/>
    <w:rsid w:val="00FB4C41"/>
    <w:rsid w:val="00FB4CA6"/>
    <w:rsid w:val="00FB4D21"/>
    <w:rsid w:val="00FB4EF7"/>
    <w:rsid w:val="00FB505C"/>
    <w:rsid w:val="00FB50C1"/>
    <w:rsid w:val="00FB53C9"/>
    <w:rsid w:val="00FB576E"/>
    <w:rsid w:val="00FB5891"/>
    <w:rsid w:val="00FB5B77"/>
    <w:rsid w:val="00FB5C7C"/>
    <w:rsid w:val="00FB5CE1"/>
    <w:rsid w:val="00FB5EBF"/>
    <w:rsid w:val="00FB5FB0"/>
    <w:rsid w:val="00FB6078"/>
    <w:rsid w:val="00FB611A"/>
    <w:rsid w:val="00FB6419"/>
    <w:rsid w:val="00FB6488"/>
    <w:rsid w:val="00FB659D"/>
    <w:rsid w:val="00FB65D5"/>
    <w:rsid w:val="00FB687B"/>
    <w:rsid w:val="00FB699C"/>
    <w:rsid w:val="00FB69E0"/>
    <w:rsid w:val="00FB6A4C"/>
    <w:rsid w:val="00FB6E7B"/>
    <w:rsid w:val="00FB6EB8"/>
    <w:rsid w:val="00FB6F4D"/>
    <w:rsid w:val="00FB70D7"/>
    <w:rsid w:val="00FB72AE"/>
    <w:rsid w:val="00FB72C3"/>
    <w:rsid w:val="00FB72E7"/>
    <w:rsid w:val="00FB762B"/>
    <w:rsid w:val="00FB7886"/>
    <w:rsid w:val="00FB794E"/>
    <w:rsid w:val="00FB7985"/>
    <w:rsid w:val="00FB7BD2"/>
    <w:rsid w:val="00FB7F07"/>
    <w:rsid w:val="00FC0233"/>
    <w:rsid w:val="00FC0295"/>
    <w:rsid w:val="00FC0354"/>
    <w:rsid w:val="00FC0698"/>
    <w:rsid w:val="00FC07EA"/>
    <w:rsid w:val="00FC0843"/>
    <w:rsid w:val="00FC0875"/>
    <w:rsid w:val="00FC089E"/>
    <w:rsid w:val="00FC09B5"/>
    <w:rsid w:val="00FC09BB"/>
    <w:rsid w:val="00FC0AA0"/>
    <w:rsid w:val="00FC0BEC"/>
    <w:rsid w:val="00FC0C19"/>
    <w:rsid w:val="00FC0CBA"/>
    <w:rsid w:val="00FC0E19"/>
    <w:rsid w:val="00FC1050"/>
    <w:rsid w:val="00FC1245"/>
    <w:rsid w:val="00FC1293"/>
    <w:rsid w:val="00FC1554"/>
    <w:rsid w:val="00FC169E"/>
    <w:rsid w:val="00FC17EF"/>
    <w:rsid w:val="00FC1C8D"/>
    <w:rsid w:val="00FC1EAE"/>
    <w:rsid w:val="00FC1EB5"/>
    <w:rsid w:val="00FC1F78"/>
    <w:rsid w:val="00FC203D"/>
    <w:rsid w:val="00FC20E8"/>
    <w:rsid w:val="00FC226B"/>
    <w:rsid w:val="00FC236B"/>
    <w:rsid w:val="00FC2455"/>
    <w:rsid w:val="00FC267B"/>
    <w:rsid w:val="00FC2851"/>
    <w:rsid w:val="00FC290D"/>
    <w:rsid w:val="00FC2967"/>
    <w:rsid w:val="00FC29A2"/>
    <w:rsid w:val="00FC29EC"/>
    <w:rsid w:val="00FC2A30"/>
    <w:rsid w:val="00FC2A8D"/>
    <w:rsid w:val="00FC2D6A"/>
    <w:rsid w:val="00FC2E7B"/>
    <w:rsid w:val="00FC2FA2"/>
    <w:rsid w:val="00FC301F"/>
    <w:rsid w:val="00FC32FB"/>
    <w:rsid w:val="00FC348B"/>
    <w:rsid w:val="00FC3991"/>
    <w:rsid w:val="00FC39BE"/>
    <w:rsid w:val="00FC3BB7"/>
    <w:rsid w:val="00FC3C9F"/>
    <w:rsid w:val="00FC3DD9"/>
    <w:rsid w:val="00FC3F4B"/>
    <w:rsid w:val="00FC3F4D"/>
    <w:rsid w:val="00FC409B"/>
    <w:rsid w:val="00FC4132"/>
    <w:rsid w:val="00FC4222"/>
    <w:rsid w:val="00FC431A"/>
    <w:rsid w:val="00FC443B"/>
    <w:rsid w:val="00FC469C"/>
    <w:rsid w:val="00FC46FB"/>
    <w:rsid w:val="00FC4771"/>
    <w:rsid w:val="00FC4906"/>
    <w:rsid w:val="00FC492A"/>
    <w:rsid w:val="00FC4B4E"/>
    <w:rsid w:val="00FC4B55"/>
    <w:rsid w:val="00FC4ECC"/>
    <w:rsid w:val="00FC4F0E"/>
    <w:rsid w:val="00FC4F49"/>
    <w:rsid w:val="00FC521F"/>
    <w:rsid w:val="00FC5294"/>
    <w:rsid w:val="00FC52F8"/>
    <w:rsid w:val="00FC53FC"/>
    <w:rsid w:val="00FC54FE"/>
    <w:rsid w:val="00FC55BC"/>
    <w:rsid w:val="00FC5A03"/>
    <w:rsid w:val="00FC5A96"/>
    <w:rsid w:val="00FC5AA1"/>
    <w:rsid w:val="00FC5B2F"/>
    <w:rsid w:val="00FC5BAD"/>
    <w:rsid w:val="00FC5D3F"/>
    <w:rsid w:val="00FC5E2F"/>
    <w:rsid w:val="00FC5EE1"/>
    <w:rsid w:val="00FC6011"/>
    <w:rsid w:val="00FC634E"/>
    <w:rsid w:val="00FC64B5"/>
    <w:rsid w:val="00FC6545"/>
    <w:rsid w:val="00FC6931"/>
    <w:rsid w:val="00FC69FA"/>
    <w:rsid w:val="00FC6ADA"/>
    <w:rsid w:val="00FC6BE0"/>
    <w:rsid w:val="00FC6C6C"/>
    <w:rsid w:val="00FC6E80"/>
    <w:rsid w:val="00FC700A"/>
    <w:rsid w:val="00FC7188"/>
    <w:rsid w:val="00FC745C"/>
    <w:rsid w:val="00FC76AF"/>
    <w:rsid w:val="00FC76B6"/>
    <w:rsid w:val="00FC76CF"/>
    <w:rsid w:val="00FC793D"/>
    <w:rsid w:val="00FC7946"/>
    <w:rsid w:val="00FC79CE"/>
    <w:rsid w:val="00FC7A6A"/>
    <w:rsid w:val="00FC7B9B"/>
    <w:rsid w:val="00FC7D3D"/>
    <w:rsid w:val="00FC7DE7"/>
    <w:rsid w:val="00FC7EE0"/>
    <w:rsid w:val="00FD03CD"/>
    <w:rsid w:val="00FD04FE"/>
    <w:rsid w:val="00FD051F"/>
    <w:rsid w:val="00FD06C7"/>
    <w:rsid w:val="00FD0836"/>
    <w:rsid w:val="00FD088E"/>
    <w:rsid w:val="00FD0E8F"/>
    <w:rsid w:val="00FD0EF6"/>
    <w:rsid w:val="00FD1133"/>
    <w:rsid w:val="00FD1266"/>
    <w:rsid w:val="00FD12C0"/>
    <w:rsid w:val="00FD13F2"/>
    <w:rsid w:val="00FD1577"/>
    <w:rsid w:val="00FD168D"/>
    <w:rsid w:val="00FD171F"/>
    <w:rsid w:val="00FD1A6C"/>
    <w:rsid w:val="00FD1BA6"/>
    <w:rsid w:val="00FD1D43"/>
    <w:rsid w:val="00FD1E6E"/>
    <w:rsid w:val="00FD1ECD"/>
    <w:rsid w:val="00FD1FA4"/>
    <w:rsid w:val="00FD225F"/>
    <w:rsid w:val="00FD26FA"/>
    <w:rsid w:val="00FD28AF"/>
    <w:rsid w:val="00FD2B18"/>
    <w:rsid w:val="00FD2CA5"/>
    <w:rsid w:val="00FD2D9A"/>
    <w:rsid w:val="00FD2DD2"/>
    <w:rsid w:val="00FD2E23"/>
    <w:rsid w:val="00FD2E56"/>
    <w:rsid w:val="00FD3204"/>
    <w:rsid w:val="00FD324F"/>
    <w:rsid w:val="00FD333A"/>
    <w:rsid w:val="00FD3651"/>
    <w:rsid w:val="00FD37E1"/>
    <w:rsid w:val="00FD38C4"/>
    <w:rsid w:val="00FD3953"/>
    <w:rsid w:val="00FD3AB9"/>
    <w:rsid w:val="00FD3B03"/>
    <w:rsid w:val="00FD3C3E"/>
    <w:rsid w:val="00FD3D82"/>
    <w:rsid w:val="00FD3DCE"/>
    <w:rsid w:val="00FD3EAF"/>
    <w:rsid w:val="00FD3F11"/>
    <w:rsid w:val="00FD3FF3"/>
    <w:rsid w:val="00FD420C"/>
    <w:rsid w:val="00FD42D6"/>
    <w:rsid w:val="00FD42DE"/>
    <w:rsid w:val="00FD45C2"/>
    <w:rsid w:val="00FD45E5"/>
    <w:rsid w:val="00FD4721"/>
    <w:rsid w:val="00FD477F"/>
    <w:rsid w:val="00FD48E6"/>
    <w:rsid w:val="00FD4930"/>
    <w:rsid w:val="00FD5083"/>
    <w:rsid w:val="00FD50C1"/>
    <w:rsid w:val="00FD5232"/>
    <w:rsid w:val="00FD5292"/>
    <w:rsid w:val="00FD5403"/>
    <w:rsid w:val="00FD541D"/>
    <w:rsid w:val="00FD54DC"/>
    <w:rsid w:val="00FD5824"/>
    <w:rsid w:val="00FD5BC9"/>
    <w:rsid w:val="00FD5BF2"/>
    <w:rsid w:val="00FD5DB9"/>
    <w:rsid w:val="00FD619E"/>
    <w:rsid w:val="00FD628C"/>
    <w:rsid w:val="00FD62EB"/>
    <w:rsid w:val="00FD6363"/>
    <w:rsid w:val="00FD6396"/>
    <w:rsid w:val="00FD6706"/>
    <w:rsid w:val="00FD684F"/>
    <w:rsid w:val="00FD6862"/>
    <w:rsid w:val="00FD6F0E"/>
    <w:rsid w:val="00FD712D"/>
    <w:rsid w:val="00FD718B"/>
    <w:rsid w:val="00FD7328"/>
    <w:rsid w:val="00FD75A7"/>
    <w:rsid w:val="00FD76A9"/>
    <w:rsid w:val="00FD76DC"/>
    <w:rsid w:val="00FD7A2B"/>
    <w:rsid w:val="00FD7A81"/>
    <w:rsid w:val="00FE02EB"/>
    <w:rsid w:val="00FE0692"/>
    <w:rsid w:val="00FE076A"/>
    <w:rsid w:val="00FE07F5"/>
    <w:rsid w:val="00FE08F7"/>
    <w:rsid w:val="00FE08FB"/>
    <w:rsid w:val="00FE09DD"/>
    <w:rsid w:val="00FE0D29"/>
    <w:rsid w:val="00FE0E48"/>
    <w:rsid w:val="00FE0E5A"/>
    <w:rsid w:val="00FE0ECD"/>
    <w:rsid w:val="00FE11ED"/>
    <w:rsid w:val="00FE12A9"/>
    <w:rsid w:val="00FE134B"/>
    <w:rsid w:val="00FE13B7"/>
    <w:rsid w:val="00FE16A9"/>
    <w:rsid w:val="00FE16CE"/>
    <w:rsid w:val="00FE181B"/>
    <w:rsid w:val="00FE1879"/>
    <w:rsid w:val="00FE1952"/>
    <w:rsid w:val="00FE1D5E"/>
    <w:rsid w:val="00FE1DF6"/>
    <w:rsid w:val="00FE1F05"/>
    <w:rsid w:val="00FE204C"/>
    <w:rsid w:val="00FE2085"/>
    <w:rsid w:val="00FE20AE"/>
    <w:rsid w:val="00FE2393"/>
    <w:rsid w:val="00FE241C"/>
    <w:rsid w:val="00FE2571"/>
    <w:rsid w:val="00FE2635"/>
    <w:rsid w:val="00FE26BE"/>
    <w:rsid w:val="00FE26CD"/>
    <w:rsid w:val="00FE277C"/>
    <w:rsid w:val="00FE2944"/>
    <w:rsid w:val="00FE2A95"/>
    <w:rsid w:val="00FE2C5F"/>
    <w:rsid w:val="00FE2D0E"/>
    <w:rsid w:val="00FE2F15"/>
    <w:rsid w:val="00FE3239"/>
    <w:rsid w:val="00FE3311"/>
    <w:rsid w:val="00FE3318"/>
    <w:rsid w:val="00FE33CA"/>
    <w:rsid w:val="00FE375D"/>
    <w:rsid w:val="00FE376D"/>
    <w:rsid w:val="00FE37C8"/>
    <w:rsid w:val="00FE382F"/>
    <w:rsid w:val="00FE3890"/>
    <w:rsid w:val="00FE3A16"/>
    <w:rsid w:val="00FE3B1E"/>
    <w:rsid w:val="00FE4002"/>
    <w:rsid w:val="00FE4098"/>
    <w:rsid w:val="00FE4292"/>
    <w:rsid w:val="00FE42B3"/>
    <w:rsid w:val="00FE4326"/>
    <w:rsid w:val="00FE44E6"/>
    <w:rsid w:val="00FE4878"/>
    <w:rsid w:val="00FE4D1B"/>
    <w:rsid w:val="00FE4DD7"/>
    <w:rsid w:val="00FE4E15"/>
    <w:rsid w:val="00FE4F94"/>
    <w:rsid w:val="00FE507D"/>
    <w:rsid w:val="00FE516B"/>
    <w:rsid w:val="00FE5204"/>
    <w:rsid w:val="00FE5430"/>
    <w:rsid w:val="00FE551F"/>
    <w:rsid w:val="00FE55A3"/>
    <w:rsid w:val="00FE56F7"/>
    <w:rsid w:val="00FE5BD5"/>
    <w:rsid w:val="00FE5D20"/>
    <w:rsid w:val="00FE5DED"/>
    <w:rsid w:val="00FE5EED"/>
    <w:rsid w:val="00FE5FB9"/>
    <w:rsid w:val="00FE607A"/>
    <w:rsid w:val="00FE62C0"/>
    <w:rsid w:val="00FE647F"/>
    <w:rsid w:val="00FE661A"/>
    <w:rsid w:val="00FE6626"/>
    <w:rsid w:val="00FE668C"/>
    <w:rsid w:val="00FE670E"/>
    <w:rsid w:val="00FE69F5"/>
    <w:rsid w:val="00FE6C21"/>
    <w:rsid w:val="00FE6D6F"/>
    <w:rsid w:val="00FE6DAD"/>
    <w:rsid w:val="00FE6E0A"/>
    <w:rsid w:val="00FE7042"/>
    <w:rsid w:val="00FE70D3"/>
    <w:rsid w:val="00FE71D8"/>
    <w:rsid w:val="00FE7647"/>
    <w:rsid w:val="00FE769F"/>
    <w:rsid w:val="00FE7A8A"/>
    <w:rsid w:val="00FE7AAC"/>
    <w:rsid w:val="00FE7AD9"/>
    <w:rsid w:val="00FE7B69"/>
    <w:rsid w:val="00FE7B9E"/>
    <w:rsid w:val="00FE7EB3"/>
    <w:rsid w:val="00FE7FE5"/>
    <w:rsid w:val="00FF0179"/>
    <w:rsid w:val="00FF01F9"/>
    <w:rsid w:val="00FF022A"/>
    <w:rsid w:val="00FF052D"/>
    <w:rsid w:val="00FF088D"/>
    <w:rsid w:val="00FF0B2C"/>
    <w:rsid w:val="00FF0C7E"/>
    <w:rsid w:val="00FF0C95"/>
    <w:rsid w:val="00FF0F42"/>
    <w:rsid w:val="00FF1261"/>
    <w:rsid w:val="00FF1273"/>
    <w:rsid w:val="00FF13AC"/>
    <w:rsid w:val="00FF159E"/>
    <w:rsid w:val="00FF18DA"/>
    <w:rsid w:val="00FF1A5A"/>
    <w:rsid w:val="00FF1DFE"/>
    <w:rsid w:val="00FF2119"/>
    <w:rsid w:val="00FF2B70"/>
    <w:rsid w:val="00FF2D29"/>
    <w:rsid w:val="00FF2E5D"/>
    <w:rsid w:val="00FF300E"/>
    <w:rsid w:val="00FF31A2"/>
    <w:rsid w:val="00FF31A4"/>
    <w:rsid w:val="00FF3261"/>
    <w:rsid w:val="00FF329E"/>
    <w:rsid w:val="00FF3490"/>
    <w:rsid w:val="00FF34FE"/>
    <w:rsid w:val="00FF3615"/>
    <w:rsid w:val="00FF39A1"/>
    <w:rsid w:val="00FF39D7"/>
    <w:rsid w:val="00FF3AA9"/>
    <w:rsid w:val="00FF3AD4"/>
    <w:rsid w:val="00FF3D91"/>
    <w:rsid w:val="00FF3F38"/>
    <w:rsid w:val="00FF3FD3"/>
    <w:rsid w:val="00FF4120"/>
    <w:rsid w:val="00FF4254"/>
    <w:rsid w:val="00FF42DE"/>
    <w:rsid w:val="00FF4461"/>
    <w:rsid w:val="00FF45D8"/>
    <w:rsid w:val="00FF4731"/>
    <w:rsid w:val="00FF47B6"/>
    <w:rsid w:val="00FF4803"/>
    <w:rsid w:val="00FF48B0"/>
    <w:rsid w:val="00FF499A"/>
    <w:rsid w:val="00FF4C0C"/>
    <w:rsid w:val="00FF4E8A"/>
    <w:rsid w:val="00FF50D6"/>
    <w:rsid w:val="00FF518E"/>
    <w:rsid w:val="00FF5224"/>
    <w:rsid w:val="00FF55F4"/>
    <w:rsid w:val="00FF5858"/>
    <w:rsid w:val="00FF5A15"/>
    <w:rsid w:val="00FF5AAB"/>
    <w:rsid w:val="00FF5C7B"/>
    <w:rsid w:val="00FF5DDA"/>
    <w:rsid w:val="00FF5EAB"/>
    <w:rsid w:val="00FF5EEE"/>
    <w:rsid w:val="00FF5F2C"/>
    <w:rsid w:val="00FF5FEB"/>
    <w:rsid w:val="00FF6051"/>
    <w:rsid w:val="00FF6137"/>
    <w:rsid w:val="00FF618D"/>
    <w:rsid w:val="00FF624B"/>
    <w:rsid w:val="00FF624D"/>
    <w:rsid w:val="00FF6255"/>
    <w:rsid w:val="00FF6261"/>
    <w:rsid w:val="00FF63BC"/>
    <w:rsid w:val="00FF641B"/>
    <w:rsid w:val="00FF65D3"/>
    <w:rsid w:val="00FF6667"/>
    <w:rsid w:val="00FF68D7"/>
    <w:rsid w:val="00FF694E"/>
    <w:rsid w:val="00FF6B92"/>
    <w:rsid w:val="00FF6D72"/>
    <w:rsid w:val="00FF6E3B"/>
    <w:rsid w:val="00FF6ED3"/>
    <w:rsid w:val="00FF745F"/>
    <w:rsid w:val="00FF7534"/>
    <w:rsid w:val="00FF7575"/>
    <w:rsid w:val="00FF7970"/>
    <w:rsid w:val="00FF797E"/>
    <w:rsid w:val="00FF7AF1"/>
    <w:rsid w:val="00FF7B49"/>
    <w:rsid w:val="00FF7C9B"/>
    <w:rsid w:val="00FF7DE3"/>
    <w:rsid w:val="00FF7E1A"/>
    <w:rsid w:val="06E1FC42"/>
    <w:rsid w:val="086AC494"/>
    <w:rsid w:val="0D59BA14"/>
    <w:rsid w:val="0F2F60FF"/>
    <w:rsid w:val="1133A496"/>
    <w:rsid w:val="12F8EA1B"/>
    <w:rsid w:val="132A2CED"/>
    <w:rsid w:val="16A49211"/>
    <w:rsid w:val="183754F3"/>
    <w:rsid w:val="19345C0E"/>
    <w:rsid w:val="1F6E58CA"/>
    <w:rsid w:val="29B37EFD"/>
    <w:rsid w:val="2BC56330"/>
    <w:rsid w:val="2F1D9FEB"/>
    <w:rsid w:val="30FA0A8E"/>
    <w:rsid w:val="313165CD"/>
    <w:rsid w:val="3290C2BB"/>
    <w:rsid w:val="33140388"/>
    <w:rsid w:val="3964973B"/>
    <w:rsid w:val="39E6E2A1"/>
    <w:rsid w:val="3F897420"/>
    <w:rsid w:val="4307AA25"/>
    <w:rsid w:val="4453EE71"/>
    <w:rsid w:val="4A6351DC"/>
    <w:rsid w:val="4BC885DA"/>
    <w:rsid w:val="4CB20542"/>
    <w:rsid w:val="4CDF5508"/>
    <w:rsid w:val="4F0E9B1B"/>
    <w:rsid w:val="53418226"/>
    <w:rsid w:val="57E446B8"/>
    <w:rsid w:val="5F38BA07"/>
    <w:rsid w:val="60B0CDF2"/>
    <w:rsid w:val="6444C05D"/>
    <w:rsid w:val="6590F25B"/>
    <w:rsid w:val="664F3104"/>
    <w:rsid w:val="667DA0F0"/>
    <w:rsid w:val="6F168FAA"/>
    <w:rsid w:val="711E744F"/>
    <w:rsid w:val="71830307"/>
    <w:rsid w:val="73ADAF4C"/>
    <w:rsid w:val="7854979F"/>
    <w:rsid w:val="7BEC31C4"/>
    <w:rsid w:val="7ECB8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4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AD"/>
    <w:pPr>
      <w:spacing w:before="120" w:after="120" w:line="240" w:lineRule="auto"/>
      <w:jc w:val="both"/>
    </w:pPr>
    <w:rPr>
      <w:rFonts w:ascii="Calibri Light" w:eastAsia="Times New Roman" w:hAnsi="Calibri Light" w:cs="Times New Roman"/>
      <w:szCs w:val="20"/>
      <w:lang w:eastAsia="en-AU"/>
    </w:rPr>
  </w:style>
  <w:style w:type="paragraph" w:styleId="Heading1">
    <w:name w:val="heading 1"/>
    <w:basedOn w:val="Normal"/>
    <w:next w:val="Normal"/>
    <w:link w:val="Heading1Char"/>
    <w:qFormat/>
    <w:rsid w:val="00597111"/>
    <w:pPr>
      <w:keepNext/>
      <w:spacing w:before="600" w:line="460" w:lineRule="exact"/>
      <w:jc w:val="lef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616605"/>
    <w:pPr>
      <w:keepNext/>
      <w:spacing w:before="360" w:line="460" w:lineRule="exact"/>
      <w:jc w:val="left"/>
      <w:outlineLvl w:val="1"/>
    </w:pPr>
    <w:rPr>
      <w:rFonts w:ascii="Calibri" w:hAnsi="Calibri" w:cs="Arial"/>
      <w:iCs/>
      <w:color w:val="2C384A" w:themeColor="accent1"/>
      <w:kern w:val="32"/>
      <w:sz w:val="36"/>
      <w:szCs w:val="28"/>
      <w:lang w:val="en-GB"/>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616605"/>
    <w:rPr>
      <w:rFonts w:ascii="Calibri" w:eastAsia="Times New Roman" w:hAnsi="Calibri" w:cs="Arial"/>
      <w:iCs/>
      <w:color w:val="2C384A" w:themeColor="accent1"/>
      <w:kern w:val="32"/>
      <w:sz w:val="36"/>
      <w:szCs w:val="28"/>
      <w:lang w:val="en-GB"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7"/>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val="en-GB" w:eastAsia="en-AU"/>
    </w:rPr>
  </w:style>
  <w:style w:type="paragraph" w:customStyle="1" w:styleId="BoxHeading">
    <w:name w:val="Box Heading"/>
    <w:basedOn w:val="Normal"/>
    <w:next w:val="Normal"/>
    <w:qFormat/>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10"/>
      </w:numPr>
      <w:tabs>
        <w:tab w:val="left" w:pos="720"/>
      </w:tabs>
      <w:spacing w:before="0" w:line="276" w:lineRule="auto"/>
    </w:pPr>
    <w:rPr>
      <w:lang w:val="en-GB"/>
    </w:r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10"/>
      </w:numPr>
      <w:spacing w:before="0"/>
    </w:pPr>
  </w:style>
  <w:style w:type="paragraph" w:customStyle="1" w:styleId="DoubleDot">
    <w:name w:val="Double Dot"/>
    <w:basedOn w:val="Normal"/>
    <w:link w:val="DoubleDotChar"/>
    <w:qFormat/>
    <w:rsid w:val="000E0B74"/>
    <w:pPr>
      <w:numPr>
        <w:ilvl w:val="2"/>
        <w:numId w:val="10"/>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uiPriority w:val="5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8"/>
      </w:numPr>
    </w:pPr>
  </w:style>
  <w:style w:type="paragraph" w:customStyle="1" w:styleId="Heading1Numbered">
    <w:name w:val="Heading 1 Numbered"/>
    <w:basedOn w:val="Heading1"/>
    <w:next w:val="Normal"/>
    <w:rsid w:val="00EE1BF1"/>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style>
  <w:style w:type="paragraph" w:customStyle="1" w:styleId="Heading3Numbered">
    <w:name w:val="Heading 3 Numbered"/>
    <w:basedOn w:val="Heading3"/>
    <w:rsid w:val="00EE1BF1"/>
  </w:style>
  <w:style w:type="paragraph" w:styleId="Title">
    <w:name w:val="Title"/>
    <w:basedOn w:val="Normal"/>
    <w:next w:val="Normal"/>
    <w:link w:val="TitleChar"/>
    <w:uiPriority w:val="10"/>
    <w:rsid w:val="00023B06"/>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23B06"/>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rsid w:val="00744484"/>
    <w:pPr>
      <w:spacing w:before="0" w:after="0"/>
      <w:ind w:left="397" w:hanging="397"/>
    </w:pPr>
    <w:rPr>
      <w:sz w:val="20"/>
    </w:rPr>
  </w:style>
  <w:style w:type="character" w:customStyle="1" w:styleId="FootnoteTextChar">
    <w:name w:val="Footnote Text Char"/>
    <w:basedOn w:val="DefaultParagraphFont"/>
    <w:link w:val="FootnoteText"/>
    <w:rsid w:val="00744484"/>
    <w:rPr>
      <w:rFonts w:ascii="Calibri" w:eastAsia="Times New Roman" w:hAnsi="Calibri" w:cs="Times New Roman"/>
      <w:sz w:val="20"/>
      <w:szCs w:val="20"/>
      <w:lang w:eastAsia="en-AU"/>
    </w:rPr>
  </w:style>
  <w:style w:type="character" w:styleId="FootnoteReference">
    <w:name w:val="footnote reference"/>
    <w:basedOn w:val="DefaultParagraphFont"/>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qFormat/>
    <w:rsid w:val="00E349A7"/>
    <w:pPr>
      <w:spacing w:before="60"/>
    </w:pPr>
    <w:rPr>
      <w:color w:val="0D0D0D" w:themeColor="text1" w:themeTint="F2"/>
    </w:rPr>
  </w:style>
  <w:style w:type="paragraph" w:customStyle="1" w:styleId="Boxdash">
    <w:name w:val="Box dash"/>
    <w:basedOn w:val="Dash"/>
    <w:rsid w:val="00E349A7"/>
    <w:pPr>
      <w:numPr>
        <w:ilvl w:val="0"/>
        <w:numId w:val="0"/>
      </w:numPr>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ilvl w:val="0"/>
        <w:numId w:val="0"/>
      </w:numPr>
      <w:tabs>
        <w:tab w:val="left" w:pos="567"/>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semiHidden/>
    <w:unhideWhenUsed/>
    <w:rsid w:val="00BE7EA5"/>
    <w:rPr>
      <w:sz w:val="16"/>
      <w:szCs w:val="16"/>
    </w:rPr>
  </w:style>
  <w:style w:type="paragraph" w:styleId="CommentText">
    <w:name w:val="annotation text"/>
    <w:basedOn w:val="Normal"/>
    <w:link w:val="CommentTextChar"/>
    <w:unhideWhenUsed/>
    <w:rsid w:val="00BE7EA5"/>
    <w:rPr>
      <w:rFonts w:ascii="Calibri" w:hAnsi="Calibri"/>
      <w:sz w:val="20"/>
    </w:rPr>
  </w:style>
  <w:style w:type="character" w:customStyle="1" w:styleId="CommentTextChar">
    <w:name w:val="Comment Text Char"/>
    <w:basedOn w:val="DefaultParagraphFont"/>
    <w:link w:val="CommentText"/>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Strong">
    <w:name w:val="Strong"/>
    <w:basedOn w:val="DefaultParagraphFont"/>
    <w:qFormat/>
    <w:rsid w:val="00261802"/>
    <w:rPr>
      <w:b/>
      <w:bCs/>
    </w:rPr>
  </w:style>
  <w:style w:type="character" w:styleId="Emphasis">
    <w:name w:val="Emphasis"/>
    <w:basedOn w:val="DefaultParagraphFont"/>
    <w:uiPriority w:val="20"/>
    <w:rsid w:val="00261802"/>
    <w:rPr>
      <w:i/>
      <w:iCs/>
    </w:rPr>
  </w:style>
  <w:style w:type="paragraph" w:styleId="Caption">
    <w:name w:val="caption"/>
    <w:basedOn w:val="Normal"/>
    <w:next w:val="Normal"/>
    <w:uiPriority w:val="35"/>
    <w:unhideWhenUsed/>
    <w:qFormat/>
    <w:rsid w:val="00D67DE6"/>
    <w:pPr>
      <w:spacing w:before="0" w:after="200"/>
    </w:pPr>
    <w:rPr>
      <w:i/>
      <w:iCs/>
      <w:color w:val="5F5F5F" w:themeColor="text2"/>
      <w:sz w:val="18"/>
      <w:szCs w:val="18"/>
    </w:rPr>
  </w:style>
  <w:style w:type="paragraph" w:customStyle="1" w:styleId="paragraph">
    <w:name w:val="paragraph"/>
    <w:basedOn w:val="Normal"/>
    <w:rsid w:val="00D05624"/>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D05624"/>
  </w:style>
  <w:style w:type="character" w:customStyle="1" w:styleId="eop">
    <w:name w:val="eop"/>
    <w:basedOn w:val="DefaultParagraphFont"/>
    <w:rsid w:val="00D05624"/>
  </w:style>
  <w:style w:type="character" w:customStyle="1" w:styleId="wacimagecontainer">
    <w:name w:val="wacimagecontainer"/>
    <w:basedOn w:val="DefaultParagraphFont"/>
    <w:rsid w:val="00D05624"/>
  </w:style>
  <w:style w:type="paragraph" w:styleId="CommentSubject">
    <w:name w:val="annotation subject"/>
    <w:basedOn w:val="CommentText"/>
    <w:next w:val="CommentText"/>
    <w:link w:val="CommentSubjectChar"/>
    <w:uiPriority w:val="99"/>
    <w:semiHidden/>
    <w:unhideWhenUsed/>
    <w:rsid w:val="00224338"/>
    <w:rPr>
      <w:rFonts w:ascii="Calibri Light" w:hAnsi="Calibri Light"/>
      <w:b/>
      <w:bCs/>
    </w:rPr>
  </w:style>
  <w:style w:type="character" w:customStyle="1" w:styleId="CommentSubjectChar">
    <w:name w:val="Comment Subject Char"/>
    <w:basedOn w:val="CommentTextChar"/>
    <w:link w:val="CommentSubject"/>
    <w:uiPriority w:val="99"/>
    <w:semiHidden/>
    <w:rsid w:val="00224338"/>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224338"/>
    <w:rPr>
      <w:color w:val="2B579A"/>
      <w:shd w:val="clear" w:color="auto" w:fill="E1DFDD"/>
    </w:rPr>
  </w:style>
  <w:style w:type="paragraph" w:styleId="Revision">
    <w:name w:val="Revision"/>
    <w:hidden/>
    <w:uiPriority w:val="99"/>
    <w:semiHidden/>
    <w:rsid w:val="002C6B6F"/>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semiHidden/>
    <w:unhideWhenUsed/>
    <w:rsid w:val="005E483D"/>
    <w:rPr>
      <w:rFonts w:ascii="Times New Roman" w:hAnsi="Times New Roman"/>
      <w:sz w:val="24"/>
      <w:szCs w:val="24"/>
    </w:rPr>
  </w:style>
  <w:style w:type="table" w:styleId="PlainTable2">
    <w:name w:val="Plain Table 2"/>
    <w:basedOn w:val="TableNormal"/>
    <w:uiPriority w:val="42"/>
    <w:rsid w:val="000424F9"/>
    <w:pPr>
      <w:spacing w:after="0" w:line="240" w:lineRule="auto"/>
    </w:pPr>
    <w:rPr>
      <w:rFonts w:ascii="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B101F"/>
    <w:pPr>
      <w:spacing w:after="0" w:line="240" w:lineRule="auto"/>
    </w:pPr>
    <w:tblPr/>
  </w:style>
  <w:style w:type="character" w:styleId="UnresolvedMention">
    <w:name w:val="Unresolved Mention"/>
    <w:basedOn w:val="DefaultParagraphFont"/>
    <w:uiPriority w:val="99"/>
    <w:semiHidden/>
    <w:unhideWhenUsed/>
    <w:rsid w:val="000C6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260">
      <w:bodyDiv w:val="1"/>
      <w:marLeft w:val="0"/>
      <w:marRight w:val="0"/>
      <w:marTop w:val="0"/>
      <w:marBottom w:val="0"/>
      <w:divBdr>
        <w:top w:val="none" w:sz="0" w:space="0" w:color="auto"/>
        <w:left w:val="none" w:sz="0" w:space="0" w:color="auto"/>
        <w:bottom w:val="none" w:sz="0" w:space="0" w:color="auto"/>
        <w:right w:val="none" w:sz="0" w:space="0" w:color="auto"/>
      </w:divBdr>
      <w:divsChild>
        <w:div w:id="679237982">
          <w:marLeft w:val="0"/>
          <w:marRight w:val="0"/>
          <w:marTop w:val="0"/>
          <w:marBottom w:val="0"/>
          <w:divBdr>
            <w:top w:val="none" w:sz="0" w:space="0" w:color="auto"/>
            <w:left w:val="none" w:sz="0" w:space="0" w:color="auto"/>
            <w:bottom w:val="none" w:sz="0" w:space="0" w:color="auto"/>
            <w:right w:val="none" w:sz="0" w:space="0" w:color="auto"/>
          </w:divBdr>
        </w:div>
        <w:div w:id="882980926">
          <w:marLeft w:val="0"/>
          <w:marRight w:val="0"/>
          <w:marTop w:val="0"/>
          <w:marBottom w:val="0"/>
          <w:divBdr>
            <w:top w:val="none" w:sz="0" w:space="0" w:color="auto"/>
            <w:left w:val="none" w:sz="0" w:space="0" w:color="auto"/>
            <w:bottom w:val="none" w:sz="0" w:space="0" w:color="auto"/>
            <w:right w:val="none" w:sz="0" w:space="0" w:color="auto"/>
          </w:divBdr>
        </w:div>
      </w:divsChild>
    </w:div>
    <w:div w:id="43216860">
      <w:bodyDiv w:val="1"/>
      <w:marLeft w:val="0"/>
      <w:marRight w:val="0"/>
      <w:marTop w:val="0"/>
      <w:marBottom w:val="0"/>
      <w:divBdr>
        <w:top w:val="none" w:sz="0" w:space="0" w:color="auto"/>
        <w:left w:val="none" w:sz="0" w:space="0" w:color="auto"/>
        <w:bottom w:val="none" w:sz="0" w:space="0" w:color="auto"/>
        <w:right w:val="none" w:sz="0" w:space="0" w:color="auto"/>
      </w:divBdr>
      <w:divsChild>
        <w:div w:id="1323696732">
          <w:marLeft w:val="0"/>
          <w:marRight w:val="0"/>
          <w:marTop w:val="0"/>
          <w:marBottom w:val="0"/>
          <w:divBdr>
            <w:top w:val="none" w:sz="0" w:space="0" w:color="auto"/>
            <w:left w:val="none" w:sz="0" w:space="0" w:color="auto"/>
            <w:bottom w:val="none" w:sz="0" w:space="0" w:color="auto"/>
            <w:right w:val="none" w:sz="0" w:space="0" w:color="auto"/>
          </w:divBdr>
          <w:divsChild>
            <w:div w:id="1828128594">
              <w:marLeft w:val="0"/>
              <w:marRight w:val="0"/>
              <w:marTop w:val="30"/>
              <w:marBottom w:val="30"/>
              <w:divBdr>
                <w:top w:val="none" w:sz="0" w:space="0" w:color="auto"/>
                <w:left w:val="none" w:sz="0" w:space="0" w:color="auto"/>
                <w:bottom w:val="none" w:sz="0" w:space="0" w:color="auto"/>
                <w:right w:val="none" w:sz="0" w:space="0" w:color="auto"/>
              </w:divBdr>
              <w:divsChild>
                <w:div w:id="84419769">
                  <w:marLeft w:val="0"/>
                  <w:marRight w:val="0"/>
                  <w:marTop w:val="0"/>
                  <w:marBottom w:val="0"/>
                  <w:divBdr>
                    <w:top w:val="none" w:sz="0" w:space="0" w:color="auto"/>
                    <w:left w:val="none" w:sz="0" w:space="0" w:color="auto"/>
                    <w:bottom w:val="none" w:sz="0" w:space="0" w:color="auto"/>
                    <w:right w:val="none" w:sz="0" w:space="0" w:color="auto"/>
                  </w:divBdr>
                  <w:divsChild>
                    <w:div w:id="552932724">
                      <w:marLeft w:val="0"/>
                      <w:marRight w:val="0"/>
                      <w:marTop w:val="0"/>
                      <w:marBottom w:val="0"/>
                      <w:divBdr>
                        <w:top w:val="none" w:sz="0" w:space="0" w:color="auto"/>
                        <w:left w:val="none" w:sz="0" w:space="0" w:color="auto"/>
                        <w:bottom w:val="none" w:sz="0" w:space="0" w:color="auto"/>
                        <w:right w:val="none" w:sz="0" w:space="0" w:color="auto"/>
                      </w:divBdr>
                    </w:div>
                  </w:divsChild>
                </w:div>
                <w:div w:id="90707129">
                  <w:marLeft w:val="0"/>
                  <w:marRight w:val="0"/>
                  <w:marTop w:val="0"/>
                  <w:marBottom w:val="0"/>
                  <w:divBdr>
                    <w:top w:val="none" w:sz="0" w:space="0" w:color="auto"/>
                    <w:left w:val="none" w:sz="0" w:space="0" w:color="auto"/>
                    <w:bottom w:val="none" w:sz="0" w:space="0" w:color="auto"/>
                    <w:right w:val="none" w:sz="0" w:space="0" w:color="auto"/>
                  </w:divBdr>
                  <w:divsChild>
                    <w:div w:id="527960255">
                      <w:marLeft w:val="0"/>
                      <w:marRight w:val="0"/>
                      <w:marTop w:val="0"/>
                      <w:marBottom w:val="0"/>
                      <w:divBdr>
                        <w:top w:val="none" w:sz="0" w:space="0" w:color="auto"/>
                        <w:left w:val="none" w:sz="0" w:space="0" w:color="auto"/>
                        <w:bottom w:val="none" w:sz="0" w:space="0" w:color="auto"/>
                        <w:right w:val="none" w:sz="0" w:space="0" w:color="auto"/>
                      </w:divBdr>
                    </w:div>
                  </w:divsChild>
                </w:div>
                <w:div w:id="99227162">
                  <w:marLeft w:val="0"/>
                  <w:marRight w:val="0"/>
                  <w:marTop w:val="0"/>
                  <w:marBottom w:val="0"/>
                  <w:divBdr>
                    <w:top w:val="none" w:sz="0" w:space="0" w:color="auto"/>
                    <w:left w:val="none" w:sz="0" w:space="0" w:color="auto"/>
                    <w:bottom w:val="none" w:sz="0" w:space="0" w:color="auto"/>
                    <w:right w:val="none" w:sz="0" w:space="0" w:color="auto"/>
                  </w:divBdr>
                  <w:divsChild>
                    <w:div w:id="298802409">
                      <w:marLeft w:val="0"/>
                      <w:marRight w:val="0"/>
                      <w:marTop w:val="0"/>
                      <w:marBottom w:val="0"/>
                      <w:divBdr>
                        <w:top w:val="none" w:sz="0" w:space="0" w:color="auto"/>
                        <w:left w:val="none" w:sz="0" w:space="0" w:color="auto"/>
                        <w:bottom w:val="none" w:sz="0" w:space="0" w:color="auto"/>
                        <w:right w:val="none" w:sz="0" w:space="0" w:color="auto"/>
                      </w:divBdr>
                    </w:div>
                  </w:divsChild>
                </w:div>
                <w:div w:id="144199547">
                  <w:marLeft w:val="0"/>
                  <w:marRight w:val="0"/>
                  <w:marTop w:val="0"/>
                  <w:marBottom w:val="0"/>
                  <w:divBdr>
                    <w:top w:val="none" w:sz="0" w:space="0" w:color="auto"/>
                    <w:left w:val="none" w:sz="0" w:space="0" w:color="auto"/>
                    <w:bottom w:val="none" w:sz="0" w:space="0" w:color="auto"/>
                    <w:right w:val="none" w:sz="0" w:space="0" w:color="auto"/>
                  </w:divBdr>
                  <w:divsChild>
                    <w:div w:id="2130204431">
                      <w:marLeft w:val="0"/>
                      <w:marRight w:val="0"/>
                      <w:marTop w:val="0"/>
                      <w:marBottom w:val="0"/>
                      <w:divBdr>
                        <w:top w:val="none" w:sz="0" w:space="0" w:color="auto"/>
                        <w:left w:val="none" w:sz="0" w:space="0" w:color="auto"/>
                        <w:bottom w:val="none" w:sz="0" w:space="0" w:color="auto"/>
                        <w:right w:val="none" w:sz="0" w:space="0" w:color="auto"/>
                      </w:divBdr>
                    </w:div>
                  </w:divsChild>
                </w:div>
                <w:div w:id="219558151">
                  <w:marLeft w:val="0"/>
                  <w:marRight w:val="0"/>
                  <w:marTop w:val="0"/>
                  <w:marBottom w:val="0"/>
                  <w:divBdr>
                    <w:top w:val="none" w:sz="0" w:space="0" w:color="auto"/>
                    <w:left w:val="none" w:sz="0" w:space="0" w:color="auto"/>
                    <w:bottom w:val="none" w:sz="0" w:space="0" w:color="auto"/>
                    <w:right w:val="none" w:sz="0" w:space="0" w:color="auto"/>
                  </w:divBdr>
                  <w:divsChild>
                    <w:div w:id="2135364399">
                      <w:marLeft w:val="0"/>
                      <w:marRight w:val="0"/>
                      <w:marTop w:val="0"/>
                      <w:marBottom w:val="0"/>
                      <w:divBdr>
                        <w:top w:val="none" w:sz="0" w:space="0" w:color="auto"/>
                        <w:left w:val="none" w:sz="0" w:space="0" w:color="auto"/>
                        <w:bottom w:val="none" w:sz="0" w:space="0" w:color="auto"/>
                        <w:right w:val="none" w:sz="0" w:space="0" w:color="auto"/>
                      </w:divBdr>
                    </w:div>
                  </w:divsChild>
                </w:div>
                <w:div w:id="238097747">
                  <w:marLeft w:val="0"/>
                  <w:marRight w:val="0"/>
                  <w:marTop w:val="0"/>
                  <w:marBottom w:val="0"/>
                  <w:divBdr>
                    <w:top w:val="none" w:sz="0" w:space="0" w:color="auto"/>
                    <w:left w:val="none" w:sz="0" w:space="0" w:color="auto"/>
                    <w:bottom w:val="none" w:sz="0" w:space="0" w:color="auto"/>
                    <w:right w:val="none" w:sz="0" w:space="0" w:color="auto"/>
                  </w:divBdr>
                  <w:divsChild>
                    <w:div w:id="457187501">
                      <w:marLeft w:val="0"/>
                      <w:marRight w:val="0"/>
                      <w:marTop w:val="0"/>
                      <w:marBottom w:val="0"/>
                      <w:divBdr>
                        <w:top w:val="none" w:sz="0" w:space="0" w:color="auto"/>
                        <w:left w:val="none" w:sz="0" w:space="0" w:color="auto"/>
                        <w:bottom w:val="none" w:sz="0" w:space="0" w:color="auto"/>
                        <w:right w:val="none" w:sz="0" w:space="0" w:color="auto"/>
                      </w:divBdr>
                    </w:div>
                  </w:divsChild>
                </w:div>
                <w:div w:id="246958829">
                  <w:marLeft w:val="0"/>
                  <w:marRight w:val="0"/>
                  <w:marTop w:val="0"/>
                  <w:marBottom w:val="0"/>
                  <w:divBdr>
                    <w:top w:val="none" w:sz="0" w:space="0" w:color="auto"/>
                    <w:left w:val="none" w:sz="0" w:space="0" w:color="auto"/>
                    <w:bottom w:val="none" w:sz="0" w:space="0" w:color="auto"/>
                    <w:right w:val="none" w:sz="0" w:space="0" w:color="auto"/>
                  </w:divBdr>
                  <w:divsChild>
                    <w:div w:id="1829008069">
                      <w:marLeft w:val="0"/>
                      <w:marRight w:val="0"/>
                      <w:marTop w:val="0"/>
                      <w:marBottom w:val="0"/>
                      <w:divBdr>
                        <w:top w:val="none" w:sz="0" w:space="0" w:color="auto"/>
                        <w:left w:val="none" w:sz="0" w:space="0" w:color="auto"/>
                        <w:bottom w:val="none" w:sz="0" w:space="0" w:color="auto"/>
                        <w:right w:val="none" w:sz="0" w:space="0" w:color="auto"/>
                      </w:divBdr>
                    </w:div>
                  </w:divsChild>
                </w:div>
                <w:div w:id="251280904">
                  <w:marLeft w:val="0"/>
                  <w:marRight w:val="0"/>
                  <w:marTop w:val="0"/>
                  <w:marBottom w:val="0"/>
                  <w:divBdr>
                    <w:top w:val="none" w:sz="0" w:space="0" w:color="auto"/>
                    <w:left w:val="none" w:sz="0" w:space="0" w:color="auto"/>
                    <w:bottom w:val="none" w:sz="0" w:space="0" w:color="auto"/>
                    <w:right w:val="none" w:sz="0" w:space="0" w:color="auto"/>
                  </w:divBdr>
                  <w:divsChild>
                    <w:div w:id="53505762">
                      <w:marLeft w:val="0"/>
                      <w:marRight w:val="0"/>
                      <w:marTop w:val="0"/>
                      <w:marBottom w:val="0"/>
                      <w:divBdr>
                        <w:top w:val="none" w:sz="0" w:space="0" w:color="auto"/>
                        <w:left w:val="none" w:sz="0" w:space="0" w:color="auto"/>
                        <w:bottom w:val="none" w:sz="0" w:space="0" w:color="auto"/>
                        <w:right w:val="none" w:sz="0" w:space="0" w:color="auto"/>
                      </w:divBdr>
                    </w:div>
                  </w:divsChild>
                </w:div>
                <w:div w:id="258220547">
                  <w:marLeft w:val="0"/>
                  <w:marRight w:val="0"/>
                  <w:marTop w:val="0"/>
                  <w:marBottom w:val="0"/>
                  <w:divBdr>
                    <w:top w:val="none" w:sz="0" w:space="0" w:color="auto"/>
                    <w:left w:val="none" w:sz="0" w:space="0" w:color="auto"/>
                    <w:bottom w:val="none" w:sz="0" w:space="0" w:color="auto"/>
                    <w:right w:val="none" w:sz="0" w:space="0" w:color="auto"/>
                  </w:divBdr>
                  <w:divsChild>
                    <w:div w:id="51655304">
                      <w:marLeft w:val="0"/>
                      <w:marRight w:val="0"/>
                      <w:marTop w:val="0"/>
                      <w:marBottom w:val="0"/>
                      <w:divBdr>
                        <w:top w:val="none" w:sz="0" w:space="0" w:color="auto"/>
                        <w:left w:val="none" w:sz="0" w:space="0" w:color="auto"/>
                        <w:bottom w:val="none" w:sz="0" w:space="0" w:color="auto"/>
                        <w:right w:val="none" w:sz="0" w:space="0" w:color="auto"/>
                      </w:divBdr>
                    </w:div>
                  </w:divsChild>
                </w:div>
                <w:div w:id="258607046">
                  <w:marLeft w:val="0"/>
                  <w:marRight w:val="0"/>
                  <w:marTop w:val="0"/>
                  <w:marBottom w:val="0"/>
                  <w:divBdr>
                    <w:top w:val="none" w:sz="0" w:space="0" w:color="auto"/>
                    <w:left w:val="none" w:sz="0" w:space="0" w:color="auto"/>
                    <w:bottom w:val="none" w:sz="0" w:space="0" w:color="auto"/>
                    <w:right w:val="none" w:sz="0" w:space="0" w:color="auto"/>
                  </w:divBdr>
                  <w:divsChild>
                    <w:div w:id="354381472">
                      <w:marLeft w:val="0"/>
                      <w:marRight w:val="0"/>
                      <w:marTop w:val="0"/>
                      <w:marBottom w:val="0"/>
                      <w:divBdr>
                        <w:top w:val="none" w:sz="0" w:space="0" w:color="auto"/>
                        <w:left w:val="none" w:sz="0" w:space="0" w:color="auto"/>
                        <w:bottom w:val="none" w:sz="0" w:space="0" w:color="auto"/>
                        <w:right w:val="none" w:sz="0" w:space="0" w:color="auto"/>
                      </w:divBdr>
                    </w:div>
                  </w:divsChild>
                </w:div>
                <w:div w:id="267585424">
                  <w:marLeft w:val="0"/>
                  <w:marRight w:val="0"/>
                  <w:marTop w:val="0"/>
                  <w:marBottom w:val="0"/>
                  <w:divBdr>
                    <w:top w:val="none" w:sz="0" w:space="0" w:color="auto"/>
                    <w:left w:val="none" w:sz="0" w:space="0" w:color="auto"/>
                    <w:bottom w:val="none" w:sz="0" w:space="0" w:color="auto"/>
                    <w:right w:val="none" w:sz="0" w:space="0" w:color="auto"/>
                  </w:divBdr>
                  <w:divsChild>
                    <w:div w:id="758913850">
                      <w:marLeft w:val="0"/>
                      <w:marRight w:val="0"/>
                      <w:marTop w:val="0"/>
                      <w:marBottom w:val="0"/>
                      <w:divBdr>
                        <w:top w:val="none" w:sz="0" w:space="0" w:color="auto"/>
                        <w:left w:val="none" w:sz="0" w:space="0" w:color="auto"/>
                        <w:bottom w:val="none" w:sz="0" w:space="0" w:color="auto"/>
                        <w:right w:val="none" w:sz="0" w:space="0" w:color="auto"/>
                      </w:divBdr>
                    </w:div>
                  </w:divsChild>
                </w:div>
                <w:div w:id="278223652">
                  <w:marLeft w:val="0"/>
                  <w:marRight w:val="0"/>
                  <w:marTop w:val="0"/>
                  <w:marBottom w:val="0"/>
                  <w:divBdr>
                    <w:top w:val="none" w:sz="0" w:space="0" w:color="auto"/>
                    <w:left w:val="none" w:sz="0" w:space="0" w:color="auto"/>
                    <w:bottom w:val="none" w:sz="0" w:space="0" w:color="auto"/>
                    <w:right w:val="none" w:sz="0" w:space="0" w:color="auto"/>
                  </w:divBdr>
                  <w:divsChild>
                    <w:div w:id="459345430">
                      <w:marLeft w:val="0"/>
                      <w:marRight w:val="0"/>
                      <w:marTop w:val="0"/>
                      <w:marBottom w:val="0"/>
                      <w:divBdr>
                        <w:top w:val="none" w:sz="0" w:space="0" w:color="auto"/>
                        <w:left w:val="none" w:sz="0" w:space="0" w:color="auto"/>
                        <w:bottom w:val="none" w:sz="0" w:space="0" w:color="auto"/>
                        <w:right w:val="none" w:sz="0" w:space="0" w:color="auto"/>
                      </w:divBdr>
                    </w:div>
                    <w:div w:id="1889491955">
                      <w:marLeft w:val="0"/>
                      <w:marRight w:val="0"/>
                      <w:marTop w:val="0"/>
                      <w:marBottom w:val="0"/>
                      <w:divBdr>
                        <w:top w:val="none" w:sz="0" w:space="0" w:color="auto"/>
                        <w:left w:val="none" w:sz="0" w:space="0" w:color="auto"/>
                        <w:bottom w:val="none" w:sz="0" w:space="0" w:color="auto"/>
                        <w:right w:val="none" w:sz="0" w:space="0" w:color="auto"/>
                      </w:divBdr>
                    </w:div>
                  </w:divsChild>
                </w:div>
                <w:div w:id="301275639">
                  <w:marLeft w:val="0"/>
                  <w:marRight w:val="0"/>
                  <w:marTop w:val="0"/>
                  <w:marBottom w:val="0"/>
                  <w:divBdr>
                    <w:top w:val="none" w:sz="0" w:space="0" w:color="auto"/>
                    <w:left w:val="none" w:sz="0" w:space="0" w:color="auto"/>
                    <w:bottom w:val="none" w:sz="0" w:space="0" w:color="auto"/>
                    <w:right w:val="none" w:sz="0" w:space="0" w:color="auto"/>
                  </w:divBdr>
                  <w:divsChild>
                    <w:div w:id="2064088433">
                      <w:marLeft w:val="0"/>
                      <w:marRight w:val="0"/>
                      <w:marTop w:val="0"/>
                      <w:marBottom w:val="0"/>
                      <w:divBdr>
                        <w:top w:val="none" w:sz="0" w:space="0" w:color="auto"/>
                        <w:left w:val="none" w:sz="0" w:space="0" w:color="auto"/>
                        <w:bottom w:val="none" w:sz="0" w:space="0" w:color="auto"/>
                        <w:right w:val="none" w:sz="0" w:space="0" w:color="auto"/>
                      </w:divBdr>
                    </w:div>
                  </w:divsChild>
                </w:div>
                <w:div w:id="329990672">
                  <w:marLeft w:val="0"/>
                  <w:marRight w:val="0"/>
                  <w:marTop w:val="0"/>
                  <w:marBottom w:val="0"/>
                  <w:divBdr>
                    <w:top w:val="none" w:sz="0" w:space="0" w:color="auto"/>
                    <w:left w:val="none" w:sz="0" w:space="0" w:color="auto"/>
                    <w:bottom w:val="none" w:sz="0" w:space="0" w:color="auto"/>
                    <w:right w:val="none" w:sz="0" w:space="0" w:color="auto"/>
                  </w:divBdr>
                  <w:divsChild>
                    <w:div w:id="250742221">
                      <w:marLeft w:val="0"/>
                      <w:marRight w:val="0"/>
                      <w:marTop w:val="0"/>
                      <w:marBottom w:val="0"/>
                      <w:divBdr>
                        <w:top w:val="none" w:sz="0" w:space="0" w:color="auto"/>
                        <w:left w:val="none" w:sz="0" w:space="0" w:color="auto"/>
                        <w:bottom w:val="none" w:sz="0" w:space="0" w:color="auto"/>
                        <w:right w:val="none" w:sz="0" w:space="0" w:color="auto"/>
                      </w:divBdr>
                    </w:div>
                  </w:divsChild>
                </w:div>
                <w:div w:id="409667722">
                  <w:marLeft w:val="0"/>
                  <w:marRight w:val="0"/>
                  <w:marTop w:val="0"/>
                  <w:marBottom w:val="0"/>
                  <w:divBdr>
                    <w:top w:val="none" w:sz="0" w:space="0" w:color="auto"/>
                    <w:left w:val="none" w:sz="0" w:space="0" w:color="auto"/>
                    <w:bottom w:val="none" w:sz="0" w:space="0" w:color="auto"/>
                    <w:right w:val="none" w:sz="0" w:space="0" w:color="auto"/>
                  </w:divBdr>
                  <w:divsChild>
                    <w:div w:id="652485645">
                      <w:marLeft w:val="0"/>
                      <w:marRight w:val="0"/>
                      <w:marTop w:val="0"/>
                      <w:marBottom w:val="0"/>
                      <w:divBdr>
                        <w:top w:val="none" w:sz="0" w:space="0" w:color="auto"/>
                        <w:left w:val="none" w:sz="0" w:space="0" w:color="auto"/>
                        <w:bottom w:val="none" w:sz="0" w:space="0" w:color="auto"/>
                        <w:right w:val="none" w:sz="0" w:space="0" w:color="auto"/>
                      </w:divBdr>
                    </w:div>
                  </w:divsChild>
                </w:div>
                <w:div w:id="422726248">
                  <w:marLeft w:val="0"/>
                  <w:marRight w:val="0"/>
                  <w:marTop w:val="0"/>
                  <w:marBottom w:val="0"/>
                  <w:divBdr>
                    <w:top w:val="none" w:sz="0" w:space="0" w:color="auto"/>
                    <w:left w:val="none" w:sz="0" w:space="0" w:color="auto"/>
                    <w:bottom w:val="none" w:sz="0" w:space="0" w:color="auto"/>
                    <w:right w:val="none" w:sz="0" w:space="0" w:color="auto"/>
                  </w:divBdr>
                  <w:divsChild>
                    <w:div w:id="815072187">
                      <w:marLeft w:val="0"/>
                      <w:marRight w:val="0"/>
                      <w:marTop w:val="0"/>
                      <w:marBottom w:val="0"/>
                      <w:divBdr>
                        <w:top w:val="none" w:sz="0" w:space="0" w:color="auto"/>
                        <w:left w:val="none" w:sz="0" w:space="0" w:color="auto"/>
                        <w:bottom w:val="none" w:sz="0" w:space="0" w:color="auto"/>
                        <w:right w:val="none" w:sz="0" w:space="0" w:color="auto"/>
                      </w:divBdr>
                    </w:div>
                  </w:divsChild>
                </w:div>
                <w:div w:id="428696406">
                  <w:marLeft w:val="0"/>
                  <w:marRight w:val="0"/>
                  <w:marTop w:val="0"/>
                  <w:marBottom w:val="0"/>
                  <w:divBdr>
                    <w:top w:val="none" w:sz="0" w:space="0" w:color="auto"/>
                    <w:left w:val="none" w:sz="0" w:space="0" w:color="auto"/>
                    <w:bottom w:val="none" w:sz="0" w:space="0" w:color="auto"/>
                    <w:right w:val="none" w:sz="0" w:space="0" w:color="auto"/>
                  </w:divBdr>
                  <w:divsChild>
                    <w:div w:id="1899900962">
                      <w:marLeft w:val="0"/>
                      <w:marRight w:val="0"/>
                      <w:marTop w:val="0"/>
                      <w:marBottom w:val="0"/>
                      <w:divBdr>
                        <w:top w:val="none" w:sz="0" w:space="0" w:color="auto"/>
                        <w:left w:val="none" w:sz="0" w:space="0" w:color="auto"/>
                        <w:bottom w:val="none" w:sz="0" w:space="0" w:color="auto"/>
                        <w:right w:val="none" w:sz="0" w:space="0" w:color="auto"/>
                      </w:divBdr>
                    </w:div>
                  </w:divsChild>
                </w:div>
                <w:div w:id="438066317">
                  <w:marLeft w:val="0"/>
                  <w:marRight w:val="0"/>
                  <w:marTop w:val="0"/>
                  <w:marBottom w:val="0"/>
                  <w:divBdr>
                    <w:top w:val="none" w:sz="0" w:space="0" w:color="auto"/>
                    <w:left w:val="none" w:sz="0" w:space="0" w:color="auto"/>
                    <w:bottom w:val="none" w:sz="0" w:space="0" w:color="auto"/>
                    <w:right w:val="none" w:sz="0" w:space="0" w:color="auto"/>
                  </w:divBdr>
                  <w:divsChild>
                    <w:div w:id="845828476">
                      <w:marLeft w:val="0"/>
                      <w:marRight w:val="0"/>
                      <w:marTop w:val="0"/>
                      <w:marBottom w:val="0"/>
                      <w:divBdr>
                        <w:top w:val="none" w:sz="0" w:space="0" w:color="auto"/>
                        <w:left w:val="none" w:sz="0" w:space="0" w:color="auto"/>
                        <w:bottom w:val="none" w:sz="0" w:space="0" w:color="auto"/>
                        <w:right w:val="none" w:sz="0" w:space="0" w:color="auto"/>
                      </w:divBdr>
                    </w:div>
                  </w:divsChild>
                </w:div>
                <w:div w:id="482937114">
                  <w:marLeft w:val="0"/>
                  <w:marRight w:val="0"/>
                  <w:marTop w:val="0"/>
                  <w:marBottom w:val="0"/>
                  <w:divBdr>
                    <w:top w:val="none" w:sz="0" w:space="0" w:color="auto"/>
                    <w:left w:val="none" w:sz="0" w:space="0" w:color="auto"/>
                    <w:bottom w:val="none" w:sz="0" w:space="0" w:color="auto"/>
                    <w:right w:val="none" w:sz="0" w:space="0" w:color="auto"/>
                  </w:divBdr>
                  <w:divsChild>
                    <w:div w:id="1864050178">
                      <w:marLeft w:val="0"/>
                      <w:marRight w:val="0"/>
                      <w:marTop w:val="0"/>
                      <w:marBottom w:val="0"/>
                      <w:divBdr>
                        <w:top w:val="none" w:sz="0" w:space="0" w:color="auto"/>
                        <w:left w:val="none" w:sz="0" w:space="0" w:color="auto"/>
                        <w:bottom w:val="none" w:sz="0" w:space="0" w:color="auto"/>
                        <w:right w:val="none" w:sz="0" w:space="0" w:color="auto"/>
                      </w:divBdr>
                    </w:div>
                  </w:divsChild>
                </w:div>
                <w:div w:id="515534288">
                  <w:marLeft w:val="0"/>
                  <w:marRight w:val="0"/>
                  <w:marTop w:val="0"/>
                  <w:marBottom w:val="0"/>
                  <w:divBdr>
                    <w:top w:val="none" w:sz="0" w:space="0" w:color="auto"/>
                    <w:left w:val="none" w:sz="0" w:space="0" w:color="auto"/>
                    <w:bottom w:val="none" w:sz="0" w:space="0" w:color="auto"/>
                    <w:right w:val="none" w:sz="0" w:space="0" w:color="auto"/>
                  </w:divBdr>
                  <w:divsChild>
                    <w:div w:id="498232817">
                      <w:marLeft w:val="0"/>
                      <w:marRight w:val="0"/>
                      <w:marTop w:val="0"/>
                      <w:marBottom w:val="0"/>
                      <w:divBdr>
                        <w:top w:val="none" w:sz="0" w:space="0" w:color="auto"/>
                        <w:left w:val="none" w:sz="0" w:space="0" w:color="auto"/>
                        <w:bottom w:val="none" w:sz="0" w:space="0" w:color="auto"/>
                        <w:right w:val="none" w:sz="0" w:space="0" w:color="auto"/>
                      </w:divBdr>
                    </w:div>
                    <w:div w:id="1894122280">
                      <w:marLeft w:val="0"/>
                      <w:marRight w:val="0"/>
                      <w:marTop w:val="0"/>
                      <w:marBottom w:val="0"/>
                      <w:divBdr>
                        <w:top w:val="none" w:sz="0" w:space="0" w:color="auto"/>
                        <w:left w:val="none" w:sz="0" w:space="0" w:color="auto"/>
                        <w:bottom w:val="none" w:sz="0" w:space="0" w:color="auto"/>
                        <w:right w:val="none" w:sz="0" w:space="0" w:color="auto"/>
                      </w:divBdr>
                    </w:div>
                  </w:divsChild>
                </w:div>
                <w:div w:id="517817992">
                  <w:marLeft w:val="0"/>
                  <w:marRight w:val="0"/>
                  <w:marTop w:val="0"/>
                  <w:marBottom w:val="0"/>
                  <w:divBdr>
                    <w:top w:val="none" w:sz="0" w:space="0" w:color="auto"/>
                    <w:left w:val="none" w:sz="0" w:space="0" w:color="auto"/>
                    <w:bottom w:val="none" w:sz="0" w:space="0" w:color="auto"/>
                    <w:right w:val="none" w:sz="0" w:space="0" w:color="auto"/>
                  </w:divBdr>
                  <w:divsChild>
                    <w:div w:id="1236206983">
                      <w:marLeft w:val="0"/>
                      <w:marRight w:val="0"/>
                      <w:marTop w:val="0"/>
                      <w:marBottom w:val="0"/>
                      <w:divBdr>
                        <w:top w:val="none" w:sz="0" w:space="0" w:color="auto"/>
                        <w:left w:val="none" w:sz="0" w:space="0" w:color="auto"/>
                        <w:bottom w:val="none" w:sz="0" w:space="0" w:color="auto"/>
                        <w:right w:val="none" w:sz="0" w:space="0" w:color="auto"/>
                      </w:divBdr>
                    </w:div>
                  </w:divsChild>
                </w:div>
                <w:div w:id="539825317">
                  <w:marLeft w:val="0"/>
                  <w:marRight w:val="0"/>
                  <w:marTop w:val="0"/>
                  <w:marBottom w:val="0"/>
                  <w:divBdr>
                    <w:top w:val="none" w:sz="0" w:space="0" w:color="auto"/>
                    <w:left w:val="none" w:sz="0" w:space="0" w:color="auto"/>
                    <w:bottom w:val="none" w:sz="0" w:space="0" w:color="auto"/>
                    <w:right w:val="none" w:sz="0" w:space="0" w:color="auto"/>
                  </w:divBdr>
                  <w:divsChild>
                    <w:div w:id="283196137">
                      <w:marLeft w:val="0"/>
                      <w:marRight w:val="0"/>
                      <w:marTop w:val="0"/>
                      <w:marBottom w:val="0"/>
                      <w:divBdr>
                        <w:top w:val="none" w:sz="0" w:space="0" w:color="auto"/>
                        <w:left w:val="none" w:sz="0" w:space="0" w:color="auto"/>
                        <w:bottom w:val="none" w:sz="0" w:space="0" w:color="auto"/>
                        <w:right w:val="none" w:sz="0" w:space="0" w:color="auto"/>
                      </w:divBdr>
                    </w:div>
                  </w:divsChild>
                </w:div>
                <w:div w:id="540480348">
                  <w:marLeft w:val="0"/>
                  <w:marRight w:val="0"/>
                  <w:marTop w:val="0"/>
                  <w:marBottom w:val="0"/>
                  <w:divBdr>
                    <w:top w:val="none" w:sz="0" w:space="0" w:color="auto"/>
                    <w:left w:val="none" w:sz="0" w:space="0" w:color="auto"/>
                    <w:bottom w:val="none" w:sz="0" w:space="0" w:color="auto"/>
                    <w:right w:val="none" w:sz="0" w:space="0" w:color="auto"/>
                  </w:divBdr>
                  <w:divsChild>
                    <w:div w:id="1558585003">
                      <w:marLeft w:val="0"/>
                      <w:marRight w:val="0"/>
                      <w:marTop w:val="0"/>
                      <w:marBottom w:val="0"/>
                      <w:divBdr>
                        <w:top w:val="none" w:sz="0" w:space="0" w:color="auto"/>
                        <w:left w:val="none" w:sz="0" w:space="0" w:color="auto"/>
                        <w:bottom w:val="none" w:sz="0" w:space="0" w:color="auto"/>
                        <w:right w:val="none" w:sz="0" w:space="0" w:color="auto"/>
                      </w:divBdr>
                    </w:div>
                  </w:divsChild>
                </w:div>
                <w:div w:id="543180802">
                  <w:marLeft w:val="0"/>
                  <w:marRight w:val="0"/>
                  <w:marTop w:val="0"/>
                  <w:marBottom w:val="0"/>
                  <w:divBdr>
                    <w:top w:val="none" w:sz="0" w:space="0" w:color="auto"/>
                    <w:left w:val="none" w:sz="0" w:space="0" w:color="auto"/>
                    <w:bottom w:val="none" w:sz="0" w:space="0" w:color="auto"/>
                    <w:right w:val="none" w:sz="0" w:space="0" w:color="auto"/>
                  </w:divBdr>
                  <w:divsChild>
                    <w:div w:id="444037099">
                      <w:marLeft w:val="0"/>
                      <w:marRight w:val="0"/>
                      <w:marTop w:val="0"/>
                      <w:marBottom w:val="0"/>
                      <w:divBdr>
                        <w:top w:val="none" w:sz="0" w:space="0" w:color="auto"/>
                        <w:left w:val="none" w:sz="0" w:space="0" w:color="auto"/>
                        <w:bottom w:val="none" w:sz="0" w:space="0" w:color="auto"/>
                        <w:right w:val="none" w:sz="0" w:space="0" w:color="auto"/>
                      </w:divBdr>
                    </w:div>
                  </w:divsChild>
                </w:div>
                <w:div w:id="553741074">
                  <w:marLeft w:val="0"/>
                  <w:marRight w:val="0"/>
                  <w:marTop w:val="0"/>
                  <w:marBottom w:val="0"/>
                  <w:divBdr>
                    <w:top w:val="none" w:sz="0" w:space="0" w:color="auto"/>
                    <w:left w:val="none" w:sz="0" w:space="0" w:color="auto"/>
                    <w:bottom w:val="none" w:sz="0" w:space="0" w:color="auto"/>
                    <w:right w:val="none" w:sz="0" w:space="0" w:color="auto"/>
                  </w:divBdr>
                  <w:divsChild>
                    <w:div w:id="708798208">
                      <w:marLeft w:val="0"/>
                      <w:marRight w:val="0"/>
                      <w:marTop w:val="0"/>
                      <w:marBottom w:val="0"/>
                      <w:divBdr>
                        <w:top w:val="none" w:sz="0" w:space="0" w:color="auto"/>
                        <w:left w:val="none" w:sz="0" w:space="0" w:color="auto"/>
                        <w:bottom w:val="none" w:sz="0" w:space="0" w:color="auto"/>
                        <w:right w:val="none" w:sz="0" w:space="0" w:color="auto"/>
                      </w:divBdr>
                    </w:div>
                  </w:divsChild>
                </w:div>
                <w:div w:id="561792026">
                  <w:marLeft w:val="0"/>
                  <w:marRight w:val="0"/>
                  <w:marTop w:val="0"/>
                  <w:marBottom w:val="0"/>
                  <w:divBdr>
                    <w:top w:val="none" w:sz="0" w:space="0" w:color="auto"/>
                    <w:left w:val="none" w:sz="0" w:space="0" w:color="auto"/>
                    <w:bottom w:val="none" w:sz="0" w:space="0" w:color="auto"/>
                    <w:right w:val="none" w:sz="0" w:space="0" w:color="auto"/>
                  </w:divBdr>
                  <w:divsChild>
                    <w:div w:id="1590964852">
                      <w:marLeft w:val="0"/>
                      <w:marRight w:val="0"/>
                      <w:marTop w:val="0"/>
                      <w:marBottom w:val="0"/>
                      <w:divBdr>
                        <w:top w:val="none" w:sz="0" w:space="0" w:color="auto"/>
                        <w:left w:val="none" w:sz="0" w:space="0" w:color="auto"/>
                        <w:bottom w:val="none" w:sz="0" w:space="0" w:color="auto"/>
                        <w:right w:val="none" w:sz="0" w:space="0" w:color="auto"/>
                      </w:divBdr>
                    </w:div>
                  </w:divsChild>
                </w:div>
                <w:div w:id="585499946">
                  <w:marLeft w:val="0"/>
                  <w:marRight w:val="0"/>
                  <w:marTop w:val="0"/>
                  <w:marBottom w:val="0"/>
                  <w:divBdr>
                    <w:top w:val="none" w:sz="0" w:space="0" w:color="auto"/>
                    <w:left w:val="none" w:sz="0" w:space="0" w:color="auto"/>
                    <w:bottom w:val="none" w:sz="0" w:space="0" w:color="auto"/>
                    <w:right w:val="none" w:sz="0" w:space="0" w:color="auto"/>
                  </w:divBdr>
                  <w:divsChild>
                    <w:div w:id="978344170">
                      <w:marLeft w:val="0"/>
                      <w:marRight w:val="0"/>
                      <w:marTop w:val="0"/>
                      <w:marBottom w:val="0"/>
                      <w:divBdr>
                        <w:top w:val="none" w:sz="0" w:space="0" w:color="auto"/>
                        <w:left w:val="none" w:sz="0" w:space="0" w:color="auto"/>
                        <w:bottom w:val="none" w:sz="0" w:space="0" w:color="auto"/>
                        <w:right w:val="none" w:sz="0" w:space="0" w:color="auto"/>
                      </w:divBdr>
                    </w:div>
                  </w:divsChild>
                </w:div>
                <w:div w:id="595945002">
                  <w:marLeft w:val="0"/>
                  <w:marRight w:val="0"/>
                  <w:marTop w:val="0"/>
                  <w:marBottom w:val="0"/>
                  <w:divBdr>
                    <w:top w:val="none" w:sz="0" w:space="0" w:color="auto"/>
                    <w:left w:val="none" w:sz="0" w:space="0" w:color="auto"/>
                    <w:bottom w:val="none" w:sz="0" w:space="0" w:color="auto"/>
                    <w:right w:val="none" w:sz="0" w:space="0" w:color="auto"/>
                  </w:divBdr>
                  <w:divsChild>
                    <w:div w:id="665208424">
                      <w:marLeft w:val="0"/>
                      <w:marRight w:val="0"/>
                      <w:marTop w:val="0"/>
                      <w:marBottom w:val="0"/>
                      <w:divBdr>
                        <w:top w:val="none" w:sz="0" w:space="0" w:color="auto"/>
                        <w:left w:val="none" w:sz="0" w:space="0" w:color="auto"/>
                        <w:bottom w:val="none" w:sz="0" w:space="0" w:color="auto"/>
                        <w:right w:val="none" w:sz="0" w:space="0" w:color="auto"/>
                      </w:divBdr>
                    </w:div>
                  </w:divsChild>
                </w:div>
                <w:div w:id="609824951">
                  <w:marLeft w:val="0"/>
                  <w:marRight w:val="0"/>
                  <w:marTop w:val="0"/>
                  <w:marBottom w:val="0"/>
                  <w:divBdr>
                    <w:top w:val="none" w:sz="0" w:space="0" w:color="auto"/>
                    <w:left w:val="none" w:sz="0" w:space="0" w:color="auto"/>
                    <w:bottom w:val="none" w:sz="0" w:space="0" w:color="auto"/>
                    <w:right w:val="none" w:sz="0" w:space="0" w:color="auto"/>
                  </w:divBdr>
                  <w:divsChild>
                    <w:div w:id="1325935340">
                      <w:marLeft w:val="0"/>
                      <w:marRight w:val="0"/>
                      <w:marTop w:val="0"/>
                      <w:marBottom w:val="0"/>
                      <w:divBdr>
                        <w:top w:val="none" w:sz="0" w:space="0" w:color="auto"/>
                        <w:left w:val="none" w:sz="0" w:space="0" w:color="auto"/>
                        <w:bottom w:val="none" w:sz="0" w:space="0" w:color="auto"/>
                        <w:right w:val="none" w:sz="0" w:space="0" w:color="auto"/>
                      </w:divBdr>
                    </w:div>
                  </w:divsChild>
                </w:div>
                <w:div w:id="663975973">
                  <w:marLeft w:val="0"/>
                  <w:marRight w:val="0"/>
                  <w:marTop w:val="0"/>
                  <w:marBottom w:val="0"/>
                  <w:divBdr>
                    <w:top w:val="none" w:sz="0" w:space="0" w:color="auto"/>
                    <w:left w:val="none" w:sz="0" w:space="0" w:color="auto"/>
                    <w:bottom w:val="none" w:sz="0" w:space="0" w:color="auto"/>
                    <w:right w:val="none" w:sz="0" w:space="0" w:color="auto"/>
                  </w:divBdr>
                  <w:divsChild>
                    <w:div w:id="477845418">
                      <w:marLeft w:val="0"/>
                      <w:marRight w:val="0"/>
                      <w:marTop w:val="0"/>
                      <w:marBottom w:val="0"/>
                      <w:divBdr>
                        <w:top w:val="none" w:sz="0" w:space="0" w:color="auto"/>
                        <w:left w:val="none" w:sz="0" w:space="0" w:color="auto"/>
                        <w:bottom w:val="none" w:sz="0" w:space="0" w:color="auto"/>
                        <w:right w:val="none" w:sz="0" w:space="0" w:color="auto"/>
                      </w:divBdr>
                    </w:div>
                  </w:divsChild>
                </w:div>
                <w:div w:id="677346692">
                  <w:marLeft w:val="0"/>
                  <w:marRight w:val="0"/>
                  <w:marTop w:val="0"/>
                  <w:marBottom w:val="0"/>
                  <w:divBdr>
                    <w:top w:val="none" w:sz="0" w:space="0" w:color="auto"/>
                    <w:left w:val="none" w:sz="0" w:space="0" w:color="auto"/>
                    <w:bottom w:val="none" w:sz="0" w:space="0" w:color="auto"/>
                    <w:right w:val="none" w:sz="0" w:space="0" w:color="auto"/>
                  </w:divBdr>
                  <w:divsChild>
                    <w:div w:id="1742213649">
                      <w:marLeft w:val="0"/>
                      <w:marRight w:val="0"/>
                      <w:marTop w:val="0"/>
                      <w:marBottom w:val="0"/>
                      <w:divBdr>
                        <w:top w:val="none" w:sz="0" w:space="0" w:color="auto"/>
                        <w:left w:val="none" w:sz="0" w:space="0" w:color="auto"/>
                        <w:bottom w:val="none" w:sz="0" w:space="0" w:color="auto"/>
                        <w:right w:val="none" w:sz="0" w:space="0" w:color="auto"/>
                      </w:divBdr>
                    </w:div>
                  </w:divsChild>
                </w:div>
                <w:div w:id="681662194">
                  <w:marLeft w:val="0"/>
                  <w:marRight w:val="0"/>
                  <w:marTop w:val="0"/>
                  <w:marBottom w:val="0"/>
                  <w:divBdr>
                    <w:top w:val="none" w:sz="0" w:space="0" w:color="auto"/>
                    <w:left w:val="none" w:sz="0" w:space="0" w:color="auto"/>
                    <w:bottom w:val="none" w:sz="0" w:space="0" w:color="auto"/>
                    <w:right w:val="none" w:sz="0" w:space="0" w:color="auto"/>
                  </w:divBdr>
                  <w:divsChild>
                    <w:div w:id="857622157">
                      <w:marLeft w:val="0"/>
                      <w:marRight w:val="0"/>
                      <w:marTop w:val="0"/>
                      <w:marBottom w:val="0"/>
                      <w:divBdr>
                        <w:top w:val="none" w:sz="0" w:space="0" w:color="auto"/>
                        <w:left w:val="none" w:sz="0" w:space="0" w:color="auto"/>
                        <w:bottom w:val="none" w:sz="0" w:space="0" w:color="auto"/>
                        <w:right w:val="none" w:sz="0" w:space="0" w:color="auto"/>
                      </w:divBdr>
                    </w:div>
                  </w:divsChild>
                </w:div>
                <w:div w:id="751664986">
                  <w:marLeft w:val="0"/>
                  <w:marRight w:val="0"/>
                  <w:marTop w:val="0"/>
                  <w:marBottom w:val="0"/>
                  <w:divBdr>
                    <w:top w:val="none" w:sz="0" w:space="0" w:color="auto"/>
                    <w:left w:val="none" w:sz="0" w:space="0" w:color="auto"/>
                    <w:bottom w:val="none" w:sz="0" w:space="0" w:color="auto"/>
                    <w:right w:val="none" w:sz="0" w:space="0" w:color="auto"/>
                  </w:divBdr>
                  <w:divsChild>
                    <w:div w:id="2091540321">
                      <w:marLeft w:val="0"/>
                      <w:marRight w:val="0"/>
                      <w:marTop w:val="0"/>
                      <w:marBottom w:val="0"/>
                      <w:divBdr>
                        <w:top w:val="none" w:sz="0" w:space="0" w:color="auto"/>
                        <w:left w:val="none" w:sz="0" w:space="0" w:color="auto"/>
                        <w:bottom w:val="none" w:sz="0" w:space="0" w:color="auto"/>
                        <w:right w:val="none" w:sz="0" w:space="0" w:color="auto"/>
                      </w:divBdr>
                    </w:div>
                  </w:divsChild>
                </w:div>
                <w:div w:id="791478459">
                  <w:marLeft w:val="0"/>
                  <w:marRight w:val="0"/>
                  <w:marTop w:val="0"/>
                  <w:marBottom w:val="0"/>
                  <w:divBdr>
                    <w:top w:val="none" w:sz="0" w:space="0" w:color="auto"/>
                    <w:left w:val="none" w:sz="0" w:space="0" w:color="auto"/>
                    <w:bottom w:val="none" w:sz="0" w:space="0" w:color="auto"/>
                    <w:right w:val="none" w:sz="0" w:space="0" w:color="auto"/>
                  </w:divBdr>
                  <w:divsChild>
                    <w:div w:id="1313145717">
                      <w:marLeft w:val="0"/>
                      <w:marRight w:val="0"/>
                      <w:marTop w:val="0"/>
                      <w:marBottom w:val="0"/>
                      <w:divBdr>
                        <w:top w:val="none" w:sz="0" w:space="0" w:color="auto"/>
                        <w:left w:val="none" w:sz="0" w:space="0" w:color="auto"/>
                        <w:bottom w:val="none" w:sz="0" w:space="0" w:color="auto"/>
                        <w:right w:val="none" w:sz="0" w:space="0" w:color="auto"/>
                      </w:divBdr>
                    </w:div>
                  </w:divsChild>
                </w:div>
                <w:div w:id="798916467">
                  <w:marLeft w:val="0"/>
                  <w:marRight w:val="0"/>
                  <w:marTop w:val="0"/>
                  <w:marBottom w:val="0"/>
                  <w:divBdr>
                    <w:top w:val="none" w:sz="0" w:space="0" w:color="auto"/>
                    <w:left w:val="none" w:sz="0" w:space="0" w:color="auto"/>
                    <w:bottom w:val="none" w:sz="0" w:space="0" w:color="auto"/>
                    <w:right w:val="none" w:sz="0" w:space="0" w:color="auto"/>
                  </w:divBdr>
                  <w:divsChild>
                    <w:div w:id="1987851089">
                      <w:marLeft w:val="0"/>
                      <w:marRight w:val="0"/>
                      <w:marTop w:val="0"/>
                      <w:marBottom w:val="0"/>
                      <w:divBdr>
                        <w:top w:val="none" w:sz="0" w:space="0" w:color="auto"/>
                        <w:left w:val="none" w:sz="0" w:space="0" w:color="auto"/>
                        <w:bottom w:val="none" w:sz="0" w:space="0" w:color="auto"/>
                        <w:right w:val="none" w:sz="0" w:space="0" w:color="auto"/>
                      </w:divBdr>
                    </w:div>
                  </w:divsChild>
                </w:div>
                <w:div w:id="839125590">
                  <w:marLeft w:val="0"/>
                  <w:marRight w:val="0"/>
                  <w:marTop w:val="0"/>
                  <w:marBottom w:val="0"/>
                  <w:divBdr>
                    <w:top w:val="none" w:sz="0" w:space="0" w:color="auto"/>
                    <w:left w:val="none" w:sz="0" w:space="0" w:color="auto"/>
                    <w:bottom w:val="none" w:sz="0" w:space="0" w:color="auto"/>
                    <w:right w:val="none" w:sz="0" w:space="0" w:color="auto"/>
                  </w:divBdr>
                  <w:divsChild>
                    <w:div w:id="458694279">
                      <w:marLeft w:val="0"/>
                      <w:marRight w:val="0"/>
                      <w:marTop w:val="0"/>
                      <w:marBottom w:val="0"/>
                      <w:divBdr>
                        <w:top w:val="none" w:sz="0" w:space="0" w:color="auto"/>
                        <w:left w:val="none" w:sz="0" w:space="0" w:color="auto"/>
                        <w:bottom w:val="none" w:sz="0" w:space="0" w:color="auto"/>
                        <w:right w:val="none" w:sz="0" w:space="0" w:color="auto"/>
                      </w:divBdr>
                    </w:div>
                  </w:divsChild>
                </w:div>
                <w:div w:id="850880195">
                  <w:marLeft w:val="0"/>
                  <w:marRight w:val="0"/>
                  <w:marTop w:val="0"/>
                  <w:marBottom w:val="0"/>
                  <w:divBdr>
                    <w:top w:val="none" w:sz="0" w:space="0" w:color="auto"/>
                    <w:left w:val="none" w:sz="0" w:space="0" w:color="auto"/>
                    <w:bottom w:val="none" w:sz="0" w:space="0" w:color="auto"/>
                    <w:right w:val="none" w:sz="0" w:space="0" w:color="auto"/>
                  </w:divBdr>
                  <w:divsChild>
                    <w:div w:id="2026011675">
                      <w:marLeft w:val="0"/>
                      <w:marRight w:val="0"/>
                      <w:marTop w:val="0"/>
                      <w:marBottom w:val="0"/>
                      <w:divBdr>
                        <w:top w:val="none" w:sz="0" w:space="0" w:color="auto"/>
                        <w:left w:val="none" w:sz="0" w:space="0" w:color="auto"/>
                        <w:bottom w:val="none" w:sz="0" w:space="0" w:color="auto"/>
                        <w:right w:val="none" w:sz="0" w:space="0" w:color="auto"/>
                      </w:divBdr>
                    </w:div>
                  </w:divsChild>
                </w:div>
                <w:div w:id="878934071">
                  <w:marLeft w:val="0"/>
                  <w:marRight w:val="0"/>
                  <w:marTop w:val="0"/>
                  <w:marBottom w:val="0"/>
                  <w:divBdr>
                    <w:top w:val="none" w:sz="0" w:space="0" w:color="auto"/>
                    <w:left w:val="none" w:sz="0" w:space="0" w:color="auto"/>
                    <w:bottom w:val="none" w:sz="0" w:space="0" w:color="auto"/>
                    <w:right w:val="none" w:sz="0" w:space="0" w:color="auto"/>
                  </w:divBdr>
                  <w:divsChild>
                    <w:div w:id="2031686208">
                      <w:marLeft w:val="0"/>
                      <w:marRight w:val="0"/>
                      <w:marTop w:val="0"/>
                      <w:marBottom w:val="0"/>
                      <w:divBdr>
                        <w:top w:val="none" w:sz="0" w:space="0" w:color="auto"/>
                        <w:left w:val="none" w:sz="0" w:space="0" w:color="auto"/>
                        <w:bottom w:val="none" w:sz="0" w:space="0" w:color="auto"/>
                        <w:right w:val="none" w:sz="0" w:space="0" w:color="auto"/>
                      </w:divBdr>
                    </w:div>
                  </w:divsChild>
                </w:div>
                <w:div w:id="889924705">
                  <w:marLeft w:val="0"/>
                  <w:marRight w:val="0"/>
                  <w:marTop w:val="0"/>
                  <w:marBottom w:val="0"/>
                  <w:divBdr>
                    <w:top w:val="none" w:sz="0" w:space="0" w:color="auto"/>
                    <w:left w:val="none" w:sz="0" w:space="0" w:color="auto"/>
                    <w:bottom w:val="none" w:sz="0" w:space="0" w:color="auto"/>
                    <w:right w:val="none" w:sz="0" w:space="0" w:color="auto"/>
                  </w:divBdr>
                  <w:divsChild>
                    <w:div w:id="1141272065">
                      <w:marLeft w:val="0"/>
                      <w:marRight w:val="0"/>
                      <w:marTop w:val="0"/>
                      <w:marBottom w:val="0"/>
                      <w:divBdr>
                        <w:top w:val="none" w:sz="0" w:space="0" w:color="auto"/>
                        <w:left w:val="none" w:sz="0" w:space="0" w:color="auto"/>
                        <w:bottom w:val="none" w:sz="0" w:space="0" w:color="auto"/>
                        <w:right w:val="none" w:sz="0" w:space="0" w:color="auto"/>
                      </w:divBdr>
                    </w:div>
                  </w:divsChild>
                </w:div>
                <w:div w:id="890654860">
                  <w:marLeft w:val="0"/>
                  <w:marRight w:val="0"/>
                  <w:marTop w:val="0"/>
                  <w:marBottom w:val="0"/>
                  <w:divBdr>
                    <w:top w:val="none" w:sz="0" w:space="0" w:color="auto"/>
                    <w:left w:val="none" w:sz="0" w:space="0" w:color="auto"/>
                    <w:bottom w:val="none" w:sz="0" w:space="0" w:color="auto"/>
                    <w:right w:val="none" w:sz="0" w:space="0" w:color="auto"/>
                  </w:divBdr>
                  <w:divsChild>
                    <w:div w:id="1837256824">
                      <w:marLeft w:val="0"/>
                      <w:marRight w:val="0"/>
                      <w:marTop w:val="0"/>
                      <w:marBottom w:val="0"/>
                      <w:divBdr>
                        <w:top w:val="none" w:sz="0" w:space="0" w:color="auto"/>
                        <w:left w:val="none" w:sz="0" w:space="0" w:color="auto"/>
                        <w:bottom w:val="none" w:sz="0" w:space="0" w:color="auto"/>
                        <w:right w:val="none" w:sz="0" w:space="0" w:color="auto"/>
                      </w:divBdr>
                    </w:div>
                  </w:divsChild>
                </w:div>
                <w:div w:id="903419246">
                  <w:marLeft w:val="0"/>
                  <w:marRight w:val="0"/>
                  <w:marTop w:val="0"/>
                  <w:marBottom w:val="0"/>
                  <w:divBdr>
                    <w:top w:val="none" w:sz="0" w:space="0" w:color="auto"/>
                    <w:left w:val="none" w:sz="0" w:space="0" w:color="auto"/>
                    <w:bottom w:val="none" w:sz="0" w:space="0" w:color="auto"/>
                    <w:right w:val="none" w:sz="0" w:space="0" w:color="auto"/>
                  </w:divBdr>
                  <w:divsChild>
                    <w:div w:id="1038122031">
                      <w:marLeft w:val="0"/>
                      <w:marRight w:val="0"/>
                      <w:marTop w:val="0"/>
                      <w:marBottom w:val="0"/>
                      <w:divBdr>
                        <w:top w:val="none" w:sz="0" w:space="0" w:color="auto"/>
                        <w:left w:val="none" w:sz="0" w:space="0" w:color="auto"/>
                        <w:bottom w:val="none" w:sz="0" w:space="0" w:color="auto"/>
                        <w:right w:val="none" w:sz="0" w:space="0" w:color="auto"/>
                      </w:divBdr>
                    </w:div>
                  </w:divsChild>
                </w:div>
                <w:div w:id="924847043">
                  <w:marLeft w:val="0"/>
                  <w:marRight w:val="0"/>
                  <w:marTop w:val="0"/>
                  <w:marBottom w:val="0"/>
                  <w:divBdr>
                    <w:top w:val="none" w:sz="0" w:space="0" w:color="auto"/>
                    <w:left w:val="none" w:sz="0" w:space="0" w:color="auto"/>
                    <w:bottom w:val="none" w:sz="0" w:space="0" w:color="auto"/>
                    <w:right w:val="none" w:sz="0" w:space="0" w:color="auto"/>
                  </w:divBdr>
                  <w:divsChild>
                    <w:div w:id="1209413703">
                      <w:marLeft w:val="0"/>
                      <w:marRight w:val="0"/>
                      <w:marTop w:val="0"/>
                      <w:marBottom w:val="0"/>
                      <w:divBdr>
                        <w:top w:val="none" w:sz="0" w:space="0" w:color="auto"/>
                        <w:left w:val="none" w:sz="0" w:space="0" w:color="auto"/>
                        <w:bottom w:val="none" w:sz="0" w:space="0" w:color="auto"/>
                        <w:right w:val="none" w:sz="0" w:space="0" w:color="auto"/>
                      </w:divBdr>
                    </w:div>
                  </w:divsChild>
                </w:div>
                <w:div w:id="928468155">
                  <w:marLeft w:val="0"/>
                  <w:marRight w:val="0"/>
                  <w:marTop w:val="0"/>
                  <w:marBottom w:val="0"/>
                  <w:divBdr>
                    <w:top w:val="none" w:sz="0" w:space="0" w:color="auto"/>
                    <w:left w:val="none" w:sz="0" w:space="0" w:color="auto"/>
                    <w:bottom w:val="none" w:sz="0" w:space="0" w:color="auto"/>
                    <w:right w:val="none" w:sz="0" w:space="0" w:color="auto"/>
                  </w:divBdr>
                  <w:divsChild>
                    <w:div w:id="965698638">
                      <w:marLeft w:val="0"/>
                      <w:marRight w:val="0"/>
                      <w:marTop w:val="0"/>
                      <w:marBottom w:val="0"/>
                      <w:divBdr>
                        <w:top w:val="none" w:sz="0" w:space="0" w:color="auto"/>
                        <w:left w:val="none" w:sz="0" w:space="0" w:color="auto"/>
                        <w:bottom w:val="none" w:sz="0" w:space="0" w:color="auto"/>
                        <w:right w:val="none" w:sz="0" w:space="0" w:color="auto"/>
                      </w:divBdr>
                    </w:div>
                  </w:divsChild>
                </w:div>
                <w:div w:id="944651988">
                  <w:marLeft w:val="0"/>
                  <w:marRight w:val="0"/>
                  <w:marTop w:val="0"/>
                  <w:marBottom w:val="0"/>
                  <w:divBdr>
                    <w:top w:val="none" w:sz="0" w:space="0" w:color="auto"/>
                    <w:left w:val="none" w:sz="0" w:space="0" w:color="auto"/>
                    <w:bottom w:val="none" w:sz="0" w:space="0" w:color="auto"/>
                    <w:right w:val="none" w:sz="0" w:space="0" w:color="auto"/>
                  </w:divBdr>
                  <w:divsChild>
                    <w:div w:id="1883975765">
                      <w:marLeft w:val="0"/>
                      <w:marRight w:val="0"/>
                      <w:marTop w:val="0"/>
                      <w:marBottom w:val="0"/>
                      <w:divBdr>
                        <w:top w:val="none" w:sz="0" w:space="0" w:color="auto"/>
                        <w:left w:val="none" w:sz="0" w:space="0" w:color="auto"/>
                        <w:bottom w:val="none" w:sz="0" w:space="0" w:color="auto"/>
                        <w:right w:val="none" w:sz="0" w:space="0" w:color="auto"/>
                      </w:divBdr>
                    </w:div>
                  </w:divsChild>
                </w:div>
                <w:div w:id="953368068">
                  <w:marLeft w:val="0"/>
                  <w:marRight w:val="0"/>
                  <w:marTop w:val="0"/>
                  <w:marBottom w:val="0"/>
                  <w:divBdr>
                    <w:top w:val="none" w:sz="0" w:space="0" w:color="auto"/>
                    <w:left w:val="none" w:sz="0" w:space="0" w:color="auto"/>
                    <w:bottom w:val="none" w:sz="0" w:space="0" w:color="auto"/>
                    <w:right w:val="none" w:sz="0" w:space="0" w:color="auto"/>
                  </w:divBdr>
                  <w:divsChild>
                    <w:div w:id="228000706">
                      <w:marLeft w:val="0"/>
                      <w:marRight w:val="0"/>
                      <w:marTop w:val="0"/>
                      <w:marBottom w:val="0"/>
                      <w:divBdr>
                        <w:top w:val="none" w:sz="0" w:space="0" w:color="auto"/>
                        <w:left w:val="none" w:sz="0" w:space="0" w:color="auto"/>
                        <w:bottom w:val="none" w:sz="0" w:space="0" w:color="auto"/>
                        <w:right w:val="none" w:sz="0" w:space="0" w:color="auto"/>
                      </w:divBdr>
                    </w:div>
                  </w:divsChild>
                </w:div>
                <w:div w:id="958099298">
                  <w:marLeft w:val="0"/>
                  <w:marRight w:val="0"/>
                  <w:marTop w:val="0"/>
                  <w:marBottom w:val="0"/>
                  <w:divBdr>
                    <w:top w:val="none" w:sz="0" w:space="0" w:color="auto"/>
                    <w:left w:val="none" w:sz="0" w:space="0" w:color="auto"/>
                    <w:bottom w:val="none" w:sz="0" w:space="0" w:color="auto"/>
                    <w:right w:val="none" w:sz="0" w:space="0" w:color="auto"/>
                  </w:divBdr>
                  <w:divsChild>
                    <w:div w:id="1702394323">
                      <w:marLeft w:val="0"/>
                      <w:marRight w:val="0"/>
                      <w:marTop w:val="0"/>
                      <w:marBottom w:val="0"/>
                      <w:divBdr>
                        <w:top w:val="none" w:sz="0" w:space="0" w:color="auto"/>
                        <w:left w:val="none" w:sz="0" w:space="0" w:color="auto"/>
                        <w:bottom w:val="none" w:sz="0" w:space="0" w:color="auto"/>
                        <w:right w:val="none" w:sz="0" w:space="0" w:color="auto"/>
                      </w:divBdr>
                    </w:div>
                  </w:divsChild>
                </w:div>
                <w:div w:id="961616855">
                  <w:marLeft w:val="0"/>
                  <w:marRight w:val="0"/>
                  <w:marTop w:val="0"/>
                  <w:marBottom w:val="0"/>
                  <w:divBdr>
                    <w:top w:val="none" w:sz="0" w:space="0" w:color="auto"/>
                    <w:left w:val="none" w:sz="0" w:space="0" w:color="auto"/>
                    <w:bottom w:val="none" w:sz="0" w:space="0" w:color="auto"/>
                    <w:right w:val="none" w:sz="0" w:space="0" w:color="auto"/>
                  </w:divBdr>
                  <w:divsChild>
                    <w:div w:id="1137574870">
                      <w:marLeft w:val="0"/>
                      <w:marRight w:val="0"/>
                      <w:marTop w:val="0"/>
                      <w:marBottom w:val="0"/>
                      <w:divBdr>
                        <w:top w:val="none" w:sz="0" w:space="0" w:color="auto"/>
                        <w:left w:val="none" w:sz="0" w:space="0" w:color="auto"/>
                        <w:bottom w:val="none" w:sz="0" w:space="0" w:color="auto"/>
                        <w:right w:val="none" w:sz="0" w:space="0" w:color="auto"/>
                      </w:divBdr>
                    </w:div>
                  </w:divsChild>
                </w:div>
                <w:div w:id="968822175">
                  <w:marLeft w:val="0"/>
                  <w:marRight w:val="0"/>
                  <w:marTop w:val="0"/>
                  <w:marBottom w:val="0"/>
                  <w:divBdr>
                    <w:top w:val="none" w:sz="0" w:space="0" w:color="auto"/>
                    <w:left w:val="none" w:sz="0" w:space="0" w:color="auto"/>
                    <w:bottom w:val="none" w:sz="0" w:space="0" w:color="auto"/>
                    <w:right w:val="none" w:sz="0" w:space="0" w:color="auto"/>
                  </w:divBdr>
                  <w:divsChild>
                    <w:div w:id="1632396426">
                      <w:marLeft w:val="0"/>
                      <w:marRight w:val="0"/>
                      <w:marTop w:val="0"/>
                      <w:marBottom w:val="0"/>
                      <w:divBdr>
                        <w:top w:val="none" w:sz="0" w:space="0" w:color="auto"/>
                        <w:left w:val="none" w:sz="0" w:space="0" w:color="auto"/>
                        <w:bottom w:val="none" w:sz="0" w:space="0" w:color="auto"/>
                        <w:right w:val="none" w:sz="0" w:space="0" w:color="auto"/>
                      </w:divBdr>
                    </w:div>
                  </w:divsChild>
                </w:div>
                <w:div w:id="974411453">
                  <w:marLeft w:val="0"/>
                  <w:marRight w:val="0"/>
                  <w:marTop w:val="0"/>
                  <w:marBottom w:val="0"/>
                  <w:divBdr>
                    <w:top w:val="none" w:sz="0" w:space="0" w:color="auto"/>
                    <w:left w:val="none" w:sz="0" w:space="0" w:color="auto"/>
                    <w:bottom w:val="none" w:sz="0" w:space="0" w:color="auto"/>
                    <w:right w:val="none" w:sz="0" w:space="0" w:color="auto"/>
                  </w:divBdr>
                  <w:divsChild>
                    <w:div w:id="753287651">
                      <w:marLeft w:val="0"/>
                      <w:marRight w:val="0"/>
                      <w:marTop w:val="0"/>
                      <w:marBottom w:val="0"/>
                      <w:divBdr>
                        <w:top w:val="none" w:sz="0" w:space="0" w:color="auto"/>
                        <w:left w:val="none" w:sz="0" w:space="0" w:color="auto"/>
                        <w:bottom w:val="none" w:sz="0" w:space="0" w:color="auto"/>
                        <w:right w:val="none" w:sz="0" w:space="0" w:color="auto"/>
                      </w:divBdr>
                    </w:div>
                  </w:divsChild>
                </w:div>
                <w:div w:id="977338882">
                  <w:marLeft w:val="0"/>
                  <w:marRight w:val="0"/>
                  <w:marTop w:val="0"/>
                  <w:marBottom w:val="0"/>
                  <w:divBdr>
                    <w:top w:val="none" w:sz="0" w:space="0" w:color="auto"/>
                    <w:left w:val="none" w:sz="0" w:space="0" w:color="auto"/>
                    <w:bottom w:val="none" w:sz="0" w:space="0" w:color="auto"/>
                    <w:right w:val="none" w:sz="0" w:space="0" w:color="auto"/>
                  </w:divBdr>
                  <w:divsChild>
                    <w:div w:id="307249251">
                      <w:marLeft w:val="0"/>
                      <w:marRight w:val="0"/>
                      <w:marTop w:val="0"/>
                      <w:marBottom w:val="0"/>
                      <w:divBdr>
                        <w:top w:val="none" w:sz="0" w:space="0" w:color="auto"/>
                        <w:left w:val="none" w:sz="0" w:space="0" w:color="auto"/>
                        <w:bottom w:val="none" w:sz="0" w:space="0" w:color="auto"/>
                        <w:right w:val="none" w:sz="0" w:space="0" w:color="auto"/>
                      </w:divBdr>
                    </w:div>
                  </w:divsChild>
                </w:div>
                <w:div w:id="988290036">
                  <w:marLeft w:val="0"/>
                  <w:marRight w:val="0"/>
                  <w:marTop w:val="0"/>
                  <w:marBottom w:val="0"/>
                  <w:divBdr>
                    <w:top w:val="none" w:sz="0" w:space="0" w:color="auto"/>
                    <w:left w:val="none" w:sz="0" w:space="0" w:color="auto"/>
                    <w:bottom w:val="none" w:sz="0" w:space="0" w:color="auto"/>
                    <w:right w:val="none" w:sz="0" w:space="0" w:color="auto"/>
                  </w:divBdr>
                  <w:divsChild>
                    <w:div w:id="1340231427">
                      <w:marLeft w:val="0"/>
                      <w:marRight w:val="0"/>
                      <w:marTop w:val="0"/>
                      <w:marBottom w:val="0"/>
                      <w:divBdr>
                        <w:top w:val="none" w:sz="0" w:space="0" w:color="auto"/>
                        <w:left w:val="none" w:sz="0" w:space="0" w:color="auto"/>
                        <w:bottom w:val="none" w:sz="0" w:space="0" w:color="auto"/>
                        <w:right w:val="none" w:sz="0" w:space="0" w:color="auto"/>
                      </w:divBdr>
                    </w:div>
                  </w:divsChild>
                </w:div>
                <w:div w:id="1003317807">
                  <w:marLeft w:val="0"/>
                  <w:marRight w:val="0"/>
                  <w:marTop w:val="0"/>
                  <w:marBottom w:val="0"/>
                  <w:divBdr>
                    <w:top w:val="none" w:sz="0" w:space="0" w:color="auto"/>
                    <w:left w:val="none" w:sz="0" w:space="0" w:color="auto"/>
                    <w:bottom w:val="none" w:sz="0" w:space="0" w:color="auto"/>
                    <w:right w:val="none" w:sz="0" w:space="0" w:color="auto"/>
                  </w:divBdr>
                  <w:divsChild>
                    <w:div w:id="84035140">
                      <w:marLeft w:val="0"/>
                      <w:marRight w:val="0"/>
                      <w:marTop w:val="0"/>
                      <w:marBottom w:val="0"/>
                      <w:divBdr>
                        <w:top w:val="none" w:sz="0" w:space="0" w:color="auto"/>
                        <w:left w:val="none" w:sz="0" w:space="0" w:color="auto"/>
                        <w:bottom w:val="none" w:sz="0" w:space="0" w:color="auto"/>
                        <w:right w:val="none" w:sz="0" w:space="0" w:color="auto"/>
                      </w:divBdr>
                    </w:div>
                  </w:divsChild>
                </w:div>
                <w:div w:id="1004281985">
                  <w:marLeft w:val="0"/>
                  <w:marRight w:val="0"/>
                  <w:marTop w:val="0"/>
                  <w:marBottom w:val="0"/>
                  <w:divBdr>
                    <w:top w:val="none" w:sz="0" w:space="0" w:color="auto"/>
                    <w:left w:val="none" w:sz="0" w:space="0" w:color="auto"/>
                    <w:bottom w:val="none" w:sz="0" w:space="0" w:color="auto"/>
                    <w:right w:val="none" w:sz="0" w:space="0" w:color="auto"/>
                  </w:divBdr>
                  <w:divsChild>
                    <w:div w:id="539129599">
                      <w:marLeft w:val="0"/>
                      <w:marRight w:val="0"/>
                      <w:marTop w:val="0"/>
                      <w:marBottom w:val="0"/>
                      <w:divBdr>
                        <w:top w:val="none" w:sz="0" w:space="0" w:color="auto"/>
                        <w:left w:val="none" w:sz="0" w:space="0" w:color="auto"/>
                        <w:bottom w:val="none" w:sz="0" w:space="0" w:color="auto"/>
                        <w:right w:val="none" w:sz="0" w:space="0" w:color="auto"/>
                      </w:divBdr>
                    </w:div>
                    <w:div w:id="629896661">
                      <w:marLeft w:val="0"/>
                      <w:marRight w:val="0"/>
                      <w:marTop w:val="0"/>
                      <w:marBottom w:val="0"/>
                      <w:divBdr>
                        <w:top w:val="none" w:sz="0" w:space="0" w:color="auto"/>
                        <w:left w:val="none" w:sz="0" w:space="0" w:color="auto"/>
                        <w:bottom w:val="none" w:sz="0" w:space="0" w:color="auto"/>
                        <w:right w:val="none" w:sz="0" w:space="0" w:color="auto"/>
                      </w:divBdr>
                    </w:div>
                  </w:divsChild>
                </w:div>
                <w:div w:id="1030184913">
                  <w:marLeft w:val="0"/>
                  <w:marRight w:val="0"/>
                  <w:marTop w:val="0"/>
                  <w:marBottom w:val="0"/>
                  <w:divBdr>
                    <w:top w:val="none" w:sz="0" w:space="0" w:color="auto"/>
                    <w:left w:val="none" w:sz="0" w:space="0" w:color="auto"/>
                    <w:bottom w:val="none" w:sz="0" w:space="0" w:color="auto"/>
                    <w:right w:val="none" w:sz="0" w:space="0" w:color="auto"/>
                  </w:divBdr>
                  <w:divsChild>
                    <w:div w:id="1237671510">
                      <w:marLeft w:val="0"/>
                      <w:marRight w:val="0"/>
                      <w:marTop w:val="0"/>
                      <w:marBottom w:val="0"/>
                      <w:divBdr>
                        <w:top w:val="none" w:sz="0" w:space="0" w:color="auto"/>
                        <w:left w:val="none" w:sz="0" w:space="0" w:color="auto"/>
                        <w:bottom w:val="none" w:sz="0" w:space="0" w:color="auto"/>
                        <w:right w:val="none" w:sz="0" w:space="0" w:color="auto"/>
                      </w:divBdr>
                    </w:div>
                  </w:divsChild>
                </w:div>
                <w:div w:id="1060598759">
                  <w:marLeft w:val="0"/>
                  <w:marRight w:val="0"/>
                  <w:marTop w:val="0"/>
                  <w:marBottom w:val="0"/>
                  <w:divBdr>
                    <w:top w:val="none" w:sz="0" w:space="0" w:color="auto"/>
                    <w:left w:val="none" w:sz="0" w:space="0" w:color="auto"/>
                    <w:bottom w:val="none" w:sz="0" w:space="0" w:color="auto"/>
                    <w:right w:val="none" w:sz="0" w:space="0" w:color="auto"/>
                  </w:divBdr>
                  <w:divsChild>
                    <w:div w:id="729959165">
                      <w:marLeft w:val="0"/>
                      <w:marRight w:val="0"/>
                      <w:marTop w:val="0"/>
                      <w:marBottom w:val="0"/>
                      <w:divBdr>
                        <w:top w:val="none" w:sz="0" w:space="0" w:color="auto"/>
                        <w:left w:val="none" w:sz="0" w:space="0" w:color="auto"/>
                        <w:bottom w:val="none" w:sz="0" w:space="0" w:color="auto"/>
                        <w:right w:val="none" w:sz="0" w:space="0" w:color="auto"/>
                      </w:divBdr>
                    </w:div>
                    <w:div w:id="1592622938">
                      <w:marLeft w:val="0"/>
                      <w:marRight w:val="0"/>
                      <w:marTop w:val="0"/>
                      <w:marBottom w:val="0"/>
                      <w:divBdr>
                        <w:top w:val="none" w:sz="0" w:space="0" w:color="auto"/>
                        <w:left w:val="none" w:sz="0" w:space="0" w:color="auto"/>
                        <w:bottom w:val="none" w:sz="0" w:space="0" w:color="auto"/>
                        <w:right w:val="none" w:sz="0" w:space="0" w:color="auto"/>
                      </w:divBdr>
                    </w:div>
                  </w:divsChild>
                </w:div>
                <w:div w:id="1140463670">
                  <w:marLeft w:val="0"/>
                  <w:marRight w:val="0"/>
                  <w:marTop w:val="0"/>
                  <w:marBottom w:val="0"/>
                  <w:divBdr>
                    <w:top w:val="none" w:sz="0" w:space="0" w:color="auto"/>
                    <w:left w:val="none" w:sz="0" w:space="0" w:color="auto"/>
                    <w:bottom w:val="none" w:sz="0" w:space="0" w:color="auto"/>
                    <w:right w:val="none" w:sz="0" w:space="0" w:color="auto"/>
                  </w:divBdr>
                  <w:divsChild>
                    <w:div w:id="613292015">
                      <w:marLeft w:val="0"/>
                      <w:marRight w:val="0"/>
                      <w:marTop w:val="0"/>
                      <w:marBottom w:val="0"/>
                      <w:divBdr>
                        <w:top w:val="none" w:sz="0" w:space="0" w:color="auto"/>
                        <w:left w:val="none" w:sz="0" w:space="0" w:color="auto"/>
                        <w:bottom w:val="none" w:sz="0" w:space="0" w:color="auto"/>
                        <w:right w:val="none" w:sz="0" w:space="0" w:color="auto"/>
                      </w:divBdr>
                    </w:div>
                  </w:divsChild>
                </w:div>
                <w:div w:id="1156335125">
                  <w:marLeft w:val="0"/>
                  <w:marRight w:val="0"/>
                  <w:marTop w:val="0"/>
                  <w:marBottom w:val="0"/>
                  <w:divBdr>
                    <w:top w:val="none" w:sz="0" w:space="0" w:color="auto"/>
                    <w:left w:val="none" w:sz="0" w:space="0" w:color="auto"/>
                    <w:bottom w:val="none" w:sz="0" w:space="0" w:color="auto"/>
                    <w:right w:val="none" w:sz="0" w:space="0" w:color="auto"/>
                  </w:divBdr>
                  <w:divsChild>
                    <w:div w:id="2033455330">
                      <w:marLeft w:val="0"/>
                      <w:marRight w:val="0"/>
                      <w:marTop w:val="0"/>
                      <w:marBottom w:val="0"/>
                      <w:divBdr>
                        <w:top w:val="none" w:sz="0" w:space="0" w:color="auto"/>
                        <w:left w:val="none" w:sz="0" w:space="0" w:color="auto"/>
                        <w:bottom w:val="none" w:sz="0" w:space="0" w:color="auto"/>
                        <w:right w:val="none" w:sz="0" w:space="0" w:color="auto"/>
                      </w:divBdr>
                    </w:div>
                  </w:divsChild>
                </w:div>
                <w:div w:id="1163010851">
                  <w:marLeft w:val="0"/>
                  <w:marRight w:val="0"/>
                  <w:marTop w:val="0"/>
                  <w:marBottom w:val="0"/>
                  <w:divBdr>
                    <w:top w:val="none" w:sz="0" w:space="0" w:color="auto"/>
                    <w:left w:val="none" w:sz="0" w:space="0" w:color="auto"/>
                    <w:bottom w:val="none" w:sz="0" w:space="0" w:color="auto"/>
                    <w:right w:val="none" w:sz="0" w:space="0" w:color="auto"/>
                  </w:divBdr>
                  <w:divsChild>
                    <w:div w:id="630479333">
                      <w:marLeft w:val="0"/>
                      <w:marRight w:val="0"/>
                      <w:marTop w:val="0"/>
                      <w:marBottom w:val="0"/>
                      <w:divBdr>
                        <w:top w:val="none" w:sz="0" w:space="0" w:color="auto"/>
                        <w:left w:val="none" w:sz="0" w:space="0" w:color="auto"/>
                        <w:bottom w:val="none" w:sz="0" w:space="0" w:color="auto"/>
                        <w:right w:val="none" w:sz="0" w:space="0" w:color="auto"/>
                      </w:divBdr>
                    </w:div>
                  </w:divsChild>
                </w:div>
                <w:div w:id="1175144600">
                  <w:marLeft w:val="0"/>
                  <w:marRight w:val="0"/>
                  <w:marTop w:val="0"/>
                  <w:marBottom w:val="0"/>
                  <w:divBdr>
                    <w:top w:val="none" w:sz="0" w:space="0" w:color="auto"/>
                    <w:left w:val="none" w:sz="0" w:space="0" w:color="auto"/>
                    <w:bottom w:val="none" w:sz="0" w:space="0" w:color="auto"/>
                    <w:right w:val="none" w:sz="0" w:space="0" w:color="auto"/>
                  </w:divBdr>
                  <w:divsChild>
                    <w:div w:id="680082858">
                      <w:marLeft w:val="0"/>
                      <w:marRight w:val="0"/>
                      <w:marTop w:val="0"/>
                      <w:marBottom w:val="0"/>
                      <w:divBdr>
                        <w:top w:val="none" w:sz="0" w:space="0" w:color="auto"/>
                        <w:left w:val="none" w:sz="0" w:space="0" w:color="auto"/>
                        <w:bottom w:val="none" w:sz="0" w:space="0" w:color="auto"/>
                        <w:right w:val="none" w:sz="0" w:space="0" w:color="auto"/>
                      </w:divBdr>
                    </w:div>
                  </w:divsChild>
                </w:div>
                <w:div w:id="1182016682">
                  <w:marLeft w:val="0"/>
                  <w:marRight w:val="0"/>
                  <w:marTop w:val="0"/>
                  <w:marBottom w:val="0"/>
                  <w:divBdr>
                    <w:top w:val="none" w:sz="0" w:space="0" w:color="auto"/>
                    <w:left w:val="none" w:sz="0" w:space="0" w:color="auto"/>
                    <w:bottom w:val="none" w:sz="0" w:space="0" w:color="auto"/>
                    <w:right w:val="none" w:sz="0" w:space="0" w:color="auto"/>
                  </w:divBdr>
                  <w:divsChild>
                    <w:div w:id="2015570508">
                      <w:marLeft w:val="0"/>
                      <w:marRight w:val="0"/>
                      <w:marTop w:val="0"/>
                      <w:marBottom w:val="0"/>
                      <w:divBdr>
                        <w:top w:val="none" w:sz="0" w:space="0" w:color="auto"/>
                        <w:left w:val="none" w:sz="0" w:space="0" w:color="auto"/>
                        <w:bottom w:val="none" w:sz="0" w:space="0" w:color="auto"/>
                        <w:right w:val="none" w:sz="0" w:space="0" w:color="auto"/>
                      </w:divBdr>
                    </w:div>
                  </w:divsChild>
                </w:div>
                <w:div w:id="1183083124">
                  <w:marLeft w:val="0"/>
                  <w:marRight w:val="0"/>
                  <w:marTop w:val="0"/>
                  <w:marBottom w:val="0"/>
                  <w:divBdr>
                    <w:top w:val="none" w:sz="0" w:space="0" w:color="auto"/>
                    <w:left w:val="none" w:sz="0" w:space="0" w:color="auto"/>
                    <w:bottom w:val="none" w:sz="0" w:space="0" w:color="auto"/>
                    <w:right w:val="none" w:sz="0" w:space="0" w:color="auto"/>
                  </w:divBdr>
                  <w:divsChild>
                    <w:div w:id="1119646203">
                      <w:marLeft w:val="0"/>
                      <w:marRight w:val="0"/>
                      <w:marTop w:val="0"/>
                      <w:marBottom w:val="0"/>
                      <w:divBdr>
                        <w:top w:val="none" w:sz="0" w:space="0" w:color="auto"/>
                        <w:left w:val="none" w:sz="0" w:space="0" w:color="auto"/>
                        <w:bottom w:val="none" w:sz="0" w:space="0" w:color="auto"/>
                        <w:right w:val="none" w:sz="0" w:space="0" w:color="auto"/>
                      </w:divBdr>
                    </w:div>
                  </w:divsChild>
                </w:div>
                <w:div w:id="1194226216">
                  <w:marLeft w:val="0"/>
                  <w:marRight w:val="0"/>
                  <w:marTop w:val="0"/>
                  <w:marBottom w:val="0"/>
                  <w:divBdr>
                    <w:top w:val="none" w:sz="0" w:space="0" w:color="auto"/>
                    <w:left w:val="none" w:sz="0" w:space="0" w:color="auto"/>
                    <w:bottom w:val="none" w:sz="0" w:space="0" w:color="auto"/>
                    <w:right w:val="none" w:sz="0" w:space="0" w:color="auto"/>
                  </w:divBdr>
                  <w:divsChild>
                    <w:div w:id="1133980910">
                      <w:marLeft w:val="0"/>
                      <w:marRight w:val="0"/>
                      <w:marTop w:val="0"/>
                      <w:marBottom w:val="0"/>
                      <w:divBdr>
                        <w:top w:val="none" w:sz="0" w:space="0" w:color="auto"/>
                        <w:left w:val="none" w:sz="0" w:space="0" w:color="auto"/>
                        <w:bottom w:val="none" w:sz="0" w:space="0" w:color="auto"/>
                        <w:right w:val="none" w:sz="0" w:space="0" w:color="auto"/>
                      </w:divBdr>
                    </w:div>
                  </w:divsChild>
                </w:div>
                <w:div w:id="1195846484">
                  <w:marLeft w:val="0"/>
                  <w:marRight w:val="0"/>
                  <w:marTop w:val="0"/>
                  <w:marBottom w:val="0"/>
                  <w:divBdr>
                    <w:top w:val="none" w:sz="0" w:space="0" w:color="auto"/>
                    <w:left w:val="none" w:sz="0" w:space="0" w:color="auto"/>
                    <w:bottom w:val="none" w:sz="0" w:space="0" w:color="auto"/>
                    <w:right w:val="none" w:sz="0" w:space="0" w:color="auto"/>
                  </w:divBdr>
                  <w:divsChild>
                    <w:div w:id="17893608">
                      <w:marLeft w:val="0"/>
                      <w:marRight w:val="0"/>
                      <w:marTop w:val="0"/>
                      <w:marBottom w:val="0"/>
                      <w:divBdr>
                        <w:top w:val="none" w:sz="0" w:space="0" w:color="auto"/>
                        <w:left w:val="none" w:sz="0" w:space="0" w:color="auto"/>
                        <w:bottom w:val="none" w:sz="0" w:space="0" w:color="auto"/>
                        <w:right w:val="none" w:sz="0" w:space="0" w:color="auto"/>
                      </w:divBdr>
                    </w:div>
                  </w:divsChild>
                </w:div>
                <w:div w:id="1230921277">
                  <w:marLeft w:val="0"/>
                  <w:marRight w:val="0"/>
                  <w:marTop w:val="0"/>
                  <w:marBottom w:val="0"/>
                  <w:divBdr>
                    <w:top w:val="none" w:sz="0" w:space="0" w:color="auto"/>
                    <w:left w:val="none" w:sz="0" w:space="0" w:color="auto"/>
                    <w:bottom w:val="none" w:sz="0" w:space="0" w:color="auto"/>
                    <w:right w:val="none" w:sz="0" w:space="0" w:color="auto"/>
                  </w:divBdr>
                  <w:divsChild>
                    <w:div w:id="1482579566">
                      <w:marLeft w:val="0"/>
                      <w:marRight w:val="0"/>
                      <w:marTop w:val="0"/>
                      <w:marBottom w:val="0"/>
                      <w:divBdr>
                        <w:top w:val="none" w:sz="0" w:space="0" w:color="auto"/>
                        <w:left w:val="none" w:sz="0" w:space="0" w:color="auto"/>
                        <w:bottom w:val="none" w:sz="0" w:space="0" w:color="auto"/>
                        <w:right w:val="none" w:sz="0" w:space="0" w:color="auto"/>
                      </w:divBdr>
                    </w:div>
                  </w:divsChild>
                </w:div>
                <w:div w:id="1329551178">
                  <w:marLeft w:val="0"/>
                  <w:marRight w:val="0"/>
                  <w:marTop w:val="0"/>
                  <w:marBottom w:val="0"/>
                  <w:divBdr>
                    <w:top w:val="none" w:sz="0" w:space="0" w:color="auto"/>
                    <w:left w:val="none" w:sz="0" w:space="0" w:color="auto"/>
                    <w:bottom w:val="none" w:sz="0" w:space="0" w:color="auto"/>
                    <w:right w:val="none" w:sz="0" w:space="0" w:color="auto"/>
                  </w:divBdr>
                  <w:divsChild>
                    <w:div w:id="1753549003">
                      <w:marLeft w:val="0"/>
                      <w:marRight w:val="0"/>
                      <w:marTop w:val="0"/>
                      <w:marBottom w:val="0"/>
                      <w:divBdr>
                        <w:top w:val="none" w:sz="0" w:space="0" w:color="auto"/>
                        <w:left w:val="none" w:sz="0" w:space="0" w:color="auto"/>
                        <w:bottom w:val="none" w:sz="0" w:space="0" w:color="auto"/>
                        <w:right w:val="none" w:sz="0" w:space="0" w:color="auto"/>
                      </w:divBdr>
                    </w:div>
                  </w:divsChild>
                </w:div>
                <w:div w:id="1341815781">
                  <w:marLeft w:val="0"/>
                  <w:marRight w:val="0"/>
                  <w:marTop w:val="0"/>
                  <w:marBottom w:val="0"/>
                  <w:divBdr>
                    <w:top w:val="none" w:sz="0" w:space="0" w:color="auto"/>
                    <w:left w:val="none" w:sz="0" w:space="0" w:color="auto"/>
                    <w:bottom w:val="none" w:sz="0" w:space="0" w:color="auto"/>
                    <w:right w:val="none" w:sz="0" w:space="0" w:color="auto"/>
                  </w:divBdr>
                  <w:divsChild>
                    <w:div w:id="657349247">
                      <w:marLeft w:val="0"/>
                      <w:marRight w:val="0"/>
                      <w:marTop w:val="0"/>
                      <w:marBottom w:val="0"/>
                      <w:divBdr>
                        <w:top w:val="none" w:sz="0" w:space="0" w:color="auto"/>
                        <w:left w:val="none" w:sz="0" w:space="0" w:color="auto"/>
                        <w:bottom w:val="none" w:sz="0" w:space="0" w:color="auto"/>
                        <w:right w:val="none" w:sz="0" w:space="0" w:color="auto"/>
                      </w:divBdr>
                    </w:div>
                  </w:divsChild>
                </w:div>
                <w:div w:id="1341854923">
                  <w:marLeft w:val="0"/>
                  <w:marRight w:val="0"/>
                  <w:marTop w:val="0"/>
                  <w:marBottom w:val="0"/>
                  <w:divBdr>
                    <w:top w:val="none" w:sz="0" w:space="0" w:color="auto"/>
                    <w:left w:val="none" w:sz="0" w:space="0" w:color="auto"/>
                    <w:bottom w:val="none" w:sz="0" w:space="0" w:color="auto"/>
                    <w:right w:val="none" w:sz="0" w:space="0" w:color="auto"/>
                  </w:divBdr>
                  <w:divsChild>
                    <w:div w:id="550114000">
                      <w:marLeft w:val="0"/>
                      <w:marRight w:val="0"/>
                      <w:marTop w:val="0"/>
                      <w:marBottom w:val="0"/>
                      <w:divBdr>
                        <w:top w:val="none" w:sz="0" w:space="0" w:color="auto"/>
                        <w:left w:val="none" w:sz="0" w:space="0" w:color="auto"/>
                        <w:bottom w:val="none" w:sz="0" w:space="0" w:color="auto"/>
                        <w:right w:val="none" w:sz="0" w:space="0" w:color="auto"/>
                      </w:divBdr>
                    </w:div>
                  </w:divsChild>
                </w:div>
                <w:div w:id="1342851186">
                  <w:marLeft w:val="0"/>
                  <w:marRight w:val="0"/>
                  <w:marTop w:val="0"/>
                  <w:marBottom w:val="0"/>
                  <w:divBdr>
                    <w:top w:val="none" w:sz="0" w:space="0" w:color="auto"/>
                    <w:left w:val="none" w:sz="0" w:space="0" w:color="auto"/>
                    <w:bottom w:val="none" w:sz="0" w:space="0" w:color="auto"/>
                    <w:right w:val="none" w:sz="0" w:space="0" w:color="auto"/>
                  </w:divBdr>
                  <w:divsChild>
                    <w:div w:id="38630891">
                      <w:marLeft w:val="0"/>
                      <w:marRight w:val="0"/>
                      <w:marTop w:val="0"/>
                      <w:marBottom w:val="0"/>
                      <w:divBdr>
                        <w:top w:val="none" w:sz="0" w:space="0" w:color="auto"/>
                        <w:left w:val="none" w:sz="0" w:space="0" w:color="auto"/>
                        <w:bottom w:val="none" w:sz="0" w:space="0" w:color="auto"/>
                        <w:right w:val="none" w:sz="0" w:space="0" w:color="auto"/>
                      </w:divBdr>
                    </w:div>
                    <w:div w:id="1907378410">
                      <w:marLeft w:val="0"/>
                      <w:marRight w:val="0"/>
                      <w:marTop w:val="0"/>
                      <w:marBottom w:val="0"/>
                      <w:divBdr>
                        <w:top w:val="none" w:sz="0" w:space="0" w:color="auto"/>
                        <w:left w:val="none" w:sz="0" w:space="0" w:color="auto"/>
                        <w:bottom w:val="none" w:sz="0" w:space="0" w:color="auto"/>
                        <w:right w:val="none" w:sz="0" w:space="0" w:color="auto"/>
                      </w:divBdr>
                    </w:div>
                  </w:divsChild>
                </w:div>
                <w:div w:id="1350063551">
                  <w:marLeft w:val="0"/>
                  <w:marRight w:val="0"/>
                  <w:marTop w:val="0"/>
                  <w:marBottom w:val="0"/>
                  <w:divBdr>
                    <w:top w:val="none" w:sz="0" w:space="0" w:color="auto"/>
                    <w:left w:val="none" w:sz="0" w:space="0" w:color="auto"/>
                    <w:bottom w:val="none" w:sz="0" w:space="0" w:color="auto"/>
                    <w:right w:val="none" w:sz="0" w:space="0" w:color="auto"/>
                  </w:divBdr>
                  <w:divsChild>
                    <w:div w:id="965935730">
                      <w:marLeft w:val="0"/>
                      <w:marRight w:val="0"/>
                      <w:marTop w:val="0"/>
                      <w:marBottom w:val="0"/>
                      <w:divBdr>
                        <w:top w:val="none" w:sz="0" w:space="0" w:color="auto"/>
                        <w:left w:val="none" w:sz="0" w:space="0" w:color="auto"/>
                        <w:bottom w:val="none" w:sz="0" w:space="0" w:color="auto"/>
                        <w:right w:val="none" w:sz="0" w:space="0" w:color="auto"/>
                      </w:divBdr>
                    </w:div>
                  </w:divsChild>
                </w:div>
                <w:div w:id="1370183757">
                  <w:marLeft w:val="0"/>
                  <w:marRight w:val="0"/>
                  <w:marTop w:val="0"/>
                  <w:marBottom w:val="0"/>
                  <w:divBdr>
                    <w:top w:val="none" w:sz="0" w:space="0" w:color="auto"/>
                    <w:left w:val="none" w:sz="0" w:space="0" w:color="auto"/>
                    <w:bottom w:val="none" w:sz="0" w:space="0" w:color="auto"/>
                    <w:right w:val="none" w:sz="0" w:space="0" w:color="auto"/>
                  </w:divBdr>
                  <w:divsChild>
                    <w:div w:id="841435633">
                      <w:marLeft w:val="0"/>
                      <w:marRight w:val="0"/>
                      <w:marTop w:val="0"/>
                      <w:marBottom w:val="0"/>
                      <w:divBdr>
                        <w:top w:val="none" w:sz="0" w:space="0" w:color="auto"/>
                        <w:left w:val="none" w:sz="0" w:space="0" w:color="auto"/>
                        <w:bottom w:val="none" w:sz="0" w:space="0" w:color="auto"/>
                        <w:right w:val="none" w:sz="0" w:space="0" w:color="auto"/>
                      </w:divBdr>
                    </w:div>
                    <w:div w:id="1164082167">
                      <w:marLeft w:val="0"/>
                      <w:marRight w:val="0"/>
                      <w:marTop w:val="0"/>
                      <w:marBottom w:val="0"/>
                      <w:divBdr>
                        <w:top w:val="none" w:sz="0" w:space="0" w:color="auto"/>
                        <w:left w:val="none" w:sz="0" w:space="0" w:color="auto"/>
                        <w:bottom w:val="none" w:sz="0" w:space="0" w:color="auto"/>
                        <w:right w:val="none" w:sz="0" w:space="0" w:color="auto"/>
                      </w:divBdr>
                    </w:div>
                  </w:divsChild>
                </w:div>
                <w:div w:id="1406995879">
                  <w:marLeft w:val="0"/>
                  <w:marRight w:val="0"/>
                  <w:marTop w:val="0"/>
                  <w:marBottom w:val="0"/>
                  <w:divBdr>
                    <w:top w:val="none" w:sz="0" w:space="0" w:color="auto"/>
                    <w:left w:val="none" w:sz="0" w:space="0" w:color="auto"/>
                    <w:bottom w:val="none" w:sz="0" w:space="0" w:color="auto"/>
                    <w:right w:val="none" w:sz="0" w:space="0" w:color="auto"/>
                  </w:divBdr>
                  <w:divsChild>
                    <w:div w:id="4787370">
                      <w:marLeft w:val="0"/>
                      <w:marRight w:val="0"/>
                      <w:marTop w:val="0"/>
                      <w:marBottom w:val="0"/>
                      <w:divBdr>
                        <w:top w:val="none" w:sz="0" w:space="0" w:color="auto"/>
                        <w:left w:val="none" w:sz="0" w:space="0" w:color="auto"/>
                        <w:bottom w:val="none" w:sz="0" w:space="0" w:color="auto"/>
                        <w:right w:val="none" w:sz="0" w:space="0" w:color="auto"/>
                      </w:divBdr>
                    </w:div>
                  </w:divsChild>
                </w:div>
                <w:div w:id="1413552386">
                  <w:marLeft w:val="0"/>
                  <w:marRight w:val="0"/>
                  <w:marTop w:val="0"/>
                  <w:marBottom w:val="0"/>
                  <w:divBdr>
                    <w:top w:val="none" w:sz="0" w:space="0" w:color="auto"/>
                    <w:left w:val="none" w:sz="0" w:space="0" w:color="auto"/>
                    <w:bottom w:val="none" w:sz="0" w:space="0" w:color="auto"/>
                    <w:right w:val="none" w:sz="0" w:space="0" w:color="auto"/>
                  </w:divBdr>
                  <w:divsChild>
                    <w:div w:id="717750601">
                      <w:marLeft w:val="0"/>
                      <w:marRight w:val="0"/>
                      <w:marTop w:val="0"/>
                      <w:marBottom w:val="0"/>
                      <w:divBdr>
                        <w:top w:val="none" w:sz="0" w:space="0" w:color="auto"/>
                        <w:left w:val="none" w:sz="0" w:space="0" w:color="auto"/>
                        <w:bottom w:val="none" w:sz="0" w:space="0" w:color="auto"/>
                        <w:right w:val="none" w:sz="0" w:space="0" w:color="auto"/>
                      </w:divBdr>
                    </w:div>
                  </w:divsChild>
                </w:div>
                <w:div w:id="1448697018">
                  <w:marLeft w:val="0"/>
                  <w:marRight w:val="0"/>
                  <w:marTop w:val="0"/>
                  <w:marBottom w:val="0"/>
                  <w:divBdr>
                    <w:top w:val="none" w:sz="0" w:space="0" w:color="auto"/>
                    <w:left w:val="none" w:sz="0" w:space="0" w:color="auto"/>
                    <w:bottom w:val="none" w:sz="0" w:space="0" w:color="auto"/>
                    <w:right w:val="none" w:sz="0" w:space="0" w:color="auto"/>
                  </w:divBdr>
                  <w:divsChild>
                    <w:div w:id="1123957676">
                      <w:marLeft w:val="0"/>
                      <w:marRight w:val="0"/>
                      <w:marTop w:val="0"/>
                      <w:marBottom w:val="0"/>
                      <w:divBdr>
                        <w:top w:val="none" w:sz="0" w:space="0" w:color="auto"/>
                        <w:left w:val="none" w:sz="0" w:space="0" w:color="auto"/>
                        <w:bottom w:val="none" w:sz="0" w:space="0" w:color="auto"/>
                        <w:right w:val="none" w:sz="0" w:space="0" w:color="auto"/>
                      </w:divBdr>
                    </w:div>
                  </w:divsChild>
                </w:div>
                <w:div w:id="1458983994">
                  <w:marLeft w:val="0"/>
                  <w:marRight w:val="0"/>
                  <w:marTop w:val="0"/>
                  <w:marBottom w:val="0"/>
                  <w:divBdr>
                    <w:top w:val="none" w:sz="0" w:space="0" w:color="auto"/>
                    <w:left w:val="none" w:sz="0" w:space="0" w:color="auto"/>
                    <w:bottom w:val="none" w:sz="0" w:space="0" w:color="auto"/>
                    <w:right w:val="none" w:sz="0" w:space="0" w:color="auto"/>
                  </w:divBdr>
                  <w:divsChild>
                    <w:div w:id="1583487434">
                      <w:marLeft w:val="0"/>
                      <w:marRight w:val="0"/>
                      <w:marTop w:val="0"/>
                      <w:marBottom w:val="0"/>
                      <w:divBdr>
                        <w:top w:val="none" w:sz="0" w:space="0" w:color="auto"/>
                        <w:left w:val="none" w:sz="0" w:space="0" w:color="auto"/>
                        <w:bottom w:val="none" w:sz="0" w:space="0" w:color="auto"/>
                        <w:right w:val="none" w:sz="0" w:space="0" w:color="auto"/>
                      </w:divBdr>
                    </w:div>
                  </w:divsChild>
                </w:div>
                <w:div w:id="1473988048">
                  <w:marLeft w:val="0"/>
                  <w:marRight w:val="0"/>
                  <w:marTop w:val="0"/>
                  <w:marBottom w:val="0"/>
                  <w:divBdr>
                    <w:top w:val="none" w:sz="0" w:space="0" w:color="auto"/>
                    <w:left w:val="none" w:sz="0" w:space="0" w:color="auto"/>
                    <w:bottom w:val="none" w:sz="0" w:space="0" w:color="auto"/>
                    <w:right w:val="none" w:sz="0" w:space="0" w:color="auto"/>
                  </w:divBdr>
                  <w:divsChild>
                    <w:div w:id="772431851">
                      <w:marLeft w:val="0"/>
                      <w:marRight w:val="0"/>
                      <w:marTop w:val="0"/>
                      <w:marBottom w:val="0"/>
                      <w:divBdr>
                        <w:top w:val="none" w:sz="0" w:space="0" w:color="auto"/>
                        <w:left w:val="none" w:sz="0" w:space="0" w:color="auto"/>
                        <w:bottom w:val="none" w:sz="0" w:space="0" w:color="auto"/>
                        <w:right w:val="none" w:sz="0" w:space="0" w:color="auto"/>
                      </w:divBdr>
                    </w:div>
                  </w:divsChild>
                </w:div>
                <w:div w:id="1475026030">
                  <w:marLeft w:val="0"/>
                  <w:marRight w:val="0"/>
                  <w:marTop w:val="0"/>
                  <w:marBottom w:val="0"/>
                  <w:divBdr>
                    <w:top w:val="none" w:sz="0" w:space="0" w:color="auto"/>
                    <w:left w:val="none" w:sz="0" w:space="0" w:color="auto"/>
                    <w:bottom w:val="none" w:sz="0" w:space="0" w:color="auto"/>
                    <w:right w:val="none" w:sz="0" w:space="0" w:color="auto"/>
                  </w:divBdr>
                  <w:divsChild>
                    <w:div w:id="696851367">
                      <w:marLeft w:val="0"/>
                      <w:marRight w:val="0"/>
                      <w:marTop w:val="0"/>
                      <w:marBottom w:val="0"/>
                      <w:divBdr>
                        <w:top w:val="none" w:sz="0" w:space="0" w:color="auto"/>
                        <w:left w:val="none" w:sz="0" w:space="0" w:color="auto"/>
                        <w:bottom w:val="none" w:sz="0" w:space="0" w:color="auto"/>
                        <w:right w:val="none" w:sz="0" w:space="0" w:color="auto"/>
                      </w:divBdr>
                    </w:div>
                  </w:divsChild>
                </w:div>
                <w:div w:id="1486704037">
                  <w:marLeft w:val="0"/>
                  <w:marRight w:val="0"/>
                  <w:marTop w:val="0"/>
                  <w:marBottom w:val="0"/>
                  <w:divBdr>
                    <w:top w:val="none" w:sz="0" w:space="0" w:color="auto"/>
                    <w:left w:val="none" w:sz="0" w:space="0" w:color="auto"/>
                    <w:bottom w:val="none" w:sz="0" w:space="0" w:color="auto"/>
                    <w:right w:val="none" w:sz="0" w:space="0" w:color="auto"/>
                  </w:divBdr>
                  <w:divsChild>
                    <w:div w:id="1240940464">
                      <w:marLeft w:val="0"/>
                      <w:marRight w:val="0"/>
                      <w:marTop w:val="0"/>
                      <w:marBottom w:val="0"/>
                      <w:divBdr>
                        <w:top w:val="none" w:sz="0" w:space="0" w:color="auto"/>
                        <w:left w:val="none" w:sz="0" w:space="0" w:color="auto"/>
                        <w:bottom w:val="none" w:sz="0" w:space="0" w:color="auto"/>
                        <w:right w:val="none" w:sz="0" w:space="0" w:color="auto"/>
                      </w:divBdr>
                    </w:div>
                  </w:divsChild>
                </w:div>
                <w:div w:id="1514341915">
                  <w:marLeft w:val="0"/>
                  <w:marRight w:val="0"/>
                  <w:marTop w:val="0"/>
                  <w:marBottom w:val="0"/>
                  <w:divBdr>
                    <w:top w:val="none" w:sz="0" w:space="0" w:color="auto"/>
                    <w:left w:val="none" w:sz="0" w:space="0" w:color="auto"/>
                    <w:bottom w:val="none" w:sz="0" w:space="0" w:color="auto"/>
                    <w:right w:val="none" w:sz="0" w:space="0" w:color="auto"/>
                  </w:divBdr>
                  <w:divsChild>
                    <w:div w:id="181281059">
                      <w:marLeft w:val="0"/>
                      <w:marRight w:val="0"/>
                      <w:marTop w:val="0"/>
                      <w:marBottom w:val="0"/>
                      <w:divBdr>
                        <w:top w:val="none" w:sz="0" w:space="0" w:color="auto"/>
                        <w:left w:val="none" w:sz="0" w:space="0" w:color="auto"/>
                        <w:bottom w:val="none" w:sz="0" w:space="0" w:color="auto"/>
                        <w:right w:val="none" w:sz="0" w:space="0" w:color="auto"/>
                      </w:divBdr>
                    </w:div>
                  </w:divsChild>
                </w:div>
                <w:div w:id="1535657908">
                  <w:marLeft w:val="0"/>
                  <w:marRight w:val="0"/>
                  <w:marTop w:val="0"/>
                  <w:marBottom w:val="0"/>
                  <w:divBdr>
                    <w:top w:val="none" w:sz="0" w:space="0" w:color="auto"/>
                    <w:left w:val="none" w:sz="0" w:space="0" w:color="auto"/>
                    <w:bottom w:val="none" w:sz="0" w:space="0" w:color="auto"/>
                    <w:right w:val="none" w:sz="0" w:space="0" w:color="auto"/>
                  </w:divBdr>
                  <w:divsChild>
                    <w:div w:id="1829245999">
                      <w:marLeft w:val="0"/>
                      <w:marRight w:val="0"/>
                      <w:marTop w:val="0"/>
                      <w:marBottom w:val="0"/>
                      <w:divBdr>
                        <w:top w:val="none" w:sz="0" w:space="0" w:color="auto"/>
                        <w:left w:val="none" w:sz="0" w:space="0" w:color="auto"/>
                        <w:bottom w:val="none" w:sz="0" w:space="0" w:color="auto"/>
                        <w:right w:val="none" w:sz="0" w:space="0" w:color="auto"/>
                      </w:divBdr>
                    </w:div>
                  </w:divsChild>
                </w:div>
                <w:div w:id="1563635928">
                  <w:marLeft w:val="0"/>
                  <w:marRight w:val="0"/>
                  <w:marTop w:val="0"/>
                  <w:marBottom w:val="0"/>
                  <w:divBdr>
                    <w:top w:val="none" w:sz="0" w:space="0" w:color="auto"/>
                    <w:left w:val="none" w:sz="0" w:space="0" w:color="auto"/>
                    <w:bottom w:val="none" w:sz="0" w:space="0" w:color="auto"/>
                    <w:right w:val="none" w:sz="0" w:space="0" w:color="auto"/>
                  </w:divBdr>
                  <w:divsChild>
                    <w:div w:id="447435824">
                      <w:marLeft w:val="0"/>
                      <w:marRight w:val="0"/>
                      <w:marTop w:val="0"/>
                      <w:marBottom w:val="0"/>
                      <w:divBdr>
                        <w:top w:val="none" w:sz="0" w:space="0" w:color="auto"/>
                        <w:left w:val="none" w:sz="0" w:space="0" w:color="auto"/>
                        <w:bottom w:val="none" w:sz="0" w:space="0" w:color="auto"/>
                        <w:right w:val="none" w:sz="0" w:space="0" w:color="auto"/>
                      </w:divBdr>
                    </w:div>
                  </w:divsChild>
                </w:div>
                <w:div w:id="1564097127">
                  <w:marLeft w:val="0"/>
                  <w:marRight w:val="0"/>
                  <w:marTop w:val="0"/>
                  <w:marBottom w:val="0"/>
                  <w:divBdr>
                    <w:top w:val="none" w:sz="0" w:space="0" w:color="auto"/>
                    <w:left w:val="none" w:sz="0" w:space="0" w:color="auto"/>
                    <w:bottom w:val="none" w:sz="0" w:space="0" w:color="auto"/>
                    <w:right w:val="none" w:sz="0" w:space="0" w:color="auto"/>
                  </w:divBdr>
                  <w:divsChild>
                    <w:div w:id="1901211577">
                      <w:marLeft w:val="0"/>
                      <w:marRight w:val="0"/>
                      <w:marTop w:val="0"/>
                      <w:marBottom w:val="0"/>
                      <w:divBdr>
                        <w:top w:val="none" w:sz="0" w:space="0" w:color="auto"/>
                        <w:left w:val="none" w:sz="0" w:space="0" w:color="auto"/>
                        <w:bottom w:val="none" w:sz="0" w:space="0" w:color="auto"/>
                        <w:right w:val="none" w:sz="0" w:space="0" w:color="auto"/>
                      </w:divBdr>
                    </w:div>
                  </w:divsChild>
                </w:div>
                <w:div w:id="1572883567">
                  <w:marLeft w:val="0"/>
                  <w:marRight w:val="0"/>
                  <w:marTop w:val="0"/>
                  <w:marBottom w:val="0"/>
                  <w:divBdr>
                    <w:top w:val="none" w:sz="0" w:space="0" w:color="auto"/>
                    <w:left w:val="none" w:sz="0" w:space="0" w:color="auto"/>
                    <w:bottom w:val="none" w:sz="0" w:space="0" w:color="auto"/>
                    <w:right w:val="none" w:sz="0" w:space="0" w:color="auto"/>
                  </w:divBdr>
                  <w:divsChild>
                    <w:div w:id="1943684814">
                      <w:marLeft w:val="0"/>
                      <w:marRight w:val="0"/>
                      <w:marTop w:val="0"/>
                      <w:marBottom w:val="0"/>
                      <w:divBdr>
                        <w:top w:val="none" w:sz="0" w:space="0" w:color="auto"/>
                        <w:left w:val="none" w:sz="0" w:space="0" w:color="auto"/>
                        <w:bottom w:val="none" w:sz="0" w:space="0" w:color="auto"/>
                        <w:right w:val="none" w:sz="0" w:space="0" w:color="auto"/>
                      </w:divBdr>
                    </w:div>
                  </w:divsChild>
                </w:div>
                <w:div w:id="1583833965">
                  <w:marLeft w:val="0"/>
                  <w:marRight w:val="0"/>
                  <w:marTop w:val="0"/>
                  <w:marBottom w:val="0"/>
                  <w:divBdr>
                    <w:top w:val="none" w:sz="0" w:space="0" w:color="auto"/>
                    <w:left w:val="none" w:sz="0" w:space="0" w:color="auto"/>
                    <w:bottom w:val="none" w:sz="0" w:space="0" w:color="auto"/>
                    <w:right w:val="none" w:sz="0" w:space="0" w:color="auto"/>
                  </w:divBdr>
                  <w:divsChild>
                    <w:div w:id="12802484">
                      <w:marLeft w:val="0"/>
                      <w:marRight w:val="0"/>
                      <w:marTop w:val="0"/>
                      <w:marBottom w:val="0"/>
                      <w:divBdr>
                        <w:top w:val="none" w:sz="0" w:space="0" w:color="auto"/>
                        <w:left w:val="none" w:sz="0" w:space="0" w:color="auto"/>
                        <w:bottom w:val="none" w:sz="0" w:space="0" w:color="auto"/>
                        <w:right w:val="none" w:sz="0" w:space="0" w:color="auto"/>
                      </w:divBdr>
                    </w:div>
                  </w:divsChild>
                </w:div>
                <w:div w:id="1592616575">
                  <w:marLeft w:val="0"/>
                  <w:marRight w:val="0"/>
                  <w:marTop w:val="0"/>
                  <w:marBottom w:val="0"/>
                  <w:divBdr>
                    <w:top w:val="none" w:sz="0" w:space="0" w:color="auto"/>
                    <w:left w:val="none" w:sz="0" w:space="0" w:color="auto"/>
                    <w:bottom w:val="none" w:sz="0" w:space="0" w:color="auto"/>
                    <w:right w:val="none" w:sz="0" w:space="0" w:color="auto"/>
                  </w:divBdr>
                  <w:divsChild>
                    <w:div w:id="1747608779">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0"/>
                  <w:marBottom w:val="0"/>
                  <w:divBdr>
                    <w:top w:val="none" w:sz="0" w:space="0" w:color="auto"/>
                    <w:left w:val="none" w:sz="0" w:space="0" w:color="auto"/>
                    <w:bottom w:val="none" w:sz="0" w:space="0" w:color="auto"/>
                    <w:right w:val="none" w:sz="0" w:space="0" w:color="auto"/>
                  </w:divBdr>
                  <w:divsChild>
                    <w:div w:id="226458512">
                      <w:marLeft w:val="0"/>
                      <w:marRight w:val="0"/>
                      <w:marTop w:val="0"/>
                      <w:marBottom w:val="0"/>
                      <w:divBdr>
                        <w:top w:val="none" w:sz="0" w:space="0" w:color="auto"/>
                        <w:left w:val="none" w:sz="0" w:space="0" w:color="auto"/>
                        <w:bottom w:val="none" w:sz="0" w:space="0" w:color="auto"/>
                        <w:right w:val="none" w:sz="0" w:space="0" w:color="auto"/>
                      </w:divBdr>
                    </w:div>
                  </w:divsChild>
                </w:div>
                <w:div w:id="1637024233">
                  <w:marLeft w:val="0"/>
                  <w:marRight w:val="0"/>
                  <w:marTop w:val="0"/>
                  <w:marBottom w:val="0"/>
                  <w:divBdr>
                    <w:top w:val="none" w:sz="0" w:space="0" w:color="auto"/>
                    <w:left w:val="none" w:sz="0" w:space="0" w:color="auto"/>
                    <w:bottom w:val="none" w:sz="0" w:space="0" w:color="auto"/>
                    <w:right w:val="none" w:sz="0" w:space="0" w:color="auto"/>
                  </w:divBdr>
                  <w:divsChild>
                    <w:div w:id="1529566396">
                      <w:marLeft w:val="0"/>
                      <w:marRight w:val="0"/>
                      <w:marTop w:val="0"/>
                      <w:marBottom w:val="0"/>
                      <w:divBdr>
                        <w:top w:val="none" w:sz="0" w:space="0" w:color="auto"/>
                        <w:left w:val="none" w:sz="0" w:space="0" w:color="auto"/>
                        <w:bottom w:val="none" w:sz="0" w:space="0" w:color="auto"/>
                        <w:right w:val="none" w:sz="0" w:space="0" w:color="auto"/>
                      </w:divBdr>
                    </w:div>
                  </w:divsChild>
                </w:div>
                <w:div w:id="1652248514">
                  <w:marLeft w:val="0"/>
                  <w:marRight w:val="0"/>
                  <w:marTop w:val="0"/>
                  <w:marBottom w:val="0"/>
                  <w:divBdr>
                    <w:top w:val="none" w:sz="0" w:space="0" w:color="auto"/>
                    <w:left w:val="none" w:sz="0" w:space="0" w:color="auto"/>
                    <w:bottom w:val="none" w:sz="0" w:space="0" w:color="auto"/>
                    <w:right w:val="none" w:sz="0" w:space="0" w:color="auto"/>
                  </w:divBdr>
                  <w:divsChild>
                    <w:div w:id="525291825">
                      <w:marLeft w:val="0"/>
                      <w:marRight w:val="0"/>
                      <w:marTop w:val="0"/>
                      <w:marBottom w:val="0"/>
                      <w:divBdr>
                        <w:top w:val="none" w:sz="0" w:space="0" w:color="auto"/>
                        <w:left w:val="none" w:sz="0" w:space="0" w:color="auto"/>
                        <w:bottom w:val="none" w:sz="0" w:space="0" w:color="auto"/>
                        <w:right w:val="none" w:sz="0" w:space="0" w:color="auto"/>
                      </w:divBdr>
                    </w:div>
                  </w:divsChild>
                </w:div>
                <w:div w:id="1685134341">
                  <w:marLeft w:val="0"/>
                  <w:marRight w:val="0"/>
                  <w:marTop w:val="0"/>
                  <w:marBottom w:val="0"/>
                  <w:divBdr>
                    <w:top w:val="none" w:sz="0" w:space="0" w:color="auto"/>
                    <w:left w:val="none" w:sz="0" w:space="0" w:color="auto"/>
                    <w:bottom w:val="none" w:sz="0" w:space="0" w:color="auto"/>
                    <w:right w:val="none" w:sz="0" w:space="0" w:color="auto"/>
                  </w:divBdr>
                  <w:divsChild>
                    <w:div w:id="1337268608">
                      <w:marLeft w:val="0"/>
                      <w:marRight w:val="0"/>
                      <w:marTop w:val="0"/>
                      <w:marBottom w:val="0"/>
                      <w:divBdr>
                        <w:top w:val="none" w:sz="0" w:space="0" w:color="auto"/>
                        <w:left w:val="none" w:sz="0" w:space="0" w:color="auto"/>
                        <w:bottom w:val="none" w:sz="0" w:space="0" w:color="auto"/>
                        <w:right w:val="none" w:sz="0" w:space="0" w:color="auto"/>
                      </w:divBdr>
                    </w:div>
                  </w:divsChild>
                </w:div>
                <w:div w:id="1768231496">
                  <w:marLeft w:val="0"/>
                  <w:marRight w:val="0"/>
                  <w:marTop w:val="0"/>
                  <w:marBottom w:val="0"/>
                  <w:divBdr>
                    <w:top w:val="none" w:sz="0" w:space="0" w:color="auto"/>
                    <w:left w:val="none" w:sz="0" w:space="0" w:color="auto"/>
                    <w:bottom w:val="none" w:sz="0" w:space="0" w:color="auto"/>
                    <w:right w:val="none" w:sz="0" w:space="0" w:color="auto"/>
                  </w:divBdr>
                  <w:divsChild>
                    <w:div w:id="1757942488">
                      <w:marLeft w:val="0"/>
                      <w:marRight w:val="0"/>
                      <w:marTop w:val="0"/>
                      <w:marBottom w:val="0"/>
                      <w:divBdr>
                        <w:top w:val="none" w:sz="0" w:space="0" w:color="auto"/>
                        <w:left w:val="none" w:sz="0" w:space="0" w:color="auto"/>
                        <w:bottom w:val="none" w:sz="0" w:space="0" w:color="auto"/>
                        <w:right w:val="none" w:sz="0" w:space="0" w:color="auto"/>
                      </w:divBdr>
                    </w:div>
                  </w:divsChild>
                </w:div>
                <w:div w:id="1775904223">
                  <w:marLeft w:val="0"/>
                  <w:marRight w:val="0"/>
                  <w:marTop w:val="0"/>
                  <w:marBottom w:val="0"/>
                  <w:divBdr>
                    <w:top w:val="none" w:sz="0" w:space="0" w:color="auto"/>
                    <w:left w:val="none" w:sz="0" w:space="0" w:color="auto"/>
                    <w:bottom w:val="none" w:sz="0" w:space="0" w:color="auto"/>
                    <w:right w:val="none" w:sz="0" w:space="0" w:color="auto"/>
                  </w:divBdr>
                  <w:divsChild>
                    <w:div w:id="1955286855">
                      <w:marLeft w:val="0"/>
                      <w:marRight w:val="0"/>
                      <w:marTop w:val="0"/>
                      <w:marBottom w:val="0"/>
                      <w:divBdr>
                        <w:top w:val="none" w:sz="0" w:space="0" w:color="auto"/>
                        <w:left w:val="none" w:sz="0" w:space="0" w:color="auto"/>
                        <w:bottom w:val="none" w:sz="0" w:space="0" w:color="auto"/>
                        <w:right w:val="none" w:sz="0" w:space="0" w:color="auto"/>
                      </w:divBdr>
                    </w:div>
                  </w:divsChild>
                </w:div>
                <w:div w:id="1816143374">
                  <w:marLeft w:val="0"/>
                  <w:marRight w:val="0"/>
                  <w:marTop w:val="0"/>
                  <w:marBottom w:val="0"/>
                  <w:divBdr>
                    <w:top w:val="none" w:sz="0" w:space="0" w:color="auto"/>
                    <w:left w:val="none" w:sz="0" w:space="0" w:color="auto"/>
                    <w:bottom w:val="none" w:sz="0" w:space="0" w:color="auto"/>
                    <w:right w:val="none" w:sz="0" w:space="0" w:color="auto"/>
                  </w:divBdr>
                  <w:divsChild>
                    <w:div w:id="979652680">
                      <w:marLeft w:val="0"/>
                      <w:marRight w:val="0"/>
                      <w:marTop w:val="0"/>
                      <w:marBottom w:val="0"/>
                      <w:divBdr>
                        <w:top w:val="none" w:sz="0" w:space="0" w:color="auto"/>
                        <w:left w:val="none" w:sz="0" w:space="0" w:color="auto"/>
                        <w:bottom w:val="none" w:sz="0" w:space="0" w:color="auto"/>
                        <w:right w:val="none" w:sz="0" w:space="0" w:color="auto"/>
                      </w:divBdr>
                    </w:div>
                  </w:divsChild>
                </w:div>
                <w:div w:id="1822309445">
                  <w:marLeft w:val="0"/>
                  <w:marRight w:val="0"/>
                  <w:marTop w:val="0"/>
                  <w:marBottom w:val="0"/>
                  <w:divBdr>
                    <w:top w:val="none" w:sz="0" w:space="0" w:color="auto"/>
                    <w:left w:val="none" w:sz="0" w:space="0" w:color="auto"/>
                    <w:bottom w:val="none" w:sz="0" w:space="0" w:color="auto"/>
                    <w:right w:val="none" w:sz="0" w:space="0" w:color="auto"/>
                  </w:divBdr>
                  <w:divsChild>
                    <w:div w:id="700908063">
                      <w:marLeft w:val="0"/>
                      <w:marRight w:val="0"/>
                      <w:marTop w:val="0"/>
                      <w:marBottom w:val="0"/>
                      <w:divBdr>
                        <w:top w:val="none" w:sz="0" w:space="0" w:color="auto"/>
                        <w:left w:val="none" w:sz="0" w:space="0" w:color="auto"/>
                        <w:bottom w:val="none" w:sz="0" w:space="0" w:color="auto"/>
                        <w:right w:val="none" w:sz="0" w:space="0" w:color="auto"/>
                      </w:divBdr>
                    </w:div>
                  </w:divsChild>
                </w:div>
                <w:div w:id="1824351904">
                  <w:marLeft w:val="0"/>
                  <w:marRight w:val="0"/>
                  <w:marTop w:val="0"/>
                  <w:marBottom w:val="0"/>
                  <w:divBdr>
                    <w:top w:val="none" w:sz="0" w:space="0" w:color="auto"/>
                    <w:left w:val="none" w:sz="0" w:space="0" w:color="auto"/>
                    <w:bottom w:val="none" w:sz="0" w:space="0" w:color="auto"/>
                    <w:right w:val="none" w:sz="0" w:space="0" w:color="auto"/>
                  </w:divBdr>
                  <w:divsChild>
                    <w:div w:id="2043750976">
                      <w:marLeft w:val="0"/>
                      <w:marRight w:val="0"/>
                      <w:marTop w:val="0"/>
                      <w:marBottom w:val="0"/>
                      <w:divBdr>
                        <w:top w:val="none" w:sz="0" w:space="0" w:color="auto"/>
                        <w:left w:val="none" w:sz="0" w:space="0" w:color="auto"/>
                        <w:bottom w:val="none" w:sz="0" w:space="0" w:color="auto"/>
                        <w:right w:val="none" w:sz="0" w:space="0" w:color="auto"/>
                      </w:divBdr>
                    </w:div>
                  </w:divsChild>
                </w:div>
                <w:div w:id="1838306474">
                  <w:marLeft w:val="0"/>
                  <w:marRight w:val="0"/>
                  <w:marTop w:val="0"/>
                  <w:marBottom w:val="0"/>
                  <w:divBdr>
                    <w:top w:val="none" w:sz="0" w:space="0" w:color="auto"/>
                    <w:left w:val="none" w:sz="0" w:space="0" w:color="auto"/>
                    <w:bottom w:val="none" w:sz="0" w:space="0" w:color="auto"/>
                    <w:right w:val="none" w:sz="0" w:space="0" w:color="auto"/>
                  </w:divBdr>
                  <w:divsChild>
                    <w:div w:id="1216088458">
                      <w:marLeft w:val="0"/>
                      <w:marRight w:val="0"/>
                      <w:marTop w:val="0"/>
                      <w:marBottom w:val="0"/>
                      <w:divBdr>
                        <w:top w:val="none" w:sz="0" w:space="0" w:color="auto"/>
                        <w:left w:val="none" w:sz="0" w:space="0" w:color="auto"/>
                        <w:bottom w:val="none" w:sz="0" w:space="0" w:color="auto"/>
                        <w:right w:val="none" w:sz="0" w:space="0" w:color="auto"/>
                      </w:divBdr>
                    </w:div>
                  </w:divsChild>
                </w:div>
                <w:div w:id="1901358141">
                  <w:marLeft w:val="0"/>
                  <w:marRight w:val="0"/>
                  <w:marTop w:val="0"/>
                  <w:marBottom w:val="0"/>
                  <w:divBdr>
                    <w:top w:val="none" w:sz="0" w:space="0" w:color="auto"/>
                    <w:left w:val="none" w:sz="0" w:space="0" w:color="auto"/>
                    <w:bottom w:val="none" w:sz="0" w:space="0" w:color="auto"/>
                    <w:right w:val="none" w:sz="0" w:space="0" w:color="auto"/>
                  </w:divBdr>
                  <w:divsChild>
                    <w:div w:id="1743327379">
                      <w:marLeft w:val="0"/>
                      <w:marRight w:val="0"/>
                      <w:marTop w:val="0"/>
                      <w:marBottom w:val="0"/>
                      <w:divBdr>
                        <w:top w:val="none" w:sz="0" w:space="0" w:color="auto"/>
                        <w:left w:val="none" w:sz="0" w:space="0" w:color="auto"/>
                        <w:bottom w:val="none" w:sz="0" w:space="0" w:color="auto"/>
                        <w:right w:val="none" w:sz="0" w:space="0" w:color="auto"/>
                      </w:divBdr>
                    </w:div>
                  </w:divsChild>
                </w:div>
                <w:div w:id="1952668496">
                  <w:marLeft w:val="0"/>
                  <w:marRight w:val="0"/>
                  <w:marTop w:val="0"/>
                  <w:marBottom w:val="0"/>
                  <w:divBdr>
                    <w:top w:val="none" w:sz="0" w:space="0" w:color="auto"/>
                    <w:left w:val="none" w:sz="0" w:space="0" w:color="auto"/>
                    <w:bottom w:val="none" w:sz="0" w:space="0" w:color="auto"/>
                    <w:right w:val="none" w:sz="0" w:space="0" w:color="auto"/>
                  </w:divBdr>
                  <w:divsChild>
                    <w:div w:id="1821145103">
                      <w:marLeft w:val="0"/>
                      <w:marRight w:val="0"/>
                      <w:marTop w:val="0"/>
                      <w:marBottom w:val="0"/>
                      <w:divBdr>
                        <w:top w:val="none" w:sz="0" w:space="0" w:color="auto"/>
                        <w:left w:val="none" w:sz="0" w:space="0" w:color="auto"/>
                        <w:bottom w:val="none" w:sz="0" w:space="0" w:color="auto"/>
                        <w:right w:val="none" w:sz="0" w:space="0" w:color="auto"/>
                      </w:divBdr>
                    </w:div>
                  </w:divsChild>
                </w:div>
                <w:div w:id="1961377181">
                  <w:marLeft w:val="0"/>
                  <w:marRight w:val="0"/>
                  <w:marTop w:val="0"/>
                  <w:marBottom w:val="0"/>
                  <w:divBdr>
                    <w:top w:val="none" w:sz="0" w:space="0" w:color="auto"/>
                    <w:left w:val="none" w:sz="0" w:space="0" w:color="auto"/>
                    <w:bottom w:val="none" w:sz="0" w:space="0" w:color="auto"/>
                    <w:right w:val="none" w:sz="0" w:space="0" w:color="auto"/>
                  </w:divBdr>
                  <w:divsChild>
                    <w:div w:id="3553007">
                      <w:marLeft w:val="0"/>
                      <w:marRight w:val="0"/>
                      <w:marTop w:val="0"/>
                      <w:marBottom w:val="0"/>
                      <w:divBdr>
                        <w:top w:val="none" w:sz="0" w:space="0" w:color="auto"/>
                        <w:left w:val="none" w:sz="0" w:space="0" w:color="auto"/>
                        <w:bottom w:val="none" w:sz="0" w:space="0" w:color="auto"/>
                        <w:right w:val="none" w:sz="0" w:space="0" w:color="auto"/>
                      </w:divBdr>
                    </w:div>
                  </w:divsChild>
                </w:div>
                <w:div w:id="2016150706">
                  <w:marLeft w:val="0"/>
                  <w:marRight w:val="0"/>
                  <w:marTop w:val="0"/>
                  <w:marBottom w:val="0"/>
                  <w:divBdr>
                    <w:top w:val="none" w:sz="0" w:space="0" w:color="auto"/>
                    <w:left w:val="none" w:sz="0" w:space="0" w:color="auto"/>
                    <w:bottom w:val="none" w:sz="0" w:space="0" w:color="auto"/>
                    <w:right w:val="none" w:sz="0" w:space="0" w:color="auto"/>
                  </w:divBdr>
                  <w:divsChild>
                    <w:div w:id="34277877">
                      <w:marLeft w:val="0"/>
                      <w:marRight w:val="0"/>
                      <w:marTop w:val="0"/>
                      <w:marBottom w:val="0"/>
                      <w:divBdr>
                        <w:top w:val="none" w:sz="0" w:space="0" w:color="auto"/>
                        <w:left w:val="none" w:sz="0" w:space="0" w:color="auto"/>
                        <w:bottom w:val="none" w:sz="0" w:space="0" w:color="auto"/>
                        <w:right w:val="none" w:sz="0" w:space="0" w:color="auto"/>
                      </w:divBdr>
                    </w:div>
                    <w:div w:id="50422904">
                      <w:marLeft w:val="0"/>
                      <w:marRight w:val="0"/>
                      <w:marTop w:val="0"/>
                      <w:marBottom w:val="0"/>
                      <w:divBdr>
                        <w:top w:val="none" w:sz="0" w:space="0" w:color="auto"/>
                        <w:left w:val="none" w:sz="0" w:space="0" w:color="auto"/>
                        <w:bottom w:val="none" w:sz="0" w:space="0" w:color="auto"/>
                        <w:right w:val="none" w:sz="0" w:space="0" w:color="auto"/>
                      </w:divBdr>
                    </w:div>
                  </w:divsChild>
                </w:div>
                <w:div w:id="2043434684">
                  <w:marLeft w:val="0"/>
                  <w:marRight w:val="0"/>
                  <w:marTop w:val="0"/>
                  <w:marBottom w:val="0"/>
                  <w:divBdr>
                    <w:top w:val="none" w:sz="0" w:space="0" w:color="auto"/>
                    <w:left w:val="none" w:sz="0" w:space="0" w:color="auto"/>
                    <w:bottom w:val="none" w:sz="0" w:space="0" w:color="auto"/>
                    <w:right w:val="none" w:sz="0" w:space="0" w:color="auto"/>
                  </w:divBdr>
                  <w:divsChild>
                    <w:div w:id="1267351973">
                      <w:marLeft w:val="0"/>
                      <w:marRight w:val="0"/>
                      <w:marTop w:val="0"/>
                      <w:marBottom w:val="0"/>
                      <w:divBdr>
                        <w:top w:val="none" w:sz="0" w:space="0" w:color="auto"/>
                        <w:left w:val="none" w:sz="0" w:space="0" w:color="auto"/>
                        <w:bottom w:val="none" w:sz="0" w:space="0" w:color="auto"/>
                        <w:right w:val="none" w:sz="0" w:space="0" w:color="auto"/>
                      </w:divBdr>
                    </w:div>
                  </w:divsChild>
                </w:div>
                <w:div w:id="2084718844">
                  <w:marLeft w:val="0"/>
                  <w:marRight w:val="0"/>
                  <w:marTop w:val="0"/>
                  <w:marBottom w:val="0"/>
                  <w:divBdr>
                    <w:top w:val="none" w:sz="0" w:space="0" w:color="auto"/>
                    <w:left w:val="none" w:sz="0" w:space="0" w:color="auto"/>
                    <w:bottom w:val="none" w:sz="0" w:space="0" w:color="auto"/>
                    <w:right w:val="none" w:sz="0" w:space="0" w:color="auto"/>
                  </w:divBdr>
                  <w:divsChild>
                    <w:div w:id="1156186696">
                      <w:marLeft w:val="0"/>
                      <w:marRight w:val="0"/>
                      <w:marTop w:val="0"/>
                      <w:marBottom w:val="0"/>
                      <w:divBdr>
                        <w:top w:val="none" w:sz="0" w:space="0" w:color="auto"/>
                        <w:left w:val="none" w:sz="0" w:space="0" w:color="auto"/>
                        <w:bottom w:val="none" w:sz="0" w:space="0" w:color="auto"/>
                        <w:right w:val="none" w:sz="0" w:space="0" w:color="auto"/>
                      </w:divBdr>
                    </w:div>
                  </w:divsChild>
                </w:div>
                <w:div w:id="2103523669">
                  <w:marLeft w:val="0"/>
                  <w:marRight w:val="0"/>
                  <w:marTop w:val="0"/>
                  <w:marBottom w:val="0"/>
                  <w:divBdr>
                    <w:top w:val="none" w:sz="0" w:space="0" w:color="auto"/>
                    <w:left w:val="none" w:sz="0" w:space="0" w:color="auto"/>
                    <w:bottom w:val="none" w:sz="0" w:space="0" w:color="auto"/>
                    <w:right w:val="none" w:sz="0" w:space="0" w:color="auto"/>
                  </w:divBdr>
                  <w:divsChild>
                    <w:div w:id="13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9815">
          <w:marLeft w:val="0"/>
          <w:marRight w:val="0"/>
          <w:marTop w:val="0"/>
          <w:marBottom w:val="0"/>
          <w:divBdr>
            <w:top w:val="none" w:sz="0" w:space="0" w:color="auto"/>
            <w:left w:val="none" w:sz="0" w:space="0" w:color="auto"/>
            <w:bottom w:val="none" w:sz="0" w:space="0" w:color="auto"/>
            <w:right w:val="none" w:sz="0" w:space="0" w:color="auto"/>
          </w:divBdr>
        </w:div>
        <w:div w:id="1569730803">
          <w:marLeft w:val="0"/>
          <w:marRight w:val="0"/>
          <w:marTop w:val="0"/>
          <w:marBottom w:val="0"/>
          <w:divBdr>
            <w:top w:val="none" w:sz="0" w:space="0" w:color="auto"/>
            <w:left w:val="none" w:sz="0" w:space="0" w:color="auto"/>
            <w:bottom w:val="none" w:sz="0" w:space="0" w:color="auto"/>
            <w:right w:val="none" w:sz="0" w:space="0" w:color="auto"/>
          </w:divBdr>
        </w:div>
      </w:divsChild>
    </w:div>
    <w:div w:id="56054244">
      <w:bodyDiv w:val="1"/>
      <w:marLeft w:val="0"/>
      <w:marRight w:val="0"/>
      <w:marTop w:val="0"/>
      <w:marBottom w:val="0"/>
      <w:divBdr>
        <w:top w:val="none" w:sz="0" w:space="0" w:color="auto"/>
        <w:left w:val="none" w:sz="0" w:space="0" w:color="auto"/>
        <w:bottom w:val="none" w:sz="0" w:space="0" w:color="auto"/>
        <w:right w:val="none" w:sz="0" w:space="0" w:color="auto"/>
      </w:divBdr>
    </w:div>
    <w:div w:id="73824065">
      <w:bodyDiv w:val="1"/>
      <w:marLeft w:val="0"/>
      <w:marRight w:val="0"/>
      <w:marTop w:val="0"/>
      <w:marBottom w:val="0"/>
      <w:divBdr>
        <w:top w:val="none" w:sz="0" w:space="0" w:color="auto"/>
        <w:left w:val="none" w:sz="0" w:space="0" w:color="auto"/>
        <w:bottom w:val="none" w:sz="0" w:space="0" w:color="auto"/>
        <w:right w:val="none" w:sz="0" w:space="0" w:color="auto"/>
      </w:divBdr>
    </w:div>
    <w:div w:id="107699782">
      <w:bodyDiv w:val="1"/>
      <w:marLeft w:val="0"/>
      <w:marRight w:val="0"/>
      <w:marTop w:val="0"/>
      <w:marBottom w:val="0"/>
      <w:divBdr>
        <w:top w:val="none" w:sz="0" w:space="0" w:color="auto"/>
        <w:left w:val="none" w:sz="0" w:space="0" w:color="auto"/>
        <w:bottom w:val="none" w:sz="0" w:space="0" w:color="auto"/>
        <w:right w:val="none" w:sz="0" w:space="0" w:color="auto"/>
      </w:divBdr>
    </w:div>
    <w:div w:id="161629720">
      <w:bodyDiv w:val="1"/>
      <w:marLeft w:val="0"/>
      <w:marRight w:val="0"/>
      <w:marTop w:val="0"/>
      <w:marBottom w:val="0"/>
      <w:divBdr>
        <w:top w:val="none" w:sz="0" w:space="0" w:color="auto"/>
        <w:left w:val="none" w:sz="0" w:space="0" w:color="auto"/>
        <w:bottom w:val="none" w:sz="0" w:space="0" w:color="auto"/>
        <w:right w:val="none" w:sz="0" w:space="0" w:color="auto"/>
      </w:divBdr>
    </w:div>
    <w:div w:id="169487300">
      <w:bodyDiv w:val="1"/>
      <w:marLeft w:val="0"/>
      <w:marRight w:val="0"/>
      <w:marTop w:val="0"/>
      <w:marBottom w:val="0"/>
      <w:divBdr>
        <w:top w:val="none" w:sz="0" w:space="0" w:color="auto"/>
        <w:left w:val="none" w:sz="0" w:space="0" w:color="auto"/>
        <w:bottom w:val="none" w:sz="0" w:space="0" w:color="auto"/>
        <w:right w:val="none" w:sz="0" w:space="0" w:color="auto"/>
      </w:divBdr>
    </w:div>
    <w:div w:id="175466081">
      <w:bodyDiv w:val="1"/>
      <w:marLeft w:val="0"/>
      <w:marRight w:val="0"/>
      <w:marTop w:val="0"/>
      <w:marBottom w:val="0"/>
      <w:divBdr>
        <w:top w:val="none" w:sz="0" w:space="0" w:color="auto"/>
        <w:left w:val="none" w:sz="0" w:space="0" w:color="auto"/>
        <w:bottom w:val="none" w:sz="0" w:space="0" w:color="auto"/>
        <w:right w:val="none" w:sz="0" w:space="0" w:color="auto"/>
      </w:divBdr>
    </w:div>
    <w:div w:id="241185694">
      <w:bodyDiv w:val="1"/>
      <w:marLeft w:val="0"/>
      <w:marRight w:val="0"/>
      <w:marTop w:val="0"/>
      <w:marBottom w:val="0"/>
      <w:divBdr>
        <w:top w:val="none" w:sz="0" w:space="0" w:color="auto"/>
        <w:left w:val="none" w:sz="0" w:space="0" w:color="auto"/>
        <w:bottom w:val="none" w:sz="0" w:space="0" w:color="auto"/>
        <w:right w:val="none" w:sz="0" w:space="0" w:color="auto"/>
      </w:divBdr>
    </w:div>
    <w:div w:id="254172085">
      <w:bodyDiv w:val="1"/>
      <w:marLeft w:val="0"/>
      <w:marRight w:val="0"/>
      <w:marTop w:val="0"/>
      <w:marBottom w:val="0"/>
      <w:divBdr>
        <w:top w:val="none" w:sz="0" w:space="0" w:color="auto"/>
        <w:left w:val="none" w:sz="0" w:space="0" w:color="auto"/>
        <w:bottom w:val="none" w:sz="0" w:space="0" w:color="auto"/>
        <w:right w:val="none" w:sz="0" w:space="0" w:color="auto"/>
      </w:divBdr>
    </w:div>
    <w:div w:id="338772109">
      <w:bodyDiv w:val="1"/>
      <w:marLeft w:val="0"/>
      <w:marRight w:val="0"/>
      <w:marTop w:val="0"/>
      <w:marBottom w:val="0"/>
      <w:divBdr>
        <w:top w:val="none" w:sz="0" w:space="0" w:color="auto"/>
        <w:left w:val="none" w:sz="0" w:space="0" w:color="auto"/>
        <w:bottom w:val="none" w:sz="0" w:space="0" w:color="auto"/>
        <w:right w:val="none" w:sz="0" w:space="0" w:color="auto"/>
      </w:divBdr>
      <w:divsChild>
        <w:div w:id="119958747">
          <w:marLeft w:val="0"/>
          <w:marRight w:val="0"/>
          <w:marTop w:val="0"/>
          <w:marBottom w:val="0"/>
          <w:divBdr>
            <w:top w:val="none" w:sz="0" w:space="0" w:color="auto"/>
            <w:left w:val="none" w:sz="0" w:space="0" w:color="auto"/>
            <w:bottom w:val="none" w:sz="0" w:space="0" w:color="auto"/>
            <w:right w:val="none" w:sz="0" w:space="0" w:color="auto"/>
          </w:divBdr>
        </w:div>
        <w:div w:id="609899048">
          <w:marLeft w:val="0"/>
          <w:marRight w:val="0"/>
          <w:marTop w:val="0"/>
          <w:marBottom w:val="0"/>
          <w:divBdr>
            <w:top w:val="none" w:sz="0" w:space="0" w:color="auto"/>
            <w:left w:val="none" w:sz="0" w:space="0" w:color="auto"/>
            <w:bottom w:val="none" w:sz="0" w:space="0" w:color="auto"/>
            <w:right w:val="none" w:sz="0" w:space="0" w:color="auto"/>
          </w:divBdr>
          <w:divsChild>
            <w:div w:id="1248227063">
              <w:marLeft w:val="-75"/>
              <w:marRight w:val="0"/>
              <w:marTop w:val="30"/>
              <w:marBottom w:val="30"/>
              <w:divBdr>
                <w:top w:val="none" w:sz="0" w:space="0" w:color="auto"/>
                <w:left w:val="none" w:sz="0" w:space="0" w:color="auto"/>
                <w:bottom w:val="none" w:sz="0" w:space="0" w:color="auto"/>
                <w:right w:val="none" w:sz="0" w:space="0" w:color="auto"/>
              </w:divBdr>
              <w:divsChild>
                <w:div w:id="4015907">
                  <w:marLeft w:val="0"/>
                  <w:marRight w:val="0"/>
                  <w:marTop w:val="0"/>
                  <w:marBottom w:val="0"/>
                  <w:divBdr>
                    <w:top w:val="none" w:sz="0" w:space="0" w:color="auto"/>
                    <w:left w:val="none" w:sz="0" w:space="0" w:color="auto"/>
                    <w:bottom w:val="none" w:sz="0" w:space="0" w:color="auto"/>
                    <w:right w:val="none" w:sz="0" w:space="0" w:color="auto"/>
                  </w:divBdr>
                  <w:divsChild>
                    <w:div w:id="1668242939">
                      <w:marLeft w:val="0"/>
                      <w:marRight w:val="0"/>
                      <w:marTop w:val="0"/>
                      <w:marBottom w:val="0"/>
                      <w:divBdr>
                        <w:top w:val="none" w:sz="0" w:space="0" w:color="auto"/>
                        <w:left w:val="none" w:sz="0" w:space="0" w:color="auto"/>
                        <w:bottom w:val="none" w:sz="0" w:space="0" w:color="auto"/>
                        <w:right w:val="none" w:sz="0" w:space="0" w:color="auto"/>
                      </w:divBdr>
                    </w:div>
                  </w:divsChild>
                </w:div>
                <w:div w:id="5134623">
                  <w:marLeft w:val="0"/>
                  <w:marRight w:val="0"/>
                  <w:marTop w:val="0"/>
                  <w:marBottom w:val="0"/>
                  <w:divBdr>
                    <w:top w:val="none" w:sz="0" w:space="0" w:color="auto"/>
                    <w:left w:val="none" w:sz="0" w:space="0" w:color="auto"/>
                    <w:bottom w:val="none" w:sz="0" w:space="0" w:color="auto"/>
                    <w:right w:val="none" w:sz="0" w:space="0" w:color="auto"/>
                  </w:divBdr>
                  <w:divsChild>
                    <w:div w:id="1785803259">
                      <w:marLeft w:val="0"/>
                      <w:marRight w:val="0"/>
                      <w:marTop w:val="0"/>
                      <w:marBottom w:val="0"/>
                      <w:divBdr>
                        <w:top w:val="none" w:sz="0" w:space="0" w:color="auto"/>
                        <w:left w:val="none" w:sz="0" w:space="0" w:color="auto"/>
                        <w:bottom w:val="none" w:sz="0" w:space="0" w:color="auto"/>
                        <w:right w:val="none" w:sz="0" w:space="0" w:color="auto"/>
                      </w:divBdr>
                    </w:div>
                  </w:divsChild>
                </w:div>
                <w:div w:id="9726658">
                  <w:marLeft w:val="0"/>
                  <w:marRight w:val="0"/>
                  <w:marTop w:val="0"/>
                  <w:marBottom w:val="0"/>
                  <w:divBdr>
                    <w:top w:val="none" w:sz="0" w:space="0" w:color="auto"/>
                    <w:left w:val="none" w:sz="0" w:space="0" w:color="auto"/>
                    <w:bottom w:val="none" w:sz="0" w:space="0" w:color="auto"/>
                    <w:right w:val="none" w:sz="0" w:space="0" w:color="auto"/>
                  </w:divBdr>
                  <w:divsChild>
                    <w:div w:id="1879584474">
                      <w:marLeft w:val="0"/>
                      <w:marRight w:val="0"/>
                      <w:marTop w:val="0"/>
                      <w:marBottom w:val="0"/>
                      <w:divBdr>
                        <w:top w:val="none" w:sz="0" w:space="0" w:color="auto"/>
                        <w:left w:val="none" w:sz="0" w:space="0" w:color="auto"/>
                        <w:bottom w:val="none" w:sz="0" w:space="0" w:color="auto"/>
                        <w:right w:val="none" w:sz="0" w:space="0" w:color="auto"/>
                      </w:divBdr>
                    </w:div>
                  </w:divsChild>
                </w:div>
                <w:div w:id="45958444">
                  <w:marLeft w:val="0"/>
                  <w:marRight w:val="0"/>
                  <w:marTop w:val="0"/>
                  <w:marBottom w:val="0"/>
                  <w:divBdr>
                    <w:top w:val="none" w:sz="0" w:space="0" w:color="auto"/>
                    <w:left w:val="none" w:sz="0" w:space="0" w:color="auto"/>
                    <w:bottom w:val="none" w:sz="0" w:space="0" w:color="auto"/>
                    <w:right w:val="none" w:sz="0" w:space="0" w:color="auto"/>
                  </w:divBdr>
                  <w:divsChild>
                    <w:div w:id="843202034">
                      <w:marLeft w:val="0"/>
                      <w:marRight w:val="0"/>
                      <w:marTop w:val="0"/>
                      <w:marBottom w:val="0"/>
                      <w:divBdr>
                        <w:top w:val="none" w:sz="0" w:space="0" w:color="auto"/>
                        <w:left w:val="none" w:sz="0" w:space="0" w:color="auto"/>
                        <w:bottom w:val="none" w:sz="0" w:space="0" w:color="auto"/>
                        <w:right w:val="none" w:sz="0" w:space="0" w:color="auto"/>
                      </w:divBdr>
                    </w:div>
                  </w:divsChild>
                </w:div>
                <w:div w:id="51973729">
                  <w:marLeft w:val="0"/>
                  <w:marRight w:val="0"/>
                  <w:marTop w:val="0"/>
                  <w:marBottom w:val="0"/>
                  <w:divBdr>
                    <w:top w:val="none" w:sz="0" w:space="0" w:color="auto"/>
                    <w:left w:val="none" w:sz="0" w:space="0" w:color="auto"/>
                    <w:bottom w:val="none" w:sz="0" w:space="0" w:color="auto"/>
                    <w:right w:val="none" w:sz="0" w:space="0" w:color="auto"/>
                  </w:divBdr>
                  <w:divsChild>
                    <w:div w:id="1459493346">
                      <w:marLeft w:val="0"/>
                      <w:marRight w:val="0"/>
                      <w:marTop w:val="0"/>
                      <w:marBottom w:val="0"/>
                      <w:divBdr>
                        <w:top w:val="none" w:sz="0" w:space="0" w:color="auto"/>
                        <w:left w:val="none" w:sz="0" w:space="0" w:color="auto"/>
                        <w:bottom w:val="none" w:sz="0" w:space="0" w:color="auto"/>
                        <w:right w:val="none" w:sz="0" w:space="0" w:color="auto"/>
                      </w:divBdr>
                    </w:div>
                  </w:divsChild>
                </w:div>
                <w:div w:id="52315796">
                  <w:marLeft w:val="0"/>
                  <w:marRight w:val="0"/>
                  <w:marTop w:val="0"/>
                  <w:marBottom w:val="0"/>
                  <w:divBdr>
                    <w:top w:val="none" w:sz="0" w:space="0" w:color="auto"/>
                    <w:left w:val="none" w:sz="0" w:space="0" w:color="auto"/>
                    <w:bottom w:val="none" w:sz="0" w:space="0" w:color="auto"/>
                    <w:right w:val="none" w:sz="0" w:space="0" w:color="auto"/>
                  </w:divBdr>
                  <w:divsChild>
                    <w:div w:id="1175998062">
                      <w:marLeft w:val="0"/>
                      <w:marRight w:val="0"/>
                      <w:marTop w:val="0"/>
                      <w:marBottom w:val="0"/>
                      <w:divBdr>
                        <w:top w:val="none" w:sz="0" w:space="0" w:color="auto"/>
                        <w:left w:val="none" w:sz="0" w:space="0" w:color="auto"/>
                        <w:bottom w:val="none" w:sz="0" w:space="0" w:color="auto"/>
                        <w:right w:val="none" w:sz="0" w:space="0" w:color="auto"/>
                      </w:divBdr>
                    </w:div>
                  </w:divsChild>
                </w:div>
                <w:div w:id="58943508">
                  <w:marLeft w:val="0"/>
                  <w:marRight w:val="0"/>
                  <w:marTop w:val="0"/>
                  <w:marBottom w:val="0"/>
                  <w:divBdr>
                    <w:top w:val="none" w:sz="0" w:space="0" w:color="auto"/>
                    <w:left w:val="none" w:sz="0" w:space="0" w:color="auto"/>
                    <w:bottom w:val="none" w:sz="0" w:space="0" w:color="auto"/>
                    <w:right w:val="none" w:sz="0" w:space="0" w:color="auto"/>
                  </w:divBdr>
                  <w:divsChild>
                    <w:div w:id="216086081">
                      <w:marLeft w:val="0"/>
                      <w:marRight w:val="0"/>
                      <w:marTop w:val="0"/>
                      <w:marBottom w:val="0"/>
                      <w:divBdr>
                        <w:top w:val="none" w:sz="0" w:space="0" w:color="auto"/>
                        <w:left w:val="none" w:sz="0" w:space="0" w:color="auto"/>
                        <w:bottom w:val="none" w:sz="0" w:space="0" w:color="auto"/>
                        <w:right w:val="none" w:sz="0" w:space="0" w:color="auto"/>
                      </w:divBdr>
                    </w:div>
                  </w:divsChild>
                </w:div>
                <w:div w:id="91439376">
                  <w:marLeft w:val="0"/>
                  <w:marRight w:val="0"/>
                  <w:marTop w:val="0"/>
                  <w:marBottom w:val="0"/>
                  <w:divBdr>
                    <w:top w:val="none" w:sz="0" w:space="0" w:color="auto"/>
                    <w:left w:val="none" w:sz="0" w:space="0" w:color="auto"/>
                    <w:bottom w:val="none" w:sz="0" w:space="0" w:color="auto"/>
                    <w:right w:val="none" w:sz="0" w:space="0" w:color="auto"/>
                  </w:divBdr>
                  <w:divsChild>
                    <w:div w:id="667441812">
                      <w:marLeft w:val="0"/>
                      <w:marRight w:val="0"/>
                      <w:marTop w:val="0"/>
                      <w:marBottom w:val="0"/>
                      <w:divBdr>
                        <w:top w:val="none" w:sz="0" w:space="0" w:color="auto"/>
                        <w:left w:val="none" w:sz="0" w:space="0" w:color="auto"/>
                        <w:bottom w:val="none" w:sz="0" w:space="0" w:color="auto"/>
                        <w:right w:val="none" w:sz="0" w:space="0" w:color="auto"/>
                      </w:divBdr>
                    </w:div>
                  </w:divsChild>
                </w:div>
                <w:div w:id="112945948">
                  <w:marLeft w:val="0"/>
                  <w:marRight w:val="0"/>
                  <w:marTop w:val="0"/>
                  <w:marBottom w:val="0"/>
                  <w:divBdr>
                    <w:top w:val="none" w:sz="0" w:space="0" w:color="auto"/>
                    <w:left w:val="none" w:sz="0" w:space="0" w:color="auto"/>
                    <w:bottom w:val="none" w:sz="0" w:space="0" w:color="auto"/>
                    <w:right w:val="none" w:sz="0" w:space="0" w:color="auto"/>
                  </w:divBdr>
                  <w:divsChild>
                    <w:div w:id="446047635">
                      <w:marLeft w:val="0"/>
                      <w:marRight w:val="0"/>
                      <w:marTop w:val="0"/>
                      <w:marBottom w:val="0"/>
                      <w:divBdr>
                        <w:top w:val="none" w:sz="0" w:space="0" w:color="auto"/>
                        <w:left w:val="none" w:sz="0" w:space="0" w:color="auto"/>
                        <w:bottom w:val="none" w:sz="0" w:space="0" w:color="auto"/>
                        <w:right w:val="none" w:sz="0" w:space="0" w:color="auto"/>
                      </w:divBdr>
                    </w:div>
                  </w:divsChild>
                </w:div>
                <w:div w:id="118644668">
                  <w:marLeft w:val="0"/>
                  <w:marRight w:val="0"/>
                  <w:marTop w:val="0"/>
                  <w:marBottom w:val="0"/>
                  <w:divBdr>
                    <w:top w:val="none" w:sz="0" w:space="0" w:color="auto"/>
                    <w:left w:val="none" w:sz="0" w:space="0" w:color="auto"/>
                    <w:bottom w:val="none" w:sz="0" w:space="0" w:color="auto"/>
                    <w:right w:val="none" w:sz="0" w:space="0" w:color="auto"/>
                  </w:divBdr>
                  <w:divsChild>
                    <w:div w:id="586616209">
                      <w:marLeft w:val="0"/>
                      <w:marRight w:val="0"/>
                      <w:marTop w:val="0"/>
                      <w:marBottom w:val="0"/>
                      <w:divBdr>
                        <w:top w:val="none" w:sz="0" w:space="0" w:color="auto"/>
                        <w:left w:val="none" w:sz="0" w:space="0" w:color="auto"/>
                        <w:bottom w:val="none" w:sz="0" w:space="0" w:color="auto"/>
                        <w:right w:val="none" w:sz="0" w:space="0" w:color="auto"/>
                      </w:divBdr>
                    </w:div>
                  </w:divsChild>
                </w:div>
                <w:div w:id="155149773">
                  <w:marLeft w:val="0"/>
                  <w:marRight w:val="0"/>
                  <w:marTop w:val="0"/>
                  <w:marBottom w:val="0"/>
                  <w:divBdr>
                    <w:top w:val="none" w:sz="0" w:space="0" w:color="auto"/>
                    <w:left w:val="none" w:sz="0" w:space="0" w:color="auto"/>
                    <w:bottom w:val="none" w:sz="0" w:space="0" w:color="auto"/>
                    <w:right w:val="none" w:sz="0" w:space="0" w:color="auto"/>
                  </w:divBdr>
                  <w:divsChild>
                    <w:div w:id="970675610">
                      <w:marLeft w:val="0"/>
                      <w:marRight w:val="0"/>
                      <w:marTop w:val="0"/>
                      <w:marBottom w:val="0"/>
                      <w:divBdr>
                        <w:top w:val="none" w:sz="0" w:space="0" w:color="auto"/>
                        <w:left w:val="none" w:sz="0" w:space="0" w:color="auto"/>
                        <w:bottom w:val="none" w:sz="0" w:space="0" w:color="auto"/>
                        <w:right w:val="none" w:sz="0" w:space="0" w:color="auto"/>
                      </w:divBdr>
                    </w:div>
                  </w:divsChild>
                </w:div>
                <w:div w:id="205221077">
                  <w:marLeft w:val="0"/>
                  <w:marRight w:val="0"/>
                  <w:marTop w:val="0"/>
                  <w:marBottom w:val="0"/>
                  <w:divBdr>
                    <w:top w:val="none" w:sz="0" w:space="0" w:color="auto"/>
                    <w:left w:val="none" w:sz="0" w:space="0" w:color="auto"/>
                    <w:bottom w:val="none" w:sz="0" w:space="0" w:color="auto"/>
                    <w:right w:val="none" w:sz="0" w:space="0" w:color="auto"/>
                  </w:divBdr>
                  <w:divsChild>
                    <w:div w:id="614678082">
                      <w:marLeft w:val="0"/>
                      <w:marRight w:val="0"/>
                      <w:marTop w:val="0"/>
                      <w:marBottom w:val="0"/>
                      <w:divBdr>
                        <w:top w:val="none" w:sz="0" w:space="0" w:color="auto"/>
                        <w:left w:val="none" w:sz="0" w:space="0" w:color="auto"/>
                        <w:bottom w:val="none" w:sz="0" w:space="0" w:color="auto"/>
                        <w:right w:val="none" w:sz="0" w:space="0" w:color="auto"/>
                      </w:divBdr>
                    </w:div>
                    <w:div w:id="1928953425">
                      <w:marLeft w:val="0"/>
                      <w:marRight w:val="0"/>
                      <w:marTop w:val="0"/>
                      <w:marBottom w:val="0"/>
                      <w:divBdr>
                        <w:top w:val="none" w:sz="0" w:space="0" w:color="auto"/>
                        <w:left w:val="none" w:sz="0" w:space="0" w:color="auto"/>
                        <w:bottom w:val="none" w:sz="0" w:space="0" w:color="auto"/>
                        <w:right w:val="none" w:sz="0" w:space="0" w:color="auto"/>
                      </w:divBdr>
                    </w:div>
                  </w:divsChild>
                </w:div>
                <w:div w:id="270626291">
                  <w:marLeft w:val="0"/>
                  <w:marRight w:val="0"/>
                  <w:marTop w:val="0"/>
                  <w:marBottom w:val="0"/>
                  <w:divBdr>
                    <w:top w:val="none" w:sz="0" w:space="0" w:color="auto"/>
                    <w:left w:val="none" w:sz="0" w:space="0" w:color="auto"/>
                    <w:bottom w:val="none" w:sz="0" w:space="0" w:color="auto"/>
                    <w:right w:val="none" w:sz="0" w:space="0" w:color="auto"/>
                  </w:divBdr>
                  <w:divsChild>
                    <w:div w:id="1462528361">
                      <w:marLeft w:val="0"/>
                      <w:marRight w:val="0"/>
                      <w:marTop w:val="0"/>
                      <w:marBottom w:val="0"/>
                      <w:divBdr>
                        <w:top w:val="none" w:sz="0" w:space="0" w:color="auto"/>
                        <w:left w:val="none" w:sz="0" w:space="0" w:color="auto"/>
                        <w:bottom w:val="none" w:sz="0" w:space="0" w:color="auto"/>
                        <w:right w:val="none" w:sz="0" w:space="0" w:color="auto"/>
                      </w:divBdr>
                    </w:div>
                  </w:divsChild>
                </w:div>
                <w:div w:id="271017545">
                  <w:marLeft w:val="0"/>
                  <w:marRight w:val="0"/>
                  <w:marTop w:val="0"/>
                  <w:marBottom w:val="0"/>
                  <w:divBdr>
                    <w:top w:val="none" w:sz="0" w:space="0" w:color="auto"/>
                    <w:left w:val="none" w:sz="0" w:space="0" w:color="auto"/>
                    <w:bottom w:val="none" w:sz="0" w:space="0" w:color="auto"/>
                    <w:right w:val="none" w:sz="0" w:space="0" w:color="auto"/>
                  </w:divBdr>
                  <w:divsChild>
                    <w:div w:id="473181711">
                      <w:marLeft w:val="0"/>
                      <w:marRight w:val="0"/>
                      <w:marTop w:val="0"/>
                      <w:marBottom w:val="0"/>
                      <w:divBdr>
                        <w:top w:val="none" w:sz="0" w:space="0" w:color="auto"/>
                        <w:left w:val="none" w:sz="0" w:space="0" w:color="auto"/>
                        <w:bottom w:val="none" w:sz="0" w:space="0" w:color="auto"/>
                        <w:right w:val="none" w:sz="0" w:space="0" w:color="auto"/>
                      </w:divBdr>
                    </w:div>
                  </w:divsChild>
                </w:div>
                <w:div w:id="291636370">
                  <w:marLeft w:val="0"/>
                  <w:marRight w:val="0"/>
                  <w:marTop w:val="0"/>
                  <w:marBottom w:val="0"/>
                  <w:divBdr>
                    <w:top w:val="none" w:sz="0" w:space="0" w:color="auto"/>
                    <w:left w:val="none" w:sz="0" w:space="0" w:color="auto"/>
                    <w:bottom w:val="none" w:sz="0" w:space="0" w:color="auto"/>
                    <w:right w:val="none" w:sz="0" w:space="0" w:color="auto"/>
                  </w:divBdr>
                  <w:divsChild>
                    <w:div w:id="1793398155">
                      <w:marLeft w:val="0"/>
                      <w:marRight w:val="0"/>
                      <w:marTop w:val="0"/>
                      <w:marBottom w:val="0"/>
                      <w:divBdr>
                        <w:top w:val="none" w:sz="0" w:space="0" w:color="auto"/>
                        <w:left w:val="none" w:sz="0" w:space="0" w:color="auto"/>
                        <w:bottom w:val="none" w:sz="0" w:space="0" w:color="auto"/>
                        <w:right w:val="none" w:sz="0" w:space="0" w:color="auto"/>
                      </w:divBdr>
                    </w:div>
                  </w:divsChild>
                </w:div>
                <w:div w:id="297805956">
                  <w:marLeft w:val="0"/>
                  <w:marRight w:val="0"/>
                  <w:marTop w:val="0"/>
                  <w:marBottom w:val="0"/>
                  <w:divBdr>
                    <w:top w:val="none" w:sz="0" w:space="0" w:color="auto"/>
                    <w:left w:val="none" w:sz="0" w:space="0" w:color="auto"/>
                    <w:bottom w:val="none" w:sz="0" w:space="0" w:color="auto"/>
                    <w:right w:val="none" w:sz="0" w:space="0" w:color="auto"/>
                  </w:divBdr>
                  <w:divsChild>
                    <w:div w:id="1502043977">
                      <w:marLeft w:val="0"/>
                      <w:marRight w:val="0"/>
                      <w:marTop w:val="0"/>
                      <w:marBottom w:val="0"/>
                      <w:divBdr>
                        <w:top w:val="none" w:sz="0" w:space="0" w:color="auto"/>
                        <w:left w:val="none" w:sz="0" w:space="0" w:color="auto"/>
                        <w:bottom w:val="none" w:sz="0" w:space="0" w:color="auto"/>
                        <w:right w:val="none" w:sz="0" w:space="0" w:color="auto"/>
                      </w:divBdr>
                    </w:div>
                    <w:div w:id="1530874484">
                      <w:marLeft w:val="0"/>
                      <w:marRight w:val="0"/>
                      <w:marTop w:val="0"/>
                      <w:marBottom w:val="0"/>
                      <w:divBdr>
                        <w:top w:val="none" w:sz="0" w:space="0" w:color="auto"/>
                        <w:left w:val="none" w:sz="0" w:space="0" w:color="auto"/>
                        <w:bottom w:val="none" w:sz="0" w:space="0" w:color="auto"/>
                        <w:right w:val="none" w:sz="0" w:space="0" w:color="auto"/>
                      </w:divBdr>
                    </w:div>
                  </w:divsChild>
                </w:div>
                <w:div w:id="313411308">
                  <w:marLeft w:val="0"/>
                  <w:marRight w:val="0"/>
                  <w:marTop w:val="0"/>
                  <w:marBottom w:val="0"/>
                  <w:divBdr>
                    <w:top w:val="none" w:sz="0" w:space="0" w:color="auto"/>
                    <w:left w:val="none" w:sz="0" w:space="0" w:color="auto"/>
                    <w:bottom w:val="none" w:sz="0" w:space="0" w:color="auto"/>
                    <w:right w:val="none" w:sz="0" w:space="0" w:color="auto"/>
                  </w:divBdr>
                  <w:divsChild>
                    <w:div w:id="1866670393">
                      <w:marLeft w:val="0"/>
                      <w:marRight w:val="0"/>
                      <w:marTop w:val="0"/>
                      <w:marBottom w:val="0"/>
                      <w:divBdr>
                        <w:top w:val="none" w:sz="0" w:space="0" w:color="auto"/>
                        <w:left w:val="none" w:sz="0" w:space="0" w:color="auto"/>
                        <w:bottom w:val="none" w:sz="0" w:space="0" w:color="auto"/>
                        <w:right w:val="none" w:sz="0" w:space="0" w:color="auto"/>
                      </w:divBdr>
                    </w:div>
                  </w:divsChild>
                </w:div>
                <w:div w:id="329718411">
                  <w:marLeft w:val="0"/>
                  <w:marRight w:val="0"/>
                  <w:marTop w:val="0"/>
                  <w:marBottom w:val="0"/>
                  <w:divBdr>
                    <w:top w:val="none" w:sz="0" w:space="0" w:color="auto"/>
                    <w:left w:val="none" w:sz="0" w:space="0" w:color="auto"/>
                    <w:bottom w:val="none" w:sz="0" w:space="0" w:color="auto"/>
                    <w:right w:val="none" w:sz="0" w:space="0" w:color="auto"/>
                  </w:divBdr>
                  <w:divsChild>
                    <w:div w:id="637993501">
                      <w:marLeft w:val="0"/>
                      <w:marRight w:val="0"/>
                      <w:marTop w:val="0"/>
                      <w:marBottom w:val="0"/>
                      <w:divBdr>
                        <w:top w:val="none" w:sz="0" w:space="0" w:color="auto"/>
                        <w:left w:val="none" w:sz="0" w:space="0" w:color="auto"/>
                        <w:bottom w:val="none" w:sz="0" w:space="0" w:color="auto"/>
                        <w:right w:val="none" w:sz="0" w:space="0" w:color="auto"/>
                      </w:divBdr>
                    </w:div>
                    <w:div w:id="1361315781">
                      <w:marLeft w:val="0"/>
                      <w:marRight w:val="0"/>
                      <w:marTop w:val="0"/>
                      <w:marBottom w:val="0"/>
                      <w:divBdr>
                        <w:top w:val="none" w:sz="0" w:space="0" w:color="auto"/>
                        <w:left w:val="none" w:sz="0" w:space="0" w:color="auto"/>
                        <w:bottom w:val="none" w:sz="0" w:space="0" w:color="auto"/>
                        <w:right w:val="none" w:sz="0" w:space="0" w:color="auto"/>
                      </w:divBdr>
                    </w:div>
                  </w:divsChild>
                </w:div>
                <w:div w:id="360983024">
                  <w:marLeft w:val="0"/>
                  <w:marRight w:val="0"/>
                  <w:marTop w:val="0"/>
                  <w:marBottom w:val="0"/>
                  <w:divBdr>
                    <w:top w:val="none" w:sz="0" w:space="0" w:color="auto"/>
                    <w:left w:val="none" w:sz="0" w:space="0" w:color="auto"/>
                    <w:bottom w:val="none" w:sz="0" w:space="0" w:color="auto"/>
                    <w:right w:val="none" w:sz="0" w:space="0" w:color="auto"/>
                  </w:divBdr>
                  <w:divsChild>
                    <w:div w:id="1305157284">
                      <w:marLeft w:val="0"/>
                      <w:marRight w:val="0"/>
                      <w:marTop w:val="0"/>
                      <w:marBottom w:val="0"/>
                      <w:divBdr>
                        <w:top w:val="none" w:sz="0" w:space="0" w:color="auto"/>
                        <w:left w:val="none" w:sz="0" w:space="0" w:color="auto"/>
                        <w:bottom w:val="none" w:sz="0" w:space="0" w:color="auto"/>
                        <w:right w:val="none" w:sz="0" w:space="0" w:color="auto"/>
                      </w:divBdr>
                    </w:div>
                  </w:divsChild>
                </w:div>
                <w:div w:id="368801118">
                  <w:marLeft w:val="0"/>
                  <w:marRight w:val="0"/>
                  <w:marTop w:val="0"/>
                  <w:marBottom w:val="0"/>
                  <w:divBdr>
                    <w:top w:val="none" w:sz="0" w:space="0" w:color="auto"/>
                    <w:left w:val="none" w:sz="0" w:space="0" w:color="auto"/>
                    <w:bottom w:val="none" w:sz="0" w:space="0" w:color="auto"/>
                    <w:right w:val="none" w:sz="0" w:space="0" w:color="auto"/>
                  </w:divBdr>
                  <w:divsChild>
                    <w:div w:id="1411149879">
                      <w:marLeft w:val="0"/>
                      <w:marRight w:val="0"/>
                      <w:marTop w:val="0"/>
                      <w:marBottom w:val="0"/>
                      <w:divBdr>
                        <w:top w:val="none" w:sz="0" w:space="0" w:color="auto"/>
                        <w:left w:val="none" w:sz="0" w:space="0" w:color="auto"/>
                        <w:bottom w:val="none" w:sz="0" w:space="0" w:color="auto"/>
                        <w:right w:val="none" w:sz="0" w:space="0" w:color="auto"/>
                      </w:divBdr>
                    </w:div>
                  </w:divsChild>
                </w:div>
                <w:div w:id="373510095">
                  <w:marLeft w:val="0"/>
                  <w:marRight w:val="0"/>
                  <w:marTop w:val="0"/>
                  <w:marBottom w:val="0"/>
                  <w:divBdr>
                    <w:top w:val="none" w:sz="0" w:space="0" w:color="auto"/>
                    <w:left w:val="none" w:sz="0" w:space="0" w:color="auto"/>
                    <w:bottom w:val="none" w:sz="0" w:space="0" w:color="auto"/>
                    <w:right w:val="none" w:sz="0" w:space="0" w:color="auto"/>
                  </w:divBdr>
                  <w:divsChild>
                    <w:div w:id="1325358360">
                      <w:marLeft w:val="0"/>
                      <w:marRight w:val="0"/>
                      <w:marTop w:val="0"/>
                      <w:marBottom w:val="0"/>
                      <w:divBdr>
                        <w:top w:val="none" w:sz="0" w:space="0" w:color="auto"/>
                        <w:left w:val="none" w:sz="0" w:space="0" w:color="auto"/>
                        <w:bottom w:val="none" w:sz="0" w:space="0" w:color="auto"/>
                        <w:right w:val="none" w:sz="0" w:space="0" w:color="auto"/>
                      </w:divBdr>
                    </w:div>
                  </w:divsChild>
                </w:div>
                <w:div w:id="378021534">
                  <w:marLeft w:val="0"/>
                  <w:marRight w:val="0"/>
                  <w:marTop w:val="0"/>
                  <w:marBottom w:val="0"/>
                  <w:divBdr>
                    <w:top w:val="none" w:sz="0" w:space="0" w:color="auto"/>
                    <w:left w:val="none" w:sz="0" w:space="0" w:color="auto"/>
                    <w:bottom w:val="none" w:sz="0" w:space="0" w:color="auto"/>
                    <w:right w:val="none" w:sz="0" w:space="0" w:color="auto"/>
                  </w:divBdr>
                  <w:divsChild>
                    <w:div w:id="1088891274">
                      <w:marLeft w:val="0"/>
                      <w:marRight w:val="0"/>
                      <w:marTop w:val="0"/>
                      <w:marBottom w:val="0"/>
                      <w:divBdr>
                        <w:top w:val="none" w:sz="0" w:space="0" w:color="auto"/>
                        <w:left w:val="none" w:sz="0" w:space="0" w:color="auto"/>
                        <w:bottom w:val="none" w:sz="0" w:space="0" w:color="auto"/>
                        <w:right w:val="none" w:sz="0" w:space="0" w:color="auto"/>
                      </w:divBdr>
                    </w:div>
                  </w:divsChild>
                </w:div>
                <w:div w:id="379594967">
                  <w:marLeft w:val="0"/>
                  <w:marRight w:val="0"/>
                  <w:marTop w:val="0"/>
                  <w:marBottom w:val="0"/>
                  <w:divBdr>
                    <w:top w:val="none" w:sz="0" w:space="0" w:color="auto"/>
                    <w:left w:val="none" w:sz="0" w:space="0" w:color="auto"/>
                    <w:bottom w:val="none" w:sz="0" w:space="0" w:color="auto"/>
                    <w:right w:val="none" w:sz="0" w:space="0" w:color="auto"/>
                  </w:divBdr>
                  <w:divsChild>
                    <w:div w:id="311176329">
                      <w:marLeft w:val="0"/>
                      <w:marRight w:val="0"/>
                      <w:marTop w:val="0"/>
                      <w:marBottom w:val="0"/>
                      <w:divBdr>
                        <w:top w:val="none" w:sz="0" w:space="0" w:color="auto"/>
                        <w:left w:val="none" w:sz="0" w:space="0" w:color="auto"/>
                        <w:bottom w:val="none" w:sz="0" w:space="0" w:color="auto"/>
                        <w:right w:val="none" w:sz="0" w:space="0" w:color="auto"/>
                      </w:divBdr>
                    </w:div>
                  </w:divsChild>
                </w:div>
                <w:div w:id="388379286">
                  <w:marLeft w:val="0"/>
                  <w:marRight w:val="0"/>
                  <w:marTop w:val="0"/>
                  <w:marBottom w:val="0"/>
                  <w:divBdr>
                    <w:top w:val="none" w:sz="0" w:space="0" w:color="auto"/>
                    <w:left w:val="none" w:sz="0" w:space="0" w:color="auto"/>
                    <w:bottom w:val="none" w:sz="0" w:space="0" w:color="auto"/>
                    <w:right w:val="none" w:sz="0" w:space="0" w:color="auto"/>
                  </w:divBdr>
                  <w:divsChild>
                    <w:div w:id="1446080644">
                      <w:marLeft w:val="0"/>
                      <w:marRight w:val="0"/>
                      <w:marTop w:val="0"/>
                      <w:marBottom w:val="0"/>
                      <w:divBdr>
                        <w:top w:val="none" w:sz="0" w:space="0" w:color="auto"/>
                        <w:left w:val="none" w:sz="0" w:space="0" w:color="auto"/>
                        <w:bottom w:val="none" w:sz="0" w:space="0" w:color="auto"/>
                        <w:right w:val="none" w:sz="0" w:space="0" w:color="auto"/>
                      </w:divBdr>
                    </w:div>
                  </w:divsChild>
                </w:div>
                <w:div w:id="413287254">
                  <w:marLeft w:val="0"/>
                  <w:marRight w:val="0"/>
                  <w:marTop w:val="0"/>
                  <w:marBottom w:val="0"/>
                  <w:divBdr>
                    <w:top w:val="none" w:sz="0" w:space="0" w:color="auto"/>
                    <w:left w:val="none" w:sz="0" w:space="0" w:color="auto"/>
                    <w:bottom w:val="none" w:sz="0" w:space="0" w:color="auto"/>
                    <w:right w:val="none" w:sz="0" w:space="0" w:color="auto"/>
                  </w:divBdr>
                  <w:divsChild>
                    <w:div w:id="1757438770">
                      <w:marLeft w:val="0"/>
                      <w:marRight w:val="0"/>
                      <w:marTop w:val="0"/>
                      <w:marBottom w:val="0"/>
                      <w:divBdr>
                        <w:top w:val="none" w:sz="0" w:space="0" w:color="auto"/>
                        <w:left w:val="none" w:sz="0" w:space="0" w:color="auto"/>
                        <w:bottom w:val="none" w:sz="0" w:space="0" w:color="auto"/>
                        <w:right w:val="none" w:sz="0" w:space="0" w:color="auto"/>
                      </w:divBdr>
                    </w:div>
                  </w:divsChild>
                </w:div>
                <w:div w:id="472019497">
                  <w:marLeft w:val="0"/>
                  <w:marRight w:val="0"/>
                  <w:marTop w:val="0"/>
                  <w:marBottom w:val="0"/>
                  <w:divBdr>
                    <w:top w:val="none" w:sz="0" w:space="0" w:color="auto"/>
                    <w:left w:val="none" w:sz="0" w:space="0" w:color="auto"/>
                    <w:bottom w:val="none" w:sz="0" w:space="0" w:color="auto"/>
                    <w:right w:val="none" w:sz="0" w:space="0" w:color="auto"/>
                  </w:divBdr>
                  <w:divsChild>
                    <w:div w:id="2027096646">
                      <w:marLeft w:val="0"/>
                      <w:marRight w:val="0"/>
                      <w:marTop w:val="0"/>
                      <w:marBottom w:val="0"/>
                      <w:divBdr>
                        <w:top w:val="none" w:sz="0" w:space="0" w:color="auto"/>
                        <w:left w:val="none" w:sz="0" w:space="0" w:color="auto"/>
                        <w:bottom w:val="none" w:sz="0" w:space="0" w:color="auto"/>
                        <w:right w:val="none" w:sz="0" w:space="0" w:color="auto"/>
                      </w:divBdr>
                    </w:div>
                  </w:divsChild>
                </w:div>
                <w:div w:id="474568645">
                  <w:marLeft w:val="0"/>
                  <w:marRight w:val="0"/>
                  <w:marTop w:val="0"/>
                  <w:marBottom w:val="0"/>
                  <w:divBdr>
                    <w:top w:val="none" w:sz="0" w:space="0" w:color="auto"/>
                    <w:left w:val="none" w:sz="0" w:space="0" w:color="auto"/>
                    <w:bottom w:val="none" w:sz="0" w:space="0" w:color="auto"/>
                    <w:right w:val="none" w:sz="0" w:space="0" w:color="auto"/>
                  </w:divBdr>
                  <w:divsChild>
                    <w:div w:id="1099569054">
                      <w:marLeft w:val="0"/>
                      <w:marRight w:val="0"/>
                      <w:marTop w:val="0"/>
                      <w:marBottom w:val="0"/>
                      <w:divBdr>
                        <w:top w:val="none" w:sz="0" w:space="0" w:color="auto"/>
                        <w:left w:val="none" w:sz="0" w:space="0" w:color="auto"/>
                        <w:bottom w:val="none" w:sz="0" w:space="0" w:color="auto"/>
                        <w:right w:val="none" w:sz="0" w:space="0" w:color="auto"/>
                      </w:divBdr>
                    </w:div>
                  </w:divsChild>
                </w:div>
                <w:div w:id="475950077">
                  <w:marLeft w:val="0"/>
                  <w:marRight w:val="0"/>
                  <w:marTop w:val="0"/>
                  <w:marBottom w:val="0"/>
                  <w:divBdr>
                    <w:top w:val="none" w:sz="0" w:space="0" w:color="auto"/>
                    <w:left w:val="none" w:sz="0" w:space="0" w:color="auto"/>
                    <w:bottom w:val="none" w:sz="0" w:space="0" w:color="auto"/>
                    <w:right w:val="none" w:sz="0" w:space="0" w:color="auto"/>
                  </w:divBdr>
                  <w:divsChild>
                    <w:div w:id="68188262">
                      <w:marLeft w:val="0"/>
                      <w:marRight w:val="0"/>
                      <w:marTop w:val="0"/>
                      <w:marBottom w:val="0"/>
                      <w:divBdr>
                        <w:top w:val="none" w:sz="0" w:space="0" w:color="auto"/>
                        <w:left w:val="none" w:sz="0" w:space="0" w:color="auto"/>
                        <w:bottom w:val="none" w:sz="0" w:space="0" w:color="auto"/>
                        <w:right w:val="none" w:sz="0" w:space="0" w:color="auto"/>
                      </w:divBdr>
                    </w:div>
                  </w:divsChild>
                </w:div>
                <w:div w:id="481434912">
                  <w:marLeft w:val="0"/>
                  <w:marRight w:val="0"/>
                  <w:marTop w:val="0"/>
                  <w:marBottom w:val="0"/>
                  <w:divBdr>
                    <w:top w:val="none" w:sz="0" w:space="0" w:color="auto"/>
                    <w:left w:val="none" w:sz="0" w:space="0" w:color="auto"/>
                    <w:bottom w:val="none" w:sz="0" w:space="0" w:color="auto"/>
                    <w:right w:val="none" w:sz="0" w:space="0" w:color="auto"/>
                  </w:divBdr>
                  <w:divsChild>
                    <w:div w:id="1035424904">
                      <w:marLeft w:val="0"/>
                      <w:marRight w:val="0"/>
                      <w:marTop w:val="0"/>
                      <w:marBottom w:val="0"/>
                      <w:divBdr>
                        <w:top w:val="none" w:sz="0" w:space="0" w:color="auto"/>
                        <w:left w:val="none" w:sz="0" w:space="0" w:color="auto"/>
                        <w:bottom w:val="none" w:sz="0" w:space="0" w:color="auto"/>
                        <w:right w:val="none" w:sz="0" w:space="0" w:color="auto"/>
                      </w:divBdr>
                    </w:div>
                    <w:div w:id="1960993926">
                      <w:marLeft w:val="0"/>
                      <w:marRight w:val="0"/>
                      <w:marTop w:val="0"/>
                      <w:marBottom w:val="0"/>
                      <w:divBdr>
                        <w:top w:val="none" w:sz="0" w:space="0" w:color="auto"/>
                        <w:left w:val="none" w:sz="0" w:space="0" w:color="auto"/>
                        <w:bottom w:val="none" w:sz="0" w:space="0" w:color="auto"/>
                        <w:right w:val="none" w:sz="0" w:space="0" w:color="auto"/>
                      </w:divBdr>
                    </w:div>
                  </w:divsChild>
                </w:div>
                <w:div w:id="489249394">
                  <w:marLeft w:val="0"/>
                  <w:marRight w:val="0"/>
                  <w:marTop w:val="0"/>
                  <w:marBottom w:val="0"/>
                  <w:divBdr>
                    <w:top w:val="none" w:sz="0" w:space="0" w:color="auto"/>
                    <w:left w:val="none" w:sz="0" w:space="0" w:color="auto"/>
                    <w:bottom w:val="none" w:sz="0" w:space="0" w:color="auto"/>
                    <w:right w:val="none" w:sz="0" w:space="0" w:color="auto"/>
                  </w:divBdr>
                  <w:divsChild>
                    <w:div w:id="1278220968">
                      <w:marLeft w:val="0"/>
                      <w:marRight w:val="0"/>
                      <w:marTop w:val="0"/>
                      <w:marBottom w:val="0"/>
                      <w:divBdr>
                        <w:top w:val="none" w:sz="0" w:space="0" w:color="auto"/>
                        <w:left w:val="none" w:sz="0" w:space="0" w:color="auto"/>
                        <w:bottom w:val="none" w:sz="0" w:space="0" w:color="auto"/>
                        <w:right w:val="none" w:sz="0" w:space="0" w:color="auto"/>
                      </w:divBdr>
                    </w:div>
                  </w:divsChild>
                </w:div>
                <w:div w:id="517239692">
                  <w:marLeft w:val="0"/>
                  <w:marRight w:val="0"/>
                  <w:marTop w:val="0"/>
                  <w:marBottom w:val="0"/>
                  <w:divBdr>
                    <w:top w:val="none" w:sz="0" w:space="0" w:color="auto"/>
                    <w:left w:val="none" w:sz="0" w:space="0" w:color="auto"/>
                    <w:bottom w:val="none" w:sz="0" w:space="0" w:color="auto"/>
                    <w:right w:val="none" w:sz="0" w:space="0" w:color="auto"/>
                  </w:divBdr>
                  <w:divsChild>
                    <w:div w:id="1267690327">
                      <w:marLeft w:val="0"/>
                      <w:marRight w:val="0"/>
                      <w:marTop w:val="0"/>
                      <w:marBottom w:val="0"/>
                      <w:divBdr>
                        <w:top w:val="none" w:sz="0" w:space="0" w:color="auto"/>
                        <w:left w:val="none" w:sz="0" w:space="0" w:color="auto"/>
                        <w:bottom w:val="none" w:sz="0" w:space="0" w:color="auto"/>
                        <w:right w:val="none" w:sz="0" w:space="0" w:color="auto"/>
                      </w:divBdr>
                    </w:div>
                  </w:divsChild>
                </w:div>
                <w:div w:id="519130461">
                  <w:marLeft w:val="0"/>
                  <w:marRight w:val="0"/>
                  <w:marTop w:val="0"/>
                  <w:marBottom w:val="0"/>
                  <w:divBdr>
                    <w:top w:val="none" w:sz="0" w:space="0" w:color="auto"/>
                    <w:left w:val="none" w:sz="0" w:space="0" w:color="auto"/>
                    <w:bottom w:val="none" w:sz="0" w:space="0" w:color="auto"/>
                    <w:right w:val="none" w:sz="0" w:space="0" w:color="auto"/>
                  </w:divBdr>
                  <w:divsChild>
                    <w:div w:id="1693916867">
                      <w:marLeft w:val="0"/>
                      <w:marRight w:val="0"/>
                      <w:marTop w:val="0"/>
                      <w:marBottom w:val="0"/>
                      <w:divBdr>
                        <w:top w:val="none" w:sz="0" w:space="0" w:color="auto"/>
                        <w:left w:val="none" w:sz="0" w:space="0" w:color="auto"/>
                        <w:bottom w:val="none" w:sz="0" w:space="0" w:color="auto"/>
                        <w:right w:val="none" w:sz="0" w:space="0" w:color="auto"/>
                      </w:divBdr>
                    </w:div>
                  </w:divsChild>
                </w:div>
                <w:div w:id="520777633">
                  <w:marLeft w:val="0"/>
                  <w:marRight w:val="0"/>
                  <w:marTop w:val="0"/>
                  <w:marBottom w:val="0"/>
                  <w:divBdr>
                    <w:top w:val="none" w:sz="0" w:space="0" w:color="auto"/>
                    <w:left w:val="none" w:sz="0" w:space="0" w:color="auto"/>
                    <w:bottom w:val="none" w:sz="0" w:space="0" w:color="auto"/>
                    <w:right w:val="none" w:sz="0" w:space="0" w:color="auto"/>
                  </w:divBdr>
                  <w:divsChild>
                    <w:div w:id="1637759898">
                      <w:marLeft w:val="0"/>
                      <w:marRight w:val="0"/>
                      <w:marTop w:val="0"/>
                      <w:marBottom w:val="0"/>
                      <w:divBdr>
                        <w:top w:val="none" w:sz="0" w:space="0" w:color="auto"/>
                        <w:left w:val="none" w:sz="0" w:space="0" w:color="auto"/>
                        <w:bottom w:val="none" w:sz="0" w:space="0" w:color="auto"/>
                        <w:right w:val="none" w:sz="0" w:space="0" w:color="auto"/>
                      </w:divBdr>
                    </w:div>
                  </w:divsChild>
                </w:div>
                <w:div w:id="522475446">
                  <w:marLeft w:val="0"/>
                  <w:marRight w:val="0"/>
                  <w:marTop w:val="0"/>
                  <w:marBottom w:val="0"/>
                  <w:divBdr>
                    <w:top w:val="none" w:sz="0" w:space="0" w:color="auto"/>
                    <w:left w:val="none" w:sz="0" w:space="0" w:color="auto"/>
                    <w:bottom w:val="none" w:sz="0" w:space="0" w:color="auto"/>
                    <w:right w:val="none" w:sz="0" w:space="0" w:color="auto"/>
                  </w:divBdr>
                  <w:divsChild>
                    <w:div w:id="1581714347">
                      <w:marLeft w:val="0"/>
                      <w:marRight w:val="0"/>
                      <w:marTop w:val="0"/>
                      <w:marBottom w:val="0"/>
                      <w:divBdr>
                        <w:top w:val="none" w:sz="0" w:space="0" w:color="auto"/>
                        <w:left w:val="none" w:sz="0" w:space="0" w:color="auto"/>
                        <w:bottom w:val="none" w:sz="0" w:space="0" w:color="auto"/>
                        <w:right w:val="none" w:sz="0" w:space="0" w:color="auto"/>
                      </w:divBdr>
                    </w:div>
                  </w:divsChild>
                </w:div>
                <w:div w:id="529878052">
                  <w:marLeft w:val="0"/>
                  <w:marRight w:val="0"/>
                  <w:marTop w:val="0"/>
                  <w:marBottom w:val="0"/>
                  <w:divBdr>
                    <w:top w:val="none" w:sz="0" w:space="0" w:color="auto"/>
                    <w:left w:val="none" w:sz="0" w:space="0" w:color="auto"/>
                    <w:bottom w:val="none" w:sz="0" w:space="0" w:color="auto"/>
                    <w:right w:val="none" w:sz="0" w:space="0" w:color="auto"/>
                  </w:divBdr>
                  <w:divsChild>
                    <w:div w:id="399983825">
                      <w:marLeft w:val="0"/>
                      <w:marRight w:val="0"/>
                      <w:marTop w:val="0"/>
                      <w:marBottom w:val="0"/>
                      <w:divBdr>
                        <w:top w:val="none" w:sz="0" w:space="0" w:color="auto"/>
                        <w:left w:val="none" w:sz="0" w:space="0" w:color="auto"/>
                        <w:bottom w:val="none" w:sz="0" w:space="0" w:color="auto"/>
                        <w:right w:val="none" w:sz="0" w:space="0" w:color="auto"/>
                      </w:divBdr>
                    </w:div>
                  </w:divsChild>
                </w:div>
                <w:div w:id="539440847">
                  <w:marLeft w:val="0"/>
                  <w:marRight w:val="0"/>
                  <w:marTop w:val="0"/>
                  <w:marBottom w:val="0"/>
                  <w:divBdr>
                    <w:top w:val="none" w:sz="0" w:space="0" w:color="auto"/>
                    <w:left w:val="none" w:sz="0" w:space="0" w:color="auto"/>
                    <w:bottom w:val="none" w:sz="0" w:space="0" w:color="auto"/>
                    <w:right w:val="none" w:sz="0" w:space="0" w:color="auto"/>
                  </w:divBdr>
                  <w:divsChild>
                    <w:div w:id="2121602274">
                      <w:marLeft w:val="0"/>
                      <w:marRight w:val="0"/>
                      <w:marTop w:val="0"/>
                      <w:marBottom w:val="0"/>
                      <w:divBdr>
                        <w:top w:val="none" w:sz="0" w:space="0" w:color="auto"/>
                        <w:left w:val="none" w:sz="0" w:space="0" w:color="auto"/>
                        <w:bottom w:val="none" w:sz="0" w:space="0" w:color="auto"/>
                        <w:right w:val="none" w:sz="0" w:space="0" w:color="auto"/>
                      </w:divBdr>
                    </w:div>
                  </w:divsChild>
                </w:div>
                <w:div w:id="558174138">
                  <w:marLeft w:val="0"/>
                  <w:marRight w:val="0"/>
                  <w:marTop w:val="0"/>
                  <w:marBottom w:val="0"/>
                  <w:divBdr>
                    <w:top w:val="none" w:sz="0" w:space="0" w:color="auto"/>
                    <w:left w:val="none" w:sz="0" w:space="0" w:color="auto"/>
                    <w:bottom w:val="none" w:sz="0" w:space="0" w:color="auto"/>
                    <w:right w:val="none" w:sz="0" w:space="0" w:color="auto"/>
                  </w:divBdr>
                  <w:divsChild>
                    <w:div w:id="1021976716">
                      <w:marLeft w:val="0"/>
                      <w:marRight w:val="0"/>
                      <w:marTop w:val="0"/>
                      <w:marBottom w:val="0"/>
                      <w:divBdr>
                        <w:top w:val="none" w:sz="0" w:space="0" w:color="auto"/>
                        <w:left w:val="none" w:sz="0" w:space="0" w:color="auto"/>
                        <w:bottom w:val="none" w:sz="0" w:space="0" w:color="auto"/>
                        <w:right w:val="none" w:sz="0" w:space="0" w:color="auto"/>
                      </w:divBdr>
                    </w:div>
                  </w:divsChild>
                </w:div>
                <w:div w:id="561604172">
                  <w:marLeft w:val="0"/>
                  <w:marRight w:val="0"/>
                  <w:marTop w:val="0"/>
                  <w:marBottom w:val="0"/>
                  <w:divBdr>
                    <w:top w:val="none" w:sz="0" w:space="0" w:color="auto"/>
                    <w:left w:val="none" w:sz="0" w:space="0" w:color="auto"/>
                    <w:bottom w:val="none" w:sz="0" w:space="0" w:color="auto"/>
                    <w:right w:val="none" w:sz="0" w:space="0" w:color="auto"/>
                  </w:divBdr>
                  <w:divsChild>
                    <w:div w:id="1519931311">
                      <w:marLeft w:val="0"/>
                      <w:marRight w:val="0"/>
                      <w:marTop w:val="0"/>
                      <w:marBottom w:val="0"/>
                      <w:divBdr>
                        <w:top w:val="none" w:sz="0" w:space="0" w:color="auto"/>
                        <w:left w:val="none" w:sz="0" w:space="0" w:color="auto"/>
                        <w:bottom w:val="none" w:sz="0" w:space="0" w:color="auto"/>
                        <w:right w:val="none" w:sz="0" w:space="0" w:color="auto"/>
                      </w:divBdr>
                    </w:div>
                    <w:div w:id="2089619234">
                      <w:marLeft w:val="0"/>
                      <w:marRight w:val="0"/>
                      <w:marTop w:val="0"/>
                      <w:marBottom w:val="0"/>
                      <w:divBdr>
                        <w:top w:val="none" w:sz="0" w:space="0" w:color="auto"/>
                        <w:left w:val="none" w:sz="0" w:space="0" w:color="auto"/>
                        <w:bottom w:val="none" w:sz="0" w:space="0" w:color="auto"/>
                        <w:right w:val="none" w:sz="0" w:space="0" w:color="auto"/>
                      </w:divBdr>
                    </w:div>
                  </w:divsChild>
                </w:div>
                <w:div w:id="561672033">
                  <w:marLeft w:val="0"/>
                  <w:marRight w:val="0"/>
                  <w:marTop w:val="0"/>
                  <w:marBottom w:val="0"/>
                  <w:divBdr>
                    <w:top w:val="none" w:sz="0" w:space="0" w:color="auto"/>
                    <w:left w:val="none" w:sz="0" w:space="0" w:color="auto"/>
                    <w:bottom w:val="none" w:sz="0" w:space="0" w:color="auto"/>
                    <w:right w:val="none" w:sz="0" w:space="0" w:color="auto"/>
                  </w:divBdr>
                  <w:divsChild>
                    <w:div w:id="1157384815">
                      <w:marLeft w:val="0"/>
                      <w:marRight w:val="0"/>
                      <w:marTop w:val="0"/>
                      <w:marBottom w:val="0"/>
                      <w:divBdr>
                        <w:top w:val="none" w:sz="0" w:space="0" w:color="auto"/>
                        <w:left w:val="none" w:sz="0" w:space="0" w:color="auto"/>
                        <w:bottom w:val="none" w:sz="0" w:space="0" w:color="auto"/>
                        <w:right w:val="none" w:sz="0" w:space="0" w:color="auto"/>
                      </w:divBdr>
                    </w:div>
                  </w:divsChild>
                </w:div>
                <w:div w:id="570695733">
                  <w:marLeft w:val="0"/>
                  <w:marRight w:val="0"/>
                  <w:marTop w:val="0"/>
                  <w:marBottom w:val="0"/>
                  <w:divBdr>
                    <w:top w:val="none" w:sz="0" w:space="0" w:color="auto"/>
                    <w:left w:val="none" w:sz="0" w:space="0" w:color="auto"/>
                    <w:bottom w:val="none" w:sz="0" w:space="0" w:color="auto"/>
                    <w:right w:val="none" w:sz="0" w:space="0" w:color="auto"/>
                  </w:divBdr>
                  <w:divsChild>
                    <w:div w:id="365522986">
                      <w:marLeft w:val="0"/>
                      <w:marRight w:val="0"/>
                      <w:marTop w:val="0"/>
                      <w:marBottom w:val="0"/>
                      <w:divBdr>
                        <w:top w:val="none" w:sz="0" w:space="0" w:color="auto"/>
                        <w:left w:val="none" w:sz="0" w:space="0" w:color="auto"/>
                        <w:bottom w:val="none" w:sz="0" w:space="0" w:color="auto"/>
                        <w:right w:val="none" w:sz="0" w:space="0" w:color="auto"/>
                      </w:divBdr>
                    </w:div>
                  </w:divsChild>
                </w:div>
                <w:div w:id="575089833">
                  <w:marLeft w:val="0"/>
                  <w:marRight w:val="0"/>
                  <w:marTop w:val="0"/>
                  <w:marBottom w:val="0"/>
                  <w:divBdr>
                    <w:top w:val="none" w:sz="0" w:space="0" w:color="auto"/>
                    <w:left w:val="none" w:sz="0" w:space="0" w:color="auto"/>
                    <w:bottom w:val="none" w:sz="0" w:space="0" w:color="auto"/>
                    <w:right w:val="none" w:sz="0" w:space="0" w:color="auto"/>
                  </w:divBdr>
                  <w:divsChild>
                    <w:div w:id="988704309">
                      <w:marLeft w:val="0"/>
                      <w:marRight w:val="0"/>
                      <w:marTop w:val="0"/>
                      <w:marBottom w:val="0"/>
                      <w:divBdr>
                        <w:top w:val="none" w:sz="0" w:space="0" w:color="auto"/>
                        <w:left w:val="none" w:sz="0" w:space="0" w:color="auto"/>
                        <w:bottom w:val="none" w:sz="0" w:space="0" w:color="auto"/>
                        <w:right w:val="none" w:sz="0" w:space="0" w:color="auto"/>
                      </w:divBdr>
                    </w:div>
                  </w:divsChild>
                </w:div>
                <w:div w:id="577520528">
                  <w:marLeft w:val="0"/>
                  <w:marRight w:val="0"/>
                  <w:marTop w:val="0"/>
                  <w:marBottom w:val="0"/>
                  <w:divBdr>
                    <w:top w:val="none" w:sz="0" w:space="0" w:color="auto"/>
                    <w:left w:val="none" w:sz="0" w:space="0" w:color="auto"/>
                    <w:bottom w:val="none" w:sz="0" w:space="0" w:color="auto"/>
                    <w:right w:val="none" w:sz="0" w:space="0" w:color="auto"/>
                  </w:divBdr>
                  <w:divsChild>
                    <w:div w:id="1839151309">
                      <w:marLeft w:val="0"/>
                      <w:marRight w:val="0"/>
                      <w:marTop w:val="0"/>
                      <w:marBottom w:val="0"/>
                      <w:divBdr>
                        <w:top w:val="none" w:sz="0" w:space="0" w:color="auto"/>
                        <w:left w:val="none" w:sz="0" w:space="0" w:color="auto"/>
                        <w:bottom w:val="none" w:sz="0" w:space="0" w:color="auto"/>
                        <w:right w:val="none" w:sz="0" w:space="0" w:color="auto"/>
                      </w:divBdr>
                    </w:div>
                  </w:divsChild>
                </w:div>
                <w:div w:id="598566406">
                  <w:marLeft w:val="0"/>
                  <w:marRight w:val="0"/>
                  <w:marTop w:val="0"/>
                  <w:marBottom w:val="0"/>
                  <w:divBdr>
                    <w:top w:val="none" w:sz="0" w:space="0" w:color="auto"/>
                    <w:left w:val="none" w:sz="0" w:space="0" w:color="auto"/>
                    <w:bottom w:val="none" w:sz="0" w:space="0" w:color="auto"/>
                    <w:right w:val="none" w:sz="0" w:space="0" w:color="auto"/>
                  </w:divBdr>
                  <w:divsChild>
                    <w:div w:id="1129975960">
                      <w:marLeft w:val="0"/>
                      <w:marRight w:val="0"/>
                      <w:marTop w:val="0"/>
                      <w:marBottom w:val="0"/>
                      <w:divBdr>
                        <w:top w:val="none" w:sz="0" w:space="0" w:color="auto"/>
                        <w:left w:val="none" w:sz="0" w:space="0" w:color="auto"/>
                        <w:bottom w:val="none" w:sz="0" w:space="0" w:color="auto"/>
                        <w:right w:val="none" w:sz="0" w:space="0" w:color="auto"/>
                      </w:divBdr>
                    </w:div>
                  </w:divsChild>
                </w:div>
                <w:div w:id="607933772">
                  <w:marLeft w:val="0"/>
                  <w:marRight w:val="0"/>
                  <w:marTop w:val="0"/>
                  <w:marBottom w:val="0"/>
                  <w:divBdr>
                    <w:top w:val="none" w:sz="0" w:space="0" w:color="auto"/>
                    <w:left w:val="none" w:sz="0" w:space="0" w:color="auto"/>
                    <w:bottom w:val="none" w:sz="0" w:space="0" w:color="auto"/>
                    <w:right w:val="none" w:sz="0" w:space="0" w:color="auto"/>
                  </w:divBdr>
                  <w:divsChild>
                    <w:div w:id="1693648093">
                      <w:marLeft w:val="0"/>
                      <w:marRight w:val="0"/>
                      <w:marTop w:val="0"/>
                      <w:marBottom w:val="0"/>
                      <w:divBdr>
                        <w:top w:val="none" w:sz="0" w:space="0" w:color="auto"/>
                        <w:left w:val="none" w:sz="0" w:space="0" w:color="auto"/>
                        <w:bottom w:val="none" w:sz="0" w:space="0" w:color="auto"/>
                        <w:right w:val="none" w:sz="0" w:space="0" w:color="auto"/>
                      </w:divBdr>
                    </w:div>
                  </w:divsChild>
                </w:div>
                <w:div w:id="621614275">
                  <w:marLeft w:val="0"/>
                  <w:marRight w:val="0"/>
                  <w:marTop w:val="0"/>
                  <w:marBottom w:val="0"/>
                  <w:divBdr>
                    <w:top w:val="none" w:sz="0" w:space="0" w:color="auto"/>
                    <w:left w:val="none" w:sz="0" w:space="0" w:color="auto"/>
                    <w:bottom w:val="none" w:sz="0" w:space="0" w:color="auto"/>
                    <w:right w:val="none" w:sz="0" w:space="0" w:color="auto"/>
                  </w:divBdr>
                  <w:divsChild>
                    <w:div w:id="529417505">
                      <w:marLeft w:val="0"/>
                      <w:marRight w:val="0"/>
                      <w:marTop w:val="0"/>
                      <w:marBottom w:val="0"/>
                      <w:divBdr>
                        <w:top w:val="none" w:sz="0" w:space="0" w:color="auto"/>
                        <w:left w:val="none" w:sz="0" w:space="0" w:color="auto"/>
                        <w:bottom w:val="none" w:sz="0" w:space="0" w:color="auto"/>
                        <w:right w:val="none" w:sz="0" w:space="0" w:color="auto"/>
                      </w:divBdr>
                    </w:div>
                  </w:divsChild>
                </w:div>
                <w:div w:id="634067592">
                  <w:marLeft w:val="0"/>
                  <w:marRight w:val="0"/>
                  <w:marTop w:val="0"/>
                  <w:marBottom w:val="0"/>
                  <w:divBdr>
                    <w:top w:val="none" w:sz="0" w:space="0" w:color="auto"/>
                    <w:left w:val="none" w:sz="0" w:space="0" w:color="auto"/>
                    <w:bottom w:val="none" w:sz="0" w:space="0" w:color="auto"/>
                    <w:right w:val="none" w:sz="0" w:space="0" w:color="auto"/>
                  </w:divBdr>
                  <w:divsChild>
                    <w:div w:id="1836070006">
                      <w:marLeft w:val="0"/>
                      <w:marRight w:val="0"/>
                      <w:marTop w:val="0"/>
                      <w:marBottom w:val="0"/>
                      <w:divBdr>
                        <w:top w:val="none" w:sz="0" w:space="0" w:color="auto"/>
                        <w:left w:val="none" w:sz="0" w:space="0" w:color="auto"/>
                        <w:bottom w:val="none" w:sz="0" w:space="0" w:color="auto"/>
                        <w:right w:val="none" w:sz="0" w:space="0" w:color="auto"/>
                      </w:divBdr>
                    </w:div>
                  </w:divsChild>
                </w:div>
                <w:div w:id="655182847">
                  <w:marLeft w:val="0"/>
                  <w:marRight w:val="0"/>
                  <w:marTop w:val="0"/>
                  <w:marBottom w:val="0"/>
                  <w:divBdr>
                    <w:top w:val="none" w:sz="0" w:space="0" w:color="auto"/>
                    <w:left w:val="none" w:sz="0" w:space="0" w:color="auto"/>
                    <w:bottom w:val="none" w:sz="0" w:space="0" w:color="auto"/>
                    <w:right w:val="none" w:sz="0" w:space="0" w:color="auto"/>
                  </w:divBdr>
                  <w:divsChild>
                    <w:div w:id="559636418">
                      <w:marLeft w:val="0"/>
                      <w:marRight w:val="0"/>
                      <w:marTop w:val="0"/>
                      <w:marBottom w:val="0"/>
                      <w:divBdr>
                        <w:top w:val="none" w:sz="0" w:space="0" w:color="auto"/>
                        <w:left w:val="none" w:sz="0" w:space="0" w:color="auto"/>
                        <w:bottom w:val="none" w:sz="0" w:space="0" w:color="auto"/>
                        <w:right w:val="none" w:sz="0" w:space="0" w:color="auto"/>
                      </w:divBdr>
                    </w:div>
                  </w:divsChild>
                </w:div>
                <w:div w:id="662663598">
                  <w:marLeft w:val="0"/>
                  <w:marRight w:val="0"/>
                  <w:marTop w:val="0"/>
                  <w:marBottom w:val="0"/>
                  <w:divBdr>
                    <w:top w:val="none" w:sz="0" w:space="0" w:color="auto"/>
                    <w:left w:val="none" w:sz="0" w:space="0" w:color="auto"/>
                    <w:bottom w:val="none" w:sz="0" w:space="0" w:color="auto"/>
                    <w:right w:val="none" w:sz="0" w:space="0" w:color="auto"/>
                  </w:divBdr>
                  <w:divsChild>
                    <w:div w:id="358164510">
                      <w:marLeft w:val="0"/>
                      <w:marRight w:val="0"/>
                      <w:marTop w:val="0"/>
                      <w:marBottom w:val="0"/>
                      <w:divBdr>
                        <w:top w:val="none" w:sz="0" w:space="0" w:color="auto"/>
                        <w:left w:val="none" w:sz="0" w:space="0" w:color="auto"/>
                        <w:bottom w:val="none" w:sz="0" w:space="0" w:color="auto"/>
                        <w:right w:val="none" w:sz="0" w:space="0" w:color="auto"/>
                      </w:divBdr>
                    </w:div>
                  </w:divsChild>
                </w:div>
                <w:div w:id="668217993">
                  <w:marLeft w:val="0"/>
                  <w:marRight w:val="0"/>
                  <w:marTop w:val="0"/>
                  <w:marBottom w:val="0"/>
                  <w:divBdr>
                    <w:top w:val="none" w:sz="0" w:space="0" w:color="auto"/>
                    <w:left w:val="none" w:sz="0" w:space="0" w:color="auto"/>
                    <w:bottom w:val="none" w:sz="0" w:space="0" w:color="auto"/>
                    <w:right w:val="none" w:sz="0" w:space="0" w:color="auto"/>
                  </w:divBdr>
                  <w:divsChild>
                    <w:div w:id="1309356980">
                      <w:marLeft w:val="0"/>
                      <w:marRight w:val="0"/>
                      <w:marTop w:val="0"/>
                      <w:marBottom w:val="0"/>
                      <w:divBdr>
                        <w:top w:val="none" w:sz="0" w:space="0" w:color="auto"/>
                        <w:left w:val="none" w:sz="0" w:space="0" w:color="auto"/>
                        <w:bottom w:val="none" w:sz="0" w:space="0" w:color="auto"/>
                        <w:right w:val="none" w:sz="0" w:space="0" w:color="auto"/>
                      </w:divBdr>
                    </w:div>
                  </w:divsChild>
                </w:div>
                <w:div w:id="723600441">
                  <w:marLeft w:val="0"/>
                  <w:marRight w:val="0"/>
                  <w:marTop w:val="0"/>
                  <w:marBottom w:val="0"/>
                  <w:divBdr>
                    <w:top w:val="none" w:sz="0" w:space="0" w:color="auto"/>
                    <w:left w:val="none" w:sz="0" w:space="0" w:color="auto"/>
                    <w:bottom w:val="none" w:sz="0" w:space="0" w:color="auto"/>
                    <w:right w:val="none" w:sz="0" w:space="0" w:color="auto"/>
                  </w:divBdr>
                  <w:divsChild>
                    <w:div w:id="918488933">
                      <w:marLeft w:val="0"/>
                      <w:marRight w:val="0"/>
                      <w:marTop w:val="0"/>
                      <w:marBottom w:val="0"/>
                      <w:divBdr>
                        <w:top w:val="none" w:sz="0" w:space="0" w:color="auto"/>
                        <w:left w:val="none" w:sz="0" w:space="0" w:color="auto"/>
                        <w:bottom w:val="none" w:sz="0" w:space="0" w:color="auto"/>
                        <w:right w:val="none" w:sz="0" w:space="0" w:color="auto"/>
                      </w:divBdr>
                    </w:div>
                  </w:divsChild>
                </w:div>
                <w:div w:id="735009372">
                  <w:marLeft w:val="0"/>
                  <w:marRight w:val="0"/>
                  <w:marTop w:val="0"/>
                  <w:marBottom w:val="0"/>
                  <w:divBdr>
                    <w:top w:val="none" w:sz="0" w:space="0" w:color="auto"/>
                    <w:left w:val="none" w:sz="0" w:space="0" w:color="auto"/>
                    <w:bottom w:val="none" w:sz="0" w:space="0" w:color="auto"/>
                    <w:right w:val="none" w:sz="0" w:space="0" w:color="auto"/>
                  </w:divBdr>
                  <w:divsChild>
                    <w:div w:id="153179470">
                      <w:marLeft w:val="0"/>
                      <w:marRight w:val="0"/>
                      <w:marTop w:val="0"/>
                      <w:marBottom w:val="0"/>
                      <w:divBdr>
                        <w:top w:val="none" w:sz="0" w:space="0" w:color="auto"/>
                        <w:left w:val="none" w:sz="0" w:space="0" w:color="auto"/>
                        <w:bottom w:val="none" w:sz="0" w:space="0" w:color="auto"/>
                        <w:right w:val="none" w:sz="0" w:space="0" w:color="auto"/>
                      </w:divBdr>
                    </w:div>
                  </w:divsChild>
                </w:div>
                <w:div w:id="742918220">
                  <w:marLeft w:val="0"/>
                  <w:marRight w:val="0"/>
                  <w:marTop w:val="0"/>
                  <w:marBottom w:val="0"/>
                  <w:divBdr>
                    <w:top w:val="none" w:sz="0" w:space="0" w:color="auto"/>
                    <w:left w:val="none" w:sz="0" w:space="0" w:color="auto"/>
                    <w:bottom w:val="none" w:sz="0" w:space="0" w:color="auto"/>
                    <w:right w:val="none" w:sz="0" w:space="0" w:color="auto"/>
                  </w:divBdr>
                  <w:divsChild>
                    <w:div w:id="639503168">
                      <w:marLeft w:val="0"/>
                      <w:marRight w:val="0"/>
                      <w:marTop w:val="0"/>
                      <w:marBottom w:val="0"/>
                      <w:divBdr>
                        <w:top w:val="none" w:sz="0" w:space="0" w:color="auto"/>
                        <w:left w:val="none" w:sz="0" w:space="0" w:color="auto"/>
                        <w:bottom w:val="none" w:sz="0" w:space="0" w:color="auto"/>
                        <w:right w:val="none" w:sz="0" w:space="0" w:color="auto"/>
                      </w:divBdr>
                    </w:div>
                  </w:divsChild>
                </w:div>
                <w:div w:id="745806350">
                  <w:marLeft w:val="0"/>
                  <w:marRight w:val="0"/>
                  <w:marTop w:val="0"/>
                  <w:marBottom w:val="0"/>
                  <w:divBdr>
                    <w:top w:val="none" w:sz="0" w:space="0" w:color="auto"/>
                    <w:left w:val="none" w:sz="0" w:space="0" w:color="auto"/>
                    <w:bottom w:val="none" w:sz="0" w:space="0" w:color="auto"/>
                    <w:right w:val="none" w:sz="0" w:space="0" w:color="auto"/>
                  </w:divBdr>
                  <w:divsChild>
                    <w:div w:id="1051075497">
                      <w:marLeft w:val="0"/>
                      <w:marRight w:val="0"/>
                      <w:marTop w:val="0"/>
                      <w:marBottom w:val="0"/>
                      <w:divBdr>
                        <w:top w:val="none" w:sz="0" w:space="0" w:color="auto"/>
                        <w:left w:val="none" w:sz="0" w:space="0" w:color="auto"/>
                        <w:bottom w:val="none" w:sz="0" w:space="0" w:color="auto"/>
                        <w:right w:val="none" w:sz="0" w:space="0" w:color="auto"/>
                      </w:divBdr>
                    </w:div>
                  </w:divsChild>
                </w:div>
                <w:div w:id="758672246">
                  <w:marLeft w:val="0"/>
                  <w:marRight w:val="0"/>
                  <w:marTop w:val="0"/>
                  <w:marBottom w:val="0"/>
                  <w:divBdr>
                    <w:top w:val="none" w:sz="0" w:space="0" w:color="auto"/>
                    <w:left w:val="none" w:sz="0" w:space="0" w:color="auto"/>
                    <w:bottom w:val="none" w:sz="0" w:space="0" w:color="auto"/>
                    <w:right w:val="none" w:sz="0" w:space="0" w:color="auto"/>
                  </w:divBdr>
                  <w:divsChild>
                    <w:div w:id="1311404735">
                      <w:marLeft w:val="0"/>
                      <w:marRight w:val="0"/>
                      <w:marTop w:val="0"/>
                      <w:marBottom w:val="0"/>
                      <w:divBdr>
                        <w:top w:val="none" w:sz="0" w:space="0" w:color="auto"/>
                        <w:left w:val="none" w:sz="0" w:space="0" w:color="auto"/>
                        <w:bottom w:val="none" w:sz="0" w:space="0" w:color="auto"/>
                        <w:right w:val="none" w:sz="0" w:space="0" w:color="auto"/>
                      </w:divBdr>
                    </w:div>
                  </w:divsChild>
                </w:div>
                <w:div w:id="767889978">
                  <w:marLeft w:val="0"/>
                  <w:marRight w:val="0"/>
                  <w:marTop w:val="0"/>
                  <w:marBottom w:val="0"/>
                  <w:divBdr>
                    <w:top w:val="none" w:sz="0" w:space="0" w:color="auto"/>
                    <w:left w:val="none" w:sz="0" w:space="0" w:color="auto"/>
                    <w:bottom w:val="none" w:sz="0" w:space="0" w:color="auto"/>
                    <w:right w:val="none" w:sz="0" w:space="0" w:color="auto"/>
                  </w:divBdr>
                  <w:divsChild>
                    <w:div w:id="1263564773">
                      <w:marLeft w:val="0"/>
                      <w:marRight w:val="0"/>
                      <w:marTop w:val="0"/>
                      <w:marBottom w:val="0"/>
                      <w:divBdr>
                        <w:top w:val="none" w:sz="0" w:space="0" w:color="auto"/>
                        <w:left w:val="none" w:sz="0" w:space="0" w:color="auto"/>
                        <w:bottom w:val="none" w:sz="0" w:space="0" w:color="auto"/>
                        <w:right w:val="none" w:sz="0" w:space="0" w:color="auto"/>
                      </w:divBdr>
                    </w:div>
                  </w:divsChild>
                </w:div>
                <w:div w:id="780152326">
                  <w:marLeft w:val="0"/>
                  <w:marRight w:val="0"/>
                  <w:marTop w:val="0"/>
                  <w:marBottom w:val="0"/>
                  <w:divBdr>
                    <w:top w:val="none" w:sz="0" w:space="0" w:color="auto"/>
                    <w:left w:val="none" w:sz="0" w:space="0" w:color="auto"/>
                    <w:bottom w:val="none" w:sz="0" w:space="0" w:color="auto"/>
                    <w:right w:val="none" w:sz="0" w:space="0" w:color="auto"/>
                  </w:divBdr>
                  <w:divsChild>
                    <w:div w:id="1478842629">
                      <w:marLeft w:val="0"/>
                      <w:marRight w:val="0"/>
                      <w:marTop w:val="0"/>
                      <w:marBottom w:val="0"/>
                      <w:divBdr>
                        <w:top w:val="none" w:sz="0" w:space="0" w:color="auto"/>
                        <w:left w:val="none" w:sz="0" w:space="0" w:color="auto"/>
                        <w:bottom w:val="none" w:sz="0" w:space="0" w:color="auto"/>
                        <w:right w:val="none" w:sz="0" w:space="0" w:color="auto"/>
                      </w:divBdr>
                    </w:div>
                  </w:divsChild>
                </w:div>
                <w:div w:id="784078846">
                  <w:marLeft w:val="0"/>
                  <w:marRight w:val="0"/>
                  <w:marTop w:val="0"/>
                  <w:marBottom w:val="0"/>
                  <w:divBdr>
                    <w:top w:val="none" w:sz="0" w:space="0" w:color="auto"/>
                    <w:left w:val="none" w:sz="0" w:space="0" w:color="auto"/>
                    <w:bottom w:val="none" w:sz="0" w:space="0" w:color="auto"/>
                    <w:right w:val="none" w:sz="0" w:space="0" w:color="auto"/>
                  </w:divBdr>
                  <w:divsChild>
                    <w:div w:id="859204997">
                      <w:marLeft w:val="0"/>
                      <w:marRight w:val="0"/>
                      <w:marTop w:val="0"/>
                      <w:marBottom w:val="0"/>
                      <w:divBdr>
                        <w:top w:val="none" w:sz="0" w:space="0" w:color="auto"/>
                        <w:left w:val="none" w:sz="0" w:space="0" w:color="auto"/>
                        <w:bottom w:val="none" w:sz="0" w:space="0" w:color="auto"/>
                        <w:right w:val="none" w:sz="0" w:space="0" w:color="auto"/>
                      </w:divBdr>
                    </w:div>
                  </w:divsChild>
                </w:div>
                <w:div w:id="787892017">
                  <w:marLeft w:val="0"/>
                  <w:marRight w:val="0"/>
                  <w:marTop w:val="0"/>
                  <w:marBottom w:val="0"/>
                  <w:divBdr>
                    <w:top w:val="none" w:sz="0" w:space="0" w:color="auto"/>
                    <w:left w:val="none" w:sz="0" w:space="0" w:color="auto"/>
                    <w:bottom w:val="none" w:sz="0" w:space="0" w:color="auto"/>
                    <w:right w:val="none" w:sz="0" w:space="0" w:color="auto"/>
                  </w:divBdr>
                  <w:divsChild>
                    <w:div w:id="458383505">
                      <w:marLeft w:val="0"/>
                      <w:marRight w:val="0"/>
                      <w:marTop w:val="0"/>
                      <w:marBottom w:val="0"/>
                      <w:divBdr>
                        <w:top w:val="none" w:sz="0" w:space="0" w:color="auto"/>
                        <w:left w:val="none" w:sz="0" w:space="0" w:color="auto"/>
                        <w:bottom w:val="none" w:sz="0" w:space="0" w:color="auto"/>
                        <w:right w:val="none" w:sz="0" w:space="0" w:color="auto"/>
                      </w:divBdr>
                    </w:div>
                  </w:divsChild>
                </w:div>
                <w:div w:id="796024202">
                  <w:marLeft w:val="0"/>
                  <w:marRight w:val="0"/>
                  <w:marTop w:val="0"/>
                  <w:marBottom w:val="0"/>
                  <w:divBdr>
                    <w:top w:val="none" w:sz="0" w:space="0" w:color="auto"/>
                    <w:left w:val="none" w:sz="0" w:space="0" w:color="auto"/>
                    <w:bottom w:val="none" w:sz="0" w:space="0" w:color="auto"/>
                    <w:right w:val="none" w:sz="0" w:space="0" w:color="auto"/>
                  </w:divBdr>
                  <w:divsChild>
                    <w:div w:id="930549762">
                      <w:marLeft w:val="0"/>
                      <w:marRight w:val="0"/>
                      <w:marTop w:val="0"/>
                      <w:marBottom w:val="0"/>
                      <w:divBdr>
                        <w:top w:val="none" w:sz="0" w:space="0" w:color="auto"/>
                        <w:left w:val="none" w:sz="0" w:space="0" w:color="auto"/>
                        <w:bottom w:val="none" w:sz="0" w:space="0" w:color="auto"/>
                        <w:right w:val="none" w:sz="0" w:space="0" w:color="auto"/>
                      </w:divBdr>
                    </w:div>
                  </w:divsChild>
                </w:div>
                <w:div w:id="808784795">
                  <w:marLeft w:val="0"/>
                  <w:marRight w:val="0"/>
                  <w:marTop w:val="0"/>
                  <w:marBottom w:val="0"/>
                  <w:divBdr>
                    <w:top w:val="none" w:sz="0" w:space="0" w:color="auto"/>
                    <w:left w:val="none" w:sz="0" w:space="0" w:color="auto"/>
                    <w:bottom w:val="none" w:sz="0" w:space="0" w:color="auto"/>
                    <w:right w:val="none" w:sz="0" w:space="0" w:color="auto"/>
                  </w:divBdr>
                  <w:divsChild>
                    <w:div w:id="872881002">
                      <w:marLeft w:val="0"/>
                      <w:marRight w:val="0"/>
                      <w:marTop w:val="0"/>
                      <w:marBottom w:val="0"/>
                      <w:divBdr>
                        <w:top w:val="none" w:sz="0" w:space="0" w:color="auto"/>
                        <w:left w:val="none" w:sz="0" w:space="0" w:color="auto"/>
                        <w:bottom w:val="none" w:sz="0" w:space="0" w:color="auto"/>
                        <w:right w:val="none" w:sz="0" w:space="0" w:color="auto"/>
                      </w:divBdr>
                    </w:div>
                  </w:divsChild>
                </w:div>
                <w:div w:id="818618979">
                  <w:marLeft w:val="0"/>
                  <w:marRight w:val="0"/>
                  <w:marTop w:val="0"/>
                  <w:marBottom w:val="0"/>
                  <w:divBdr>
                    <w:top w:val="none" w:sz="0" w:space="0" w:color="auto"/>
                    <w:left w:val="none" w:sz="0" w:space="0" w:color="auto"/>
                    <w:bottom w:val="none" w:sz="0" w:space="0" w:color="auto"/>
                    <w:right w:val="none" w:sz="0" w:space="0" w:color="auto"/>
                  </w:divBdr>
                  <w:divsChild>
                    <w:div w:id="1090007044">
                      <w:marLeft w:val="0"/>
                      <w:marRight w:val="0"/>
                      <w:marTop w:val="0"/>
                      <w:marBottom w:val="0"/>
                      <w:divBdr>
                        <w:top w:val="none" w:sz="0" w:space="0" w:color="auto"/>
                        <w:left w:val="none" w:sz="0" w:space="0" w:color="auto"/>
                        <w:bottom w:val="none" w:sz="0" w:space="0" w:color="auto"/>
                        <w:right w:val="none" w:sz="0" w:space="0" w:color="auto"/>
                      </w:divBdr>
                    </w:div>
                  </w:divsChild>
                </w:div>
                <w:div w:id="851649340">
                  <w:marLeft w:val="0"/>
                  <w:marRight w:val="0"/>
                  <w:marTop w:val="0"/>
                  <w:marBottom w:val="0"/>
                  <w:divBdr>
                    <w:top w:val="none" w:sz="0" w:space="0" w:color="auto"/>
                    <w:left w:val="none" w:sz="0" w:space="0" w:color="auto"/>
                    <w:bottom w:val="none" w:sz="0" w:space="0" w:color="auto"/>
                    <w:right w:val="none" w:sz="0" w:space="0" w:color="auto"/>
                  </w:divBdr>
                  <w:divsChild>
                    <w:div w:id="1518806380">
                      <w:marLeft w:val="0"/>
                      <w:marRight w:val="0"/>
                      <w:marTop w:val="0"/>
                      <w:marBottom w:val="0"/>
                      <w:divBdr>
                        <w:top w:val="none" w:sz="0" w:space="0" w:color="auto"/>
                        <w:left w:val="none" w:sz="0" w:space="0" w:color="auto"/>
                        <w:bottom w:val="none" w:sz="0" w:space="0" w:color="auto"/>
                        <w:right w:val="none" w:sz="0" w:space="0" w:color="auto"/>
                      </w:divBdr>
                    </w:div>
                  </w:divsChild>
                </w:div>
                <w:div w:id="883056515">
                  <w:marLeft w:val="0"/>
                  <w:marRight w:val="0"/>
                  <w:marTop w:val="0"/>
                  <w:marBottom w:val="0"/>
                  <w:divBdr>
                    <w:top w:val="none" w:sz="0" w:space="0" w:color="auto"/>
                    <w:left w:val="none" w:sz="0" w:space="0" w:color="auto"/>
                    <w:bottom w:val="none" w:sz="0" w:space="0" w:color="auto"/>
                    <w:right w:val="none" w:sz="0" w:space="0" w:color="auto"/>
                  </w:divBdr>
                  <w:divsChild>
                    <w:div w:id="346491592">
                      <w:marLeft w:val="0"/>
                      <w:marRight w:val="0"/>
                      <w:marTop w:val="0"/>
                      <w:marBottom w:val="0"/>
                      <w:divBdr>
                        <w:top w:val="none" w:sz="0" w:space="0" w:color="auto"/>
                        <w:left w:val="none" w:sz="0" w:space="0" w:color="auto"/>
                        <w:bottom w:val="none" w:sz="0" w:space="0" w:color="auto"/>
                        <w:right w:val="none" w:sz="0" w:space="0" w:color="auto"/>
                      </w:divBdr>
                    </w:div>
                  </w:divsChild>
                </w:div>
                <w:div w:id="923759480">
                  <w:marLeft w:val="0"/>
                  <w:marRight w:val="0"/>
                  <w:marTop w:val="0"/>
                  <w:marBottom w:val="0"/>
                  <w:divBdr>
                    <w:top w:val="none" w:sz="0" w:space="0" w:color="auto"/>
                    <w:left w:val="none" w:sz="0" w:space="0" w:color="auto"/>
                    <w:bottom w:val="none" w:sz="0" w:space="0" w:color="auto"/>
                    <w:right w:val="none" w:sz="0" w:space="0" w:color="auto"/>
                  </w:divBdr>
                  <w:divsChild>
                    <w:div w:id="1562784696">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sChild>
                    <w:div w:id="108861266">
                      <w:marLeft w:val="0"/>
                      <w:marRight w:val="0"/>
                      <w:marTop w:val="0"/>
                      <w:marBottom w:val="0"/>
                      <w:divBdr>
                        <w:top w:val="none" w:sz="0" w:space="0" w:color="auto"/>
                        <w:left w:val="none" w:sz="0" w:space="0" w:color="auto"/>
                        <w:bottom w:val="none" w:sz="0" w:space="0" w:color="auto"/>
                        <w:right w:val="none" w:sz="0" w:space="0" w:color="auto"/>
                      </w:divBdr>
                    </w:div>
                  </w:divsChild>
                </w:div>
                <w:div w:id="932858114">
                  <w:marLeft w:val="0"/>
                  <w:marRight w:val="0"/>
                  <w:marTop w:val="0"/>
                  <w:marBottom w:val="0"/>
                  <w:divBdr>
                    <w:top w:val="none" w:sz="0" w:space="0" w:color="auto"/>
                    <w:left w:val="none" w:sz="0" w:space="0" w:color="auto"/>
                    <w:bottom w:val="none" w:sz="0" w:space="0" w:color="auto"/>
                    <w:right w:val="none" w:sz="0" w:space="0" w:color="auto"/>
                  </w:divBdr>
                  <w:divsChild>
                    <w:div w:id="1695882123">
                      <w:marLeft w:val="0"/>
                      <w:marRight w:val="0"/>
                      <w:marTop w:val="0"/>
                      <w:marBottom w:val="0"/>
                      <w:divBdr>
                        <w:top w:val="none" w:sz="0" w:space="0" w:color="auto"/>
                        <w:left w:val="none" w:sz="0" w:space="0" w:color="auto"/>
                        <w:bottom w:val="none" w:sz="0" w:space="0" w:color="auto"/>
                        <w:right w:val="none" w:sz="0" w:space="0" w:color="auto"/>
                      </w:divBdr>
                    </w:div>
                  </w:divsChild>
                </w:div>
                <w:div w:id="956718517">
                  <w:marLeft w:val="0"/>
                  <w:marRight w:val="0"/>
                  <w:marTop w:val="0"/>
                  <w:marBottom w:val="0"/>
                  <w:divBdr>
                    <w:top w:val="none" w:sz="0" w:space="0" w:color="auto"/>
                    <w:left w:val="none" w:sz="0" w:space="0" w:color="auto"/>
                    <w:bottom w:val="none" w:sz="0" w:space="0" w:color="auto"/>
                    <w:right w:val="none" w:sz="0" w:space="0" w:color="auto"/>
                  </w:divBdr>
                  <w:divsChild>
                    <w:div w:id="1666979493">
                      <w:marLeft w:val="0"/>
                      <w:marRight w:val="0"/>
                      <w:marTop w:val="0"/>
                      <w:marBottom w:val="0"/>
                      <w:divBdr>
                        <w:top w:val="none" w:sz="0" w:space="0" w:color="auto"/>
                        <w:left w:val="none" w:sz="0" w:space="0" w:color="auto"/>
                        <w:bottom w:val="none" w:sz="0" w:space="0" w:color="auto"/>
                        <w:right w:val="none" w:sz="0" w:space="0" w:color="auto"/>
                      </w:divBdr>
                    </w:div>
                  </w:divsChild>
                </w:div>
                <w:div w:id="960378529">
                  <w:marLeft w:val="0"/>
                  <w:marRight w:val="0"/>
                  <w:marTop w:val="0"/>
                  <w:marBottom w:val="0"/>
                  <w:divBdr>
                    <w:top w:val="none" w:sz="0" w:space="0" w:color="auto"/>
                    <w:left w:val="none" w:sz="0" w:space="0" w:color="auto"/>
                    <w:bottom w:val="none" w:sz="0" w:space="0" w:color="auto"/>
                    <w:right w:val="none" w:sz="0" w:space="0" w:color="auto"/>
                  </w:divBdr>
                  <w:divsChild>
                    <w:div w:id="1817724130">
                      <w:marLeft w:val="0"/>
                      <w:marRight w:val="0"/>
                      <w:marTop w:val="0"/>
                      <w:marBottom w:val="0"/>
                      <w:divBdr>
                        <w:top w:val="none" w:sz="0" w:space="0" w:color="auto"/>
                        <w:left w:val="none" w:sz="0" w:space="0" w:color="auto"/>
                        <w:bottom w:val="none" w:sz="0" w:space="0" w:color="auto"/>
                        <w:right w:val="none" w:sz="0" w:space="0" w:color="auto"/>
                      </w:divBdr>
                    </w:div>
                  </w:divsChild>
                </w:div>
                <w:div w:id="975574644">
                  <w:marLeft w:val="0"/>
                  <w:marRight w:val="0"/>
                  <w:marTop w:val="0"/>
                  <w:marBottom w:val="0"/>
                  <w:divBdr>
                    <w:top w:val="none" w:sz="0" w:space="0" w:color="auto"/>
                    <w:left w:val="none" w:sz="0" w:space="0" w:color="auto"/>
                    <w:bottom w:val="none" w:sz="0" w:space="0" w:color="auto"/>
                    <w:right w:val="none" w:sz="0" w:space="0" w:color="auto"/>
                  </w:divBdr>
                  <w:divsChild>
                    <w:div w:id="1327708265">
                      <w:marLeft w:val="0"/>
                      <w:marRight w:val="0"/>
                      <w:marTop w:val="0"/>
                      <w:marBottom w:val="0"/>
                      <w:divBdr>
                        <w:top w:val="none" w:sz="0" w:space="0" w:color="auto"/>
                        <w:left w:val="none" w:sz="0" w:space="0" w:color="auto"/>
                        <w:bottom w:val="none" w:sz="0" w:space="0" w:color="auto"/>
                        <w:right w:val="none" w:sz="0" w:space="0" w:color="auto"/>
                      </w:divBdr>
                    </w:div>
                  </w:divsChild>
                </w:div>
                <w:div w:id="999313282">
                  <w:marLeft w:val="0"/>
                  <w:marRight w:val="0"/>
                  <w:marTop w:val="0"/>
                  <w:marBottom w:val="0"/>
                  <w:divBdr>
                    <w:top w:val="none" w:sz="0" w:space="0" w:color="auto"/>
                    <w:left w:val="none" w:sz="0" w:space="0" w:color="auto"/>
                    <w:bottom w:val="none" w:sz="0" w:space="0" w:color="auto"/>
                    <w:right w:val="none" w:sz="0" w:space="0" w:color="auto"/>
                  </w:divBdr>
                  <w:divsChild>
                    <w:div w:id="82386878">
                      <w:marLeft w:val="0"/>
                      <w:marRight w:val="0"/>
                      <w:marTop w:val="0"/>
                      <w:marBottom w:val="0"/>
                      <w:divBdr>
                        <w:top w:val="none" w:sz="0" w:space="0" w:color="auto"/>
                        <w:left w:val="none" w:sz="0" w:space="0" w:color="auto"/>
                        <w:bottom w:val="none" w:sz="0" w:space="0" w:color="auto"/>
                        <w:right w:val="none" w:sz="0" w:space="0" w:color="auto"/>
                      </w:divBdr>
                    </w:div>
                  </w:divsChild>
                </w:div>
                <w:div w:id="1006707268">
                  <w:marLeft w:val="0"/>
                  <w:marRight w:val="0"/>
                  <w:marTop w:val="0"/>
                  <w:marBottom w:val="0"/>
                  <w:divBdr>
                    <w:top w:val="none" w:sz="0" w:space="0" w:color="auto"/>
                    <w:left w:val="none" w:sz="0" w:space="0" w:color="auto"/>
                    <w:bottom w:val="none" w:sz="0" w:space="0" w:color="auto"/>
                    <w:right w:val="none" w:sz="0" w:space="0" w:color="auto"/>
                  </w:divBdr>
                  <w:divsChild>
                    <w:div w:id="1873805897">
                      <w:marLeft w:val="0"/>
                      <w:marRight w:val="0"/>
                      <w:marTop w:val="0"/>
                      <w:marBottom w:val="0"/>
                      <w:divBdr>
                        <w:top w:val="none" w:sz="0" w:space="0" w:color="auto"/>
                        <w:left w:val="none" w:sz="0" w:space="0" w:color="auto"/>
                        <w:bottom w:val="none" w:sz="0" w:space="0" w:color="auto"/>
                        <w:right w:val="none" w:sz="0" w:space="0" w:color="auto"/>
                      </w:divBdr>
                    </w:div>
                  </w:divsChild>
                </w:div>
                <w:div w:id="1056977326">
                  <w:marLeft w:val="0"/>
                  <w:marRight w:val="0"/>
                  <w:marTop w:val="0"/>
                  <w:marBottom w:val="0"/>
                  <w:divBdr>
                    <w:top w:val="none" w:sz="0" w:space="0" w:color="auto"/>
                    <w:left w:val="none" w:sz="0" w:space="0" w:color="auto"/>
                    <w:bottom w:val="none" w:sz="0" w:space="0" w:color="auto"/>
                    <w:right w:val="none" w:sz="0" w:space="0" w:color="auto"/>
                  </w:divBdr>
                  <w:divsChild>
                    <w:div w:id="381952364">
                      <w:marLeft w:val="0"/>
                      <w:marRight w:val="0"/>
                      <w:marTop w:val="0"/>
                      <w:marBottom w:val="0"/>
                      <w:divBdr>
                        <w:top w:val="none" w:sz="0" w:space="0" w:color="auto"/>
                        <w:left w:val="none" w:sz="0" w:space="0" w:color="auto"/>
                        <w:bottom w:val="none" w:sz="0" w:space="0" w:color="auto"/>
                        <w:right w:val="none" w:sz="0" w:space="0" w:color="auto"/>
                      </w:divBdr>
                    </w:div>
                  </w:divsChild>
                </w:div>
                <w:div w:id="1092243932">
                  <w:marLeft w:val="0"/>
                  <w:marRight w:val="0"/>
                  <w:marTop w:val="0"/>
                  <w:marBottom w:val="0"/>
                  <w:divBdr>
                    <w:top w:val="none" w:sz="0" w:space="0" w:color="auto"/>
                    <w:left w:val="none" w:sz="0" w:space="0" w:color="auto"/>
                    <w:bottom w:val="none" w:sz="0" w:space="0" w:color="auto"/>
                    <w:right w:val="none" w:sz="0" w:space="0" w:color="auto"/>
                  </w:divBdr>
                  <w:divsChild>
                    <w:div w:id="1771393398">
                      <w:marLeft w:val="0"/>
                      <w:marRight w:val="0"/>
                      <w:marTop w:val="0"/>
                      <w:marBottom w:val="0"/>
                      <w:divBdr>
                        <w:top w:val="none" w:sz="0" w:space="0" w:color="auto"/>
                        <w:left w:val="none" w:sz="0" w:space="0" w:color="auto"/>
                        <w:bottom w:val="none" w:sz="0" w:space="0" w:color="auto"/>
                        <w:right w:val="none" w:sz="0" w:space="0" w:color="auto"/>
                      </w:divBdr>
                    </w:div>
                  </w:divsChild>
                </w:div>
                <w:div w:id="1098598717">
                  <w:marLeft w:val="0"/>
                  <w:marRight w:val="0"/>
                  <w:marTop w:val="0"/>
                  <w:marBottom w:val="0"/>
                  <w:divBdr>
                    <w:top w:val="none" w:sz="0" w:space="0" w:color="auto"/>
                    <w:left w:val="none" w:sz="0" w:space="0" w:color="auto"/>
                    <w:bottom w:val="none" w:sz="0" w:space="0" w:color="auto"/>
                    <w:right w:val="none" w:sz="0" w:space="0" w:color="auto"/>
                  </w:divBdr>
                  <w:divsChild>
                    <w:div w:id="879317863">
                      <w:marLeft w:val="0"/>
                      <w:marRight w:val="0"/>
                      <w:marTop w:val="0"/>
                      <w:marBottom w:val="0"/>
                      <w:divBdr>
                        <w:top w:val="none" w:sz="0" w:space="0" w:color="auto"/>
                        <w:left w:val="none" w:sz="0" w:space="0" w:color="auto"/>
                        <w:bottom w:val="none" w:sz="0" w:space="0" w:color="auto"/>
                        <w:right w:val="none" w:sz="0" w:space="0" w:color="auto"/>
                      </w:divBdr>
                    </w:div>
                  </w:divsChild>
                </w:div>
                <w:div w:id="1122264086">
                  <w:marLeft w:val="0"/>
                  <w:marRight w:val="0"/>
                  <w:marTop w:val="0"/>
                  <w:marBottom w:val="0"/>
                  <w:divBdr>
                    <w:top w:val="none" w:sz="0" w:space="0" w:color="auto"/>
                    <w:left w:val="none" w:sz="0" w:space="0" w:color="auto"/>
                    <w:bottom w:val="none" w:sz="0" w:space="0" w:color="auto"/>
                    <w:right w:val="none" w:sz="0" w:space="0" w:color="auto"/>
                  </w:divBdr>
                  <w:divsChild>
                    <w:div w:id="200364516">
                      <w:marLeft w:val="0"/>
                      <w:marRight w:val="0"/>
                      <w:marTop w:val="0"/>
                      <w:marBottom w:val="0"/>
                      <w:divBdr>
                        <w:top w:val="none" w:sz="0" w:space="0" w:color="auto"/>
                        <w:left w:val="none" w:sz="0" w:space="0" w:color="auto"/>
                        <w:bottom w:val="none" w:sz="0" w:space="0" w:color="auto"/>
                        <w:right w:val="none" w:sz="0" w:space="0" w:color="auto"/>
                      </w:divBdr>
                    </w:div>
                  </w:divsChild>
                </w:div>
                <w:div w:id="1124344361">
                  <w:marLeft w:val="0"/>
                  <w:marRight w:val="0"/>
                  <w:marTop w:val="0"/>
                  <w:marBottom w:val="0"/>
                  <w:divBdr>
                    <w:top w:val="none" w:sz="0" w:space="0" w:color="auto"/>
                    <w:left w:val="none" w:sz="0" w:space="0" w:color="auto"/>
                    <w:bottom w:val="none" w:sz="0" w:space="0" w:color="auto"/>
                    <w:right w:val="none" w:sz="0" w:space="0" w:color="auto"/>
                  </w:divBdr>
                  <w:divsChild>
                    <w:div w:id="815990913">
                      <w:marLeft w:val="0"/>
                      <w:marRight w:val="0"/>
                      <w:marTop w:val="0"/>
                      <w:marBottom w:val="0"/>
                      <w:divBdr>
                        <w:top w:val="none" w:sz="0" w:space="0" w:color="auto"/>
                        <w:left w:val="none" w:sz="0" w:space="0" w:color="auto"/>
                        <w:bottom w:val="none" w:sz="0" w:space="0" w:color="auto"/>
                        <w:right w:val="none" w:sz="0" w:space="0" w:color="auto"/>
                      </w:divBdr>
                    </w:div>
                  </w:divsChild>
                </w:div>
                <w:div w:id="1130434578">
                  <w:marLeft w:val="0"/>
                  <w:marRight w:val="0"/>
                  <w:marTop w:val="0"/>
                  <w:marBottom w:val="0"/>
                  <w:divBdr>
                    <w:top w:val="none" w:sz="0" w:space="0" w:color="auto"/>
                    <w:left w:val="none" w:sz="0" w:space="0" w:color="auto"/>
                    <w:bottom w:val="none" w:sz="0" w:space="0" w:color="auto"/>
                    <w:right w:val="none" w:sz="0" w:space="0" w:color="auto"/>
                  </w:divBdr>
                  <w:divsChild>
                    <w:div w:id="100683987">
                      <w:marLeft w:val="0"/>
                      <w:marRight w:val="0"/>
                      <w:marTop w:val="0"/>
                      <w:marBottom w:val="0"/>
                      <w:divBdr>
                        <w:top w:val="none" w:sz="0" w:space="0" w:color="auto"/>
                        <w:left w:val="none" w:sz="0" w:space="0" w:color="auto"/>
                        <w:bottom w:val="none" w:sz="0" w:space="0" w:color="auto"/>
                        <w:right w:val="none" w:sz="0" w:space="0" w:color="auto"/>
                      </w:divBdr>
                    </w:div>
                  </w:divsChild>
                </w:div>
                <w:div w:id="1142774259">
                  <w:marLeft w:val="0"/>
                  <w:marRight w:val="0"/>
                  <w:marTop w:val="0"/>
                  <w:marBottom w:val="0"/>
                  <w:divBdr>
                    <w:top w:val="none" w:sz="0" w:space="0" w:color="auto"/>
                    <w:left w:val="none" w:sz="0" w:space="0" w:color="auto"/>
                    <w:bottom w:val="none" w:sz="0" w:space="0" w:color="auto"/>
                    <w:right w:val="none" w:sz="0" w:space="0" w:color="auto"/>
                  </w:divBdr>
                  <w:divsChild>
                    <w:div w:id="923345951">
                      <w:marLeft w:val="0"/>
                      <w:marRight w:val="0"/>
                      <w:marTop w:val="0"/>
                      <w:marBottom w:val="0"/>
                      <w:divBdr>
                        <w:top w:val="none" w:sz="0" w:space="0" w:color="auto"/>
                        <w:left w:val="none" w:sz="0" w:space="0" w:color="auto"/>
                        <w:bottom w:val="none" w:sz="0" w:space="0" w:color="auto"/>
                        <w:right w:val="none" w:sz="0" w:space="0" w:color="auto"/>
                      </w:divBdr>
                    </w:div>
                  </w:divsChild>
                </w:div>
                <w:div w:id="1155146319">
                  <w:marLeft w:val="0"/>
                  <w:marRight w:val="0"/>
                  <w:marTop w:val="0"/>
                  <w:marBottom w:val="0"/>
                  <w:divBdr>
                    <w:top w:val="none" w:sz="0" w:space="0" w:color="auto"/>
                    <w:left w:val="none" w:sz="0" w:space="0" w:color="auto"/>
                    <w:bottom w:val="none" w:sz="0" w:space="0" w:color="auto"/>
                    <w:right w:val="none" w:sz="0" w:space="0" w:color="auto"/>
                  </w:divBdr>
                  <w:divsChild>
                    <w:div w:id="130904817">
                      <w:marLeft w:val="0"/>
                      <w:marRight w:val="0"/>
                      <w:marTop w:val="0"/>
                      <w:marBottom w:val="0"/>
                      <w:divBdr>
                        <w:top w:val="none" w:sz="0" w:space="0" w:color="auto"/>
                        <w:left w:val="none" w:sz="0" w:space="0" w:color="auto"/>
                        <w:bottom w:val="none" w:sz="0" w:space="0" w:color="auto"/>
                        <w:right w:val="none" w:sz="0" w:space="0" w:color="auto"/>
                      </w:divBdr>
                    </w:div>
                  </w:divsChild>
                </w:div>
                <w:div w:id="1177764698">
                  <w:marLeft w:val="0"/>
                  <w:marRight w:val="0"/>
                  <w:marTop w:val="0"/>
                  <w:marBottom w:val="0"/>
                  <w:divBdr>
                    <w:top w:val="none" w:sz="0" w:space="0" w:color="auto"/>
                    <w:left w:val="none" w:sz="0" w:space="0" w:color="auto"/>
                    <w:bottom w:val="none" w:sz="0" w:space="0" w:color="auto"/>
                    <w:right w:val="none" w:sz="0" w:space="0" w:color="auto"/>
                  </w:divBdr>
                  <w:divsChild>
                    <w:div w:id="1769696886">
                      <w:marLeft w:val="0"/>
                      <w:marRight w:val="0"/>
                      <w:marTop w:val="0"/>
                      <w:marBottom w:val="0"/>
                      <w:divBdr>
                        <w:top w:val="none" w:sz="0" w:space="0" w:color="auto"/>
                        <w:left w:val="none" w:sz="0" w:space="0" w:color="auto"/>
                        <w:bottom w:val="none" w:sz="0" w:space="0" w:color="auto"/>
                        <w:right w:val="none" w:sz="0" w:space="0" w:color="auto"/>
                      </w:divBdr>
                    </w:div>
                  </w:divsChild>
                </w:div>
                <w:div w:id="1183008618">
                  <w:marLeft w:val="0"/>
                  <w:marRight w:val="0"/>
                  <w:marTop w:val="0"/>
                  <w:marBottom w:val="0"/>
                  <w:divBdr>
                    <w:top w:val="none" w:sz="0" w:space="0" w:color="auto"/>
                    <w:left w:val="none" w:sz="0" w:space="0" w:color="auto"/>
                    <w:bottom w:val="none" w:sz="0" w:space="0" w:color="auto"/>
                    <w:right w:val="none" w:sz="0" w:space="0" w:color="auto"/>
                  </w:divBdr>
                  <w:divsChild>
                    <w:div w:id="2109232022">
                      <w:marLeft w:val="0"/>
                      <w:marRight w:val="0"/>
                      <w:marTop w:val="0"/>
                      <w:marBottom w:val="0"/>
                      <w:divBdr>
                        <w:top w:val="none" w:sz="0" w:space="0" w:color="auto"/>
                        <w:left w:val="none" w:sz="0" w:space="0" w:color="auto"/>
                        <w:bottom w:val="none" w:sz="0" w:space="0" w:color="auto"/>
                        <w:right w:val="none" w:sz="0" w:space="0" w:color="auto"/>
                      </w:divBdr>
                    </w:div>
                  </w:divsChild>
                </w:div>
                <w:div w:id="1202135133">
                  <w:marLeft w:val="0"/>
                  <w:marRight w:val="0"/>
                  <w:marTop w:val="0"/>
                  <w:marBottom w:val="0"/>
                  <w:divBdr>
                    <w:top w:val="none" w:sz="0" w:space="0" w:color="auto"/>
                    <w:left w:val="none" w:sz="0" w:space="0" w:color="auto"/>
                    <w:bottom w:val="none" w:sz="0" w:space="0" w:color="auto"/>
                    <w:right w:val="none" w:sz="0" w:space="0" w:color="auto"/>
                  </w:divBdr>
                  <w:divsChild>
                    <w:div w:id="1820922216">
                      <w:marLeft w:val="0"/>
                      <w:marRight w:val="0"/>
                      <w:marTop w:val="0"/>
                      <w:marBottom w:val="0"/>
                      <w:divBdr>
                        <w:top w:val="none" w:sz="0" w:space="0" w:color="auto"/>
                        <w:left w:val="none" w:sz="0" w:space="0" w:color="auto"/>
                        <w:bottom w:val="none" w:sz="0" w:space="0" w:color="auto"/>
                        <w:right w:val="none" w:sz="0" w:space="0" w:color="auto"/>
                      </w:divBdr>
                    </w:div>
                  </w:divsChild>
                </w:div>
                <w:div w:id="1239631613">
                  <w:marLeft w:val="0"/>
                  <w:marRight w:val="0"/>
                  <w:marTop w:val="0"/>
                  <w:marBottom w:val="0"/>
                  <w:divBdr>
                    <w:top w:val="none" w:sz="0" w:space="0" w:color="auto"/>
                    <w:left w:val="none" w:sz="0" w:space="0" w:color="auto"/>
                    <w:bottom w:val="none" w:sz="0" w:space="0" w:color="auto"/>
                    <w:right w:val="none" w:sz="0" w:space="0" w:color="auto"/>
                  </w:divBdr>
                  <w:divsChild>
                    <w:div w:id="1513565479">
                      <w:marLeft w:val="0"/>
                      <w:marRight w:val="0"/>
                      <w:marTop w:val="0"/>
                      <w:marBottom w:val="0"/>
                      <w:divBdr>
                        <w:top w:val="none" w:sz="0" w:space="0" w:color="auto"/>
                        <w:left w:val="none" w:sz="0" w:space="0" w:color="auto"/>
                        <w:bottom w:val="none" w:sz="0" w:space="0" w:color="auto"/>
                        <w:right w:val="none" w:sz="0" w:space="0" w:color="auto"/>
                      </w:divBdr>
                    </w:div>
                  </w:divsChild>
                </w:div>
                <w:div w:id="1243368307">
                  <w:marLeft w:val="0"/>
                  <w:marRight w:val="0"/>
                  <w:marTop w:val="0"/>
                  <w:marBottom w:val="0"/>
                  <w:divBdr>
                    <w:top w:val="none" w:sz="0" w:space="0" w:color="auto"/>
                    <w:left w:val="none" w:sz="0" w:space="0" w:color="auto"/>
                    <w:bottom w:val="none" w:sz="0" w:space="0" w:color="auto"/>
                    <w:right w:val="none" w:sz="0" w:space="0" w:color="auto"/>
                  </w:divBdr>
                  <w:divsChild>
                    <w:div w:id="1475827940">
                      <w:marLeft w:val="0"/>
                      <w:marRight w:val="0"/>
                      <w:marTop w:val="0"/>
                      <w:marBottom w:val="0"/>
                      <w:divBdr>
                        <w:top w:val="none" w:sz="0" w:space="0" w:color="auto"/>
                        <w:left w:val="none" w:sz="0" w:space="0" w:color="auto"/>
                        <w:bottom w:val="none" w:sz="0" w:space="0" w:color="auto"/>
                        <w:right w:val="none" w:sz="0" w:space="0" w:color="auto"/>
                      </w:divBdr>
                    </w:div>
                  </w:divsChild>
                </w:div>
                <w:div w:id="1245607806">
                  <w:marLeft w:val="0"/>
                  <w:marRight w:val="0"/>
                  <w:marTop w:val="0"/>
                  <w:marBottom w:val="0"/>
                  <w:divBdr>
                    <w:top w:val="none" w:sz="0" w:space="0" w:color="auto"/>
                    <w:left w:val="none" w:sz="0" w:space="0" w:color="auto"/>
                    <w:bottom w:val="none" w:sz="0" w:space="0" w:color="auto"/>
                    <w:right w:val="none" w:sz="0" w:space="0" w:color="auto"/>
                  </w:divBdr>
                  <w:divsChild>
                    <w:div w:id="1692074473">
                      <w:marLeft w:val="0"/>
                      <w:marRight w:val="0"/>
                      <w:marTop w:val="0"/>
                      <w:marBottom w:val="0"/>
                      <w:divBdr>
                        <w:top w:val="none" w:sz="0" w:space="0" w:color="auto"/>
                        <w:left w:val="none" w:sz="0" w:space="0" w:color="auto"/>
                        <w:bottom w:val="none" w:sz="0" w:space="0" w:color="auto"/>
                        <w:right w:val="none" w:sz="0" w:space="0" w:color="auto"/>
                      </w:divBdr>
                    </w:div>
                  </w:divsChild>
                </w:div>
                <w:div w:id="1252158732">
                  <w:marLeft w:val="0"/>
                  <w:marRight w:val="0"/>
                  <w:marTop w:val="0"/>
                  <w:marBottom w:val="0"/>
                  <w:divBdr>
                    <w:top w:val="none" w:sz="0" w:space="0" w:color="auto"/>
                    <w:left w:val="none" w:sz="0" w:space="0" w:color="auto"/>
                    <w:bottom w:val="none" w:sz="0" w:space="0" w:color="auto"/>
                    <w:right w:val="none" w:sz="0" w:space="0" w:color="auto"/>
                  </w:divBdr>
                  <w:divsChild>
                    <w:div w:id="423036326">
                      <w:marLeft w:val="0"/>
                      <w:marRight w:val="0"/>
                      <w:marTop w:val="0"/>
                      <w:marBottom w:val="0"/>
                      <w:divBdr>
                        <w:top w:val="none" w:sz="0" w:space="0" w:color="auto"/>
                        <w:left w:val="none" w:sz="0" w:space="0" w:color="auto"/>
                        <w:bottom w:val="none" w:sz="0" w:space="0" w:color="auto"/>
                        <w:right w:val="none" w:sz="0" w:space="0" w:color="auto"/>
                      </w:divBdr>
                    </w:div>
                  </w:divsChild>
                </w:div>
                <w:div w:id="1261449205">
                  <w:marLeft w:val="0"/>
                  <w:marRight w:val="0"/>
                  <w:marTop w:val="0"/>
                  <w:marBottom w:val="0"/>
                  <w:divBdr>
                    <w:top w:val="none" w:sz="0" w:space="0" w:color="auto"/>
                    <w:left w:val="none" w:sz="0" w:space="0" w:color="auto"/>
                    <w:bottom w:val="none" w:sz="0" w:space="0" w:color="auto"/>
                    <w:right w:val="none" w:sz="0" w:space="0" w:color="auto"/>
                  </w:divBdr>
                  <w:divsChild>
                    <w:div w:id="1077092466">
                      <w:marLeft w:val="0"/>
                      <w:marRight w:val="0"/>
                      <w:marTop w:val="0"/>
                      <w:marBottom w:val="0"/>
                      <w:divBdr>
                        <w:top w:val="none" w:sz="0" w:space="0" w:color="auto"/>
                        <w:left w:val="none" w:sz="0" w:space="0" w:color="auto"/>
                        <w:bottom w:val="none" w:sz="0" w:space="0" w:color="auto"/>
                        <w:right w:val="none" w:sz="0" w:space="0" w:color="auto"/>
                      </w:divBdr>
                    </w:div>
                  </w:divsChild>
                </w:div>
                <w:div w:id="1279408012">
                  <w:marLeft w:val="0"/>
                  <w:marRight w:val="0"/>
                  <w:marTop w:val="0"/>
                  <w:marBottom w:val="0"/>
                  <w:divBdr>
                    <w:top w:val="none" w:sz="0" w:space="0" w:color="auto"/>
                    <w:left w:val="none" w:sz="0" w:space="0" w:color="auto"/>
                    <w:bottom w:val="none" w:sz="0" w:space="0" w:color="auto"/>
                    <w:right w:val="none" w:sz="0" w:space="0" w:color="auto"/>
                  </w:divBdr>
                  <w:divsChild>
                    <w:div w:id="605190598">
                      <w:marLeft w:val="0"/>
                      <w:marRight w:val="0"/>
                      <w:marTop w:val="0"/>
                      <w:marBottom w:val="0"/>
                      <w:divBdr>
                        <w:top w:val="none" w:sz="0" w:space="0" w:color="auto"/>
                        <w:left w:val="none" w:sz="0" w:space="0" w:color="auto"/>
                        <w:bottom w:val="none" w:sz="0" w:space="0" w:color="auto"/>
                        <w:right w:val="none" w:sz="0" w:space="0" w:color="auto"/>
                      </w:divBdr>
                    </w:div>
                  </w:divsChild>
                </w:div>
                <w:div w:id="1291594187">
                  <w:marLeft w:val="0"/>
                  <w:marRight w:val="0"/>
                  <w:marTop w:val="0"/>
                  <w:marBottom w:val="0"/>
                  <w:divBdr>
                    <w:top w:val="none" w:sz="0" w:space="0" w:color="auto"/>
                    <w:left w:val="none" w:sz="0" w:space="0" w:color="auto"/>
                    <w:bottom w:val="none" w:sz="0" w:space="0" w:color="auto"/>
                    <w:right w:val="none" w:sz="0" w:space="0" w:color="auto"/>
                  </w:divBdr>
                  <w:divsChild>
                    <w:div w:id="1042554147">
                      <w:marLeft w:val="0"/>
                      <w:marRight w:val="0"/>
                      <w:marTop w:val="0"/>
                      <w:marBottom w:val="0"/>
                      <w:divBdr>
                        <w:top w:val="none" w:sz="0" w:space="0" w:color="auto"/>
                        <w:left w:val="none" w:sz="0" w:space="0" w:color="auto"/>
                        <w:bottom w:val="none" w:sz="0" w:space="0" w:color="auto"/>
                        <w:right w:val="none" w:sz="0" w:space="0" w:color="auto"/>
                      </w:divBdr>
                    </w:div>
                  </w:divsChild>
                </w:div>
                <w:div w:id="1310743102">
                  <w:marLeft w:val="0"/>
                  <w:marRight w:val="0"/>
                  <w:marTop w:val="0"/>
                  <w:marBottom w:val="0"/>
                  <w:divBdr>
                    <w:top w:val="none" w:sz="0" w:space="0" w:color="auto"/>
                    <w:left w:val="none" w:sz="0" w:space="0" w:color="auto"/>
                    <w:bottom w:val="none" w:sz="0" w:space="0" w:color="auto"/>
                    <w:right w:val="none" w:sz="0" w:space="0" w:color="auto"/>
                  </w:divBdr>
                  <w:divsChild>
                    <w:div w:id="1057629339">
                      <w:marLeft w:val="0"/>
                      <w:marRight w:val="0"/>
                      <w:marTop w:val="0"/>
                      <w:marBottom w:val="0"/>
                      <w:divBdr>
                        <w:top w:val="none" w:sz="0" w:space="0" w:color="auto"/>
                        <w:left w:val="none" w:sz="0" w:space="0" w:color="auto"/>
                        <w:bottom w:val="none" w:sz="0" w:space="0" w:color="auto"/>
                        <w:right w:val="none" w:sz="0" w:space="0" w:color="auto"/>
                      </w:divBdr>
                    </w:div>
                  </w:divsChild>
                </w:div>
                <w:div w:id="1317418955">
                  <w:marLeft w:val="0"/>
                  <w:marRight w:val="0"/>
                  <w:marTop w:val="0"/>
                  <w:marBottom w:val="0"/>
                  <w:divBdr>
                    <w:top w:val="none" w:sz="0" w:space="0" w:color="auto"/>
                    <w:left w:val="none" w:sz="0" w:space="0" w:color="auto"/>
                    <w:bottom w:val="none" w:sz="0" w:space="0" w:color="auto"/>
                    <w:right w:val="none" w:sz="0" w:space="0" w:color="auto"/>
                  </w:divBdr>
                  <w:divsChild>
                    <w:div w:id="900214145">
                      <w:marLeft w:val="0"/>
                      <w:marRight w:val="0"/>
                      <w:marTop w:val="0"/>
                      <w:marBottom w:val="0"/>
                      <w:divBdr>
                        <w:top w:val="none" w:sz="0" w:space="0" w:color="auto"/>
                        <w:left w:val="none" w:sz="0" w:space="0" w:color="auto"/>
                        <w:bottom w:val="none" w:sz="0" w:space="0" w:color="auto"/>
                        <w:right w:val="none" w:sz="0" w:space="0" w:color="auto"/>
                      </w:divBdr>
                    </w:div>
                  </w:divsChild>
                </w:div>
                <w:div w:id="1322194703">
                  <w:marLeft w:val="0"/>
                  <w:marRight w:val="0"/>
                  <w:marTop w:val="0"/>
                  <w:marBottom w:val="0"/>
                  <w:divBdr>
                    <w:top w:val="none" w:sz="0" w:space="0" w:color="auto"/>
                    <w:left w:val="none" w:sz="0" w:space="0" w:color="auto"/>
                    <w:bottom w:val="none" w:sz="0" w:space="0" w:color="auto"/>
                    <w:right w:val="none" w:sz="0" w:space="0" w:color="auto"/>
                  </w:divBdr>
                  <w:divsChild>
                    <w:div w:id="676544358">
                      <w:marLeft w:val="0"/>
                      <w:marRight w:val="0"/>
                      <w:marTop w:val="0"/>
                      <w:marBottom w:val="0"/>
                      <w:divBdr>
                        <w:top w:val="none" w:sz="0" w:space="0" w:color="auto"/>
                        <w:left w:val="none" w:sz="0" w:space="0" w:color="auto"/>
                        <w:bottom w:val="none" w:sz="0" w:space="0" w:color="auto"/>
                        <w:right w:val="none" w:sz="0" w:space="0" w:color="auto"/>
                      </w:divBdr>
                    </w:div>
                  </w:divsChild>
                </w:div>
                <w:div w:id="1353726076">
                  <w:marLeft w:val="0"/>
                  <w:marRight w:val="0"/>
                  <w:marTop w:val="0"/>
                  <w:marBottom w:val="0"/>
                  <w:divBdr>
                    <w:top w:val="none" w:sz="0" w:space="0" w:color="auto"/>
                    <w:left w:val="none" w:sz="0" w:space="0" w:color="auto"/>
                    <w:bottom w:val="none" w:sz="0" w:space="0" w:color="auto"/>
                    <w:right w:val="none" w:sz="0" w:space="0" w:color="auto"/>
                  </w:divBdr>
                  <w:divsChild>
                    <w:div w:id="542983732">
                      <w:marLeft w:val="0"/>
                      <w:marRight w:val="0"/>
                      <w:marTop w:val="0"/>
                      <w:marBottom w:val="0"/>
                      <w:divBdr>
                        <w:top w:val="none" w:sz="0" w:space="0" w:color="auto"/>
                        <w:left w:val="none" w:sz="0" w:space="0" w:color="auto"/>
                        <w:bottom w:val="none" w:sz="0" w:space="0" w:color="auto"/>
                        <w:right w:val="none" w:sz="0" w:space="0" w:color="auto"/>
                      </w:divBdr>
                    </w:div>
                  </w:divsChild>
                </w:div>
                <w:div w:id="1359965521">
                  <w:marLeft w:val="0"/>
                  <w:marRight w:val="0"/>
                  <w:marTop w:val="0"/>
                  <w:marBottom w:val="0"/>
                  <w:divBdr>
                    <w:top w:val="none" w:sz="0" w:space="0" w:color="auto"/>
                    <w:left w:val="none" w:sz="0" w:space="0" w:color="auto"/>
                    <w:bottom w:val="none" w:sz="0" w:space="0" w:color="auto"/>
                    <w:right w:val="none" w:sz="0" w:space="0" w:color="auto"/>
                  </w:divBdr>
                  <w:divsChild>
                    <w:div w:id="804549125">
                      <w:marLeft w:val="0"/>
                      <w:marRight w:val="0"/>
                      <w:marTop w:val="0"/>
                      <w:marBottom w:val="0"/>
                      <w:divBdr>
                        <w:top w:val="none" w:sz="0" w:space="0" w:color="auto"/>
                        <w:left w:val="none" w:sz="0" w:space="0" w:color="auto"/>
                        <w:bottom w:val="none" w:sz="0" w:space="0" w:color="auto"/>
                        <w:right w:val="none" w:sz="0" w:space="0" w:color="auto"/>
                      </w:divBdr>
                    </w:div>
                  </w:divsChild>
                </w:div>
                <w:div w:id="1373577671">
                  <w:marLeft w:val="0"/>
                  <w:marRight w:val="0"/>
                  <w:marTop w:val="0"/>
                  <w:marBottom w:val="0"/>
                  <w:divBdr>
                    <w:top w:val="none" w:sz="0" w:space="0" w:color="auto"/>
                    <w:left w:val="none" w:sz="0" w:space="0" w:color="auto"/>
                    <w:bottom w:val="none" w:sz="0" w:space="0" w:color="auto"/>
                    <w:right w:val="none" w:sz="0" w:space="0" w:color="auto"/>
                  </w:divBdr>
                  <w:divsChild>
                    <w:div w:id="652294530">
                      <w:marLeft w:val="0"/>
                      <w:marRight w:val="0"/>
                      <w:marTop w:val="0"/>
                      <w:marBottom w:val="0"/>
                      <w:divBdr>
                        <w:top w:val="none" w:sz="0" w:space="0" w:color="auto"/>
                        <w:left w:val="none" w:sz="0" w:space="0" w:color="auto"/>
                        <w:bottom w:val="none" w:sz="0" w:space="0" w:color="auto"/>
                        <w:right w:val="none" w:sz="0" w:space="0" w:color="auto"/>
                      </w:divBdr>
                    </w:div>
                  </w:divsChild>
                </w:div>
                <w:div w:id="1391029003">
                  <w:marLeft w:val="0"/>
                  <w:marRight w:val="0"/>
                  <w:marTop w:val="0"/>
                  <w:marBottom w:val="0"/>
                  <w:divBdr>
                    <w:top w:val="none" w:sz="0" w:space="0" w:color="auto"/>
                    <w:left w:val="none" w:sz="0" w:space="0" w:color="auto"/>
                    <w:bottom w:val="none" w:sz="0" w:space="0" w:color="auto"/>
                    <w:right w:val="none" w:sz="0" w:space="0" w:color="auto"/>
                  </w:divBdr>
                  <w:divsChild>
                    <w:div w:id="16224">
                      <w:marLeft w:val="0"/>
                      <w:marRight w:val="0"/>
                      <w:marTop w:val="0"/>
                      <w:marBottom w:val="0"/>
                      <w:divBdr>
                        <w:top w:val="none" w:sz="0" w:space="0" w:color="auto"/>
                        <w:left w:val="none" w:sz="0" w:space="0" w:color="auto"/>
                        <w:bottom w:val="none" w:sz="0" w:space="0" w:color="auto"/>
                        <w:right w:val="none" w:sz="0" w:space="0" w:color="auto"/>
                      </w:divBdr>
                    </w:div>
                  </w:divsChild>
                </w:div>
                <w:div w:id="1397893553">
                  <w:marLeft w:val="0"/>
                  <w:marRight w:val="0"/>
                  <w:marTop w:val="0"/>
                  <w:marBottom w:val="0"/>
                  <w:divBdr>
                    <w:top w:val="none" w:sz="0" w:space="0" w:color="auto"/>
                    <w:left w:val="none" w:sz="0" w:space="0" w:color="auto"/>
                    <w:bottom w:val="none" w:sz="0" w:space="0" w:color="auto"/>
                    <w:right w:val="none" w:sz="0" w:space="0" w:color="auto"/>
                  </w:divBdr>
                  <w:divsChild>
                    <w:div w:id="746070230">
                      <w:marLeft w:val="0"/>
                      <w:marRight w:val="0"/>
                      <w:marTop w:val="0"/>
                      <w:marBottom w:val="0"/>
                      <w:divBdr>
                        <w:top w:val="none" w:sz="0" w:space="0" w:color="auto"/>
                        <w:left w:val="none" w:sz="0" w:space="0" w:color="auto"/>
                        <w:bottom w:val="none" w:sz="0" w:space="0" w:color="auto"/>
                        <w:right w:val="none" w:sz="0" w:space="0" w:color="auto"/>
                      </w:divBdr>
                    </w:div>
                  </w:divsChild>
                </w:div>
                <w:div w:id="1409503578">
                  <w:marLeft w:val="0"/>
                  <w:marRight w:val="0"/>
                  <w:marTop w:val="0"/>
                  <w:marBottom w:val="0"/>
                  <w:divBdr>
                    <w:top w:val="none" w:sz="0" w:space="0" w:color="auto"/>
                    <w:left w:val="none" w:sz="0" w:space="0" w:color="auto"/>
                    <w:bottom w:val="none" w:sz="0" w:space="0" w:color="auto"/>
                    <w:right w:val="none" w:sz="0" w:space="0" w:color="auto"/>
                  </w:divBdr>
                  <w:divsChild>
                    <w:div w:id="2097363297">
                      <w:marLeft w:val="0"/>
                      <w:marRight w:val="0"/>
                      <w:marTop w:val="0"/>
                      <w:marBottom w:val="0"/>
                      <w:divBdr>
                        <w:top w:val="none" w:sz="0" w:space="0" w:color="auto"/>
                        <w:left w:val="none" w:sz="0" w:space="0" w:color="auto"/>
                        <w:bottom w:val="none" w:sz="0" w:space="0" w:color="auto"/>
                        <w:right w:val="none" w:sz="0" w:space="0" w:color="auto"/>
                      </w:divBdr>
                    </w:div>
                  </w:divsChild>
                </w:div>
                <w:div w:id="1418333197">
                  <w:marLeft w:val="0"/>
                  <w:marRight w:val="0"/>
                  <w:marTop w:val="0"/>
                  <w:marBottom w:val="0"/>
                  <w:divBdr>
                    <w:top w:val="none" w:sz="0" w:space="0" w:color="auto"/>
                    <w:left w:val="none" w:sz="0" w:space="0" w:color="auto"/>
                    <w:bottom w:val="none" w:sz="0" w:space="0" w:color="auto"/>
                    <w:right w:val="none" w:sz="0" w:space="0" w:color="auto"/>
                  </w:divBdr>
                  <w:divsChild>
                    <w:div w:id="1988169718">
                      <w:marLeft w:val="0"/>
                      <w:marRight w:val="0"/>
                      <w:marTop w:val="0"/>
                      <w:marBottom w:val="0"/>
                      <w:divBdr>
                        <w:top w:val="none" w:sz="0" w:space="0" w:color="auto"/>
                        <w:left w:val="none" w:sz="0" w:space="0" w:color="auto"/>
                        <w:bottom w:val="none" w:sz="0" w:space="0" w:color="auto"/>
                        <w:right w:val="none" w:sz="0" w:space="0" w:color="auto"/>
                      </w:divBdr>
                    </w:div>
                  </w:divsChild>
                </w:div>
                <w:div w:id="1430731408">
                  <w:marLeft w:val="0"/>
                  <w:marRight w:val="0"/>
                  <w:marTop w:val="0"/>
                  <w:marBottom w:val="0"/>
                  <w:divBdr>
                    <w:top w:val="none" w:sz="0" w:space="0" w:color="auto"/>
                    <w:left w:val="none" w:sz="0" w:space="0" w:color="auto"/>
                    <w:bottom w:val="none" w:sz="0" w:space="0" w:color="auto"/>
                    <w:right w:val="none" w:sz="0" w:space="0" w:color="auto"/>
                  </w:divBdr>
                  <w:divsChild>
                    <w:div w:id="2086999394">
                      <w:marLeft w:val="0"/>
                      <w:marRight w:val="0"/>
                      <w:marTop w:val="0"/>
                      <w:marBottom w:val="0"/>
                      <w:divBdr>
                        <w:top w:val="none" w:sz="0" w:space="0" w:color="auto"/>
                        <w:left w:val="none" w:sz="0" w:space="0" w:color="auto"/>
                        <w:bottom w:val="none" w:sz="0" w:space="0" w:color="auto"/>
                        <w:right w:val="none" w:sz="0" w:space="0" w:color="auto"/>
                      </w:divBdr>
                    </w:div>
                  </w:divsChild>
                </w:div>
                <w:div w:id="1462308060">
                  <w:marLeft w:val="0"/>
                  <w:marRight w:val="0"/>
                  <w:marTop w:val="0"/>
                  <w:marBottom w:val="0"/>
                  <w:divBdr>
                    <w:top w:val="none" w:sz="0" w:space="0" w:color="auto"/>
                    <w:left w:val="none" w:sz="0" w:space="0" w:color="auto"/>
                    <w:bottom w:val="none" w:sz="0" w:space="0" w:color="auto"/>
                    <w:right w:val="none" w:sz="0" w:space="0" w:color="auto"/>
                  </w:divBdr>
                  <w:divsChild>
                    <w:div w:id="907963408">
                      <w:marLeft w:val="0"/>
                      <w:marRight w:val="0"/>
                      <w:marTop w:val="0"/>
                      <w:marBottom w:val="0"/>
                      <w:divBdr>
                        <w:top w:val="none" w:sz="0" w:space="0" w:color="auto"/>
                        <w:left w:val="none" w:sz="0" w:space="0" w:color="auto"/>
                        <w:bottom w:val="none" w:sz="0" w:space="0" w:color="auto"/>
                        <w:right w:val="none" w:sz="0" w:space="0" w:color="auto"/>
                      </w:divBdr>
                    </w:div>
                  </w:divsChild>
                </w:div>
                <w:div w:id="1467234377">
                  <w:marLeft w:val="0"/>
                  <w:marRight w:val="0"/>
                  <w:marTop w:val="0"/>
                  <w:marBottom w:val="0"/>
                  <w:divBdr>
                    <w:top w:val="none" w:sz="0" w:space="0" w:color="auto"/>
                    <w:left w:val="none" w:sz="0" w:space="0" w:color="auto"/>
                    <w:bottom w:val="none" w:sz="0" w:space="0" w:color="auto"/>
                    <w:right w:val="none" w:sz="0" w:space="0" w:color="auto"/>
                  </w:divBdr>
                  <w:divsChild>
                    <w:div w:id="1239365695">
                      <w:marLeft w:val="0"/>
                      <w:marRight w:val="0"/>
                      <w:marTop w:val="0"/>
                      <w:marBottom w:val="0"/>
                      <w:divBdr>
                        <w:top w:val="none" w:sz="0" w:space="0" w:color="auto"/>
                        <w:left w:val="none" w:sz="0" w:space="0" w:color="auto"/>
                        <w:bottom w:val="none" w:sz="0" w:space="0" w:color="auto"/>
                        <w:right w:val="none" w:sz="0" w:space="0" w:color="auto"/>
                      </w:divBdr>
                    </w:div>
                  </w:divsChild>
                </w:div>
                <w:div w:id="1469787718">
                  <w:marLeft w:val="0"/>
                  <w:marRight w:val="0"/>
                  <w:marTop w:val="0"/>
                  <w:marBottom w:val="0"/>
                  <w:divBdr>
                    <w:top w:val="none" w:sz="0" w:space="0" w:color="auto"/>
                    <w:left w:val="none" w:sz="0" w:space="0" w:color="auto"/>
                    <w:bottom w:val="none" w:sz="0" w:space="0" w:color="auto"/>
                    <w:right w:val="none" w:sz="0" w:space="0" w:color="auto"/>
                  </w:divBdr>
                  <w:divsChild>
                    <w:div w:id="1133209870">
                      <w:marLeft w:val="0"/>
                      <w:marRight w:val="0"/>
                      <w:marTop w:val="0"/>
                      <w:marBottom w:val="0"/>
                      <w:divBdr>
                        <w:top w:val="none" w:sz="0" w:space="0" w:color="auto"/>
                        <w:left w:val="none" w:sz="0" w:space="0" w:color="auto"/>
                        <w:bottom w:val="none" w:sz="0" w:space="0" w:color="auto"/>
                        <w:right w:val="none" w:sz="0" w:space="0" w:color="auto"/>
                      </w:divBdr>
                    </w:div>
                  </w:divsChild>
                </w:div>
                <w:div w:id="1478760175">
                  <w:marLeft w:val="0"/>
                  <w:marRight w:val="0"/>
                  <w:marTop w:val="0"/>
                  <w:marBottom w:val="0"/>
                  <w:divBdr>
                    <w:top w:val="none" w:sz="0" w:space="0" w:color="auto"/>
                    <w:left w:val="none" w:sz="0" w:space="0" w:color="auto"/>
                    <w:bottom w:val="none" w:sz="0" w:space="0" w:color="auto"/>
                    <w:right w:val="none" w:sz="0" w:space="0" w:color="auto"/>
                  </w:divBdr>
                  <w:divsChild>
                    <w:div w:id="1987007239">
                      <w:marLeft w:val="0"/>
                      <w:marRight w:val="0"/>
                      <w:marTop w:val="0"/>
                      <w:marBottom w:val="0"/>
                      <w:divBdr>
                        <w:top w:val="none" w:sz="0" w:space="0" w:color="auto"/>
                        <w:left w:val="none" w:sz="0" w:space="0" w:color="auto"/>
                        <w:bottom w:val="none" w:sz="0" w:space="0" w:color="auto"/>
                        <w:right w:val="none" w:sz="0" w:space="0" w:color="auto"/>
                      </w:divBdr>
                    </w:div>
                  </w:divsChild>
                </w:div>
                <w:div w:id="1503625136">
                  <w:marLeft w:val="0"/>
                  <w:marRight w:val="0"/>
                  <w:marTop w:val="0"/>
                  <w:marBottom w:val="0"/>
                  <w:divBdr>
                    <w:top w:val="none" w:sz="0" w:space="0" w:color="auto"/>
                    <w:left w:val="none" w:sz="0" w:space="0" w:color="auto"/>
                    <w:bottom w:val="none" w:sz="0" w:space="0" w:color="auto"/>
                    <w:right w:val="none" w:sz="0" w:space="0" w:color="auto"/>
                  </w:divBdr>
                  <w:divsChild>
                    <w:div w:id="1326131715">
                      <w:marLeft w:val="0"/>
                      <w:marRight w:val="0"/>
                      <w:marTop w:val="0"/>
                      <w:marBottom w:val="0"/>
                      <w:divBdr>
                        <w:top w:val="none" w:sz="0" w:space="0" w:color="auto"/>
                        <w:left w:val="none" w:sz="0" w:space="0" w:color="auto"/>
                        <w:bottom w:val="none" w:sz="0" w:space="0" w:color="auto"/>
                        <w:right w:val="none" w:sz="0" w:space="0" w:color="auto"/>
                      </w:divBdr>
                    </w:div>
                  </w:divsChild>
                </w:div>
                <w:div w:id="1525241369">
                  <w:marLeft w:val="0"/>
                  <w:marRight w:val="0"/>
                  <w:marTop w:val="0"/>
                  <w:marBottom w:val="0"/>
                  <w:divBdr>
                    <w:top w:val="none" w:sz="0" w:space="0" w:color="auto"/>
                    <w:left w:val="none" w:sz="0" w:space="0" w:color="auto"/>
                    <w:bottom w:val="none" w:sz="0" w:space="0" w:color="auto"/>
                    <w:right w:val="none" w:sz="0" w:space="0" w:color="auto"/>
                  </w:divBdr>
                  <w:divsChild>
                    <w:div w:id="61876159">
                      <w:marLeft w:val="0"/>
                      <w:marRight w:val="0"/>
                      <w:marTop w:val="0"/>
                      <w:marBottom w:val="0"/>
                      <w:divBdr>
                        <w:top w:val="none" w:sz="0" w:space="0" w:color="auto"/>
                        <w:left w:val="none" w:sz="0" w:space="0" w:color="auto"/>
                        <w:bottom w:val="none" w:sz="0" w:space="0" w:color="auto"/>
                        <w:right w:val="none" w:sz="0" w:space="0" w:color="auto"/>
                      </w:divBdr>
                    </w:div>
                  </w:divsChild>
                </w:div>
                <w:div w:id="1556772323">
                  <w:marLeft w:val="0"/>
                  <w:marRight w:val="0"/>
                  <w:marTop w:val="0"/>
                  <w:marBottom w:val="0"/>
                  <w:divBdr>
                    <w:top w:val="none" w:sz="0" w:space="0" w:color="auto"/>
                    <w:left w:val="none" w:sz="0" w:space="0" w:color="auto"/>
                    <w:bottom w:val="none" w:sz="0" w:space="0" w:color="auto"/>
                    <w:right w:val="none" w:sz="0" w:space="0" w:color="auto"/>
                  </w:divBdr>
                  <w:divsChild>
                    <w:div w:id="1037975472">
                      <w:marLeft w:val="0"/>
                      <w:marRight w:val="0"/>
                      <w:marTop w:val="0"/>
                      <w:marBottom w:val="0"/>
                      <w:divBdr>
                        <w:top w:val="none" w:sz="0" w:space="0" w:color="auto"/>
                        <w:left w:val="none" w:sz="0" w:space="0" w:color="auto"/>
                        <w:bottom w:val="none" w:sz="0" w:space="0" w:color="auto"/>
                        <w:right w:val="none" w:sz="0" w:space="0" w:color="auto"/>
                      </w:divBdr>
                    </w:div>
                  </w:divsChild>
                </w:div>
                <w:div w:id="1565407661">
                  <w:marLeft w:val="0"/>
                  <w:marRight w:val="0"/>
                  <w:marTop w:val="0"/>
                  <w:marBottom w:val="0"/>
                  <w:divBdr>
                    <w:top w:val="none" w:sz="0" w:space="0" w:color="auto"/>
                    <w:left w:val="none" w:sz="0" w:space="0" w:color="auto"/>
                    <w:bottom w:val="none" w:sz="0" w:space="0" w:color="auto"/>
                    <w:right w:val="none" w:sz="0" w:space="0" w:color="auto"/>
                  </w:divBdr>
                  <w:divsChild>
                    <w:div w:id="1753551756">
                      <w:marLeft w:val="0"/>
                      <w:marRight w:val="0"/>
                      <w:marTop w:val="0"/>
                      <w:marBottom w:val="0"/>
                      <w:divBdr>
                        <w:top w:val="none" w:sz="0" w:space="0" w:color="auto"/>
                        <w:left w:val="none" w:sz="0" w:space="0" w:color="auto"/>
                        <w:bottom w:val="none" w:sz="0" w:space="0" w:color="auto"/>
                        <w:right w:val="none" w:sz="0" w:space="0" w:color="auto"/>
                      </w:divBdr>
                    </w:div>
                  </w:divsChild>
                </w:div>
                <w:div w:id="1577275604">
                  <w:marLeft w:val="0"/>
                  <w:marRight w:val="0"/>
                  <w:marTop w:val="0"/>
                  <w:marBottom w:val="0"/>
                  <w:divBdr>
                    <w:top w:val="none" w:sz="0" w:space="0" w:color="auto"/>
                    <w:left w:val="none" w:sz="0" w:space="0" w:color="auto"/>
                    <w:bottom w:val="none" w:sz="0" w:space="0" w:color="auto"/>
                    <w:right w:val="none" w:sz="0" w:space="0" w:color="auto"/>
                  </w:divBdr>
                  <w:divsChild>
                    <w:div w:id="1735274258">
                      <w:marLeft w:val="0"/>
                      <w:marRight w:val="0"/>
                      <w:marTop w:val="0"/>
                      <w:marBottom w:val="0"/>
                      <w:divBdr>
                        <w:top w:val="none" w:sz="0" w:space="0" w:color="auto"/>
                        <w:left w:val="none" w:sz="0" w:space="0" w:color="auto"/>
                        <w:bottom w:val="none" w:sz="0" w:space="0" w:color="auto"/>
                        <w:right w:val="none" w:sz="0" w:space="0" w:color="auto"/>
                      </w:divBdr>
                    </w:div>
                  </w:divsChild>
                </w:div>
                <w:div w:id="1583879354">
                  <w:marLeft w:val="0"/>
                  <w:marRight w:val="0"/>
                  <w:marTop w:val="0"/>
                  <w:marBottom w:val="0"/>
                  <w:divBdr>
                    <w:top w:val="none" w:sz="0" w:space="0" w:color="auto"/>
                    <w:left w:val="none" w:sz="0" w:space="0" w:color="auto"/>
                    <w:bottom w:val="none" w:sz="0" w:space="0" w:color="auto"/>
                    <w:right w:val="none" w:sz="0" w:space="0" w:color="auto"/>
                  </w:divBdr>
                  <w:divsChild>
                    <w:div w:id="86998367">
                      <w:marLeft w:val="0"/>
                      <w:marRight w:val="0"/>
                      <w:marTop w:val="0"/>
                      <w:marBottom w:val="0"/>
                      <w:divBdr>
                        <w:top w:val="none" w:sz="0" w:space="0" w:color="auto"/>
                        <w:left w:val="none" w:sz="0" w:space="0" w:color="auto"/>
                        <w:bottom w:val="none" w:sz="0" w:space="0" w:color="auto"/>
                        <w:right w:val="none" w:sz="0" w:space="0" w:color="auto"/>
                      </w:divBdr>
                    </w:div>
                    <w:div w:id="1695303574">
                      <w:marLeft w:val="0"/>
                      <w:marRight w:val="0"/>
                      <w:marTop w:val="0"/>
                      <w:marBottom w:val="0"/>
                      <w:divBdr>
                        <w:top w:val="none" w:sz="0" w:space="0" w:color="auto"/>
                        <w:left w:val="none" w:sz="0" w:space="0" w:color="auto"/>
                        <w:bottom w:val="none" w:sz="0" w:space="0" w:color="auto"/>
                        <w:right w:val="none" w:sz="0" w:space="0" w:color="auto"/>
                      </w:divBdr>
                    </w:div>
                  </w:divsChild>
                </w:div>
                <w:div w:id="1589463873">
                  <w:marLeft w:val="0"/>
                  <w:marRight w:val="0"/>
                  <w:marTop w:val="0"/>
                  <w:marBottom w:val="0"/>
                  <w:divBdr>
                    <w:top w:val="none" w:sz="0" w:space="0" w:color="auto"/>
                    <w:left w:val="none" w:sz="0" w:space="0" w:color="auto"/>
                    <w:bottom w:val="none" w:sz="0" w:space="0" w:color="auto"/>
                    <w:right w:val="none" w:sz="0" w:space="0" w:color="auto"/>
                  </w:divBdr>
                  <w:divsChild>
                    <w:div w:id="352075089">
                      <w:marLeft w:val="0"/>
                      <w:marRight w:val="0"/>
                      <w:marTop w:val="0"/>
                      <w:marBottom w:val="0"/>
                      <w:divBdr>
                        <w:top w:val="none" w:sz="0" w:space="0" w:color="auto"/>
                        <w:left w:val="none" w:sz="0" w:space="0" w:color="auto"/>
                        <w:bottom w:val="none" w:sz="0" w:space="0" w:color="auto"/>
                        <w:right w:val="none" w:sz="0" w:space="0" w:color="auto"/>
                      </w:divBdr>
                    </w:div>
                  </w:divsChild>
                </w:div>
                <w:div w:id="1605186028">
                  <w:marLeft w:val="0"/>
                  <w:marRight w:val="0"/>
                  <w:marTop w:val="0"/>
                  <w:marBottom w:val="0"/>
                  <w:divBdr>
                    <w:top w:val="none" w:sz="0" w:space="0" w:color="auto"/>
                    <w:left w:val="none" w:sz="0" w:space="0" w:color="auto"/>
                    <w:bottom w:val="none" w:sz="0" w:space="0" w:color="auto"/>
                    <w:right w:val="none" w:sz="0" w:space="0" w:color="auto"/>
                  </w:divBdr>
                  <w:divsChild>
                    <w:div w:id="433521600">
                      <w:marLeft w:val="0"/>
                      <w:marRight w:val="0"/>
                      <w:marTop w:val="0"/>
                      <w:marBottom w:val="0"/>
                      <w:divBdr>
                        <w:top w:val="none" w:sz="0" w:space="0" w:color="auto"/>
                        <w:left w:val="none" w:sz="0" w:space="0" w:color="auto"/>
                        <w:bottom w:val="none" w:sz="0" w:space="0" w:color="auto"/>
                        <w:right w:val="none" w:sz="0" w:space="0" w:color="auto"/>
                      </w:divBdr>
                    </w:div>
                  </w:divsChild>
                </w:div>
                <w:div w:id="1617366777">
                  <w:marLeft w:val="0"/>
                  <w:marRight w:val="0"/>
                  <w:marTop w:val="0"/>
                  <w:marBottom w:val="0"/>
                  <w:divBdr>
                    <w:top w:val="none" w:sz="0" w:space="0" w:color="auto"/>
                    <w:left w:val="none" w:sz="0" w:space="0" w:color="auto"/>
                    <w:bottom w:val="none" w:sz="0" w:space="0" w:color="auto"/>
                    <w:right w:val="none" w:sz="0" w:space="0" w:color="auto"/>
                  </w:divBdr>
                  <w:divsChild>
                    <w:div w:id="1755130709">
                      <w:marLeft w:val="0"/>
                      <w:marRight w:val="0"/>
                      <w:marTop w:val="0"/>
                      <w:marBottom w:val="0"/>
                      <w:divBdr>
                        <w:top w:val="none" w:sz="0" w:space="0" w:color="auto"/>
                        <w:left w:val="none" w:sz="0" w:space="0" w:color="auto"/>
                        <w:bottom w:val="none" w:sz="0" w:space="0" w:color="auto"/>
                        <w:right w:val="none" w:sz="0" w:space="0" w:color="auto"/>
                      </w:divBdr>
                    </w:div>
                  </w:divsChild>
                </w:div>
                <w:div w:id="1618953226">
                  <w:marLeft w:val="0"/>
                  <w:marRight w:val="0"/>
                  <w:marTop w:val="0"/>
                  <w:marBottom w:val="0"/>
                  <w:divBdr>
                    <w:top w:val="none" w:sz="0" w:space="0" w:color="auto"/>
                    <w:left w:val="none" w:sz="0" w:space="0" w:color="auto"/>
                    <w:bottom w:val="none" w:sz="0" w:space="0" w:color="auto"/>
                    <w:right w:val="none" w:sz="0" w:space="0" w:color="auto"/>
                  </w:divBdr>
                  <w:divsChild>
                    <w:div w:id="1691296299">
                      <w:marLeft w:val="0"/>
                      <w:marRight w:val="0"/>
                      <w:marTop w:val="0"/>
                      <w:marBottom w:val="0"/>
                      <w:divBdr>
                        <w:top w:val="none" w:sz="0" w:space="0" w:color="auto"/>
                        <w:left w:val="none" w:sz="0" w:space="0" w:color="auto"/>
                        <w:bottom w:val="none" w:sz="0" w:space="0" w:color="auto"/>
                        <w:right w:val="none" w:sz="0" w:space="0" w:color="auto"/>
                      </w:divBdr>
                    </w:div>
                  </w:divsChild>
                </w:div>
                <w:div w:id="1637368439">
                  <w:marLeft w:val="0"/>
                  <w:marRight w:val="0"/>
                  <w:marTop w:val="0"/>
                  <w:marBottom w:val="0"/>
                  <w:divBdr>
                    <w:top w:val="none" w:sz="0" w:space="0" w:color="auto"/>
                    <w:left w:val="none" w:sz="0" w:space="0" w:color="auto"/>
                    <w:bottom w:val="none" w:sz="0" w:space="0" w:color="auto"/>
                    <w:right w:val="none" w:sz="0" w:space="0" w:color="auto"/>
                  </w:divBdr>
                  <w:divsChild>
                    <w:div w:id="1466854143">
                      <w:marLeft w:val="0"/>
                      <w:marRight w:val="0"/>
                      <w:marTop w:val="0"/>
                      <w:marBottom w:val="0"/>
                      <w:divBdr>
                        <w:top w:val="none" w:sz="0" w:space="0" w:color="auto"/>
                        <w:left w:val="none" w:sz="0" w:space="0" w:color="auto"/>
                        <w:bottom w:val="none" w:sz="0" w:space="0" w:color="auto"/>
                        <w:right w:val="none" w:sz="0" w:space="0" w:color="auto"/>
                      </w:divBdr>
                    </w:div>
                  </w:divsChild>
                </w:div>
                <w:div w:id="1656714881">
                  <w:marLeft w:val="0"/>
                  <w:marRight w:val="0"/>
                  <w:marTop w:val="0"/>
                  <w:marBottom w:val="0"/>
                  <w:divBdr>
                    <w:top w:val="none" w:sz="0" w:space="0" w:color="auto"/>
                    <w:left w:val="none" w:sz="0" w:space="0" w:color="auto"/>
                    <w:bottom w:val="none" w:sz="0" w:space="0" w:color="auto"/>
                    <w:right w:val="none" w:sz="0" w:space="0" w:color="auto"/>
                  </w:divBdr>
                  <w:divsChild>
                    <w:div w:id="1180463498">
                      <w:marLeft w:val="0"/>
                      <w:marRight w:val="0"/>
                      <w:marTop w:val="0"/>
                      <w:marBottom w:val="0"/>
                      <w:divBdr>
                        <w:top w:val="none" w:sz="0" w:space="0" w:color="auto"/>
                        <w:left w:val="none" w:sz="0" w:space="0" w:color="auto"/>
                        <w:bottom w:val="none" w:sz="0" w:space="0" w:color="auto"/>
                        <w:right w:val="none" w:sz="0" w:space="0" w:color="auto"/>
                      </w:divBdr>
                    </w:div>
                  </w:divsChild>
                </w:div>
                <w:div w:id="1656951054">
                  <w:marLeft w:val="0"/>
                  <w:marRight w:val="0"/>
                  <w:marTop w:val="0"/>
                  <w:marBottom w:val="0"/>
                  <w:divBdr>
                    <w:top w:val="none" w:sz="0" w:space="0" w:color="auto"/>
                    <w:left w:val="none" w:sz="0" w:space="0" w:color="auto"/>
                    <w:bottom w:val="none" w:sz="0" w:space="0" w:color="auto"/>
                    <w:right w:val="none" w:sz="0" w:space="0" w:color="auto"/>
                  </w:divBdr>
                  <w:divsChild>
                    <w:div w:id="1908492879">
                      <w:marLeft w:val="0"/>
                      <w:marRight w:val="0"/>
                      <w:marTop w:val="0"/>
                      <w:marBottom w:val="0"/>
                      <w:divBdr>
                        <w:top w:val="none" w:sz="0" w:space="0" w:color="auto"/>
                        <w:left w:val="none" w:sz="0" w:space="0" w:color="auto"/>
                        <w:bottom w:val="none" w:sz="0" w:space="0" w:color="auto"/>
                        <w:right w:val="none" w:sz="0" w:space="0" w:color="auto"/>
                      </w:divBdr>
                    </w:div>
                  </w:divsChild>
                </w:div>
                <w:div w:id="1658193991">
                  <w:marLeft w:val="0"/>
                  <w:marRight w:val="0"/>
                  <w:marTop w:val="0"/>
                  <w:marBottom w:val="0"/>
                  <w:divBdr>
                    <w:top w:val="none" w:sz="0" w:space="0" w:color="auto"/>
                    <w:left w:val="none" w:sz="0" w:space="0" w:color="auto"/>
                    <w:bottom w:val="none" w:sz="0" w:space="0" w:color="auto"/>
                    <w:right w:val="none" w:sz="0" w:space="0" w:color="auto"/>
                  </w:divBdr>
                  <w:divsChild>
                    <w:div w:id="1322738994">
                      <w:marLeft w:val="0"/>
                      <w:marRight w:val="0"/>
                      <w:marTop w:val="0"/>
                      <w:marBottom w:val="0"/>
                      <w:divBdr>
                        <w:top w:val="none" w:sz="0" w:space="0" w:color="auto"/>
                        <w:left w:val="none" w:sz="0" w:space="0" w:color="auto"/>
                        <w:bottom w:val="none" w:sz="0" w:space="0" w:color="auto"/>
                        <w:right w:val="none" w:sz="0" w:space="0" w:color="auto"/>
                      </w:divBdr>
                    </w:div>
                  </w:divsChild>
                </w:div>
                <w:div w:id="1664503564">
                  <w:marLeft w:val="0"/>
                  <w:marRight w:val="0"/>
                  <w:marTop w:val="0"/>
                  <w:marBottom w:val="0"/>
                  <w:divBdr>
                    <w:top w:val="none" w:sz="0" w:space="0" w:color="auto"/>
                    <w:left w:val="none" w:sz="0" w:space="0" w:color="auto"/>
                    <w:bottom w:val="none" w:sz="0" w:space="0" w:color="auto"/>
                    <w:right w:val="none" w:sz="0" w:space="0" w:color="auto"/>
                  </w:divBdr>
                  <w:divsChild>
                    <w:div w:id="513613745">
                      <w:marLeft w:val="0"/>
                      <w:marRight w:val="0"/>
                      <w:marTop w:val="0"/>
                      <w:marBottom w:val="0"/>
                      <w:divBdr>
                        <w:top w:val="none" w:sz="0" w:space="0" w:color="auto"/>
                        <w:left w:val="none" w:sz="0" w:space="0" w:color="auto"/>
                        <w:bottom w:val="none" w:sz="0" w:space="0" w:color="auto"/>
                        <w:right w:val="none" w:sz="0" w:space="0" w:color="auto"/>
                      </w:divBdr>
                    </w:div>
                  </w:divsChild>
                </w:div>
                <w:div w:id="1668707134">
                  <w:marLeft w:val="0"/>
                  <w:marRight w:val="0"/>
                  <w:marTop w:val="0"/>
                  <w:marBottom w:val="0"/>
                  <w:divBdr>
                    <w:top w:val="none" w:sz="0" w:space="0" w:color="auto"/>
                    <w:left w:val="none" w:sz="0" w:space="0" w:color="auto"/>
                    <w:bottom w:val="none" w:sz="0" w:space="0" w:color="auto"/>
                    <w:right w:val="none" w:sz="0" w:space="0" w:color="auto"/>
                  </w:divBdr>
                  <w:divsChild>
                    <w:div w:id="1595556447">
                      <w:marLeft w:val="0"/>
                      <w:marRight w:val="0"/>
                      <w:marTop w:val="0"/>
                      <w:marBottom w:val="0"/>
                      <w:divBdr>
                        <w:top w:val="none" w:sz="0" w:space="0" w:color="auto"/>
                        <w:left w:val="none" w:sz="0" w:space="0" w:color="auto"/>
                        <w:bottom w:val="none" w:sz="0" w:space="0" w:color="auto"/>
                        <w:right w:val="none" w:sz="0" w:space="0" w:color="auto"/>
                      </w:divBdr>
                    </w:div>
                  </w:divsChild>
                </w:div>
                <w:div w:id="1714305819">
                  <w:marLeft w:val="0"/>
                  <w:marRight w:val="0"/>
                  <w:marTop w:val="0"/>
                  <w:marBottom w:val="0"/>
                  <w:divBdr>
                    <w:top w:val="none" w:sz="0" w:space="0" w:color="auto"/>
                    <w:left w:val="none" w:sz="0" w:space="0" w:color="auto"/>
                    <w:bottom w:val="none" w:sz="0" w:space="0" w:color="auto"/>
                    <w:right w:val="none" w:sz="0" w:space="0" w:color="auto"/>
                  </w:divBdr>
                  <w:divsChild>
                    <w:div w:id="66222274">
                      <w:marLeft w:val="0"/>
                      <w:marRight w:val="0"/>
                      <w:marTop w:val="0"/>
                      <w:marBottom w:val="0"/>
                      <w:divBdr>
                        <w:top w:val="none" w:sz="0" w:space="0" w:color="auto"/>
                        <w:left w:val="none" w:sz="0" w:space="0" w:color="auto"/>
                        <w:bottom w:val="none" w:sz="0" w:space="0" w:color="auto"/>
                        <w:right w:val="none" w:sz="0" w:space="0" w:color="auto"/>
                      </w:divBdr>
                    </w:div>
                  </w:divsChild>
                </w:div>
                <w:div w:id="1716656669">
                  <w:marLeft w:val="0"/>
                  <w:marRight w:val="0"/>
                  <w:marTop w:val="0"/>
                  <w:marBottom w:val="0"/>
                  <w:divBdr>
                    <w:top w:val="none" w:sz="0" w:space="0" w:color="auto"/>
                    <w:left w:val="none" w:sz="0" w:space="0" w:color="auto"/>
                    <w:bottom w:val="none" w:sz="0" w:space="0" w:color="auto"/>
                    <w:right w:val="none" w:sz="0" w:space="0" w:color="auto"/>
                  </w:divBdr>
                  <w:divsChild>
                    <w:div w:id="377630002">
                      <w:marLeft w:val="0"/>
                      <w:marRight w:val="0"/>
                      <w:marTop w:val="0"/>
                      <w:marBottom w:val="0"/>
                      <w:divBdr>
                        <w:top w:val="none" w:sz="0" w:space="0" w:color="auto"/>
                        <w:left w:val="none" w:sz="0" w:space="0" w:color="auto"/>
                        <w:bottom w:val="none" w:sz="0" w:space="0" w:color="auto"/>
                        <w:right w:val="none" w:sz="0" w:space="0" w:color="auto"/>
                      </w:divBdr>
                    </w:div>
                  </w:divsChild>
                </w:div>
                <w:div w:id="1722900996">
                  <w:marLeft w:val="0"/>
                  <w:marRight w:val="0"/>
                  <w:marTop w:val="0"/>
                  <w:marBottom w:val="0"/>
                  <w:divBdr>
                    <w:top w:val="none" w:sz="0" w:space="0" w:color="auto"/>
                    <w:left w:val="none" w:sz="0" w:space="0" w:color="auto"/>
                    <w:bottom w:val="none" w:sz="0" w:space="0" w:color="auto"/>
                    <w:right w:val="none" w:sz="0" w:space="0" w:color="auto"/>
                  </w:divBdr>
                  <w:divsChild>
                    <w:div w:id="608514825">
                      <w:marLeft w:val="0"/>
                      <w:marRight w:val="0"/>
                      <w:marTop w:val="0"/>
                      <w:marBottom w:val="0"/>
                      <w:divBdr>
                        <w:top w:val="none" w:sz="0" w:space="0" w:color="auto"/>
                        <w:left w:val="none" w:sz="0" w:space="0" w:color="auto"/>
                        <w:bottom w:val="none" w:sz="0" w:space="0" w:color="auto"/>
                        <w:right w:val="none" w:sz="0" w:space="0" w:color="auto"/>
                      </w:divBdr>
                    </w:div>
                  </w:divsChild>
                </w:div>
                <w:div w:id="1726830727">
                  <w:marLeft w:val="0"/>
                  <w:marRight w:val="0"/>
                  <w:marTop w:val="0"/>
                  <w:marBottom w:val="0"/>
                  <w:divBdr>
                    <w:top w:val="none" w:sz="0" w:space="0" w:color="auto"/>
                    <w:left w:val="none" w:sz="0" w:space="0" w:color="auto"/>
                    <w:bottom w:val="none" w:sz="0" w:space="0" w:color="auto"/>
                    <w:right w:val="none" w:sz="0" w:space="0" w:color="auto"/>
                  </w:divBdr>
                  <w:divsChild>
                    <w:div w:id="1708290862">
                      <w:marLeft w:val="0"/>
                      <w:marRight w:val="0"/>
                      <w:marTop w:val="0"/>
                      <w:marBottom w:val="0"/>
                      <w:divBdr>
                        <w:top w:val="none" w:sz="0" w:space="0" w:color="auto"/>
                        <w:left w:val="none" w:sz="0" w:space="0" w:color="auto"/>
                        <w:bottom w:val="none" w:sz="0" w:space="0" w:color="auto"/>
                        <w:right w:val="none" w:sz="0" w:space="0" w:color="auto"/>
                      </w:divBdr>
                    </w:div>
                  </w:divsChild>
                </w:div>
                <w:div w:id="1742407282">
                  <w:marLeft w:val="0"/>
                  <w:marRight w:val="0"/>
                  <w:marTop w:val="0"/>
                  <w:marBottom w:val="0"/>
                  <w:divBdr>
                    <w:top w:val="none" w:sz="0" w:space="0" w:color="auto"/>
                    <w:left w:val="none" w:sz="0" w:space="0" w:color="auto"/>
                    <w:bottom w:val="none" w:sz="0" w:space="0" w:color="auto"/>
                    <w:right w:val="none" w:sz="0" w:space="0" w:color="auto"/>
                  </w:divBdr>
                  <w:divsChild>
                    <w:div w:id="1046418489">
                      <w:marLeft w:val="0"/>
                      <w:marRight w:val="0"/>
                      <w:marTop w:val="0"/>
                      <w:marBottom w:val="0"/>
                      <w:divBdr>
                        <w:top w:val="none" w:sz="0" w:space="0" w:color="auto"/>
                        <w:left w:val="none" w:sz="0" w:space="0" w:color="auto"/>
                        <w:bottom w:val="none" w:sz="0" w:space="0" w:color="auto"/>
                        <w:right w:val="none" w:sz="0" w:space="0" w:color="auto"/>
                      </w:divBdr>
                    </w:div>
                  </w:divsChild>
                </w:div>
                <w:div w:id="1745837112">
                  <w:marLeft w:val="0"/>
                  <w:marRight w:val="0"/>
                  <w:marTop w:val="0"/>
                  <w:marBottom w:val="0"/>
                  <w:divBdr>
                    <w:top w:val="none" w:sz="0" w:space="0" w:color="auto"/>
                    <w:left w:val="none" w:sz="0" w:space="0" w:color="auto"/>
                    <w:bottom w:val="none" w:sz="0" w:space="0" w:color="auto"/>
                    <w:right w:val="none" w:sz="0" w:space="0" w:color="auto"/>
                  </w:divBdr>
                  <w:divsChild>
                    <w:div w:id="879050502">
                      <w:marLeft w:val="0"/>
                      <w:marRight w:val="0"/>
                      <w:marTop w:val="0"/>
                      <w:marBottom w:val="0"/>
                      <w:divBdr>
                        <w:top w:val="none" w:sz="0" w:space="0" w:color="auto"/>
                        <w:left w:val="none" w:sz="0" w:space="0" w:color="auto"/>
                        <w:bottom w:val="none" w:sz="0" w:space="0" w:color="auto"/>
                        <w:right w:val="none" w:sz="0" w:space="0" w:color="auto"/>
                      </w:divBdr>
                    </w:div>
                  </w:divsChild>
                </w:div>
                <w:div w:id="1763573848">
                  <w:marLeft w:val="0"/>
                  <w:marRight w:val="0"/>
                  <w:marTop w:val="0"/>
                  <w:marBottom w:val="0"/>
                  <w:divBdr>
                    <w:top w:val="none" w:sz="0" w:space="0" w:color="auto"/>
                    <w:left w:val="none" w:sz="0" w:space="0" w:color="auto"/>
                    <w:bottom w:val="none" w:sz="0" w:space="0" w:color="auto"/>
                    <w:right w:val="none" w:sz="0" w:space="0" w:color="auto"/>
                  </w:divBdr>
                  <w:divsChild>
                    <w:div w:id="1400515680">
                      <w:marLeft w:val="0"/>
                      <w:marRight w:val="0"/>
                      <w:marTop w:val="0"/>
                      <w:marBottom w:val="0"/>
                      <w:divBdr>
                        <w:top w:val="none" w:sz="0" w:space="0" w:color="auto"/>
                        <w:left w:val="none" w:sz="0" w:space="0" w:color="auto"/>
                        <w:bottom w:val="none" w:sz="0" w:space="0" w:color="auto"/>
                        <w:right w:val="none" w:sz="0" w:space="0" w:color="auto"/>
                      </w:divBdr>
                    </w:div>
                  </w:divsChild>
                </w:div>
                <w:div w:id="1781678139">
                  <w:marLeft w:val="0"/>
                  <w:marRight w:val="0"/>
                  <w:marTop w:val="0"/>
                  <w:marBottom w:val="0"/>
                  <w:divBdr>
                    <w:top w:val="none" w:sz="0" w:space="0" w:color="auto"/>
                    <w:left w:val="none" w:sz="0" w:space="0" w:color="auto"/>
                    <w:bottom w:val="none" w:sz="0" w:space="0" w:color="auto"/>
                    <w:right w:val="none" w:sz="0" w:space="0" w:color="auto"/>
                  </w:divBdr>
                  <w:divsChild>
                    <w:div w:id="1328510467">
                      <w:marLeft w:val="0"/>
                      <w:marRight w:val="0"/>
                      <w:marTop w:val="0"/>
                      <w:marBottom w:val="0"/>
                      <w:divBdr>
                        <w:top w:val="none" w:sz="0" w:space="0" w:color="auto"/>
                        <w:left w:val="none" w:sz="0" w:space="0" w:color="auto"/>
                        <w:bottom w:val="none" w:sz="0" w:space="0" w:color="auto"/>
                        <w:right w:val="none" w:sz="0" w:space="0" w:color="auto"/>
                      </w:divBdr>
                    </w:div>
                  </w:divsChild>
                </w:div>
                <w:div w:id="1783919668">
                  <w:marLeft w:val="0"/>
                  <w:marRight w:val="0"/>
                  <w:marTop w:val="0"/>
                  <w:marBottom w:val="0"/>
                  <w:divBdr>
                    <w:top w:val="none" w:sz="0" w:space="0" w:color="auto"/>
                    <w:left w:val="none" w:sz="0" w:space="0" w:color="auto"/>
                    <w:bottom w:val="none" w:sz="0" w:space="0" w:color="auto"/>
                    <w:right w:val="none" w:sz="0" w:space="0" w:color="auto"/>
                  </w:divBdr>
                  <w:divsChild>
                    <w:div w:id="2128043664">
                      <w:marLeft w:val="0"/>
                      <w:marRight w:val="0"/>
                      <w:marTop w:val="0"/>
                      <w:marBottom w:val="0"/>
                      <w:divBdr>
                        <w:top w:val="none" w:sz="0" w:space="0" w:color="auto"/>
                        <w:left w:val="none" w:sz="0" w:space="0" w:color="auto"/>
                        <w:bottom w:val="none" w:sz="0" w:space="0" w:color="auto"/>
                        <w:right w:val="none" w:sz="0" w:space="0" w:color="auto"/>
                      </w:divBdr>
                    </w:div>
                  </w:divsChild>
                </w:div>
                <w:div w:id="1801655626">
                  <w:marLeft w:val="0"/>
                  <w:marRight w:val="0"/>
                  <w:marTop w:val="0"/>
                  <w:marBottom w:val="0"/>
                  <w:divBdr>
                    <w:top w:val="none" w:sz="0" w:space="0" w:color="auto"/>
                    <w:left w:val="none" w:sz="0" w:space="0" w:color="auto"/>
                    <w:bottom w:val="none" w:sz="0" w:space="0" w:color="auto"/>
                    <w:right w:val="none" w:sz="0" w:space="0" w:color="auto"/>
                  </w:divBdr>
                  <w:divsChild>
                    <w:div w:id="1599942722">
                      <w:marLeft w:val="0"/>
                      <w:marRight w:val="0"/>
                      <w:marTop w:val="0"/>
                      <w:marBottom w:val="0"/>
                      <w:divBdr>
                        <w:top w:val="none" w:sz="0" w:space="0" w:color="auto"/>
                        <w:left w:val="none" w:sz="0" w:space="0" w:color="auto"/>
                        <w:bottom w:val="none" w:sz="0" w:space="0" w:color="auto"/>
                        <w:right w:val="none" w:sz="0" w:space="0" w:color="auto"/>
                      </w:divBdr>
                    </w:div>
                  </w:divsChild>
                </w:div>
                <w:div w:id="1816558565">
                  <w:marLeft w:val="0"/>
                  <w:marRight w:val="0"/>
                  <w:marTop w:val="0"/>
                  <w:marBottom w:val="0"/>
                  <w:divBdr>
                    <w:top w:val="none" w:sz="0" w:space="0" w:color="auto"/>
                    <w:left w:val="none" w:sz="0" w:space="0" w:color="auto"/>
                    <w:bottom w:val="none" w:sz="0" w:space="0" w:color="auto"/>
                    <w:right w:val="none" w:sz="0" w:space="0" w:color="auto"/>
                  </w:divBdr>
                  <w:divsChild>
                    <w:div w:id="869487408">
                      <w:marLeft w:val="0"/>
                      <w:marRight w:val="0"/>
                      <w:marTop w:val="0"/>
                      <w:marBottom w:val="0"/>
                      <w:divBdr>
                        <w:top w:val="none" w:sz="0" w:space="0" w:color="auto"/>
                        <w:left w:val="none" w:sz="0" w:space="0" w:color="auto"/>
                        <w:bottom w:val="none" w:sz="0" w:space="0" w:color="auto"/>
                        <w:right w:val="none" w:sz="0" w:space="0" w:color="auto"/>
                      </w:divBdr>
                    </w:div>
                  </w:divsChild>
                </w:div>
                <w:div w:id="1817532311">
                  <w:marLeft w:val="0"/>
                  <w:marRight w:val="0"/>
                  <w:marTop w:val="0"/>
                  <w:marBottom w:val="0"/>
                  <w:divBdr>
                    <w:top w:val="none" w:sz="0" w:space="0" w:color="auto"/>
                    <w:left w:val="none" w:sz="0" w:space="0" w:color="auto"/>
                    <w:bottom w:val="none" w:sz="0" w:space="0" w:color="auto"/>
                    <w:right w:val="none" w:sz="0" w:space="0" w:color="auto"/>
                  </w:divBdr>
                  <w:divsChild>
                    <w:div w:id="972515868">
                      <w:marLeft w:val="0"/>
                      <w:marRight w:val="0"/>
                      <w:marTop w:val="0"/>
                      <w:marBottom w:val="0"/>
                      <w:divBdr>
                        <w:top w:val="none" w:sz="0" w:space="0" w:color="auto"/>
                        <w:left w:val="none" w:sz="0" w:space="0" w:color="auto"/>
                        <w:bottom w:val="none" w:sz="0" w:space="0" w:color="auto"/>
                        <w:right w:val="none" w:sz="0" w:space="0" w:color="auto"/>
                      </w:divBdr>
                    </w:div>
                  </w:divsChild>
                </w:div>
                <w:div w:id="1834178132">
                  <w:marLeft w:val="0"/>
                  <w:marRight w:val="0"/>
                  <w:marTop w:val="0"/>
                  <w:marBottom w:val="0"/>
                  <w:divBdr>
                    <w:top w:val="none" w:sz="0" w:space="0" w:color="auto"/>
                    <w:left w:val="none" w:sz="0" w:space="0" w:color="auto"/>
                    <w:bottom w:val="none" w:sz="0" w:space="0" w:color="auto"/>
                    <w:right w:val="none" w:sz="0" w:space="0" w:color="auto"/>
                  </w:divBdr>
                  <w:divsChild>
                    <w:div w:id="1061059128">
                      <w:marLeft w:val="0"/>
                      <w:marRight w:val="0"/>
                      <w:marTop w:val="0"/>
                      <w:marBottom w:val="0"/>
                      <w:divBdr>
                        <w:top w:val="none" w:sz="0" w:space="0" w:color="auto"/>
                        <w:left w:val="none" w:sz="0" w:space="0" w:color="auto"/>
                        <w:bottom w:val="none" w:sz="0" w:space="0" w:color="auto"/>
                        <w:right w:val="none" w:sz="0" w:space="0" w:color="auto"/>
                      </w:divBdr>
                    </w:div>
                  </w:divsChild>
                </w:div>
                <w:div w:id="1861503782">
                  <w:marLeft w:val="0"/>
                  <w:marRight w:val="0"/>
                  <w:marTop w:val="0"/>
                  <w:marBottom w:val="0"/>
                  <w:divBdr>
                    <w:top w:val="none" w:sz="0" w:space="0" w:color="auto"/>
                    <w:left w:val="none" w:sz="0" w:space="0" w:color="auto"/>
                    <w:bottom w:val="none" w:sz="0" w:space="0" w:color="auto"/>
                    <w:right w:val="none" w:sz="0" w:space="0" w:color="auto"/>
                  </w:divBdr>
                  <w:divsChild>
                    <w:div w:id="767775896">
                      <w:marLeft w:val="0"/>
                      <w:marRight w:val="0"/>
                      <w:marTop w:val="0"/>
                      <w:marBottom w:val="0"/>
                      <w:divBdr>
                        <w:top w:val="none" w:sz="0" w:space="0" w:color="auto"/>
                        <w:left w:val="none" w:sz="0" w:space="0" w:color="auto"/>
                        <w:bottom w:val="none" w:sz="0" w:space="0" w:color="auto"/>
                        <w:right w:val="none" w:sz="0" w:space="0" w:color="auto"/>
                      </w:divBdr>
                    </w:div>
                  </w:divsChild>
                </w:div>
                <w:div w:id="1870409202">
                  <w:marLeft w:val="0"/>
                  <w:marRight w:val="0"/>
                  <w:marTop w:val="0"/>
                  <w:marBottom w:val="0"/>
                  <w:divBdr>
                    <w:top w:val="none" w:sz="0" w:space="0" w:color="auto"/>
                    <w:left w:val="none" w:sz="0" w:space="0" w:color="auto"/>
                    <w:bottom w:val="none" w:sz="0" w:space="0" w:color="auto"/>
                    <w:right w:val="none" w:sz="0" w:space="0" w:color="auto"/>
                  </w:divBdr>
                  <w:divsChild>
                    <w:div w:id="1144081973">
                      <w:marLeft w:val="0"/>
                      <w:marRight w:val="0"/>
                      <w:marTop w:val="0"/>
                      <w:marBottom w:val="0"/>
                      <w:divBdr>
                        <w:top w:val="none" w:sz="0" w:space="0" w:color="auto"/>
                        <w:left w:val="none" w:sz="0" w:space="0" w:color="auto"/>
                        <w:bottom w:val="none" w:sz="0" w:space="0" w:color="auto"/>
                        <w:right w:val="none" w:sz="0" w:space="0" w:color="auto"/>
                      </w:divBdr>
                    </w:div>
                  </w:divsChild>
                </w:div>
                <w:div w:id="1890412646">
                  <w:marLeft w:val="0"/>
                  <w:marRight w:val="0"/>
                  <w:marTop w:val="0"/>
                  <w:marBottom w:val="0"/>
                  <w:divBdr>
                    <w:top w:val="none" w:sz="0" w:space="0" w:color="auto"/>
                    <w:left w:val="none" w:sz="0" w:space="0" w:color="auto"/>
                    <w:bottom w:val="none" w:sz="0" w:space="0" w:color="auto"/>
                    <w:right w:val="none" w:sz="0" w:space="0" w:color="auto"/>
                  </w:divBdr>
                  <w:divsChild>
                    <w:div w:id="39940897">
                      <w:marLeft w:val="0"/>
                      <w:marRight w:val="0"/>
                      <w:marTop w:val="0"/>
                      <w:marBottom w:val="0"/>
                      <w:divBdr>
                        <w:top w:val="none" w:sz="0" w:space="0" w:color="auto"/>
                        <w:left w:val="none" w:sz="0" w:space="0" w:color="auto"/>
                        <w:bottom w:val="none" w:sz="0" w:space="0" w:color="auto"/>
                        <w:right w:val="none" w:sz="0" w:space="0" w:color="auto"/>
                      </w:divBdr>
                    </w:div>
                  </w:divsChild>
                </w:div>
                <w:div w:id="1893496100">
                  <w:marLeft w:val="0"/>
                  <w:marRight w:val="0"/>
                  <w:marTop w:val="0"/>
                  <w:marBottom w:val="0"/>
                  <w:divBdr>
                    <w:top w:val="none" w:sz="0" w:space="0" w:color="auto"/>
                    <w:left w:val="none" w:sz="0" w:space="0" w:color="auto"/>
                    <w:bottom w:val="none" w:sz="0" w:space="0" w:color="auto"/>
                    <w:right w:val="none" w:sz="0" w:space="0" w:color="auto"/>
                  </w:divBdr>
                  <w:divsChild>
                    <w:div w:id="567346396">
                      <w:marLeft w:val="0"/>
                      <w:marRight w:val="0"/>
                      <w:marTop w:val="0"/>
                      <w:marBottom w:val="0"/>
                      <w:divBdr>
                        <w:top w:val="none" w:sz="0" w:space="0" w:color="auto"/>
                        <w:left w:val="none" w:sz="0" w:space="0" w:color="auto"/>
                        <w:bottom w:val="none" w:sz="0" w:space="0" w:color="auto"/>
                        <w:right w:val="none" w:sz="0" w:space="0" w:color="auto"/>
                      </w:divBdr>
                    </w:div>
                  </w:divsChild>
                </w:div>
                <w:div w:id="1919167773">
                  <w:marLeft w:val="0"/>
                  <w:marRight w:val="0"/>
                  <w:marTop w:val="0"/>
                  <w:marBottom w:val="0"/>
                  <w:divBdr>
                    <w:top w:val="none" w:sz="0" w:space="0" w:color="auto"/>
                    <w:left w:val="none" w:sz="0" w:space="0" w:color="auto"/>
                    <w:bottom w:val="none" w:sz="0" w:space="0" w:color="auto"/>
                    <w:right w:val="none" w:sz="0" w:space="0" w:color="auto"/>
                  </w:divBdr>
                  <w:divsChild>
                    <w:div w:id="216550441">
                      <w:marLeft w:val="0"/>
                      <w:marRight w:val="0"/>
                      <w:marTop w:val="0"/>
                      <w:marBottom w:val="0"/>
                      <w:divBdr>
                        <w:top w:val="none" w:sz="0" w:space="0" w:color="auto"/>
                        <w:left w:val="none" w:sz="0" w:space="0" w:color="auto"/>
                        <w:bottom w:val="none" w:sz="0" w:space="0" w:color="auto"/>
                        <w:right w:val="none" w:sz="0" w:space="0" w:color="auto"/>
                      </w:divBdr>
                    </w:div>
                  </w:divsChild>
                </w:div>
                <w:div w:id="1989044930">
                  <w:marLeft w:val="0"/>
                  <w:marRight w:val="0"/>
                  <w:marTop w:val="0"/>
                  <w:marBottom w:val="0"/>
                  <w:divBdr>
                    <w:top w:val="none" w:sz="0" w:space="0" w:color="auto"/>
                    <w:left w:val="none" w:sz="0" w:space="0" w:color="auto"/>
                    <w:bottom w:val="none" w:sz="0" w:space="0" w:color="auto"/>
                    <w:right w:val="none" w:sz="0" w:space="0" w:color="auto"/>
                  </w:divBdr>
                  <w:divsChild>
                    <w:div w:id="786242598">
                      <w:marLeft w:val="0"/>
                      <w:marRight w:val="0"/>
                      <w:marTop w:val="0"/>
                      <w:marBottom w:val="0"/>
                      <w:divBdr>
                        <w:top w:val="none" w:sz="0" w:space="0" w:color="auto"/>
                        <w:left w:val="none" w:sz="0" w:space="0" w:color="auto"/>
                        <w:bottom w:val="none" w:sz="0" w:space="0" w:color="auto"/>
                        <w:right w:val="none" w:sz="0" w:space="0" w:color="auto"/>
                      </w:divBdr>
                    </w:div>
                  </w:divsChild>
                </w:div>
                <w:div w:id="1999338914">
                  <w:marLeft w:val="0"/>
                  <w:marRight w:val="0"/>
                  <w:marTop w:val="0"/>
                  <w:marBottom w:val="0"/>
                  <w:divBdr>
                    <w:top w:val="none" w:sz="0" w:space="0" w:color="auto"/>
                    <w:left w:val="none" w:sz="0" w:space="0" w:color="auto"/>
                    <w:bottom w:val="none" w:sz="0" w:space="0" w:color="auto"/>
                    <w:right w:val="none" w:sz="0" w:space="0" w:color="auto"/>
                  </w:divBdr>
                  <w:divsChild>
                    <w:div w:id="2068146843">
                      <w:marLeft w:val="0"/>
                      <w:marRight w:val="0"/>
                      <w:marTop w:val="0"/>
                      <w:marBottom w:val="0"/>
                      <w:divBdr>
                        <w:top w:val="none" w:sz="0" w:space="0" w:color="auto"/>
                        <w:left w:val="none" w:sz="0" w:space="0" w:color="auto"/>
                        <w:bottom w:val="none" w:sz="0" w:space="0" w:color="auto"/>
                        <w:right w:val="none" w:sz="0" w:space="0" w:color="auto"/>
                      </w:divBdr>
                    </w:div>
                  </w:divsChild>
                </w:div>
                <w:div w:id="2071536054">
                  <w:marLeft w:val="0"/>
                  <w:marRight w:val="0"/>
                  <w:marTop w:val="0"/>
                  <w:marBottom w:val="0"/>
                  <w:divBdr>
                    <w:top w:val="none" w:sz="0" w:space="0" w:color="auto"/>
                    <w:left w:val="none" w:sz="0" w:space="0" w:color="auto"/>
                    <w:bottom w:val="none" w:sz="0" w:space="0" w:color="auto"/>
                    <w:right w:val="none" w:sz="0" w:space="0" w:color="auto"/>
                  </w:divBdr>
                  <w:divsChild>
                    <w:div w:id="2131046727">
                      <w:marLeft w:val="0"/>
                      <w:marRight w:val="0"/>
                      <w:marTop w:val="0"/>
                      <w:marBottom w:val="0"/>
                      <w:divBdr>
                        <w:top w:val="none" w:sz="0" w:space="0" w:color="auto"/>
                        <w:left w:val="none" w:sz="0" w:space="0" w:color="auto"/>
                        <w:bottom w:val="none" w:sz="0" w:space="0" w:color="auto"/>
                        <w:right w:val="none" w:sz="0" w:space="0" w:color="auto"/>
                      </w:divBdr>
                    </w:div>
                  </w:divsChild>
                </w:div>
                <w:div w:id="2101174747">
                  <w:marLeft w:val="0"/>
                  <w:marRight w:val="0"/>
                  <w:marTop w:val="0"/>
                  <w:marBottom w:val="0"/>
                  <w:divBdr>
                    <w:top w:val="none" w:sz="0" w:space="0" w:color="auto"/>
                    <w:left w:val="none" w:sz="0" w:space="0" w:color="auto"/>
                    <w:bottom w:val="none" w:sz="0" w:space="0" w:color="auto"/>
                    <w:right w:val="none" w:sz="0" w:space="0" w:color="auto"/>
                  </w:divBdr>
                  <w:divsChild>
                    <w:div w:id="1345520046">
                      <w:marLeft w:val="0"/>
                      <w:marRight w:val="0"/>
                      <w:marTop w:val="0"/>
                      <w:marBottom w:val="0"/>
                      <w:divBdr>
                        <w:top w:val="none" w:sz="0" w:space="0" w:color="auto"/>
                        <w:left w:val="none" w:sz="0" w:space="0" w:color="auto"/>
                        <w:bottom w:val="none" w:sz="0" w:space="0" w:color="auto"/>
                        <w:right w:val="none" w:sz="0" w:space="0" w:color="auto"/>
                      </w:divBdr>
                    </w:div>
                  </w:divsChild>
                </w:div>
                <w:div w:id="2105223544">
                  <w:marLeft w:val="0"/>
                  <w:marRight w:val="0"/>
                  <w:marTop w:val="0"/>
                  <w:marBottom w:val="0"/>
                  <w:divBdr>
                    <w:top w:val="none" w:sz="0" w:space="0" w:color="auto"/>
                    <w:left w:val="none" w:sz="0" w:space="0" w:color="auto"/>
                    <w:bottom w:val="none" w:sz="0" w:space="0" w:color="auto"/>
                    <w:right w:val="none" w:sz="0" w:space="0" w:color="auto"/>
                  </w:divBdr>
                  <w:divsChild>
                    <w:div w:id="1296257106">
                      <w:marLeft w:val="0"/>
                      <w:marRight w:val="0"/>
                      <w:marTop w:val="0"/>
                      <w:marBottom w:val="0"/>
                      <w:divBdr>
                        <w:top w:val="none" w:sz="0" w:space="0" w:color="auto"/>
                        <w:left w:val="none" w:sz="0" w:space="0" w:color="auto"/>
                        <w:bottom w:val="none" w:sz="0" w:space="0" w:color="auto"/>
                        <w:right w:val="none" w:sz="0" w:space="0" w:color="auto"/>
                      </w:divBdr>
                    </w:div>
                    <w:div w:id="1657148042">
                      <w:marLeft w:val="0"/>
                      <w:marRight w:val="0"/>
                      <w:marTop w:val="0"/>
                      <w:marBottom w:val="0"/>
                      <w:divBdr>
                        <w:top w:val="none" w:sz="0" w:space="0" w:color="auto"/>
                        <w:left w:val="none" w:sz="0" w:space="0" w:color="auto"/>
                        <w:bottom w:val="none" w:sz="0" w:space="0" w:color="auto"/>
                        <w:right w:val="none" w:sz="0" w:space="0" w:color="auto"/>
                      </w:divBdr>
                    </w:div>
                  </w:divsChild>
                </w:div>
                <w:div w:id="2120102049">
                  <w:marLeft w:val="0"/>
                  <w:marRight w:val="0"/>
                  <w:marTop w:val="0"/>
                  <w:marBottom w:val="0"/>
                  <w:divBdr>
                    <w:top w:val="none" w:sz="0" w:space="0" w:color="auto"/>
                    <w:left w:val="none" w:sz="0" w:space="0" w:color="auto"/>
                    <w:bottom w:val="none" w:sz="0" w:space="0" w:color="auto"/>
                    <w:right w:val="none" w:sz="0" w:space="0" w:color="auto"/>
                  </w:divBdr>
                  <w:divsChild>
                    <w:div w:id="1494688490">
                      <w:marLeft w:val="0"/>
                      <w:marRight w:val="0"/>
                      <w:marTop w:val="0"/>
                      <w:marBottom w:val="0"/>
                      <w:divBdr>
                        <w:top w:val="none" w:sz="0" w:space="0" w:color="auto"/>
                        <w:left w:val="none" w:sz="0" w:space="0" w:color="auto"/>
                        <w:bottom w:val="none" w:sz="0" w:space="0" w:color="auto"/>
                        <w:right w:val="none" w:sz="0" w:space="0" w:color="auto"/>
                      </w:divBdr>
                    </w:div>
                  </w:divsChild>
                </w:div>
                <w:div w:id="2123843471">
                  <w:marLeft w:val="0"/>
                  <w:marRight w:val="0"/>
                  <w:marTop w:val="0"/>
                  <w:marBottom w:val="0"/>
                  <w:divBdr>
                    <w:top w:val="none" w:sz="0" w:space="0" w:color="auto"/>
                    <w:left w:val="none" w:sz="0" w:space="0" w:color="auto"/>
                    <w:bottom w:val="none" w:sz="0" w:space="0" w:color="auto"/>
                    <w:right w:val="none" w:sz="0" w:space="0" w:color="auto"/>
                  </w:divBdr>
                  <w:divsChild>
                    <w:div w:id="21370207">
                      <w:marLeft w:val="0"/>
                      <w:marRight w:val="0"/>
                      <w:marTop w:val="0"/>
                      <w:marBottom w:val="0"/>
                      <w:divBdr>
                        <w:top w:val="none" w:sz="0" w:space="0" w:color="auto"/>
                        <w:left w:val="none" w:sz="0" w:space="0" w:color="auto"/>
                        <w:bottom w:val="none" w:sz="0" w:space="0" w:color="auto"/>
                        <w:right w:val="none" w:sz="0" w:space="0" w:color="auto"/>
                      </w:divBdr>
                    </w:div>
                  </w:divsChild>
                </w:div>
                <w:div w:id="2124297873">
                  <w:marLeft w:val="0"/>
                  <w:marRight w:val="0"/>
                  <w:marTop w:val="0"/>
                  <w:marBottom w:val="0"/>
                  <w:divBdr>
                    <w:top w:val="none" w:sz="0" w:space="0" w:color="auto"/>
                    <w:left w:val="none" w:sz="0" w:space="0" w:color="auto"/>
                    <w:bottom w:val="none" w:sz="0" w:space="0" w:color="auto"/>
                    <w:right w:val="none" w:sz="0" w:space="0" w:color="auto"/>
                  </w:divBdr>
                  <w:divsChild>
                    <w:div w:id="23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2695">
          <w:marLeft w:val="0"/>
          <w:marRight w:val="0"/>
          <w:marTop w:val="0"/>
          <w:marBottom w:val="0"/>
          <w:divBdr>
            <w:top w:val="none" w:sz="0" w:space="0" w:color="auto"/>
            <w:left w:val="none" w:sz="0" w:space="0" w:color="auto"/>
            <w:bottom w:val="none" w:sz="0" w:space="0" w:color="auto"/>
            <w:right w:val="none" w:sz="0" w:space="0" w:color="auto"/>
          </w:divBdr>
        </w:div>
      </w:divsChild>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413750183">
      <w:bodyDiv w:val="1"/>
      <w:marLeft w:val="0"/>
      <w:marRight w:val="0"/>
      <w:marTop w:val="0"/>
      <w:marBottom w:val="0"/>
      <w:divBdr>
        <w:top w:val="none" w:sz="0" w:space="0" w:color="auto"/>
        <w:left w:val="none" w:sz="0" w:space="0" w:color="auto"/>
        <w:bottom w:val="none" w:sz="0" w:space="0" w:color="auto"/>
        <w:right w:val="none" w:sz="0" w:space="0" w:color="auto"/>
      </w:divBdr>
    </w:div>
    <w:div w:id="427122671">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2332898">
      <w:bodyDiv w:val="1"/>
      <w:marLeft w:val="0"/>
      <w:marRight w:val="0"/>
      <w:marTop w:val="0"/>
      <w:marBottom w:val="0"/>
      <w:divBdr>
        <w:top w:val="none" w:sz="0" w:space="0" w:color="auto"/>
        <w:left w:val="none" w:sz="0" w:space="0" w:color="auto"/>
        <w:bottom w:val="none" w:sz="0" w:space="0" w:color="auto"/>
        <w:right w:val="none" w:sz="0" w:space="0" w:color="auto"/>
      </w:divBdr>
    </w:div>
    <w:div w:id="483162281">
      <w:bodyDiv w:val="1"/>
      <w:marLeft w:val="0"/>
      <w:marRight w:val="0"/>
      <w:marTop w:val="0"/>
      <w:marBottom w:val="0"/>
      <w:divBdr>
        <w:top w:val="none" w:sz="0" w:space="0" w:color="auto"/>
        <w:left w:val="none" w:sz="0" w:space="0" w:color="auto"/>
        <w:bottom w:val="none" w:sz="0" w:space="0" w:color="auto"/>
        <w:right w:val="none" w:sz="0" w:space="0" w:color="auto"/>
      </w:divBdr>
      <w:divsChild>
        <w:div w:id="123624632">
          <w:marLeft w:val="0"/>
          <w:marRight w:val="0"/>
          <w:marTop w:val="0"/>
          <w:marBottom w:val="0"/>
          <w:divBdr>
            <w:top w:val="none" w:sz="0" w:space="0" w:color="auto"/>
            <w:left w:val="none" w:sz="0" w:space="0" w:color="auto"/>
            <w:bottom w:val="none" w:sz="0" w:space="0" w:color="auto"/>
            <w:right w:val="none" w:sz="0" w:space="0" w:color="auto"/>
          </w:divBdr>
        </w:div>
        <w:div w:id="569462913">
          <w:marLeft w:val="0"/>
          <w:marRight w:val="0"/>
          <w:marTop w:val="0"/>
          <w:marBottom w:val="0"/>
          <w:divBdr>
            <w:top w:val="none" w:sz="0" w:space="0" w:color="auto"/>
            <w:left w:val="none" w:sz="0" w:space="0" w:color="auto"/>
            <w:bottom w:val="none" w:sz="0" w:space="0" w:color="auto"/>
            <w:right w:val="none" w:sz="0" w:space="0" w:color="auto"/>
          </w:divBdr>
          <w:divsChild>
            <w:div w:id="1906605609">
              <w:marLeft w:val="-75"/>
              <w:marRight w:val="0"/>
              <w:marTop w:val="30"/>
              <w:marBottom w:val="30"/>
              <w:divBdr>
                <w:top w:val="none" w:sz="0" w:space="0" w:color="auto"/>
                <w:left w:val="none" w:sz="0" w:space="0" w:color="auto"/>
                <w:bottom w:val="none" w:sz="0" w:space="0" w:color="auto"/>
                <w:right w:val="none" w:sz="0" w:space="0" w:color="auto"/>
              </w:divBdr>
              <w:divsChild>
                <w:div w:id="8651882">
                  <w:marLeft w:val="0"/>
                  <w:marRight w:val="0"/>
                  <w:marTop w:val="0"/>
                  <w:marBottom w:val="0"/>
                  <w:divBdr>
                    <w:top w:val="none" w:sz="0" w:space="0" w:color="auto"/>
                    <w:left w:val="none" w:sz="0" w:space="0" w:color="auto"/>
                    <w:bottom w:val="none" w:sz="0" w:space="0" w:color="auto"/>
                    <w:right w:val="none" w:sz="0" w:space="0" w:color="auto"/>
                  </w:divBdr>
                  <w:divsChild>
                    <w:div w:id="87194569">
                      <w:marLeft w:val="0"/>
                      <w:marRight w:val="0"/>
                      <w:marTop w:val="0"/>
                      <w:marBottom w:val="0"/>
                      <w:divBdr>
                        <w:top w:val="none" w:sz="0" w:space="0" w:color="auto"/>
                        <w:left w:val="none" w:sz="0" w:space="0" w:color="auto"/>
                        <w:bottom w:val="none" w:sz="0" w:space="0" w:color="auto"/>
                        <w:right w:val="none" w:sz="0" w:space="0" w:color="auto"/>
                      </w:divBdr>
                    </w:div>
                  </w:divsChild>
                </w:div>
                <w:div w:id="27609169">
                  <w:marLeft w:val="0"/>
                  <w:marRight w:val="0"/>
                  <w:marTop w:val="0"/>
                  <w:marBottom w:val="0"/>
                  <w:divBdr>
                    <w:top w:val="none" w:sz="0" w:space="0" w:color="auto"/>
                    <w:left w:val="none" w:sz="0" w:space="0" w:color="auto"/>
                    <w:bottom w:val="none" w:sz="0" w:space="0" w:color="auto"/>
                    <w:right w:val="none" w:sz="0" w:space="0" w:color="auto"/>
                  </w:divBdr>
                  <w:divsChild>
                    <w:div w:id="1830704631">
                      <w:marLeft w:val="0"/>
                      <w:marRight w:val="0"/>
                      <w:marTop w:val="0"/>
                      <w:marBottom w:val="0"/>
                      <w:divBdr>
                        <w:top w:val="none" w:sz="0" w:space="0" w:color="auto"/>
                        <w:left w:val="none" w:sz="0" w:space="0" w:color="auto"/>
                        <w:bottom w:val="none" w:sz="0" w:space="0" w:color="auto"/>
                        <w:right w:val="none" w:sz="0" w:space="0" w:color="auto"/>
                      </w:divBdr>
                    </w:div>
                  </w:divsChild>
                </w:div>
                <w:div w:id="32924988">
                  <w:marLeft w:val="0"/>
                  <w:marRight w:val="0"/>
                  <w:marTop w:val="0"/>
                  <w:marBottom w:val="0"/>
                  <w:divBdr>
                    <w:top w:val="none" w:sz="0" w:space="0" w:color="auto"/>
                    <w:left w:val="none" w:sz="0" w:space="0" w:color="auto"/>
                    <w:bottom w:val="none" w:sz="0" w:space="0" w:color="auto"/>
                    <w:right w:val="none" w:sz="0" w:space="0" w:color="auto"/>
                  </w:divBdr>
                  <w:divsChild>
                    <w:div w:id="703796589">
                      <w:marLeft w:val="0"/>
                      <w:marRight w:val="0"/>
                      <w:marTop w:val="0"/>
                      <w:marBottom w:val="0"/>
                      <w:divBdr>
                        <w:top w:val="none" w:sz="0" w:space="0" w:color="auto"/>
                        <w:left w:val="none" w:sz="0" w:space="0" w:color="auto"/>
                        <w:bottom w:val="none" w:sz="0" w:space="0" w:color="auto"/>
                        <w:right w:val="none" w:sz="0" w:space="0" w:color="auto"/>
                      </w:divBdr>
                    </w:div>
                  </w:divsChild>
                </w:div>
                <w:div w:id="38286411">
                  <w:marLeft w:val="0"/>
                  <w:marRight w:val="0"/>
                  <w:marTop w:val="0"/>
                  <w:marBottom w:val="0"/>
                  <w:divBdr>
                    <w:top w:val="none" w:sz="0" w:space="0" w:color="auto"/>
                    <w:left w:val="none" w:sz="0" w:space="0" w:color="auto"/>
                    <w:bottom w:val="none" w:sz="0" w:space="0" w:color="auto"/>
                    <w:right w:val="none" w:sz="0" w:space="0" w:color="auto"/>
                  </w:divBdr>
                  <w:divsChild>
                    <w:div w:id="113406430">
                      <w:marLeft w:val="0"/>
                      <w:marRight w:val="0"/>
                      <w:marTop w:val="0"/>
                      <w:marBottom w:val="0"/>
                      <w:divBdr>
                        <w:top w:val="none" w:sz="0" w:space="0" w:color="auto"/>
                        <w:left w:val="none" w:sz="0" w:space="0" w:color="auto"/>
                        <w:bottom w:val="none" w:sz="0" w:space="0" w:color="auto"/>
                        <w:right w:val="none" w:sz="0" w:space="0" w:color="auto"/>
                      </w:divBdr>
                    </w:div>
                  </w:divsChild>
                </w:div>
                <w:div w:id="40911488">
                  <w:marLeft w:val="0"/>
                  <w:marRight w:val="0"/>
                  <w:marTop w:val="0"/>
                  <w:marBottom w:val="0"/>
                  <w:divBdr>
                    <w:top w:val="none" w:sz="0" w:space="0" w:color="auto"/>
                    <w:left w:val="none" w:sz="0" w:space="0" w:color="auto"/>
                    <w:bottom w:val="none" w:sz="0" w:space="0" w:color="auto"/>
                    <w:right w:val="none" w:sz="0" w:space="0" w:color="auto"/>
                  </w:divBdr>
                  <w:divsChild>
                    <w:div w:id="1730877228">
                      <w:marLeft w:val="0"/>
                      <w:marRight w:val="0"/>
                      <w:marTop w:val="0"/>
                      <w:marBottom w:val="0"/>
                      <w:divBdr>
                        <w:top w:val="none" w:sz="0" w:space="0" w:color="auto"/>
                        <w:left w:val="none" w:sz="0" w:space="0" w:color="auto"/>
                        <w:bottom w:val="none" w:sz="0" w:space="0" w:color="auto"/>
                        <w:right w:val="none" w:sz="0" w:space="0" w:color="auto"/>
                      </w:divBdr>
                    </w:div>
                  </w:divsChild>
                </w:div>
                <w:div w:id="48382941">
                  <w:marLeft w:val="0"/>
                  <w:marRight w:val="0"/>
                  <w:marTop w:val="0"/>
                  <w:marBottom w:val="0"/>
                  <w:divBdr>
                    <w:top w:val="none" w:sz="0" w:space="0" w:color="auto"/>
                    <w:left w:val="none" w:sz="0" w:space="0" w:color="auto"/>
                    <w:bottom w:val="none" w:sz="0" w:space="0" w:color="auto"/>
                    <w:right w:val="none" w:sz="0" w:space="0" w:color="auto"/>
                  </w:divBdr>
                  <w:divsChild>
                    <w:div w:id="2065370623">
                      <w:marLeft w:val="0"/>
                      <w:marRight w:val="0"/>
                      <w:marTop w:val="0"/>
                      <w:marBottom w:val="0"/>
                      <w:divBdr>
                        <w:top w:val="none" w:sz="0" w:space="0" w:color="auto"/>
                        <w:left w:val="none" w:sz="0" w:space="0" w:color="auto"/>
                        <w:bottom w:val="none" w:sz="0" w:space="0" w:color="auto"/>
                        <w:right w:val="none" w:sz="0" w:space="0" w:color="auto"/>
                      </w:divBdr>
                    </w:div>
                  </w:divsChild>
                </w:div>
                <w:div w:id="71663005">
                  <w:marLeft w:val="0"/>
                  <w:marRight w:val="0"/>
                  <w:marTop w:val="0"/>
                  <w:marBottom w:val="0"/>
                  <w:divBdr>
                    <w:top w:val="none" w:sz="0" w:space="0" w:color="auto"/>
                    <w:left w:val="none" w:sz="0" w:space="0" w:color="auto"/>
                    <w:bottom w:val="none" w:sz="0" w:space="0" w:color="auto"/>
                    <w:right w:val="none" w:sz="0" w:space="0" w:color="auto"/>
                  </w:divBdr>
                  <w:divsChild>
                    <w:div w:id="789472366">
                      <w:marLeft w:val="0"/>
                      <w:marRight w:val="0"/>
                      <w:marTop w:val="0"/>
                      <w:marBottom w:val="0"/>
                      <w:divBdr>
                        <w:top w:val="none" w:sz="0" w:space="0" w:color="auto"/>
                        <w:left w:val="none" w:sz="0" w:space="0" w:color="auto"/>
                        <w:bottom w:val="none" w:sz="0" w:space="0" w:color="auto"/>
                        <w:right w:val="none" w:sz="0" w:space="0" w:color="auto"/>
                      </w:divBdr>
                    </w:div>
                  </w:divsChild>
                </w:div>
                <w:div w:id="79984573">
                  <w:marLeft w:val="0"/>
                  <w:marRight w:val="0"/>
                  <w:marTop w:val="0"/>
                  <w:marBottom w:val="0"/>
                  <w:divBdr>
                    <w:top w:val="none" w:sz="0" w:space="0" w:color="auto"/>
                    <w:left w:val="none" w:sz="0" w:space="0" w:color="auto"/>
                    <w:bottom w:val="none" w:sz="0" w:space="0" w:color="auto"/>
                    <w:right w:val="none" w:sz="0" w:space="0" w:color="auto"/>
                  </w:divBdr>
                  <w:divsChild>
                    <w:div w:id="1317148934">
                      <w:marLeft w:val="0"/>
                      <w:marRight w:val="0"/>
                      <w:marTop w:val="0"/>
                      <w:marBottom w:val="0"/>
                      <w:divBdr>
                        <w:top w:val="none" w:sz="0" w:space="0" w:color="auto"/>
                        <w:left w:val="none" w:sz="0" w:space="0" w:color="auto"/>
                        <w:bottom w:val="none" w:sz="0" w:space="0" w:color="auto"/>
                        <w:right w:val="none" w:sz="0" w:space="0" w:color="auto"/>
                      </w:divBdr>
                    </w:div>
                  </w:divsChild>
                </w:div>
                <w:div w:id="92820395">
                  <w:marLeft w:val="0"/>
                  <w:marRight w:val="0"/>
                  <w:marTop w:val="0"/>
                  <w:marBottom w:val="0"/>
                  <w:divBdr>
                    <w:top w:val="none" w:sz="0" w:space="0" w:color="auto"/>
                    <w:left w:val="none" w:sz="0" w:space="0" w:color="auto"/>
                    <w:bottom w:val="none" w:sz="0" w:space="0" w:color="auto"/>
                    <w:right w:val="none" w:sz="0" w:space="0" w:color="auto"/>
                  </w:divBdr>
                  <w:divsChild>
                    <w:div w:id="1335374141">
                      <w:marLeft w:val="0"/>
                      <w:marRight w:val="0"/>
                      <w:marTop w:val="0"/>
                      <w:marBottom w:val="0"/>
                      <w:divBdr>
                        <w:top w:val="none" w:sz="0" w:space="0" w:color="auto"/>
                        <w:left w:val="none" w:sz="0" w:space="0" w:color="auto"/>
                        <w:bottom w:val="none" w:sz="0" w:space="0" w:color="auto"/>
                        <w:right w:val="none" w:sz="0" w:space="0" w:color="auto"/>
                      </w:divBdr>
                    </w:div>
                  </w:divsChild>
                </w:div>
                <w:div w:id="113789908">
                  <w:marLeft w:val="0"/>
                  <w:marRight w:val="0"/>
                  <w:marTop w:val="0"/>
                  <w:marBottom w:val="0"/>
                  <w:divBdr>
                    <w:top w:val="none" w:sz="0" w:space="0" w:color="auto"/>
                    <w:left w:val="none" w:sz="0" w:space="0" w:color="auto"/>
                    <w:bottom w:val="none" w:sz="0" w:space="0" w:color="auto"/>
                    <w:right w:val="none" w:sz="0" w:space="0" w:color="auto"/>
                  </w:divBdr>
                  <w:divsChild>
                    <w:div w:id="203561285">
                      <w:marLeft w:val="0"/>
                      <w:marRight w:val="0"/>
                      <w:marTop w:val="0"/>
                      <w:marBottom w:val="0"/>
                      <w:divBdr>
                        <w:top w:val="none" w:sz="0" w:space="0" w:color="auto"/>
                        <w:left w:val="none" w:sz="0" w:space="0" w:color="auto"/>
                        <w:bottom w:val="none" w:sz="0" w:space="0" w:color="auto"/>
                        <w:right w:val="none" w:sz="0" w:space="0" w:color="auto"/>
                      </w:divBdr>
                    </w:div>
                  </w:divsChild>
                </w:div>
                <w:div w:id="117342053">
                  <w:marLeft w:val="0"/>
                  <w:marRight w:val="0"/>
                  <w:marTop w:val="0"/>
                  <w:marBottom w:val="0"/>
                  <w:divBdr>
                    <w:top w:val="none" w:sz="0" w:space="0" w:color="auto"/>
                    <w:left w:val="none" w:sz="0" w:space="0" w:color="auto"/>
                    <w:bottom w:val="none" w:sz="0" w:space="0" w:color="auto"/>
                    <w:right w:val="none" w:sz="0" w:space="0" w:color="auto"/>
                  </w:divBdr>
                  <w:divsChild>
                    <w:div w:id="1542282907">
                      <w:marLeft w:val="0"/>
                      <w:marRight w:val="0"/>
                      <w:marTop w:val="0"/>
                      <w:marBottom w:val="0"/>
                      <w:divBdr>
                        <w:top w:val="none" w:sz="0" w:space="0" w:color="auto"/>
                        <w:left w:val="none" w:sz="0" w:space="0" w:color="auto"/>
                        <w:bottom w:val="none" w:sz="0" w:space="0" w:color="auto"/>
                        <w:right w:val="none" w:sz="0" w:space="0" w:color="auto"/>
                      </w:divBdr>
                    </w:div>
                  </w:divsChild>
                </w:div>
                <w:div w:id="130828867">
                  <w:marLeft w:val="0"/>
                  <w:marRight w:val="0"/>
                  <w:marTop w:val="0"/>
                  <w:marBottom w:val="0"/>
                  <w:divBdr>
                    <w:top w:val="none" w:sz="0" w:space="0" w:color="auto"/>
                    <w:left w:val="none" w:sz="0" w:space="0" w:color="auto"/>
                    <w:bottom w:val="none" w:sz="0" w:space="0" w:color="auto"/>
                    <w:right w:val="none" w:sz="0" w:space="0" w:color="auto"/>
                  </w:divBdr>
                  <w:divsChild>
                    <w:div w:id="2085763309">
                      <w:marLeft w:val="0"/>
                      <w:marRight w:val="0"/>
                      <w:marTop w:val="0"/>
                      <w:marBottom w:val="0"/>
                      <w:divBdr>
                        <w:top w:val="none" w:sz="0" w:space="0" w:color="auto"/>
                        <w:left w:val="none" w:sz="0" w:space="0" w:color="auto"/>
                        <w:bottom w:val="none" w:sz="0" w:space="0" w:color="auto"/>
                        <w:right w:val="none" w:sz="0" w:space="0" w:color="auto"/>
                      </w:divBdr>
                    </w:div>
                  </w:divsChild>
                </w:div>
                <w:div w:id="144712427">
                  <w:marLeft w:val="0"/>
                  <w:marRight w:val="0"/>
                  <w:marTop w:val="0"/>
                  <w:marBottom w:val="0"/>
                  <w:divBdr>
                    <w:top w:val="none" w:sz="0" w:space="0" w:color="auto"/>
                    <w:left w:val="none" w:sz="0" w:space="0" w:color="auto"/>
                    <w:bottom w:val="none" w:sz="0" w:space="0" w:color="auto"/>
                    <w:right w:val="none" w:sz="0" w:space="0" w:color="auto"/>
                  </w:divBdr>
                  <w:divsChild>
                    <w:div w:id="1449008787">
                      <w:marLeft w:val="0"/>
                      <w:marRight w:val="0"/>
                      <w:marTop w:val="0"/>
                      <w:marBottom w:val="0"/>
                      <w:divBdr>
                        <w:top w:val="none" w:sz="0" w:space="0" w:color="auto"/>
                        <w:left w:val="none" w:sz="0" w:space="0" w:color="auto"/>
                        <w:bottom w:val="none" w:sz="0" w:space="0" w:color="auto"/>
                        <w:right w:val="none" w:sz="0" w:space="0" w:color="auto"/>
                      </w:divBdr>
                    </w:div>
                  </w:divsChild>
                </w:div>
                <w:div w:id="146287981">
                  <w:marLeft w:val="0"/>
                  <w:marRight w:val="0"/>
                  <w:marTop w:val="0"/>
                  <w:marBottom w:val="0"/>
                  <w:divBdr>
                    <w:top w:val="none" w:sz="0" w:space="0" w:color="auto"/>
                    <w:left w:val="none" w:sz="0" w:space="0" w:color="auto"/>
                    <w:bottom w:val="none" w:sz="0" w:space="0" w:color="auto"/>
                    <w:right w:val="none" w:sz="0" w:space="0" w:color="auto"/>
                  </w:divBdr>
                  <w:divsChild>
                    <w:div w:id="1565682359">
                      <w:marLeft w:val="0"/>
                      <w:marRight w:val="0"/>
                      <w:marTop w:val="0"/>
                      <w:marBottom w:val="0"/>
                      <w:divBdr>
                        <w:top w:val="none" w:sz="0" w:space="0" w:color="auto"/>
                        <w:left w:val="none" w:sz="0" w:space="0" w:color="auto"/>
                        <w:bottom w:val="none" w:sz="0" w:space="0" w:color="auto"/>
                        <w:right w:val="none" w:sz="0" w:space="0" w:color="auto"/>
                      </w:divBdr>
                    </w:div>
                  </w:divsChild>
                </w:div>
                <w:div w:id="161118766">
                  <w:marLeft w:val="0"/>
                  <w:marRight w:val="0"/>
                  <w:marTop w:val="0"/>
                  <w:marBottom w:val="0"/>
                  <w:divBdr>
                    <w:top w:val="none" w:sz="0" w:space="0" w:color="auto"/>
                    <w:left w:val="none" w:sz="0" w:space="0" w:color="auto"/>
                    <w:bottom w:val="none" w:sz="0" w:space="0" w:color="auto"/>
                    <w:right w:val="none" w:sz="0" w:space="0" w:color="auto"/>
                  </w:divBdr>
                  <w:divsChild>
                    <w:div w:id="665862175">
                      <w:marLeft w:val="0"/>
                      <w:marRight w:val="0"/>
                      <w:marTop w:val="0"/>
                      <w:marBottom w:val="0"/>
                      <w:divBdr>
                        <w:top w:val="none" w:sz="0" w:space="0" w:color="auto"/>
                        <w:left w:val="none" w:sz="0" w:space="0" w:color="auto"/>
                        <w:bottom w:val="none" w:sz="0" w:space="0" w:color="auto"/>
                        <w:right w:val="none" w:sz="0" w:space="0" w:color="auto"/>
                      </w:divBdr>
                    </w:div>
                  </w:divsChild>
                </w:div>
                <w:div w:id="187720752">
                  <w:marLeft w:val="0"/>
                  <w:marRight w:val="0"/>
                  <w:marTop w:val="0"/>
                  <w:marBottom w:val="0"/>
                  <w:divBdr>
                    <w:top w:val="none" w:sz="0" w:space="0" w:color="auto"/>
                    <w:left w:val="none" w:sz="0" w:space="0" w:color="auto"/>
                    <w:bottom w:val="none" w:sz="0" w:space="0" w:color="auto"/>
                    <w:right w:val="none" w:sz="0" w:space="0" w:color="auto"/>
                  </w:divBdr>
                  <w:divsChild>
                    <w:div w:id="714475617">
                      <w:marLeft w:val="0"/>
                      <w:marRight w:val="0"/>
                      <w:marTop w:val="0"/>
                      <w:marBottom w:val="0"/>
                      <w:divBdr>
                        <w:top w:val="none" w:sz="0" w:space="0" w:color="auto"/>
                        <w:left w:val="none" w:sz="0" w:space="0" w:color="auto"/>
                        <w:bottom w:val="none" w:sz="0" w:space="0" w:color="auto"/>
                        <w:right w:val="none" w:sz="0" w:space="0" w:color="auto"/>
                      </w:divBdr>
                    </w:div>
                  </w:divsChild>
                </w:div>
                <w:div w:id="193082134">
                  <w:marLeft w:val="0"/>
                  <w:marRight w:val="0"/>
                  <w:marTop w:val="0"/>
                  <w:marBottom w:val="0"/>
                  <w:divBdr>
                    <w:top w:val="none" w:sz="0" w:space="0" w:color="auto"/>
                    <w:left w:val="none" w:sz="0" w:space="0" w:color="auto"/>
                    <w:bottom w:val="none" w:sz="0" w:space="0" w:color="auto"/>
                    <w:right w:val="none" w:sz="0" w:space="0" w:color="auto"/>
                  </w:divBdr>
                  <w:divsChild>
                    <w:div w:id="717432191">
                      <w:marLeft w:val="0"/>
                      <w:marRight w:val="0"/>
                      <w:marTop w:val="0"/>
                      <w:marBottom w:val="0"/>
                      <w:divBdr>
                        <w:top w:val="none" w:sz="0" w:space="0" w:color="auto"/>
                        <w:left w:val="none" w:sz="0" w:space="0" w:color="auto"/>
                        <w:bottom w:val="none" w:sz="0" w:space="0" w:color="auto"/>
                        <w:right w:val="none" w:sz="0" w:space="0" w:color="auto"/>
                      </w:divBdr>
                    </w:div>
                    <w:div w:id="1406489440">
                      <w:marLeft w:val="0"/>
                      <w:marRight w:val="0"/>
                      <w:marTop w:val="0"/>
                      <w:marBottom w:val="0"/>
                      <w:divBdr>
                        <w:top w:val="none" w:sz="0" w:space="0" w:color="auto"/>
                        <w:left w:val="none" w:sz="0" w:space="0" w:color="auto"/>
                        <w:bottom w:val="none" w:sz="0" w:space="0" w:color="auto"/>
                        <w:right w:val="none" w:sz="0" w:space="0" w:color="auto"/>
                      </w:divBdr>
                    </w:div>
                  </w:divsChild>
                </w:div>
                <w:div w:id="199900072">
                  <w:marLeft w:val="0"/>
                  <w:marRight w:val="0"/>
                  <w:marTop w:val="0"/>
                  <w:marBottom w:val="0"/>
                  <w:divBdr>
                    <w:top w:val="none" w:sz="0" w:space="0" w:color="auto"/>
                    <w:left w:val="none" w:sz="0" w:space="0" w:color="auto"/>
                    <w:bottom w:val="none" w:sz="0" w:space="0" w:color="auto"/>
                    <w:right w:val="none" w:sz="0" w:space="0" w:color="auto"/>
                  </w:divBdr>
                  <w:divsChild>
                    <w:div w:id="751853288">
                      <w:marLeft w:val="0"/>
                      <w:marRight w:val="0"/>
                      <w:marTop w:val="0"/>
                      <w:marBottom w:val="0"/>
                      <w:divBdr>
                        <w:top w:val="none" w:sz="0" w:space="0" w:color="auto"/>
                        <w:left w:val="none" w:sz="0" w:space="0" w:color="auto"/>
                        <w:bottom w:val="none" w:sz="0" w:space="0" w:color="auto"/>
                        <w:right w:val="none" w:sz="0" w:space="0" w:color="auto"/>
                      </w:divBdr>
                    </w:div>
                  </w:divsChild>
                </w:div>
                <w:div w:id="248122259">
                  <w:marLeft w:val="0"/>
                  <w:marRight w:val="0"/>
                  <w:marTop w:val="0"/>
                  <w:marBottom w:val="0"/>
                  <w:divBdr>
                    <w:top w:val="none" w:sz="0" w:space="0" w:color="auto"/>
                    <w:left w:val="none" w:sz="0" w:space="0" w:color="auto"/>
                    <w:bottom w:val="none" w:sz="0" w:space="0" w:color="auto"/>
                    <w:right w:val="none" w:sz="0" w:space="0" w:color="auto"/>
                  </w:divBdr>
                  <w:divsChild>
                    <w:div w:id="725761389">
                      <w:marLeft w:val="0"/>
                      <w:marRight w:val="0"/>
                      <w:marTop w:val="0"/>
                      <w:marBottom w:val="0"/>
                      <w:divBdr>
                        <w:top w:val="none" w:sz="0" w:space="0" w:color="auto"/>
                        <w:left w:val="none" w:sz="0" w:space="0" w:color="auto"/>
                        <w:bottom w:val="none" w:sz="0" w:space="0" w:color="auto"/>
                        <w:right w:val="none" w:sz="0" w:space="0" w:color="auto"/>
                      </w:divBdr>
                    </w:div>
                  </w:divsChild>
                </w:div>
                <w:div w:id="250705070">
                  <w:marLeft w:val="0"/>
                  <w:marRight w:val="0"/>
                  <w:marTop w:val="0"/>
                  <w:marBottom w:val="0"/>
                  <w:divBdr>
                    <w:top w:val="none" w:sz="0" w:space="0" w:color="auto"/>
                    <w:left w:val="none" w:sz="0" w:space="0" w:color="auto"/>
                    <w:bottom w:val="none" w:sz="0" w:space="0" w:color="auto"/>
                    <w:right w:val="none" w:sz="0" w:space="0" w:color="auto"/>
                  </w:divBdr>
                  <w:divsChild>
                    <w:div w:id="61372271">
                      <w:marLeft w:val="0"/>
                      <w:marRight w:val="0"/>
                      <w:marTop w:val="0"/>
                      <w:marBottom w:val="0"/>
                      <w:divBdr>
                        <w:top w:val="none" w:sz="0" w:space="0" w:color="auto"/>
                        <w:left w:val="none" w:sz="0" w:space="0" w:color="auto"/>
                        <w:bottom w:val="none" w:sz="0" w:space="0" w:color="auto"/>
                        <w:right w:val="none" w:sz="0" w:space="0" w:color="auto"/>
                      </w:divBdr>
                    </w:div>
                  </w:divsChild>
                </w:div>
                <w:div w:id="277227798">
                  <w:marLeft w:val="0"/>
                  <w:marRight w:val="0"/>
                  <w:marTop w:val="0"/>
                  <w:marBottom w:val="0"/>
                  <w:divBdr>
                    <w:top w:val="none" w:sz="0" w:space="0" w:color="auto"/>
                    <w:left w:val="none" w:sz="0" w:space="0" w:color="auto"/>
                    <w:bottom w:val="none" w:sz="0" w:space="0" w:color="auto"/>
                    <w:right w:val="none" w:sz="0" w:space="0" w:color="auto"/>
                  </w:divBdr>
                  <w:divsChild>
                    <w:div w:id="2142184060">
                      <w:marLeft w:val="0"/>
                      <w:marRight w:val="0"/>
                      <w:marTop w:val="0"/>
                      <w:marBottom w:val="0"/>
                      <w:divBdr>
                        <w:top w:val="none" w:sz="0" w:space="0" w:color="auto"/>
                        <w:left w:val="none" w:sz="0" w:space="0" w:color="auto"/>
                        <w:bottom w:val="none" w:sz="0" w:space="0" w:color="auto"/>
                        <w:right w:val="none" w:sz="0" w:space="0" w:color="auto"/>
                      </w:divBdr>
                    </w:div>
                  </w:divsChild>
                </w:div>
                <w:div w:id="279532584">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287471276">
                  <w:marLeft w:val="0"/>
                  <w:marRight w:val="0"/>
                  <w:marTop w:val="0"/>
                  <w:marBottom w:val="0"/>
                  <w:divBdr>
                    <w:top w:val="none" w:sz="0" w:space="0" w:color="auto"/>
                    <w:left w:val="none" w:sz="0" w:space="0" w:color="auto"/>
                    <w:bottom w:val="none" w:sz="0" w:space="0" w:color="auto"/>
                    <w:right w:val="none" w:sz="0" w:space="0" w:color="auto"/>
                  </w:divBdr>
                  <w:divsChild>
                    <w:div w:id="339814400">
                      <w:marLeft w:val="0"/>
                      <w:marRight w:val="0"/>
                      <w:marTop w:val="0"/>
                      <w:marBottom w:val="0"/>
                      <w:divBdr>
                        <w:top w:val="none" w:sz="0" w:space="0" w:color="auto"/>
                        <w:left w:val="none" w:sz="0" w:space="0" w:color="auto"/>
                        <w:bottom w:val="none" w:sz="0" w:space="0" w:color="auto"/>
                        <w:right w:val="none" w:sz="0" w:space="0" w:color="auto"/>
                      </w:divBdr>
                    </w:div>
                  </w:divsChild>
                </w:div>
                <w:div w:id="288783113">
                  <w:marLeft w:val="0"/>
                  <w:marRight w:val="0"/>
                  <w:marTop w:val="0"/>
                  <w:marBottom w:val="0"/>
                  <w:divBdr>
                    <w:top w:val="none" w:sz="0" w:space="0" w:color="auto"/>
                    <w:left w:val="none" w:sz="0" w:space="0" w:color="auto"/>
                    <w:bottom w:val="none" w:sz="0" w:space="0" w:color="auto"/>
                    <w:right w:val="none" w:sz="0" w:space="0" w:color="auto"/>
                  </w:divBdr>
                  <w:divsChild>
                    <w:div w:id="996036203">
                      <w:marLeft w:val="0"/>
                      <w:marRight w:val="0"/>
                      <w:marTop w:val="0"/>
                      <w:marBottom w:val="0"/>
                      <w:divBdr>
                        <w:top w:val="none" w:sz="0" w:space="0" w:color="auto"/>
                        <w:left w:val="none" w:sz="0" w:space="0" w:color="auto"/>
                        <w:bottom w:val="none" w:sz="0" w:space="0" w:color="auto"/>
                        <w:right w:val="none" w:sz="0" w:space="0" w:color="auto"/>
                      </w:divBdr>
                    </w:div>
                  </w:divsChild>
                </w:div>
                <w:div w:id="317811713">
                  <w:marLeft w:val="0"/>
                  <w:marRight w:val="0"/>
                  <w:marTop w:val="0"/>
                  <w:marBottom w:val="0"/>
                  <w:divBdr>
                    <w:top w:val="none" w:sz="0" w:space="0" w:color="auto"/>
                    <w:left w:val="none" w:sz="0" w:space="0" w:color="auto"/>
                    <w:bottom w:val="none" w:sz="0" w:space="0" w:color="auto"/>
                    <w:right w:val="none" w:sz="0" w:space="0" w:color="auto"/>
                  </w:divBdr>
                  <w:divsChild>
                    <w:div w:id="715816072">
                      <w:marLeft w:val="0"/>
                      <w:marRight w:val="0"/>
                      <w:marTop w:val="0"/>
                      <w:marBottom w:val="0"/>
                      <w:divBdr>
                        <w:top w:val="none" w:sz="0" w:space="0" w:color="auto"/>
                        <w:left w:val="none" w:sz="0" w:space="0" w:color="auto"/>
                        <w:bottom w:val="none" w:sz="0" w:space="0" w:color="auto"/>
                        <w:right w:val="none" w:sz="0" w:space="0" w:color="auto"/>
                      </w:divBdr>
                    </w:div>
                  </w:divsChild>
                </w:div>
                <w:div w:id="350229119">
                  <w:marLeft w:val="0"/>
                  <w:marRight w:val="0"/>
                  <w:marTop w:val="0"/>
                  <w:marBottom w:val="0"/>
                  <w:divBdr>
                    <w:top w:val="none" w:sz="0" w:space="0" w:color="auto"/>
                    <w:left w:val="none" w:sz="0" w:space="0" w:color="auto"/>
                    <w:bottom w:val="none" w:sz="0" w:space="0" w:color="auto"/>
                    <w:right w:val="none" w:sz="0" w:space="0" w:color="auto"/>
                  </w:divBdr>
                  <w:divsChild>
                    <w:div w:id="1651402336">
                      <w:marLeft w:val="0"/>
                      <w:marRight w:val="0"/>
                      <w:marTop w:val="0"/>
                      <w:marBottom w:val="0"/>
                      <w:divBdr>
                        <w:top w:val="none" w:sz="0" w:space="0" w:color="auto"/>
                        <w:left w:val="none" w:sz="0" w:space="0" w:color="auto"/>
                        <w:bottom w:val="none" w:sz="0" w:space="0" w:color="auto"/>
                        <w:right w:val="none" w:sz="0" w:space="0" w:color="auto"/>
                      </w:divBdr>
                    </w:div>
                  </w:divsChild>
                </w:div>
                <w:div w:id="363941838">
                  <w:marLeft w:val="0"/>
                  <w:marRight w:val="0"/>
                  <w:marTop w:val="0"/>
                  <w:marBottom w:val="0"/>
                  <w:divBdr>
                    <w:top w:val="none" w:sz="0" w:space="0" w:color="auto"/>
                    <w:left w:val="none" w:sz="0" w:space="0" w:color="auto"/>
                    <w:bottom w:val="none" w:sz="0" w:space="0" w:color="auto"/>
                    <w:right w:val="none" w:sz="0" w:space="0" w:color="auto"/>
                  </w:divBdr>
                  <w:divsChild>
                    <w:div w:id="1875850721">
                      <w:marLeft w:val="0"/>
                      <w:marRight w:val="0"/>
                      <w:marTop w:val="0"/>
                      <w:marBottom w:val="0"/>
                      <w:divBdr>
                        <w:top w:val="none" w:sz="0" w:space="0" w:color="auto"/>
                        <w:left w:val="none" w:sz="0" w:space="0" w:color="auto"/>
                        <w:bottom w:val="none" w:sz="0" w:space="0" w:color="auto"/>
                        <w:right w:val="none" w:sz="0" w:space="0" w:color="auto"/>
                      </w:divBdr>
                    </w:div>
                  </w:divsChild>
                </w:div>
                <w:div w:id="364867139">
                  <w:marLeft w:val="0"/>
                  <w:marRight w:val="0"/>
                  <w:marTop w:val="0"/>
                  <w:marBottom w:val="0"/>
                  <w:divBdr>
                    <w:top w:val="none" w:sz="0" w:space="0" w:color="auto"/>
                    <w:left w:val="none" w:sz="0" w:space="0" w:color="auto"/>
                    <w:bottom w:val="none" w:sz="0" w:space="0" w:color="auto"/>
                    <w:right w:val="none" w:sz="0" w:space="0" w:color="auto"/>
                  </w:divBdr>
                  <w:divsChild>
                    <w:div w:id="728304258">
                      <w:marLeft w:val="0"/>
                      <w:marRight w:val="0"/>
                      <w:marTop w:val="0"/>
                      <w:marBottom w:val="0"/>
                      <w:divBdr>
                        <w:top w:val="none" w:sz="0" w:space="0" w:color="auto"/>
                        <w:left w:val="none" w:sz="0" w:space="0" w:color="auto"/>
                        <w:bottom w:val="none" w:sz="0" w:space="0" w:color="auto"/>
                        <w:right w:val="none" w:sz="0" w:space="0" w:color="auto"/>
                      </w:divBdr>
                    </w:div>
                  </w:divsChild>
                </w:div>
                <w:div w:id="371269374">
                  <w:marLeft w:val="0"/>
                  <w:marRight w:val="0"/>
                  <w:marTop w:val="0"/>
                  <w:marBottom w:val="0"/>
                  <w:divBdr>
                    <w:top w:val="none" w:sz="0" w:space="0" w:color="auto"/>
                    <w:left w:val="none" w:sz="0" w:space="0" w:color="auto"/>
                    <w:bottom w:val="none" w:sz="0" w:space="0" w:color="auto"/>
                    <w:right w:val="none" w:sz="0" w:space="0" w:color="auto"/>
                  </w:divBdr>
                  <w:divsChild>
                    <w:div w:id="1917862170">
                      <w:marLeft w:val="0"/>
                      <w:marRight w:val="0"/>
                      <w:marTop w:val="0"/>
                      <w:marBottom w:val="0"/>
                      <w:divBdr>
                        <w:top w:val="none" w:sz="0" w:space="0" w:color="auto"/>
                        <w:left w:val="none" w:sz="0" w:space="0" w:color="auto"/>
                        <w:bottom w:val="none" w:sz="0" w:space="0" w:color="auto"/>
                        <w:right w:val="none" w:sz="0" w:space="0" w:color="auto"/>
                      </w:divBdr>
                    </w:div>
                  </w:divsChild>
                </w:div>
                <w:div w:id="375592886">
                  <w:marLeft w:val="0"/>
                  <w:marRight w:val="0"/>
                  <w:marTop w:val="0"/>
                  <w:marBottom w:val="0"/>
                  <w:divBdr>
                    <w:top w:val="none" w:sz="0" w:space="0" w:color="auto"/>
                    <w:left w:val="none" w:sz="0" w:space="0" w:color="auto"/>
                    <w:bottom w:val="none" w:sz="0" w:space="0" w:color="auto"/>
                    <w:right w:val="none" w:sz="0" w:space="0" w:color="auto"/>
                  </w:divBdr>
                  <w:divsChild>
                    <w:div w:id="48650116">
                      <w:marLeft w:val="0"/>
                      <w:marRight w:val="0"/>
                      <w:marTop w:val="0"/>
                      <w:marBottom w:val="0"/>
                      <w:divBdr>
                        <w:top w:val="none" w:sz="0" w:space="0" w:color="auto"/>
                        <w:left w:val="none" w:sz="0" w:space="0" w:color="auto"/>
                        <w:bottom w:val="none" w:sz="0" w:space="0" w:color="auto"/>
                        <w:right w:val="none" w:sz="0" w:space="0" w:color="auto"/>
                      </w:divBdr>
                    </w:div>
                  </w:divsChild>
                </w:div>
                <w:div w:id="384720643">
                  <w:marLeft w:val="0"/>
                  <w:marRight w:val="0"/>
                  <w:marTop w:val="0"/>
                  <w:marBottom w:val="0"/>
                  <w:divBdr>
                    <w:top w:val="none" w:sz="0" w:space="0" w:color="auto"/>
                    <w:left w:val="none" w:sz="0" w:space="0" w:color="auto"/>
                    <w:bottom w:val="none" w:sz="0" w:space="0" w:color="auto"/>
                    <w:right w:val="none" w:sz="0" w:space="0" w:color="auto"/>
                  </w:divBdr>
                  <w:divsChild>
                    <w:div w:id="824509057">
                      <w:marLeft w:val="0"/>
                      <w:marRight w:val="0"/>
                      <w:marTop w:val="0"/>
                      <w:marBottom w:val="0"/>
                      <w:divBdr>
                        <w:top w:val="none" w:sz="0" w:space="0" w:color="auto"/>
                        <w:left w:val="none" w:sz="0" w:space="0" w:color="auto"/>
                        <w:bottom w:val="none" w:sz="0" w:space="0" w:color="auto"/>
                        <w:right w:val="none" w:sz="0" w:space="0" w:color="auto"/>
                      </w:divBdr>
                    </w:div>
                  </w:divsChild>
                </w:div>
                <w:div w:id="387385988">
                  <w:marLeft w:val="0"/>
                  <w:marRight w:val="0"/>
                  <w:marTop w:val="0"/>
                  <w:marBottom w:val="0"/>
                  <w:divBdr>
                    <w:top w:val="none" w:sz="0" w:space="0" w:color="auto"/>
                    <w:left w:val="none" w:sz="0" w:space="0" w:color="auto"/>
                    <w:bottom w:val="none" w:sz="0" w:space="0" w:color="auto"/>
                    <w:right w:val="none" w:sz="0" w:space="0" w:color="auto"/>
                  </w:divBdr>
                  <w:divsChild>
                    <w:div w:id="350766299">
                      <w:marLeft w:val="0"/>
                      <w:marRight w:val="0"/>
                      <w:marTop w:val="0"/>
                      <w:marBottom w:val="0"/>
                      <w:divBdr>
                        <w:top w:val="none" w:sz="0" w:space="0" w:color="auto"/>
                        <w:left w:val="none" w:sz="0" w:space="0" w:color="auto"/>
                        <w:bottom w:val="none" w:sz="0" w:space="0" w:color="auto"/>
                        <w:right w:val="none" w:sz="0" w:space="0" w:color="auto"/>
                      </w:divBdr>
                    </w:div>
                  </w:divsChild>
                </w:div>
                <w:div w:id="401605339">
                  <w:marLeft w:val="0"/>
                  <w:marRight w:val="0"/>
                  <w:marTop w:val="0"/>
                  <w:marBottom w:val="0"/>
                  <w:divBdr>
                    <w:top w:val="none" w:sz="0" w:space="0" w:color="auto"/>
                    <w:left w:val="none" w:sz="0" w:space="0" w:color="auto"/>
                    <w:bottom w:val="none" w:sz="0" w:space="0" w:color="auto"/>
                    <w:right w:val="none" w:sz="0" w:space="0" w:color="auto"/>
                  </w:divBdr>
                  <w:divsChild>
                    <w:div w:id="1337658009">
                      <w:marLeft w:val="0"/>
                      <w:marRight w:val="0"/>
                      <w:marTop w:val="0"/>
                      <w:marBottom w:val="0"/>
                      <w:divBdr>
                        <w:top w:val="none" w:sz="0" w:space="0" w:color="auto"/>
                        <w:left w:val="none" w:sz="0" w:space="0" w:color="auto"/>
                        <w:bottom w:val="none" w:sz="0" w:space="0" w:color="auto"/>
                        <w:right w:val="none" w:sz="0" w:space="0" w:color="auto"/>
                      </w:divBdr>
                    </w:div>
                  </w:divsChild>
                </w:div>
                <w:div w:id="402683116">
                  <w:marLeft w:val="0"/>
                  <w:marRight w:val="0"/>
                  <w:marTop w:val="0"/>
                  <w:marBottom w:val="0"/>
                  <w:divBdr>
                    <w:top w:val="none" w:sz="0" w:space="0" w:color="auto"/>
                    <w:left w:val="none" w:sz="0" w:space="0" w:color="auto"/>
                    <w:bottom w:val="none" w:sz="0" w:space="0" w:color="auto"/>
                    <w:right w:val="none" w:sz="0" w:space="0" w:color="auto"/>
                  </w:divBdr>
                  <w:divsChild>
                    <w:div w:id="1940916599">
                      <w:marLeft w:val="0"/>
                      <w:marRight w:val="0"/>
                      <w:marTop w:val="0"/>
                      <w:marBottom w:val="0"/>
                      <w:divBdr>
                        <w:top w:val="none" w:sz="0" w:space="0" w:color="auto"/>
                        <w:left w:val="none" w:sz="0" w:space="0" w:color="auto"/>
                        <w:bottom w:val="none" w:sz="0" w:space="0" w:color="auto"/>
                        <w:right w:val="none" w:sz="0" w:space="0" w:color="auto"/>
                      </w:divBdr>
                    </w:div>
                  </w:divsChild>
                </w:div>
                <w:div w:id="419838867">
                  <w:marLeft w:val="0"/>
                  <w:marRight w:val="0"/>
                  <w:marTop w:val="0"/>
                  <w:marBottom w:val="0"/>
                  <w:divBdr>
                    <w:top w:val="none" w:sz="0" w:space="0" w:color="auto"/>
                    <w:left w:val="none" w:sz="0" w:space="0" w:color="auto"/>
                    <w:bottom w:val="none" w:sz="0" w:space="0" w:color="auto"/>
                    <w:right w:val="none" w:sz="0" w:space="0" w:color="auto"/>
                  </w:divBdr>
                  <w:divsChild>
                    <w:div w:id="440075732">
                      <w:marLeft w:val="0"/>
                      <w:marRight w:val="0"/>
                      <w:marTop w:val="0"/>
                      <w:marBottom w:val="0"/>
                      <w:divBdr>
                        <w:top w:val="none" w:sz="0" w:space="0" w:color="auto"/>
                        <w:left w:val="none" w:sz="0" w:space="0" w:color="auto"/>
                        <w:bottom w:val="none" w:sz="0" w:space="0" w:color="auto"/>
                        <w:right w:val="none" w:sz="0" w:space="0" w:color="auto"/>
                      </w:divBdr>
                    </w:div>
                    <w:div w:id="1642417722">
                      <w:marLeft w:val="0"/>
                      <w:marRight w:val="0"/>
                      <w:marTop w:val="0"/>
                      <w:marBottom w:val="0"/>
                      <w:divBdr>
                        <w:top w:val="none" w:sz="0" w:space="0" w:color="auto"/>
                        <w:left w:val="none" w:sz="0" w:space="0" w:color="auto"/>
                        <w:bottom w:val="none" w:sz="0" w:space="0" w:color="auto"/>
                        <w:right w:val="none" w:sz="0" w:space="0" w:color="auto"/>
                      </w:divBdr>
                    </w:div>
                  </w:divsChild>
                </w:div>
                <w:div w:id="427313794">
                  <w:marLeft w:val="0"/>
                  <w:marRight w:val="0"/>
                  <w:marTop w:val="0"/>
                  <w:marBottom w:val="0"/>
                  <w:divBdr>
                    <w:top w:val="none" w:sz="0" w:space="0" w:color="auto"/>
                    <w:left w:val="none" w:sz="0" w:space="0" w:color="auto"/>
                    <w:bottom w:val="none" w:sz="0" w:space="0" w:color="auto"/>
                    <w:right w:val="none" w:sz="0" w:space="0" w:color="auto"/>
                  </w:divBdr>
                  <w:divsChild>
                    <w:div w:id="1609580179">
                      <w:marLeft w:val="0"/>
                      <w:marRight w:val="0"/>
                      <w:marTop w:val="0"/>
                      <w:marBottom w:val="0"/>
                      <w:divBdr>
                        <w:top w:val="none" w:sz="0" w:space="0" w:color="auto"/>
                        <w:left w:val="none" w:sz="0" w:space="0" w:color="auto"/>
                        <w:bottom w:val="none" w:sz="0" w:space="0" w:color="auto"/>
                        <w:right w:val="none" w:sz="0" w:space="0" w:color="auto"/>
                      </w:divBdr>
                    </w:div>
                  </w:divsChild>
                </w:div>
                <w:div w:id="446050385">
                  <w:marLeft w:val="0"/>
                  <w:marRight w:val="0"/>
                  <w:marTop w:val="0"/>
                  <w:marBottom w:val="0"/>
                  <w:divBdr>
                    <w:top w:val="none" w:sz="0" w:space="0" w:color="auto"/>
                    <w:left w:val="none" w:sz="0" w:space="0" w:color="auto"/>
                    <w:bottom w:val="none" w:sz="0" w:space="0" w:color="auto"/>
                    <w:right w:val="none" w:sz="0" w:space="0" w:color="auto"/>
                  </w:divBdr>
                  <w:divsChild>
                    <w:div w:id="386414343">
                      <w:marLeft w:val="0"/>
                      <w:marRight w:val="0"/>
                      <w:marTop w:val="0"/>
                      <w:marBottom w:val="0"/>
                      <w:divBdr>
                        <w:top w:val="none" w:sz="0" w:space="0" w:color="auto"/>
                        <w:left w:val="none" w:sz="0" w:space="0" w:color="auto"/>
                        <w:bottom w:val="none" w:sz="0" w:space="0" w:color="auto"/>
                        <w:right w:val="none" w:sz="0" w:space="0" w:color="auto"/>
                      </w:divBdr>
                    </w:div>
                  </w:divsChild>
                </w:div>
                <w:div w:id="453714345">
                  <w:marLeft w:val="0"/>
                  <w:marRight w:val="0"/>
                  <w:marTop w:val="0"/>
                  <w:marBottom w:val="0"/>
                  <w:divBdr>
                    <w:top w:val="none" w:sz="0" w:space="0" w:color="auto"/>
                    <w:left w:val="none" w:sz="0" w:space="0" w:color="auto"/>
                    <w:bottom w:val="none" w:sz="0" w:space="0" w:color="auto"/>
                    <w:right w:val="none" w:sz="0" w:space="0" w:color="auto"/>
                  </w:divBdr>
                  <w:divsChild>
                    <w:div w:id="540636325">
                      <w:marLeft w:val="0"/>
                      <w:marRight w:val="0"/>
                      <w:marTop w:val="0"/>
                      <w:marBottom w:val="0"/>
                      <w:divBdr>
                        <w:top w:val="none" w:sz="0" w:space="0" w:color="auto"/>
                        <w:left w:val="none" w:sz="0" w:space="0" w:color="auto"/>
                        <w:bottom w:val="none" w:sz="0" w:space="0" w:color="auto"/>
                        <w:right w:val="none" w:sz="0" w:space="0" w:color="auto"/>
                      </w:divBdr>
                    </w:div>
                  </w:divsChild>
                </w:div>
                <w:div w:id="490751663">
                  <w:marLeft w:val="0"/>
                  <w:marRight w:val="0"/>
                  <w:marTop w:val="0"/>
                  <w:marBottom w:val="0"/>
                  <w:divBdr>
                    <w:top w:val="none" w:sz="0" w:space="0" w:color="auto"/>
                    <w:left w:val="none" w:sz="0" w:space="0" w:color="auto"/>
                    <w:bottom w:val="none" w:sz="0" w:space="0" w:color="auto"/>
                    <w:right w:val="none" w:sz="0" w:space="0" w:color="auto"/>
                  </w:divBdr>
                  <w:divsChild>
                    <w:div w:id="668096245">
                      <w:marLeft w:val="0"/>
                      <w:marRight w:val="0"/>
                      <w:marTop w:val="0"/>
                      <w:marBottom w:val="0"/>
                      <w:divBdr>
                        <w:top w:val="none" w:sz="0" w:space="0" w:color="auto"/>
                        <w:left w:val="none" w:sz="0" w:space="0" w:color="auto"/>
                        <w:bottom w:val="none" w:sz="0" w:space="0" w:color="auto"/>
                        <w:right w:val="none" w:sz="0" w:space="0" w:color="auto"/>
                      </w:divBdr>
                    </w:div>
                  </w:divsChild>
                </w:div>
                <w:div w:id="497892808">
                  <w:marLeft w:val="0"/>
                  <w:marRight w:val="0"/>
                  <w:marTop w:val="0"/>
                  <w:marBottom w:val="0"/>
                  <w:divBdr>
                    <w:top w:val="none" w:sz="0" w:space="0" w:color="auto"/>
                    <w:left w:val="none" w:sz="0" w:space="0" w:color="auto"/>
                    <w:bottom w:val="none" w:sz="0" w:space="0" w:color="auto"/>
                    <w:right w:val="none" w:sz="0" w:space="0" w:color="auto"/>
                  </w:divBdr>
                  <w:divsChild>
                    <w:div w:id="996031329">
                      <w:marLeft w:val="0"/>
                      <w:marRight w:val="0"/>
                      <w:marTop w:val="0"/>
                      <w:marBottom w:val="0"/>
                      <w:divBdr>
                        <w:top w:val="none" w:sz="0" w:space="0" w:color="auto"/>
                        <w:left w:val="none" w:sz="0" w:space="0" w:color="auto"/>
                        <w:bottom w:val="none" w:sz="0" w:space="0" w:color="auto"/>
                        <w:right w:val="none" w:sz="0" w:space="0" w:color="auto"/>
                      </w:divBdr>
                    </w:div>
                  </w:divsChild>
                </w:div>
                <w:div w:id="499733601">
                  <w:marLeft w:val="0"/>
                  <w:marRight w:val="0"/>
                  <w:marTop w:val="0"/>
                  <w:marBottom w:val="0"/>
                  <w:divBdr>
                    <w:top w:val="none" w:sz="0" w:space="0" w:color="auto"/>
                    <w:left w:val="none" w:sz="0" w:space="0" w:color="auto"/>
                    <w:bottom w:val="none" w:sz="0" w:space="0" w:color="auto"/>
                    <w:right w:val="none" w:sz="0" w:space="0" w:color="auto"/>
                  </w:divBdr>
                  <w:divsChild>
                    <w:div w:id="1016272138">
                      <w:marLeft w:val="0"/>
                      <w:marRight w:val="0"/>
                      <w:marTop w:val="0"/>
                      <w:marBottom w:val="0"/>
                      <w:divBdr>
                        <w:top w:val="none" w:sz="0" w:space="0" w:color="auto"/>
                        <w:left w:val="none" w:sz="0" w:space="0" w:color="auto"/>
                        <w:bottom w:val="none" w:sz="0" w:space="0" w:color="auto"/>
                        <w:right w:val="none" w:sz="0" w:space="0" w:color="auto"/>
                      </w:divBdr>
                    </w:div>
                  </w:divsChild>
                </w:div>
                <w:div w:id="507670101">
                  <w:marLeft w:val="0"/>
                  <w:marRight w:val="0"/>
                  <w:marTop w:val="0"/>
                  <w:marBottom w:val="0"/>
                  <w:divBdr>
                    <w:top w:val="none" w:sz="0" w:space="0" w:color="auto"/>
                    <w:left w:val="none" w:sz="0" w:space="0" w:color="auto"/>
                    <w:bottom w:val="none" w:sz="0" w:space="0" w:color="auto"/>
                    <w:right w:val="none" w:sz="0" w:space="0" w:color="auto"/>
                  </w:divBdr>
                  <w:divsChild>
                    <w:div w:id="2127117991">
                      <w:marLeft w:val="0"/>
                      <w:marRight w:val="0"/>
                      <w:marTop w:val="0"/>
                      <w:marBottom w:val="0"/>
                      <w:divBdr>
                        <w:top w:val="none" w:sz="0" w:space="0" w:color="auto"/>
                        <w:left w:val="none" w:sz="0" w:space="0" w:color="auto"/>
                        <w:bottom w:val="none" w:sz="0" w:space="0" w:color="auto"/>
                        <w:right w:val="none" w:sz="0" w:space="0" w:color="auto"/>
                      </w:divBdr>
                    </w:div>
                  </w:divsChild>
                </w:div>
                <w:div w:id="510070289">
                  <w:marLeft w:val="0"/>
                  <w:marRight w:val="0"/>
                  <w:marTop w:val="0"/>
                  <w:marBottom w:val="0"/>
                  <w:divBdr>
                    <w:top w:val="none" w:sz="0" w:space="0" w:color="auto"/>
                    <w:left w:val="none" w:sz="0" w:space="0" w:color="auto"/>
                    <w:bottom w:val="none" w:sz="0" w:space="0" w:color="auto"/>
                    <w:right w:val="none" w:sz="0" w:space="0" w:color="auto"/>
                  </w:divBdr>
                  <w:divsChild>
                    <w:div w:id="921180996">
                      <w:marLeft w:val="0"/>
                      <w:marRight w:val="0"/>
                      <w:marTop w:val="0"/>
                      <w:marBottom w:val="0"/>
                      <w:divBdr>
                        <w:top w:val="none" w:sz="0" w:space="0" w:color="auto"/>
                        <w:left w:val="none" w:sz="0" w:space="0" w:color="auto"/>
                        <w:bottom w:val="none" w:sz="0" w:space="0" w:color="auto"/>
                        <w:right w:val="none" w:sz="0" w:space="0" w:color="auto"/>
                      </w:divBdr>
                    </w:div>
                  </w:divsChild>
                </w:div>
                <w:div w:id="529612440">
                  <w:marLeft w:val="0"/>
                  <w:marRight w:val="0"/>
                  <w:marTop w:val="0"/>
                  <w:marBottom w:val="0"/>
                  <w:divBdr>
                    <w:top w:val="none" w:sz="0" w:space="0" w:color="auto"/>
                    <w:left w:val="none" w:sz="0" w:space="0" w:color="auto"/>
                    <w:bottom w:val="none" w:sz="0" w:space="0" w:color="auto"/>
                    <w:right w:val="none" w:sz="0" w:space="0" w:color="auto"/>
                  </w:divBdr>
                  <w:divsChild>
                    <w:div w:id="1814636027">
                      <w:marLeft w:val="0"/>
                      <w:marRight w:val="0"/>
                      <w:marTop w:val="0"/>
                      <w:marBottom w:val="0"/>
                      <w:divBdr>
                        <w:top w:val="none" w:sz="0" w:space="0" w:color="auto"/>
                        <w:left w:val="none" w:sz="0" w:space="0" w:color="auto"/>
                        <w:bottom w:val="none" w:sz="0" w:space="0" w:color="auto"/>
                        <w:right w:val="none" w:sz="0" w:space="0" w:color="auto"/>
                      </w:divBdr>
                    </w:div>
                  </w:divsChild>
                </w:div>
                <w:div w:id="535198316">
                  <w:marLeft w:val="0"/>
                  <w:marRight w:val="0"/>
                  <w:marTop w:val="0"/>
                  <w:marBottom w:val="0"/>
                  <w:divBdr>
                    <w:top w:val="none" w:sz="0" w:space="0" w:color="auto"/>
                    <w:left w:val="none" w:sz="0" w:space="0" w:color="auto"/>
                    <w:bottom w:val="none" w:sz="0" w:space="0" w:color="auto"/>
                    <w:right w:val="none" w:sz="0" w:space="0" w:color="auto"/>
                  </w:divBdr>
                  <w:divsChild>
                    <w:div w:id="406995303">
                      <w:marLeft w:val="0"/>
                      <w:marRight w:val="0"/>
                      <w:marTop w:val="0"/>
                      <w:marBottom w:val="0"/>
                      <w:divBdr>
                        <w:top w:val="none" w:sz="0" w:space="0" w:color="auto"/>
                        <w:left w:val="none" w:sz="0" w:space="0" w:color="auto"/>
                        <w:bottom w:val="none" w:sz="0" w:space="0" w:color="auto"/>
                        <w:right w:val="none" w:sz="0" w:space="0" w:color="auto"/>
                      </w:divBdr>
                    </w:div>
                  </w:divsChild>
                </w:div>
                <w:div w:id="556859464">
                  <w:marLeft w:val="0"/>
                  <w:marRight w:val="0"/>
                  <w:marTop w:val="0"/>
                  <w:marBottom w:val="0"/>
                  <w:divBdr>
                    <w:top w:val="none" w:sz="0" w:space="0" w:color="auto"/>
                    <w:left w:val="none" w:sz="0" w:space="0" w:color="auto"/>
                    <w:bottom w:val="none" w:sz="0" w:space="0" w:color="auto"/>
                    <w:right w:val="none" w:sz="0" w:space="0" w:color="auto"/>
                  </w:divBdr>
                  <w:divsChild>
                    <w:div w:id="2005279457">
                      <w:marLeft w:val="0"/>
                      <w:marRight w:val="0"/>
                      <w:marTop w:val="0"/>
                      <w:marBottom w:val="0"/>
                      <w:divBdr>
                        <w:top w:val="none" w:sz="0" w:space="0" w:color="auto"/>
                        <w:left w:val="none" w:sz="0" w:space="0" w:color="auto"/>
                        <w:bottom w:val="none" w:sz="0" w:space="0" w:color="auto"/>
                        <w:right w:val="none" w:sz="0" w:space="0" w:color="auto"/>
                      </w:divBdr>
                    </w:div>
                  </w:divsChild>
                </w:div>
                <w:div w:id="593977744">
                  <w:marLeft w:val="0"/>
                  <w:marRight w:val="0"/>
                  <w:marTop w:val="0"/>
                  <w:marBottom w:val="0"/>
                  <w:divBdr>
                    <w:top w:val="none" w:sz="0" w:space="0" w:color="auto"/>
                    <w:left w:val="none" w:sz="0" w:space="0" w:color="auto"/>
                    <w:bottom w:val="none" w:sz="0" w:space="0" w:color="auto"/>
                    <w:right w:val="none" w:sz="0" w:space="0" w:color="auto"/>
                  </w:divBdr>
                  <w:divsChild>
                    <w:div w:id="1245257421">
                      <w:marLeft w:val="0"/>
                      <w:marRight w:val="0"/>
                      <w:marTop w:val="0"/>
                      <w:marBottom w:val="0"/>
                      <w:divBdr>
                        <w:top w:val="none" w:sz="0" w:space="0" w:color="auto"/>
                        <w:left w:val="none" w:sz="0" w:space="0" w:color="auto"/>
                        <w:bottom w:val="none" w:sz="0" w:space="0" w:color="auto"/>
                        <w:right w:val="none" w:sz="0" w:space="0" w:color="auto"/>
                      </w:divBdr>
                    </w:div>
                  </w:divsChild>
                </w:div>
                <w:div w:id="600066201">
                  <w:marLeft w:val="0"/>
                  <w:marRight w:val="0"/>
                  <w:marTop w:val="0"/>
                  <w:marBottom w:val="0"/>
                  <w:divBdr>
                    <w:top w:val="none" w:sz="0" w:space="0" w:color="auto"/>
                    <w:left w:val="none" w:sz="0" w:space="0" w:color="auto"/>
                    <w:bottom w:val="none" w:sz="0" w:space="0" w:color="auto"/>
                    <w:right w:val="none" w:sz="0" w:space="0" w:color="auto"/>
                  </w:divBdr>
                  <w:divsChild>
                    <w:div w:id="45759156">
                      <w:marLeft w:val="0"/>
                      <w:marRight w:val="0"/>
                      <w:marTop w:val="0"/>
                      <w:marBottom w:val="0"/>
                      <w:divBdr>
                        <w:top w:val="none" w:sz="0" w:space="0" w:color="auto"/>
                        <w:left w:val="none" w:sz="0" w:space="0" w:color="auto"/>
                        <w:bottom w:val="none" w:sz="0" w:space="0" w:color="auto"/>
                        <w:right w:val="none" w:sz="0" w:space="0" w:color="auto"/>
                      </w:divBdr>
                    </w:div>
                  </w:divsChild>
                </w:div>
                <w:div w:id="611516845">
                  <w:marLeft w:val="0"/>
                  <w:marRight w:val="0"/>
                  <w:marTop w:val="0"/>
                  <w:marBottom w:val="0"/>
                  <w:divBdr>
                    <w:top w:val="none" w:sz="0" w:space="0" w:color="auto"/>
                    <w:left w:val="none" w:sz="0" w:space="0" w:color="auto"/>
                    <w:bottom w:val="none" w:sz="0" w:space="0" w:color="auto"/>
                    <w:right w:val="none" w:sz="0" w:space="0" w:color="auto"/>
                  </w:divBdr>
                  <w:divsChild>
                    <w:div w:id="1342705839">
                      <w:marLeft w:val="0"/>
                      <w:marRight w:val="0"/>
                      <w:marTop w:val="0"/>
                      <w:marBottom w:val="0"/>
                      <w:divBdr>
                        <w:top w:val="none" w:sz="0" w:space="0" w:color="auto"/>
                        <w:left w:val="none" w:sz="0" w:space="0" w:color="auto"/>
                        <w:bottom w:val="none" w:sz="0" w:space="0" w:color="auto"/>
                        <w:right w:val="none" w:sz="0" w:space="0" w:color="auto"/>
                      </w:divBdr>
                    </w:div>
                  </w:divsChild>
                </w:div>
                <w:div w:id="614100938">
                  <w:marLeft w:val="0"/>
                  <w:marRight w:val="0"/>
                  <w:marTop w:val="0"/>
                  <w:marBottom w:val="0"/>
                  <w:divBdr>
                    <w:top w:val="none" w:sz="0" w:space="0" w:color="auto"/>
                    <w:left w:val="none" w:sz="0" w:space="0" w:color="auto"/>
                    <w:bottom w:val="none" w:sz="0" w:space="0" w:color="auto"/>
                    <w:right w:val="none" w:sz="0" w:space="0" w:color="auto"/>
                  </w:divBdr>
                  <w:divsChild>
                    <w:div w:id="241643044">
                      <w:marLeft w:val="0"/>
                      <w:marRight w:val="0"/>
                      <w:marTop w:val="0"/>
                      <w:marBottom w:val="0"/>
                      <w:divBdr>
                        <w:top w:val="none" w:sz="0" w:space="0" w:color="auto"/>
                        <w:left w:val="none" w:sz="0" w:space="0" w:color="auto"/>
                        <w:bottom w:val="none" w:sz="0" w:space="0" w:color="auto"/>
                        <w:right w:val="none" w:sz="0" w:space="0" w:color="auto"/>
                      </w:divBdr>
                    </w:div>
                  </w:divsChild>
                </w:div>
                <w:div w:id="633364209">
                  <w:marLeft w:val="0"/>
                  <w:marRight w:val="0"/>
                  <w:marTop w:val="0"/>
                  <w:marBottom w:val="0"/>
                  <w:divBdr>
                    <w:top w:val="none" w:sz="0" w:space="0" w:color="auto"/>
                    <w:left w:val="none" w:sz="0" w:space="0" w:color="auto"/>
                    <w:bottom w:val="none" w:sz="0" w:space="0" w:color="auto"/>
                    <w:right w:val="none" w:sz="0" w:space="0" w:color="auto"/>
                  </w:divBdr>
                  <w:divsChild>
                    <w:div w:id="1445344114">
                      <w:marLeft w:val="0"/>
                      <w:marRight w:val="0"/>
                      <w:marTop w:val="0"/>
                      <w:marBottom w:val="0"/>
                      <w:divBdr>
                        <w:top w:val="none" w:sz="0" w:space="0" w:color="auto"/>
                        <w:left w:val="none" w:sz="0" w:space="0" w:color="auto"/>
                        <w:bottom w:val="none" w:sz="0" w:space="0" w:color="auto"/>
                        <w:right w:val="none" w:sz="0" w:space="0" w:color="auto"/>
                      </w:divBdr>
                    </w:div>
                  </w:divsChild>
                </w:div>
                <w:div w:id="634722408">
                  <w:marLeft w:val="0"/>
                  <w:marRight w:val="0"/>
                  <w:marTop w:val="0"/>
                  <w:marBottom w:val="0"/>
                  <w:divBdr>
                    <w:top w:val="none" w:sz="0" w:space="0" w:color="auto"/>
                    <w:left w:val="none" w:sz="0" w:space="0" w:color="auto"/>
                    <w:bottom w:val="none" w:sz="0" w:space="0" w:color="auto"/>
                    <w:right w:val="none" w:sz="0" w:space="0" w:color="auto"/>
                  </w:divBdr>
                  <w:divsChild>
                    <w:div w:id="15816100">
                      <w:marLeft w:val="0"/>
                      <w:marRight w:val="0"/>
                      <w:marTop w:val="0"/>
                      <w:marBottom w:val="0"/>
                      <w:divBdr>
                        <w:top w:val="none" w:sz="0" w:space="0" w:color="auto"/>
                        <w:left w:val="none" w:sz="0" w:space="0" w:color="auto"/>
                        <w:bottom w:val="none" w:sz="0" w:space="0" w:color="auto"/>
                        <w:right w:val="none" w:sz="0" w:space="0" w:color="auto"/>
                      </w:divBdr>
                    </w:div>
                  </w:divsChild>
                </w:div>
                <w:div w:id="638346153">
                  <w:marLeft w:val="0"/>
                  <w:marRight w:val="0"/>
                  <w:marTop w:val="0"/>
                  <w:marBottom w:val="0"/>
                  <w:divBdr>
                    <w:top w:val="none" w:sz="0" w:space="0" w:color="auto"/>
                    <w:left w:val="none" w:sz="0" w:space="0" w:color="auto"/>
                    <w:bottom w:val="none" w:sz="0" w:space="0" w:color="auto"/>
                    <w:right w:val="none" w:sz="0" w:space="0" w:color="auto"/>
                  </w:divBdr>
                  <w:divsChild>
                    <w:div w:id="1211772942">
                      <w:marLeft w:val="0"/>
                      <w:marRight w:val="0"/>
                      <w:marTop w:val="0"/>
                      <w:marBottom w:val="0"/>
                      <w:divBdr>
                        <w:top w:val="none" w:sz="0" w:space="0" w:color="auto"/>
                        <w:left w:val="none" w:sz="0" w:space="0" w:color="auto"/>
                        <w:bottom w:val="none" w:sz="0" w:space="0" w:color="auto"/>
                        <w:right w:val="none" w:sz="0" w:space="0" w:color="auto"/>
                      </w:divBdr>
                    </w:div>
                  </w:divsChild>
                </w:div>
                <w:div w:id="651911878">
                  <w:marLeft w:val="0"/>
                  <w:marRight w:val="0"/>
                  <w:marTop w:val="0"/>
                  <w:marBottom w:val="0"/>
                  <w:divBdr>
                    <w:top w:val="none" w:sz="0" w:space="0" w:color="auto"/>
                    <w:left w:val="none" w:sz="0" w:space="0" w:color="auto"/>
                    <w:bottom w:val="none" w:sz="0" w:space="0" w:color="auto"/>
                    <w:right w:val="none" w:sz="0" w:space="0" w:color="auto"/>
                  </w:divBdr>
                  <w:divsChild>
                    <w:div w:id="927613194">
                      <w:marLeft w:val="0"/>
                      <w:marRight w:val="0"/>
                      <w:marTop w:val="0"/>
                      <w:marBottom w:val="0"/>
                      <w:divBdr>
                        <w:top w:val="none" w:sz="0" w:space="0" w:color="auto"/>
                        <w:left w:val="none" w:sz="0" w:space="0" w:color="auto"/>
                        <w:bottom w:val="none" w:sz="0" w:space="0" w:color="auto"/>
                        <w:right w:val="none" w:sz="0" w:space="0" w:color="auto"/>
                      </w:divBdr>
                    </w:div>
                  </w:divsChild>
                </w:div>
                <w:div w:id="652955979">
                  <w:marLeft w:val="0"/>
                  <w:marRight w:val="0"/>
                  <w:marTop w:val="0"/>
                  <w:marBottom w:val="0"/>
                  <w:divBdr>
                    <w:top w:val="none" w:sz="0" w:space="0" w:color="auto"/>
                    <w:left w:val="none" w:sz="0" w:space="0" w:color="auto"/>
                    <w:bottom w:val="none" w:sz="0" w:space="0" w:color="auto"/>
                    <w:right w:val="none" w:sz="0" w:space="0" w:color="auto"/>
                  </w:divBdr>
                  <w:divsChild>
                    <w:div w:id="556236576">
                      <w:marLeft w:val="0"/>
                      <w:marRight w:val="0"/>
                      <w:marTop w:val="0"/>
                      <w:marBottom w:val="0"/>
                      <w:divBdr>
                        <w:top w:val="none" w:sz="0" w:space="0" w:color="auto"/>
                        <w:left w:val="none" w:sz="0" w:space="0" w:color="auto"/>
                        <w:bottom w:val="none" w:sz="0" w:space="0" w:color="auto"/>
                        <w:right w:val="none" w:sz="0" w:space="0" w:color="auto"/>
                      </w:divBdr>
                    </w:div>
                  </w:divsChild>
                </w:div>
                <w:div w:id="663583027">
                  <w:marLeft w:val="0"/>
                  <w:marRight w:val="0"/>
                  <w:marTop w:val="0"/>
                  <w:marBottom w:val="0"/>
                  <w:divBdr>
                    <w:top w:val="none" w:sz="0" w:space="0" w:color="auto"/>
                    <w:left w:val="none" w:sz="0" w:space="0" w:color="auto"/>
                    <w:bottom w:val="none" w:sz="0" w:space="0" w:color="auto"/>
                    <w:right w:val="none" w:sz="0" w:space="0" w:color="auto"/>
                  </w:divBdr>
                  <w:divsChild>
                    <w:div w:id="1535188318">
                      <w:marLeft w:val="0"/>
                      <w:marRight w:val="0"/>
                      <w:marTop w:val="0"/>
                      <w:marBottom w:val="0"/>
                      <w:divBdr>
                        <w:top w:val="none" w:sz="0" w:space="0" w:color="auto"/>
                        <w:left w:val="none" w:sz="0" w:space="0" w:color="auto"/>
                        <w:bottom w:val="none" w:sz="0" w:space="0" w:color="auto"/>
                        <w:right w:val="none" w:sz="0" w:space="0" w:color="auto"/>
                      </w:divBdr>
                    </w:div>
                  </w:divsChild>
                </w:div>
                <w:div w:id="704139105">
                  <w:marLeft w:val="0"/>
                  <w:marRight w:val="0"/>
                  <w:marTop w:val="0"/>
                  <w:marBottom w:val="0"/>
                  <w:divBdr>
                    <w:top w:val="none" w:sz="0" w:space="0" w:color="auto"/>
                    <w:left w:val="none" w:sz="0" w:space="0" w:color="auto"/>
                    <w:bottom w:val="none" w:sz="0" w:space="0" w:color="auto"/>
                    <w:right w:val="none" w:sz="0" w:space="0" w:color="auto"/>
                  </w:divBdr>
                  <w:divsChild>
                    <w:div w:id="231232689">
                      <w:marLeft w:val="0"/>
                      <w:marRight w:val="0"/>
                      <w:marTop w:val="0"/>
                      <w:marBottom w:val="0"/>
                      <w:divBdr>
                        <w:top w:val="none" w:sz="0" w:space="0" w:color="auto"/>
                        <w:left w:val="none" w:sz="0" w:space="0" w:color="auto"/>
                        <w:bottom w:val="none" w:sz="0" w:space="0" w:color="auto"/>
                        <w:right w:val="none" w:sz="0" w:space="0" w:color="auto"/>
                      </w:divBdr>
                    </w:div>
                  </w:divsChild>
                </w:div>
                <w:div w:id="755176827">
                  <w:marLeft w:val="0"/>
                  <w:marRight w:val="0"/>
                  <w:marTop w:val="0"/>
                  <w:marBottom w:val="0"/>
                  <w:divBdr>
                    <w:top w:val="none" w:sz="0" w:space="0" w:color="auto"/>
                    <w:left w:val="none" w:sz="0" w:space="0" w:color="auto"/>
                    <w:bottom w:val="none" w:sz="0" w:space="0" w:color="auto"/>
                    <w:right w:val="none" w:sz="0" w:space="0" w:color="auto"/>
                  </w:divBdr>
                  <w:divsChild>
                    <w:div w:id="1471826153">
                      <w:marLeft w:val="0"/>
                      <w:marRight w:val="0"/>
                      <w:marTop w:val="0"/>
                      <w:marBottom w:val="0"/>
                      <w:divBdr>
                        <w:top w:val="none" w:sz="0" w:space="0" w:color="auto"/>
                        <w:left w:val="none" w:sz="0" w:space="0" w:color="auto"/>
                        <w:bottom w:val="none" w:sz="0" w:space="0" w:color="auto"/>
                        <w:right w:val="none" w:sz="0" w:space="0" w:color="auto"/>
                      </w:divBdr>
                    </w:div>
                  </w:divsChild>
                </w:div>
                <w:div w:id="776607401">
                  <w:marLeft w:val="0"/>
                  <w:marRight w:val="0"/>
                  <w:marTop w:val="0"/>
                  <w:marBottom w:val="0"/>
                  <w:divBdr>
                    <w:top w:val="none" w:sz="0" w:space="0" w:color="auto"/>
                    <w:left w:val="none" w:sz="0" w:space="0" w:color="auto"/>
                    <w:bottom w:val="none" w:sz="0" w:space="0" w:color="auto"/>
                    <w:right w:val="none" w:sz="0" w:space="0" w:color="auto"/>
                  </w:divBdr>
                  <w:divsChild>
                    <w:div w:id="1276017028">
                      <w:marLeft w:val="0"/>
                      <w:marRight w:val="0"/>
                      <w:marTop w:val="0"/>
                      <w:marBottom w:val="0"/>
                      <w:divBdr>
                        <w:top w:val="none" w:sz="0" w:space="0" w:color="auto"/>
                        <w:left w:val="none" w:sz="0" w:space="0" w:color="auto"/>
                        <w:bottom w:val="none" w:sz="0" w:space="0" w:color="auto"/>
                        <w:right w:val="none" w:sz="0" w:space="0" w:color="auto"/>
                      </w:divBdr>
                    </w:div>
                    <w:div w:id="1959413396">
                      <w:marLeft w:val="0"/>
                      <w:marRight w:val="0"/>
                      <w:marTop w:val="0"/>
                      <w:marBottom w:val="0"/>
                      <w:divBdr>
                        <w:top w:val="none" w:sz="0" w:space="0" w:color="auto"/>
                        <w:left w:val="none" w:sz="0" w:space="0" w:color="auto"/>
                        <w:bottom w:val="none" w:sz="0" w:space="0" w:color="auto"/>
                        <w:right w:val="none" w:sz="0" w:space="0" w:color="auto"/>
                      </w:divBdr>
                    </w:div>
                  </w:divsChild>
                </w:div>
                <w:div w:id="790436706">
                  <w:marLeft w:val="0"/>
                  <w:marRight w:val="0"/>
                  <w:marTop w:val="0"/>
                  <w:marBottom w:val="0"/>
                  <w:divBdr>
                    <w:top w:val="none" w:sz="0" w:space="0" w:color="auto"/>
                    <w:left w:val="none" w:sz="0" w:space="0" w:color="auto"/>
                    <w:bottom w:val="none" w:sz="0" w:space="0" w:color="auto"/>
                    <w:right w:val="none" w:sz="0" w:space="0" w:color="auto"/>
                  </w:divBdr>
                  <w:divsChild>
                    <w:div w:id="1667710054">
                      <w:marLeft w:val="0"/>
                      <w:marRight w:val="0"/>
                      <w:marTop w:val="0"/>
                      <w:marBottom w:val="0"/>
                      <w:divBdr>
                        <w:top w:val="none" w:sz="0" w:space="0" w:color="auto"/>
                        <w:left w:val="none" w:sz="0" w:space="0" w:color="auto"/>
                        <w:bottom w:val="none" w:sz="0" w:space="0" w:color="auto"/>
                        <w:right w:val="none" w:sz="0" w:space="0" w:color="auto"/>
                      </w:divBdr>
                    </w:div>
                  </w:divsChild>
                </w:div>
                <w:div w:id="808059157">
                  <w:marLeft w:val="0"/>
                  <w:marRight w:val="0"/>
                  <w:marTop w:val="0"/>
                  <w:marBottom w:val="0"/>
                  <w:divBdr>
                    <w:top w:val="none" w:sz="0" w:space="0" w:color="auto"/>
                    <w:left w:val="none" w:sz="0" w:space="0" w:color="auto"/>
                    <w:bottom w:val="none" w:sz="0" w:space="0" w:color="auto"/>
                    <w:right w:val="none" w:sz="0" w:space="0" w:color="auto"/>
                  </w:divBdr>
                  <w:divsChild>
                    <w:div w:id="1040319800">
                      <w:marLeft w:val="0"/>
                      <w:marRight w:val="0"/>
                      <w:marTop w:val="0"/>
                      <w:marBottom w:val="0"/>
                      <w:divBdr>
                        <w:top w:val="none" w:sz="0" w:space="0" w:color="auto"/>
                        <w:left w:val="none" w:sz="0" w:space="0" w:color="auto"/>
                        <w:bottom w:val="none" w:sz="0" w:space="0" w:color="auto"/>
                        <w:right w:val="none" w:sz="0" w:space="0" w:color="auto"/>
                      </w:divBdr>
                    </w:div>
                  </w:divsChild>
                </w:div>
                <w:div w:id="821239844">
                  <w:marLeft w:val="0"/>
                  <w:marRight w:val="0"/>
                  <w:marTop w:val="0"/>
                  <w:marBottom w:val="0"/>
                  <w:divBdr>
                    <w:top w:val="none" w:sz="0" w:space="0" w:color="auto"/>
                    <w:left w:val="none" w:sz="0" w:space="0" w:color="auto"/>
                    <w:bottom w:val="none" w:sz="0" w:space="0" w:color="auto"/>
                    <w:right w:val="none" w:sz="0" w:space="0" w:color="auto"/>
                  </w:divBdr>
                  <w:divsChild>
                    <w:div w:id="1680960084">
                      <w:marLeft w:val="0"/>
                      <w:marRight w:val="0"/>
                      <w:marTop w:val="0"/>
                      <w:marBottom w:val="0"/>
                      <w:divBdr>
                        <w:top w:val="none" w:sz="0" w:space="0" w:color="auto"/>
                        <w:left w:val="none" w:sz="0" w:space="0" w:color="auto"/>
                        <w:bottom w:val="none" w:sz="0" w:space="0" w:color="auto"/>
                        <w:right w:val="none" w:sz="0" w:space="0" w:color="auto"/>
                      </w:divBdr>
                    </w:div>
                  </w:divsChild>
                </w:div>
                <w:div w:id="826870093">
                  <w:marLeft w:val="0"/>
                  <w:marRight w:val="0"/>
                  <w:marTop w:val="0"/>
                  <w:marBottom w:val="0"/>
                  <w:divBdr>
                    <w:top w:val="none" w:sz="0" w:space="0" w:color="auto"/>
                    <w:left w:val="none" w:sz="0" w:space="0" w:color="auto"/>
                    <w:bottom w:val="none" w:sz="0" w:space="0" w:color="auto"/>
                    <w:right w:val="none" w:sz="0" w:space="0" w:color="auto"/>
                  </w:divBdr>
                  <w:divsChild>
                    <w:div w:id="62216189">
                      <w:marLeft w:val="0"/>
                      <w:marRight w:val="0"/>
                      <w:marTop w:val="0"/>
                      <w:marBottom w:val="0"/>
                      <w:divBdr>
                        <w:top w:val="none" w:sz="0" w:space="0" w:color="auto"/>
                        <w:left w:val="none" w:sz="0" w:space="0" w:color="auto"/>
                        <w:bottom w:val="none" w:sz="0" w:space="0" w:color="auto"/>
                        <w:right w:val="none" w:sz="0" w:space="0" w:color="auto"/>
                      </w:divBdr>
                    </w:div>
                    <w:div w:id="349726768">
                      <w:marLeft w:val="0"/>
                      <w:marRight w:val="0"/>
                      <w:marTop w:val="0"/>
                      <w:marBottom w:val="0"/>
                      <w:divBdr>
                        <w:top w:val="none" w:sz="0" w:space="0" w:color="auto"/>
                        <w:left w:val="none" w:sz="0" w:space="0" w:color="auto"/>
                        <w:bottom w:val="none" w:sz="0" w:space="0" w:color="auto"/>
                        <w:right w:val="none" w:sz="0" w:space="0" w:color="auto"/>
                      </w:divBdr>
                    </w:div>
                  </w:divsChild>
                </w:div>
                <w:div w:id="828715948">
                  <w:marLeft w:val="0"/>
                  <w:marRight w:val="0"/>
                  <w:marTop w:val="0"/>
                  <w:marBottom w:val="0"/>
                  <w:divBdr>
                    <w:top w:val="none" w:sz="0" w:space="0" w:color="auto"/>
                    <w:left w:val="none" w:sz="0" w:space="0" w:color="auto"/>
                    <w:bottom w:val="none" w:sz="0" w:space="0" w:color="auto"/>
                    <w:right w:val="none" w:sz="0" w:space="0" w:color="auto"/>
                  </w:divBdr>
                  <w:divsChild>
                    <w:div w:id="1868104872">
                      <w:marLeft w:val="0"/>
                      <w:marRight w:val="0"/>
                      <w:marTop w:val="0"/>
                      <w:marBottom w:val="0"/>
                      <w:divBdr>
                        <w:top w:val="none" w:sz="0" w:space="0" w:color="auto"/>
                        <w:left w:val="none" w:sz="0" w:space="0" w:color="auto"/>
                        <w:bottom w:val="none" w:sz="0" w:space="0" w:color="auto"/>
                        <w:right w:val="none" w:sz="0" w:space="0" w:color="auto"/>
                      </w:divBdr>
                    </w:div>
                  </w:divsChild>
                </w:div>
                <w:div w:id="845555928">
                  <w:marLeft w:val="0"/>
                  <w:marRight w:val="0"/>
                  <w:marTop w:val="0"/>
                  <w:marBottom w:val="0"/>
                  <w:divBdr>
                    <w:top w:val="none" w:sz="0" w:space="0" w:color="auto"/>
                    <w:left w:val="none" w:sz="0" w:space="0" w:color="auto"/>
                    <w:bottom w:val="none" w:sz="0" w:space="0" w:color="auto"/>
                    <w:right w:val="none" w:sz="0" w:space="0" w:color="auto"/>
                  </w:divBdr>
                  <w:divsChild>
                    <w:div w:id="1434594939">
                      <w:marLeft w:val="0"/>
                      <w:marRight w:val="0"/>
                      <w:marTop w:val="0"/>
                      <w:marBottom w:val="0"/>
                      <w:divBdr>
                        <w:top w:val="none" w:sz="0" w:space="0" w:color="auto"/>
                        <w:left w:val="none" w:sz="0" w:space="0" w:color="auto"/>
                        <w:bottom w:val="none" w:sz="0" w:space="0" w:color="auto"/>
                        <w:right w:val="none" w:sz="0" w:space="0" w:color="auto"/>
                      </w:divBdr>
                    </w:div>
                  </w:divsChild>
                </w:div>
                <w:div w:id="849564317">
                  <w:marLeft w:val="0"/>
                  <w:marRight w:val="0"/>
                  <w:marTop w:val="0"/>
                  <w:marBottom w:val="0"/>
                  <w:divBdr>
                    <w:top w:val="none" w:sz="0" w:space="0" w:color="auto"/>
                    <w:left w:val="none" w:sz="0" w:space="0" w:color="auto"/>
                    <w:bottom w:val="none" w:sz="0" w:space="0" w:color="auto"/>
                    <w:right w:val="none" w:sz="0" w:space="0" w:color="auto"/>
                  </w:divBdr>
                  <w:divsChild>
                    <w:div w:id="13656689">
                      <w:marLeft w:val="0"/>
                      <w:marRight w:val="0"/>
                      <w:marTop w:val="0"/>
                      <w:marBottom w:val="0"/>
                      <w:divBdr>
                        <w:top w:val="none" w:sz="0" w:space="0" w:color="auto"/>
                        <w:left w:val="none" w:sz="0" w:space="0" w:color="auto"/>
                        <w:bottom w:val="none" w:sz="0" w:space="0" w:color="auto"/>
                        <w:right w:val="none" w:sz="0" w:space="0" w:color="auto"/>
                      </w:divBdr>
                    </w:div>
                  </w:divsChild>
                </w:div>
                <w:div w:id="885946078">
                  <w:marLeft w:val="0"/>
                  <w:marRight w:val="0"/>
                  <w:marTop w:val="0"/>
                  <w:marBottom w:val="0"/>
                  <w:divBdr>
                    <w:top w:val="none" w:sz="0" w:space="0" w:color="auto"/>
                    <w:left w:val="none" w:sz="0" w:space="0" w:color="auto"/>
                    <w:bottom w:val="none" w:sz="0" w:space="0" w:color="auto"/>
                    <w:right w:val="none" w:sz="0" w:space="0" w:color="auto"/>
                  </w:divBdr>
                  <w:divsChild>
                    <w:div w:id="1574045518">
                      <w:marLeft w:val="0"/>
                      <w:marRight w:val="0"/>
                      <w:marTop w:val="0"/>
                      <w:marBottom w:val="0"/>
                      <w:divBdr>
                        <w:top w:val="none" w:sz="0" w:space="0" w:color="auto"/>
                        <w:left w:val="none" w:sz="0" w:space="0" w:color="auto"/>
                        <w:bottom w:val="none" w:sz="0" w:space="0" w:color="auto"/>
                        <w:right w:val="none" w:sz="0" w:space="0" w:color="auto"/>
                      </w:divBdr>
                    </w:div>
                  </w:divsChild>
                </w:div>
                <w:div w:id="912155121">
                  <w:marLeft w:val="0"/>
                  <w:marRight w:val="0"/>
                  <w:marTop w:val="0"/>
                  <w:marBottom w:val="0"/>
                  <w:divBdr>
                    <w:top w:val="none" w:sz="0" w:space="0" w:color="auto"/>
                    <w:left w:val="none" w:sz="0" w:space="0" w:color="auto"/>
                    <w:bottom w:val="none" w:sz="0" w:space="0" w:color="auto"/>
                    <w:right w:val="none" w:sz="0" w:space="0" w:color="auto"/>
                  </w:divBdr>
                  <w:divsChild>
                    <w:div w:id="903223309">
                      <w:marLeft w:val="0"/>
                      <w:marRight w:val="0"/>
                      <w:marTop w:val="0"/>
                      <w:marBottom w:val="0"/>
                      <w:divBdr>
                        <w:top w:val="none" w:sz="0" w:space="0" w:color="auto"/>
                        <w:left w:val="none" w:sz="0" w:space="0" w:color="auto"/>
                        <w:bottom w:val="none" w:sz="0" w:space="0" w:color="auto"/>
                        <w:right w:val="none" w:sz="0" w:space="0" w:color="auto"/>
                      </w:divBdr>
                    </w:div>
                  </w:divsChild>
                </w:div>
                <w:div w:id="921182822">
                  <w:marLeft w:val="0"/>
                  <w:marRight w:val="0"/>
                  <w:marTop w:val="0"/>
                  <w:marBottom w:val="0"/>
                  <w:divBdr>
                    <w:top w:val="none" w:sz="0" w:space="0" w:color="auto"/>
                    <w:left w:val="none" w:sz="0" w:space="0" w:color="auto"/>
                    <w:bottom w:val="none" w:sz="0" w:space="0" w:color="auto"/>
                    <w:right w:val="none" w:sz="0" w:space="0" w:color="auto"/>
                  </w:divBdr>
                  <w:divsChild>
                    <w:div w:id="440808366">
                      <w:marLeft w:val="0"/>
                      <w:marRight w:val="0"/>
                      <w:marTop w:val="0"/>
                      <w:marBottom w:val="0"/>
                      <w:divBdr>
                        <w:top w:val="none" w:sz="0" w:space="0" w:color="auto"/>
                        <w:left w:val="none" w:sz="0" w:space="0" w:color="auto"/>
                        <w:bottom w:val="none" w:sz="0" w:space="0" w:color="auto"/>
                        <w:right w:val="none" w:sz="0" w:space="0" w:color="auto"/>
                      </w:divBdr>
                    </w:div>
                  </w:divsChild>
                </w:div>
                <w:div w:id="930505591">
                  <w:marLeft w:val="0"/>
                  <w:marRight w:val="0"/>
                  <w:marTop w:val="0"/>
                  <w:marBottom w:val="0"/>
                  <w:divBdr>
                    <w:top w:val="none" w:sz="0" w:space="0" w:color="auto"/>
                    <w:left w:val="none" w:sz="0" w:space="0" w:color="auto"/>
                    <w:bottom w:val="none" w:sz="0" w:space="0" w:color="auto"/>
                    <w:right w:val="none" w:sz="0" w:space="0" w:color="auto"/>
                  </w:divBdr>
                  <w:divsChild>
                    <w:div w:id="182131922">
                      <w:marLeft w:val="0"/>
                      <w:marRight w:val="0"/>
                      <w:marTop w:val="0"/>
                      <w:marBottom w:val="0"/>
                      <w:divBdr>
                        <w:top w:val="none" w:sz="0" w:space="0" w:color="auto"/>
                        <w:left w:val="none" w:sz="0" w:space="0" w:color="auto"/>
                        <w:bottom w:val="none" w:sz="0" w:space="0" w:color="auto"/>
                        <w:right w:val="none" w:sz="0" w:space="0" w:color="auto"/>
                      </w:divBdr>
                    </w:div>
                  </w:divsChild>
                </w:div>
                <w:div w:id="935600861">
                  <w:marLeft w:val="0"/>
                  <w:marRight w:val="0"/>
                  <w:marTop w:val="0"/>
                  <w:marBottom w:val="0"/>
                  <w:divBdr>
                    <w:top w:val="none" w:sz="0" w:space="0" w:color="auto"/>
                    <w:left w:val="none" w:sz="0" w:space="0" w:color="auto"/>
                    <w:bottom w:val="none" w:sz="0" w:space="0" w:color="auto"/>
                    <w:right w:val="none" w:sz="0" w:space="0" w:color="auto"/>
                  </w:divBdr>
                  <w:divsChild>
                    <w:div w:id="1853955396">
                      <w:marLeft w:val="0"/>
                      <w:marRight w:val="0"/>
                      <w:marTop w:val="0"/>
                      <w:marBottom w:val="0"/>
                      <w:divBdr>
                        <w:top w:val="none" w:sz="0" w:space="0" w:color="auto"/>
                        <w:left w:val="none" w:sz="0" w:space="0" w:color="auto"/>
                        <w:bottom w:val="none" w:sz="0" w:space="0" w:color="auto"/>
                        <w:right w:val="none" w:sz="0" w:space="0" w:color="auto"/>
                      </w:divBdr>
                    </w:div>
                  </w:divsChild>
                </w:div>
                <w:div w:id="936064794">
                  <w:marLeft w:val="0"/>
                  <w:marRight w:val="0"/>
                  <w:marTop w:val="0"/>
                  <w:marBottom w:val="0"/>
                  <w:divBdr>
                    <w:top w:val="none" w:sz="0" w:space="0" w:color="auto"/>
                    <w:left w:val="none" w:sz="0" w:space="0" w:color="auto"/>
                    <w:bottom w:val="none" w:sz="0" w:space="0" w:color="auto"/>
                    <w:right w:val="none" w:sz="0" w:space="0" w:color="auto"/>
                  </w:divBdr>
                  <w:divsChild>
                    <w:div w:id="1997997098">
                      <w:marLeft w:val="0"/>
                      <w:marRight w:val="0"/>
                      <w:marTop w:val="0"/>
                      <w:marBottom w:val="0"/>
                      <w:divBdr>
                        <w:top w:val="none" w:sz="0" w:space="0" w:color="auto"/>
                        <w:left w:val="none" w:sz="0" w:space="0" w:color="auto"/>
                        <w:bottom w:val="none" w:sz="0" w:space="0" w:color="auto"/>
                        <w:right w:val="none" w:sz="0" w:space="0" w:color="auto"/>
                      </w:divBdr>
                    </w:div>
                  </w:divsChild>
                </w:div>
                <w:div w:id="973219564">
                  <w:marLeft w:val="0"/>
                  <w:marRight w:val="0"/>
                  <w:marTop w:val="0"/>
                  <w:marBottom w:val="0"/>
                  <w:divBdr>
                    <w:top w:val="none" w:sz="0" w:space="0" w:color="auto"/>
                    <w:left w:val="none" w:sz="0" w:space="0" w:color="auto"/>
                    <w:bottom w:val="none" w:sz="0" w:space="0" w:color="auto"/>
                    <w:right w:val="none" w:sz="0" w:space="0" w:color="auto"/>
                  </w:divBdr>
                  <w:divsChild>
                    <w:div w:id="100151424">
                      <w:marLeft w:val="0"/>
                      <w:marRight w:val="0"/>
                      <w:marTop w:val="0"/>
                      <w:marBottom w:val="0"/>
                      <w:divBdr>
                        <w:top w:val="none" w:sz="0" w:space="0" w:color="auto"/>
                        <w:left w:val="none" w:sz="0" w:space="0" w:color="auto"/>
                        <w:bottom w:val="none" w:sz="0" w:space="0" w:color="auto"/>
                        <w:right w:val="none" w:sz="0" w:space="0" w:color="auto"/>
                      </w:divBdr>
                    </w:div>
                  </w:divsChild>
                </w:div>
                <w:div w:id="995571172">
                  <w:marLeft w:val="0"/>
                  <w:marRight w:val="0"/>
                  <w:marTop w:val="0"/>
                  <w:marBottom w:val="0"/>
                  <w:divBdr>
                    <w:top w:val="none" w:sz="0" w:space="0" w:color="auto"/>
                    <w:left w:val="none" w:sz="0" w:space="0" w:color="auto"/>
                    <w:bottom w:val="none" w:sz="0" w:space="0" w:color="auto"/>
                    <w:right w:val="none" w:sz="0" w:space="0" w:color="auto"/>
                  </w:divBdr>
                  <w:divsChild>
                    <w:div w:id="581842409">
                      <w:marLeft w:val="0"/>
                      <w:marRight w:val="0"/>
                      <w:marTop w:val="0"/>
                      <w:marBottom w:val="0"/>
                      <w:divBdr>
                        <w:top w:val="none" w:sz="0" w:space="0" w:color="auto"/>
                        <w:left w:val="none" w:sz="0" w:space="0" w:color="auto"/>
                        <w:bottom w:val="none" w:sz="0" w:space="0" w:color="auto"/>
                        <w:right w:val="none" w:sz="0" w:space="0" w:color="auto"/>
                      </w:divBdr>
                    </w:div>
                  </w:divsChild>
                </w:div>
                <w:div w:id="1014725206">
                  <w:marLeft w:val="0"/>
                  <w:marRight w:val="0"/>
                  <w:marTop w:val="0"/>
                  <w:marBottom w:val="0"/>
                  <w:divBdr>
                    <w:top w:val="none" w:sz="0" w:space="0" w:color="auto"/>
                    <w:left w:val="none" w:sz="0" w:space="0" w:color="auto"/>
                    <w:bottom w:val="none" w:sz="0" w:space="0" w:color="auto"/>
                    <w:right w:val="none" w:sz="0" w:space="0" w:color="auto"/>
                  </w:divBdr>
                  <w:divsChild>
                    <w:div w:id="1830365428">
                      <w:marLeft w:val="0"/>
                      <w:marRight w:val="0"/>
                      <w:marTop w:val="0"/>
                      <w:marBottom w:val="0"/>
                      <w:divBdr>
                        <w:top w:val="none" w:sz="0" w:space="0" w:color="auto"/>
                        <w:left w:val="none" w:sz="0" w:space="0" w:color="auto"/>
                        <w:bottom w:val="none" w:sz="0" w:space="0" w:color="auto"/>
                        <w:right w:val="none" w:sz="0" w:space="0" w:color="auto"/>
                      </w:divBdr>
                    </w:div>
                  </w:divsChild>
                </w:div>
                <w:div w:id="1024789656">
                  <w:marLeft w:val="0"/>
                  <w:marRight w:val="0"/>
                  <w:marTop w:val="0"/>
                  <w:marBottom w:val="0"/>
                  <w:divBdr>
                    <w:top w:val="none" w:sz="0" w:space="0" w:color="auto"/>
                    <w:left w:val="none" w:sz="0" w:space="0" w:color="auto"/>
                    <w:bottom w:val="none" w:sz="0" w:space="0" w:color="auto"/>
                    <w:right w:val="none" w:sz="0" w:space="0" w:color="auto"/>
                  </w:divBdr>
                  <w:divsChild>
                    <w:div w:id="1454445891">
                      <w:marLeft w:val="0"/>
                      <w:marRight w:val="0"/>
                      <w:marTop w:val="0"/>
                      <w:marBottom w:val="0"/>
                      <w:divBdr>
                        <w:top w:val="none" w:sz="0" w:space="0" w:color="auto"/>
                        <w:left w:val="none" w:sz="0" w:space="0" w:color="auto"/>
                        <w:bottom w:val="none" w:sz="0" w:space="0" w:color="auto"/>
                        <w:right w:val="none" w:sz="0" w:space="0" w:color="auto"/>
                      </w:divBdr>
                    </w:div>
                  </w:divsChild>
                </w:div>
                <w:div w:id="1046101680">
                  <w:marLeft w:val="0"/>
                  <w:marRight w:val="0"/>
                  <w:marTop w:val="0"/>
                  <w:marBottom w:val="0"/>
                  <w:divBdr>
                    <w:top w:val="none" w:sz="0" w:space="0" w:color="auto"/>
                    <w:left w:val="none" w:sz="0" w:space="0" w:color="auto"/>
                    <w:bottom w:val="none" w:sz="0" w:space="0" w:color="auto"/>
                    <w:right w:val="none" w:sz="0" w:space="0" w:color="auto"/>
                  </w:divBdr>
                  <w:divsChild>
                    <w:div w:id="1441877846">
                      <w:marLeft w:val="0"/>
                      <w:marRight w:val="0"/>
                      <w:marTop w:val="0"/>
                      <w:marBottom w:val="0"/>
                      <w:divBdr>
                        <w:top w:val="none" w:sz="0" w:space="0" w:color="auto"/>
                        <w:left w:val="none" w:sz="0" w:space="0" w:color="auto"/>
                        <w:bottom w:val="none" w:sz="0" w:space="0" w:color="auto"/>
                        <w:right w:val="none" w:sz="0" w:space="0" w:color="auto"/>
                      </w:divBdr>
                    </w:div>
                  </w:divsChild>
                </w:div>
                <w:div w:id="1054890137">
                  <w:marLeft w:val="0"/>
                  <w:marRight w:val="0"/>
                  <w:marTop w:val="0"/>
                  <w:marBottom w:val="0"/>
                  <w:divBdr>
                    <w:top w:val="none" w:sz="0" w:space="0" w:color="auto"/>
                    <w:left w:val="none" w:sz="0" w:space="0" w:color="auto"/>
                    <w:bottom w:val="none" w:sz="0" w:space="0" w:color="auto"/>
                    <w:right w:val="none" w:sz="0" w:space="0" w:color="auto"/>
                  </w:divBdr>
                  <w:divsChild>
                    <w:div w:id="196233860">
                      <w:marLeft w:val="0"/>
                      <w:marRight w:val="0"/>
                      <w:marTop w:val="0"/>
                      <w:marBottom w:val="0"/>
                      <w:divBdr>
                        <w:top w:val="none" w:sz="0" w:space="0" w:color="auto"/>
                        <w:left w:val="none" w:sz="0" w:space="0" w:color="auto"/>
                        <w:bottom w:val="none" w:sz="0" w:space="0" w:color="auto"/>
                        <w:right w:val="none" w:sz="0" w:space="0" w:color="auto"/>
                      </w:divBdr>
                    </w:div>
                    <w:div w:id="889420091">
                      <w:marLeft w:val="0"/>
                      <w:marRight w:val="0"/>
                      <w:marTop w:val="0"/>
                      <w:marBottom w:val="0"/>
                      <w:divBdr>
                        <w:top w:val="none" w:sz="0" w:space="0" w:color="auto"/>
                        <w:left w:val="none" w:sz="0" w:space="0" w:color="auto"/>
                        <w:bottom w:val="none" w:sz="0" w:space="0" w:color="auto"/>
                        <w:right w:val="none" w:sz="0" w:space="0" w:color="auto"/>
                      </w:divBdr>
                    </w:div>
                  </w:divsChild>
                </w:div>
                <w:div w:id="1106463834">
                  <w:marLeft w:val="0"/>
                  <w:marRight w:val="0"/>
                  <w:marTop w:val="0"/>
                  <w:marBottom w:val="0"/>
                  <w:divBdr>
                    <w:top w:val="none" w:sz="0" w:space="0" w:color="auto"/>
                    <w:left w:val="none" w:sz="0" w:space="0" w:color="auto"/>
                    <w:bottom w:val="none" w:sz="0" w:space="0" w:color="auto"/>
                    <w:right w:val="none" w:sz="0" w:space="0" w:color="auto"/>
                  </w:divBdr>
                  <w:divsChild>
                    <w:div w:id="1303848647">
                      <w:marLeft w:val="0"/>
                      <w:marRight w:val="0"/>
                      <w:marTop w:val="0"/>
                      <w:marBottom w:val="0"/>
                      <w:divBdr>
                        <w:top w:val="none" w:sz="0" w:space="0" w:color="auto"/>
                        <w:left w:val="none" w:sz="0" w:space="0" w:color="auto"/>
                        <w:bottom w:val="none" w:sz="0" w:space="0" w:color="auto"/>
                        <w:right w:val="none" w:sz="0" w:space="0" w:color="auto"/>
                      </w:divBdr>
                    </w:div>
                  </w:divsChild>
                </w:div>
                <w:div w:id="1135173776">
                  <w:marLeft w:val="0"/>
                  <w:marRight w:val="0"/>
                  <w:marTop w:val="0"/>
                  <w:marBottom w:val="0"/>
                  <w:divBdr>
                    <w:top w:val="none" w:sz="0" w:space="0" w:color="auto"/>
                    <w:left w:val="none" w:sz="0" w:space="0" w:color="auto"/>
                    <w:bottom w:val="none" w:sz="0" w:space="0" w:color="auto"/>
                    <w:right w:val="none" w:sz="0" w:space="0" w:color="auto"/>
                  </w:divBdr>
                  <w:divsChild>
                    <w:div w:id="1308165052">
                      <w:marLeft w:val="0"/>
                      <w:marRight w:val="0"/>
                      <w:marTop w:val="0"/>
                      <w:marBottom w:val="0"/>
                      <w:divBdr>
                        <w:top w:val="none" w:sz="0" w:space="0" w:color="auto"/>
                        <w:left w:val="none" w:sz="0" w:space="0" w:color="auto"/>
                        <w:bottom w:val="none" w:sz="0" w:space="0" w:color="auto"/>
                        <w:right w:val="none" w:sz="0" w:space="0" w:color="auto"/>
                      </w:divBdr>
                    </w:div>
                  </w:divsChild>
                </w:div>
                <w:div w:id="1179930663">
                  <w:marLeft w:val="0"/>
                  <w:marRight w:val="0"/>
                  <w:marTop w:val="0"/>
                  <w:marBottom w:val="0"/>
                  <w:divBdr>
                    <w:top w:val="none" w:sz="0" w:space="0" w:color="auto"/>
                    <w:left w:val="none" w:sz="0" w:space="0" w:color="auto"/>
                    <w:bottom w:val="none" w:sz="0" w:space="0" w:color="auto"/>
                    <w:right w:val="none" w:sz="0" w:space="0" w:color="auto"/>
                  </w:divBdr>
                  <w:divsChild>
                    <w:div w:id="79565244">
                      <w:marLeft w:val="0"/>
                      <w:marRight w:val="0"/>
                      <w:marTop w:val="0"/>
                      <w:marBottom w:val="0"/>
                      <w:divBdr>
                        <w:top w:val="none" w:sz="0" w:space="0" w:color="auto"/>
                        <w:left w:val="none" w:sz="0" w:space="0" w:color="auto"/>
                        <w:bottom w:val="none" w:sz="0" w:space="0" w:color="auto"/>
                        <w:right w:val="none" w:sz="0" w:space="0" w:color="auto"/>
                      </w:divBdr>
                    </w:div>
                    <w:div w:id="1505438875">
                      <w:marLeft w:val="0"/>
                      <w:marRight w:val="0"/>
                      <w:marTop w:val="0"/>
                      <w:marBottom w:val="0"/>
                      <w:divBdr>
                        <w:top w:val="none" w:sz="0" w:space="0" w:color="auto"/>
                        <w:left w:val="none" w:sz="0" w:space="0" w:color="auto"/>
                        <w:bottom w:val="none" w:sz="0" w:space="0" w:color="auto"/>
                        <w:right w:val="none" w:sz="0" w:space="0" w:color="auto"/>
                      </w:divBdr>
                    </w:div>
                  </w:divsChild>
                </w:div>
                <w:div w:id="1181435778">
                  <w:marLeft w:val="0"/>
                  <w:marRight w:val="0"/>
                  <w:marTop w:val="0"/>
                  <w:marBottom w:val="0"/>
                  <w:divBdr>
                    <w:top w:val="none" w:sz="0" w:space="0" w:color="auto"/>
                    <w:left w:val="none" w:sz="0" w:space="0" w:color="auto"/>
                    <w:bottom w:val="none" w:sz="0" w:space="0" w:color="auto"/>
                    <w:right w:val="none" w:sz="0" w:space="0" w:color="auto"/>
                  </w:divBdr>
                  <w:divsChild>
                    <w:div w:id="953244663">
                      <w:marLeft w:val="0"/>
                      <w:marRight w:val="0"/>
                      <w:marTop w:val="0"/>
                      <w:marBottom w:val="0"/>
                      <w:divBdr>
                        <w:top w:val="none" w:sz="0" w:space="0" w:color="auto"/>
                        <w:left w:val="none" w:sz="0" w:space="0" w:color="auto"/>
                        <w:bottom w:val="none" w:sz="0" w:space="0" w:color="auto"/>
                        <w:right w:val="none" w:sz="0" w:space="0" w:color="auto"/>
                      </w:divBdr>
                    </w:div>
                  </w:divsChild>
                </w:div>
                <w:div w:id="1220747087">
                  <w:marLeft w:val="0"/>
                  <w:marRight w:val="0"/>
                  <w:marTop w:val="0"/>
                  <w:marBottom w:val="0"/>
                  <w:divBdr>
                    <w:top w:val="none" w:sz="0" w:space="0" w:color="auto"/>
                    <w:left w:val="none" w:sz="0" w:space="0" w:color="auto"/>
                    <w:bottom w:val="none" w:sz="0" w:space="0" w:color="auto"/>
                    <w:right w:val="none" w:sz="0" w:space="0" w:color="auto"/>
                  </w:divBdr>
                  <w:divsChild>
                    <w:div w:id="1269309374">
                      <w:marLeft w:val="0"/>
                      <w:marRight w:val="0"/>
                      <w:marTop w:val="0"/>
                      <w:marBottom w:val="0"/>
                      <w:divBdr>
                        <w:top w:val="none" w:sz="0" w:space="0" w:color="auto"/>
                        <w:left w:val="none" w:sz="0" w:space="0" w:color="auto"/>
                        <w:bottom w:val="none" w:sz="0" w:space="0" w:color="auto"/>
                        <w:right w:val="none" w:sz="0" w:space="0" w:color="auto"/>
                      </w:divBdr>
                    </w:div>
                  </w:divsChild>
                </w:div>
                <w:div w:id="1223255621">
                  <w:marLeft w:val="0"/>
                  <w:marRight w:val="0"/>
                  <w:marTop w:val="0"/>
                  <w:marBottom w:val="0"/>
                  <w:divBdr>
                    <w:top w:val="none" w:sz="0" w:space="0" w:color="auto"/>
                    <w:left w:val="none" w:sz="0" w:space="0" w:color="auto"/>
                    <w:bottom w:val="none" w:sz="0" w:space="0" w:color="auto"/>
                    <w:right w:val="none" w:sz="0" w:space="0" w:color="auto"/>
                  </w:divBdr>
                  <w:divsChild>
                    <w:div w:id="1962299970">
                      <w:marLeft w:val="0"/>
                      <w:marRight w:val="0"/>
                      <w:marTop w:val="0"/>
                      <w:marBottom w:val="0"/>
                      <w:divBdr>
                        <w:top w:val="none" w:sz="0" w:space="0" w:color="auto"/>
                        <w:left w:val="none" w:sz="0" w:space="0" w:color="auto"/>
                        <w:bottom w:val="none" w:sz="0" w:space="0" w:color="auto"/>
                        <w:right w:val="none" w:sz="0" w:space="0" w:color="auto"/>
                      </w:divBdr>
                    </w:div>
                  </w:divsChild>
                </w:div>
                <w:div w:id="1248349130">
                  <w:marLeft w:val="0"/>
                  <w:marRight w:val="0"/>
                  <w:marTop w:val="0"/>
                  <w:marBottom w:val="0"/>
                  <w:divBdr>
                    <w:top w:val="none" w:sz="0" w:space="0" w:color="auto"/>
                    <w:left w:val="none" w:sz="0" w:space="0" w:color="auto"/>
                    <w:bottom w:val="none" w:sz="0" w:space="0" w:color="auto"/>
                    <w:right w:val="none" w:sz="0" w:space="0" w:color="auto"/>
                  </w:divBdr>
                  <w:divsChild>
                    <w:div w:id="2018117995">
                      <w:marLeft w:val="0"/>
                      <w:marRight w:val="0"/>
                      <w:marTop w:val="0"/>
                      <w:marBottom w:val="0"/>
                      <w:divBdr>
                        <w:top w:val="none" w:sz="0" w:space="0" w:color="auto"/>
                        <w:left w:val="none" w:sz="0" w:space="0" w:color="auto"/>
                        <w:bottom w:val="none" w:sz="0" w:space="0" w:color="auto"/>
                        <w:right w:val="none" w:sz="0" w:space="0" w:color="auto"/>
                      </w:divBdr>
                    </w:div>
                  </w:divsChild>
                </w:div>
                <w:div w:id="1288272240">
                  <w:marLeft w:val="0"/>
                  <w:marRight w:val="0"/>
                  <w:marTop w:val="0"/>
                  <w:marBottom w:val="0"/>
                  <w:divBdr>
                    <w:top w:val="none" w:sz="0" w:space="0" w:color="auto"/>
                    <w:left w:val="none" w:sz="0" w:space="0" w:color="auto"/>
                    <w:bottom w:val="none" w:sz="0" w:space="0" w:color="auto"/>
                    <w:right w:val="none" w:sz="0" w:space="0" w:color="auto"/>
                  </w:divBdr>
                  <w:divsChild>
                    <w:div w:id="997803095">
                      <w:marLeft w:val="0"/>
                      <w:marRight w:val="0"/>
                      <w:marTop w:val="0"/>
                      <w:marBottom w:val="0"/>
                      <w:divBdr>
                        <w:top w:val="none" w:sz="0" w:space="0" w:color="auto"/>
                        <w:left w:val="none" w:sz="0" w:space="0" w:color="auto"/>
                        <w:bottom w:val="none" w:sz="0" w:space="0" w:color="auto"/>
                        <w:right w:val="none" w:sz="0" w:space="0" w:color="auto"/>
                      </w:divBdr>
                    </w:div>
                  </w:divsChild>
                </w:div>
                <w:div w:id="1294213876">
                  <w:marLeft w:val="0"/>
                  <w:marRight w:val="0"/>
                  <w:marTop w:val="0"/>
                  <w:marBottom w:val="0"/>
                  <w:divBdr>
                    <w:top w:val="none" w:sz="0" w:space="0" w:color="auto"/>
                    <w:left w:val="none" w:sz="0" w:space="0" w:color="auto"/>
                    <w:bottom w:val="none" w:sz="0" w:space="0" w:color="auto"/>
                    <w:right w:val="none" w:sz="0" w:space="0" w:color="auto"/>
                  </w:divBdr>
                  <w:divsChild>
                    <w:div w:id="1063523385">
                      <w:marLeft w:val="0"/>
                      <w:marRight w:val="0"/>
                      <w:marTop w:val="0"/>
                      <w:marBottom w:val="0"/>
                      <w:divBdr>
                        <w:top w:val="none" w:sz="0" w:space="0" w:color="auto"/>
                        <w:left w:val="none" w:sz="0" w:space="0" w:color="auto"/>
                        <w:bottom w:val="none" w:sz="0" w:space="0" w:color="auto"/>
                        <w:right w:val="none" w:sz="0" w:space="0" w:color="auto"/>
                      </w:divBdr>
                    </w:div>
                  </w:divsChild>
                </w:div>
                <w:div w:id="1312057746">
                  <w:marLeft w:val="0"/>
                  <w:marRight w:val="0"/>
                  <w:marTop w:val="0"/>
                  <w:marBottom w:val="0"/>
                  <w:divBdr>
                    <w:top w:val="none" w:sz="0" w:space="0" w:color="auto"/>
                    <w:left w:val="none" w:sz="0" w:space="0" w:color="auto"/>
                    <w:bottom w:val="none" w:sz="0" w:space="0" w:color="auto"/>
                    <w:right w:val="none" w:sz="0" w:space="0" w:color="auto"/>
                  </w:divBdr>
                  <w:divsChild>
                    <w:div w:id="760642507">
                      <w:marLeft w:val="0"/>
                      <w:marRight w:val="0"/>
                      <w:marTop w:val="0"/>
                      <w:marBottom w:val="0"/>
                      <w:divBdr>
                        <w:top w:val="none" w:sz="0" w:space="0" w:color="auto"/>
                        <w:left w:val="none" w:sz="0" w:space="0" w:color="auto"/>
                        <w:bottom w:val="none" w:sz="0" w:space="0" w:color="auto"/>
                        <w:right w:val="none" w:sz="0" w:space="0" w:color="auto"/>
                      </w:divBdr>
                    </w:div>
                  </w:divsChild>
                </w:div>
                <w:div w:id="1313176515">
                  <w:marLeft w:val="0"/>
                  <w:marRight w:val="0"/>
                  <w:marTop w:val="0"/>
                  <w:marBottom w:val="0"/>
                  <w:divBdr>
                    <w:top w:val="none" w:sz="0" w:space="0" w:color="auto"/>
                    <w:left w:val="none" w:sz="0" w:space="0" w:color="auto"/>
                    <w:bottom w:val="none" w:sz="0" w:space="0" w:color="auto"/>
                    <w:right w:val="none" w:sz="0" w:space="0" w:color="auto"/>
                  </w:divBdr>
                  <w:divsChild>
                    <w:div w:id="1298142468">
                      <w:marLeft w:val="0"/>
                      <w:marRight w:val="0"/>
                      <w:marTop w:val="0"/>
                      <w:marBottom w:val="0"/>
                      <w:divBdr>
                        <w:top w:val="none" w:sz="0" w:space="0" w:color="auto"/>
                        <w:left w:val="none" w:sz="0" w:space="0" w:color="auto"/>
                        <w:bottom w:val="none" w:sz="0" w:space="0" w:color="auto"/>
                        <w:right w:val="none" w:sz="0" w:space="0" w:color="auto"/>
                      </w:divBdr>
                    </w:div>
                  </w:divsChild>
                </w:div>
                <w:div w:id="1338263440">
                  <w:marLeft w:val="0"/>
                  <w:marRight w:val="0"/>
                  <w:marTop w:val="0"/>
                  <w:marBottom w:val="0"/>
                  <w:divBdr>
                    <w:top w:val="none" w:sz="0" w:space="0" w:color="auto"/>
                    <w:left w:val="none" w:sz="0" w:space="0" w:color="auto"/>
                    <w:bottom w:val="none" w:sz="0" w:space="0" w:color="auto"/>
                    <w:right w:val="none" w:sz="0" w:space="0" w:color="auto"/>
                  </w:divBdr>
                  <w:divsChild>
                    <w:div w:id="337925742">
                      <w:marLeft w:val="0"/>
                      <w:marRight w:val="0"/>
                      <w:marTop w:val="0"/>
                      <w:marBottom w:val="0"/>
                      <w:divBdr>
                        <w:top w:val="none" w:sz="0" w:space="0" w:color="auto"/>
                        <w:left w:val="none" w:sz="0" w:space="0" w:color="auto"/>
                        <w:bottom w:val="none" w:sz="0" w:space="0" w:color="auto"/>
                        <w:right w:val="none" w:sz="0" w:space="0" w:color="auto"/>
                      </w:divBdr>
                    </w:div>
                  </w:divsChild>
                </w:div>
                <w:div w:id="1343317739">
                  <w:marLeft w:val="0"/>
                  <w:marRight w:val="0"/>
                  <w:marTop w:val="0"/>
                  <w:marBottom w:val="0"/>
                  <w:divBdr>
                    <w:top w:val="none" w:sz="0" w:space="0" w:color="auto"/>
                    <w:left w:val="none" w:sz="0" w:space="0" w:color="auto"/>
                    <w:bottom w:val="none" w:sz="0" w:space="0" w:color="auto"/>
                    <w:right w:val="none" w:sz="0" w:space="0" w:color="auto"/>
                  </w:divBdr>
                  <w:divsChild>
                    <w:div w:id="1231884531">
                      <w:marLeft w:val="0"/>
                      <w:marRight w:val="0"/>
                      <w:marTop w:val="0"/>
                      <w:marBottom w:val="0"/>
                      <w:divBdr>
                        <w:top w:val="none" w:sz="0" w:space="0" w:color="auto"/>
                        <w:left w:val="none" w:sz="0" w:space="0" w:color="auto"/>
                        <w:bottom w:val="none" w:sz="0" w:space="0" w:color="auto"/>
                        <w:right w:val="none" w:sz="0" w:space="0" w:color="auto"/>
                      </w:divBdr>
                    </w:div>
                  </w:divsChild>
                </w:div>
                <w:div w:id="1345281075">
                  <w:marLeft w:val="0"/>
                  <w:marRight w:val="0"/>
                  <w:marTop w:val="0"/>
                  <w:marBottom w:val="0"/>
                  <w:divBdr>
                    <w:top w:val="none" w:sz="0" w:space="0" w:color="auto"/>
                    <w:left w:val="none" w:sz="0" w:space="0" w:color="auto"/>
                    <w:bottom w:val="none" w:sz="0" w:space="0" w:color="auto"/>
                    <w:right w:val="none" w:sz="0" w:space="0" w:color="auto"/>
                  </w:divBdr>
                  <w:divsChild>
                    <w:div w:id="288977213">
                      <w:marLeft w:val="0"/>
                      <w:marRight w:val="0"/>
                      <w:marTop w:val="0"/>
                      <w:marBottom w:val="0"/>
                      <w:divBdr>
                        <w:top w:val="none" w:sz="0" w:space="0" w:color="auto"/>
                        <w:left w:val="none" w:sz="0" w:space="0" w:color="auto"/>
                        <w:bottom w:val="none" w:sz="0" w:space="0" w:color="auto"/>
                        <w:right w:val="none" w:sz="0" w:space="0" w:color="auto"/>
                      </w:divBdr>
                    </w:div>
                  </w:divsChild>
                </w:div>
                <w:div w:id="1379820986">
                  <w:marLeft w:val="0"/>
                  <w:marRight w:val="0"/>
                  <w:marTop w:val="0"/>
                  <w:marBottom w:val="0"/>
                  <w:divBdr>
                    <w:top w:val="none" w:sz="0" w:space="0" w:color="auto"/>
                    <w:left w:val="none" w:sz="0" w:space="0" w:color="auto"/>
                    <w:bottom w:val="none" w:sz="0" w:space="0" w:color="auto"/>
                    <w:right w:val="none" w:sz="0" w:space="0" w:color="auto"/>
                  </w:divBdr>
                  <w:divsChild>
                    <w:div w:id="524909449">
                      <w:marLeft w:val="0"/>
                      <w:marRight w:val="0"/>
                      <w:marTop w:val="0"/>
                      <w:marBottom w:val="0"/>
                      <w:divBdr>
                        <w:top w:val="none" w:sz="0" w:space="0" w:color="auto"/>
                        <w:left w:val="none" w:sz="0" w:space="0" w:color="auto"/>
                        <w:bottom w:val="none" w:sz="0" w:space="0" w:color="auto"/>
                        <w:right w:val="none" w:sz="0" w:space="0" w:color="auto"/>
                      </w:divBdr>
                    </w:div>
                  </w:divsChild>
                </w:div>
                <w:div w:id="1403678984">
                  <w:marLeft w:val="0"/>
                  <w:marRight w:val="0"/>
                  <w:marTop w:val="0"/>
                  <w:marBottom w:val="0"/>
                  <w:divBdr>
                    <w:top w:val="none" w:sz="0" w:space="0" w:color="auto"/>
                    <w:left w:val="none" w:sz="0" w:space="0" w:color="auto"/>
                    <w:bottom w:val="none" w:sz="0" w:space="0" w:color="auto"/>
                    <w:right w:val="none" w:sz="0" w:space="0" w:color="auto"/>
                  </w:divBdr>
                  <w:divsChild>
                    <w:div w:id="683022947">
                      <w:marLeft w:val="0"/>
                      <w:marRight w:val="0"/>
                      <w:marTop w:val="0"/>
                      <w:marBottom w:val="0"/>
                      <w:divBdr>
                        <w:top w:val="none" w:sz="0" w:space="0" w:color="auto"/>
                        <w:left w:val="none" w:sz="0" w:space="0" w:color="auto"/>
                        <w:bottom w:val="none" w:sz="0" w:space="0" w:color="auto"/>
                        <w:right w:val="none" w:sz="0" w:space="0" w:color="auto"/>
                      </w:divBdr>
                    </w:div>
                  </w:divsChild>
                </w:div>
                <w:div w:id="1410224492">
                  <w:marLeft w:val="0"/>
                  <w:marRight w:val="0"/>
                  <w:marTop w:val="0"/>
                  <w:marBottom w:val="0"/>
                  <w:divBdr>
                    <w:top w:val="none" w:sz="0" w:space="0" w:color="auto"/>
                    <w:left w:val="none" w:sz="0" w:space="0" w:color="auto"/>
                    <w:bottom w:val="none" w:sz="0" w:space="0" w:color="auto"/>
                    <w:right w:val="none" w:sz="0" w:space="0" w:color="auto"/>
                  </w:divBdr>
                  <w:divsChild>
                    <w:div w:id="590939989">
                      <w:marLeft w:val="0"/>
                      <w:marRight w:val="0"/>
                      <w:marTop w:val="0"/>
                      <w:marBottom w:val="0"/>
                      <w:divBdr>
                        <w:top w:val="none" w:sz="0" w:space="0" w:color="auto"/>
                        <w:left w:val="none" w:sz="0" w:space="0" w:color="auto"/>
                        <w:bottom w:val="none" w:sz="0" w:space="0" w:color="auto"/>
                        <w:right w:val="none" w:sz="0" w:space="0" w:color="auto"/>
                      </w:divBdr>
                    </w:div>
                  </w:divsChild>
                </w:div>
                <w:div w:id="1410466942">
                  <w:marLeft w:val="0"/>
                  <w:marRight w:val="0"/>
                  <w:marTop w:val="0"/>
                  <w:marBottom w:val="0"/>
                  <w:divBdr>
                    <w:top w:val="none" w:sz="0" w:space="0" w:color="auto"/>
                    <w:left w:val="none" w:sz="0" w:space="0" w:color="auto"/>
                    <w:bottom w:val="none" w:sz="0" w:space="0" w:color="auto"/>
                    <w:right w:val="none" w:sz="0" w:space="0" w:color="auto"/>
                  </w:divBdr>
                  <w:divsChild>
                    <w:div w:id="2027436655">
                      <w:marLeft w:val="0"/>
                      <w:marRight w:val="0"/>
                      <w:marTop w:val="0"/>
                      <w:marBottom w:val="0"/>
                      <w:divBdr>
                        <w:top w:val="none" w:sz="0" w:space="0" w:color="auto"/>
                        <w:left w:val="none" w:sz="0" w:space="0" w:color="auto"/>
                        <w:bottom w:val="none" w:sz="0" w:space="0" w:color="auto"/>
                        <w:right w:val="none" w:sz="0" w:space="0" w:color="auto"/>
                      </w:divBdr>
                    </w:div>
                  </w:divsChild>
                </w:div>
                <w:div w:id="1414543893">
                  <w:marLeft w:val="0"/>
                  <w:marRight w:val="0"/>
                  <w:marTop w:val="0"/>
                  <w:marBottom w:val="0"/>
                  <w:divBdr>
                    <w:top w:val="none" w:sz="0" w:space="0" w:color="auto"/>
                    <w:left w:val="none" w:sz="0" w:space="0" w:color="auto"/>
                    <w:bottom w:val="none" w:sz="0" w:space="0" w:color="auto"/>
                    <w:right w:val="none" w:sz="0" w:space="0" w:color="auto"/>
                  </w:divBdr>
                  <w:divsChild>
                    <w:div w:id="1216162457">
                      <w:marLeft w:val="0"/>
                      <w:marRight w:val="0"/>
                      <w:marTop w:val="0"/>
                      <w:marBottom w:val="0"/>
                      <w:divBdr>
                        <w:top w:val="none" w:sz="0" w:space="0" w:color="auto"/>
                        <w:left w:val="none" w:sz="0" w:space="0" w:color="auto"/>
                        <w:bottom w:val="none" w:sz="0" w:space="0" w:color="auto"/>
                        <w:right w:val="none" w:sz="0" w:space="0" w:color="auto"/>
                      </w:divBdr>
                    </w:div>
                  </w:divsChild>
                </w:div>
                <w:div w:id="1417088999">
                  <w:marLeft w:val="0"/>
                  <w:marRight w:val="0"/>
                  <w:marTop w:val="0"/>
                  <w:marBottom w:val="0"/>
                  <w:divBdr>
                    <w:top w:val="none" w:sz="0" w:space="0" w:color="auto"/>
                    <w:left w:val="none" w:sz="0" w:space="0" w:color="auto"/>
                    <w:bottom w:val="none" w:sz="0" w:space="0" w:color="auto"/>
                    <w:right w:val="none" w:sz="0" w:space="0" w:color="auto"/>
                  </w:divBdr>
                  <w:divsChild>
                    <w:div w:id="71784556">
                      <w:marLeft w:val="0"/>
                      <w:marRight w:val="0"/>
                      <w:marTop w:val="0"/>
                      <w:marBottom w:val="0"/>
                      <w:divBdr>
                        <w:top w:val="none" w:sz="0" w:space="0" w:color="auto"/>
                        <w:left w:val="none" w:sz="0" w:space="0" w:color="auto"/>
                        <w:bottom w:val="none" w:sz="0" w:space="0" w:color="auto"/>
                        <w:right w:val="none" w:sz="0" w:space="0" w:color="auto"/>
                      </w:divBdr>
                    </w:div>
                  </w:divsChild>
                </w:div>
                <w:div w:id="1466657033">
                  <w:marLeft w:val="0"/>
                  <w:marRight w:val="0"/>
                  <w:marTop w:val="0"/>
                  <w:marBottom w:val="0"/>
                  <w:divBdr>
                    <w:top w:val="none" w:sz="0" w:space="0" w:color="auto"/>
                    <w:left w:val="none" w:sz="0" w:space="0" w:color="auto"/>
                    <w:bottom w:val="none" w:sz="0" w:space="0" w:color="auto"/>
                    <w:right w:val="none" w:sz="0" w:space="0" w:color="auto"/>
                  </w:divBdr>
                  <w:divsChild>
                    <w:div w:id="2121220703">
                      <w:marLeft w:val="0"/>
                      <w:marRight w:val="0"/>
                      <w:marTop w:val="0"/>
                      <w:marBottom w:val="0"/>
                      <w:divBdr>
                        <w:top w:val="none" w:sz="0" w:space="0" w:color="auto"/>
                        <w:left w:val="none" w:sz="0" w:space="0" w:color="auto"/>
                        <w:bottom w:val="none" w:sz="0" w:space="0" w:color="auto"/>
                        <w:right w:val="none" w:sz="0" w:space="0" w:color="auto"/>
                      </w:divBdr>
                    </w:div>
                  </w:divsChild>
                </w:div>
                <w:div w:id="1471941633">
                  <w:marLeft w:val="0"/>
                  <w:marRight w:val="0"/>
                  <w:marTop w:val="0"/>
                  <w:marBottom w:val="0"/>
                  <w:divBdr>
                    <w:top w:val="none" w:sz="0" w:space="0" w:color="auto"/>
                    <w:left w:val="none" w:sz="0" w:space="0" w:color="auto"/>
                    <w:bottom w:val="none" w:sz="0" w:space="0" w:color="auto"/>
                    <w:right w:val="none" w:sz="0" w:space="0" w:color="auto"/>
                  </w:divBdr>
                  <w:divsChild>
                    <w:div w:id="1209605021">
                      <w:marLeft w:val="0"/>
                      <w:marRight w:val="0"/>
                      <w:marTop w:val="0"/>
                      <w:marBottom w:val="0"/>
                      <w:divBdr>
                        <w:top w:val="none" w:sz="0" w:space="0" w:color="auto"/>
                        <w:left w:val="none" w:sz="0" w:space="0" w:color="auto"/>
                        <w:bottom w:val="none" w:sz="0" w:space="0" w:color="auto"/>
                        <w:right w:val="none" w:sz="0" w:space="0" w:color="auto"/>
                      </w:divBdr>
                    </w:div>
                  </w:divsChild>
                </w:div>
                <w:div w:id="1474635655">
                  <w:marLeft w:val="0"/>
                  <w:marRight w:val="0"/>
                  <w:marTop w:val="0"/>
                  <w:marBottom w:val="0"/>
                  <w:divBdr>
                    <w:top w:val="none" w:sz="0" w:space="0" w:color="auto"/>
                    <w:left w:val="none" w:sz="0" w:space="0" w:color="auto"/>
                    <w:bottom w:val="none" w:sz="0" w:space="0" w:color="auto"/>
                    <w:right w:val="none" w:sz="0" w:space="0" w:color="auto"/>
                  </w:divBdr>
                  <w:divsChild>
                    <w:div w:id="368920533">
                      <w:marLeft w:val="0"/>
                      <w:marRight w:val="0"/>
                      <w:marTop w:val="0"/>
                      <w:marBottom w:val="0"/>
                      <w:divBdr>
                        <w:top w:val="none" w:sz="0" w:space="0" w:color="auto"/>
                        <w:left w:val="none" w:sz="0" w:space="0" w:color="auto"/>
                        <w:bottom w:val="none" w:sz="0" w:space="0" w:color="auto"/>
                        <w:right w:val="none" w:sz="0" w:space="0" w:color="auto"/>
                      </w:divBdr>
                    </w:div>
                  </w:divsChild>
                </w:div>
                <w:div w:id="1482574898">
                  <w:marLeft w:val="0"/>
                  <w:marRight w:val="0"/>
                  <w:marTop w:val="0"/>
                  <w:marBottom w:val="0"/>
                  <w:divBdr>
                    <w:top w:val="none" w:sz="0" w:space="0" w:color="auto"/>
                    <w:left w:val="none" w:sz="0" w:space="0" w:color="auto"/>
                    <w:bottom w:val="none" w:sz="0" w:space="0" w:color="auto"/>
                    <w:right w:val="none" w:sz="0" w:space="0" w:color="auto"/>
                  </w:divBdr>
                  <w:divsChild>
                    <w:div w:id="715156096">
                      <w:marLeft w:val="0"/>
                      <w:marRight w:val="0"/>
                      <w:marTop w:val="0"/>
                      <w:marBottom w:val="0"/>
                      <w:divBdr>
                        <w:top w:val="none" w:sz="0" w:space="0" w:color="auto"/>
                        <w:left w:val="none" w:sz="0" w:space="0" w:color="auto"/>
                        <w:bottom w:val="none" w:sz="0" w:space="0" w:color="auto"/>
                        <w:right w:val="none" w:sz="0" w:space="0" w:color="auto"/>
                      </w:divBdr>
                    </w:div>
                  </w:divsChild>
                </w:div>
                <w:div w:id="1493256026">
                  <w:marLeft w:val="0"/>
                  <w:marRight w:val="0"/>
                  <w:marTop w:val="0"/>
                  <w:marBottom w:val="0"/>
                  <w:divBdr>
                    <w:top w:val="none" w:sz="0" w:space="0" w:color="auto"/>
                    <w:left w:val="none" w:sz="0" w:space="0" w:color="auto"/>
                    <w:bottom w:val="none" w:sz="0" w:space="0" w:color="auto"/>
                    <w:right w:val="none" w:sz="0" w:space="0" w:color="auto"/>
                  </w:divBdr>
                  <w:divsChild>
                    <w:div w:id="1740244611">
                      <w:marLeft w:val="0"/>
                      <w:marRight w:val="0"/>
                      <w:marTop w:val="0"/>
                      <w:marBottom w:val="0"/>
                      <w:divBdr>
                        <w:top w:val="none" w:sz="0" w:space="0" w:color="auto"/>
                        <w:left w:val="none" w:sz="0" w:space="0" w:color="auto"/>
                        <w:bottom w:val="none" w:sz="0" w:space="0" w:color="auto"/>
                        <w:right w:val="none" w:sz="0" w:space="0" w:color="auto"/>
                      </w:divBdr>
                    </w:div>
                  </w:divsChild>
                </w:div>
                <w:div w:id="1494570560">
                  <w:marLeft w:val="0"/>
                  <w:marRight w:val="0"/>
                  <w:marTop w:val="0"/>
                  <w:marBottom w:val="0"/>
                  <w:divBdr>
                    <w:top w:val="none" w:sz="0" w:space="0" w:color="auto"/>
                    <w:left w:val="none" w:sz="0" w:space="0" w:color="auto"/>
                    <w:bottom w:val="none" w:sz="0" w:space="0" w:color="auto"/>
                    <w:right w:val="none" w:sz="0" w:space="0" w:color="auto"/>
                  </w:divBdr>
                  <w:divsChild>
                    <w:div w:id="1235555108">
                      <w:marLeft w:val="0"/>
                      <w:marRight w:val="0"/>
                      <w:marTop w:val="0"/>
                      <w:marBottom w:val="0"/>
                      <w:divBdr>
                        <w:top w:val="none" w:sz="0" w:space="0" w:color="auto"/>
                        <w:left w:val="none" w:sz="0" w:space="0" w:color="auto"/>
                        <w:bottom w:val="none" w:sz="0" w:space="0" w:color="auto"/>
                        <w:right w:val="none" w:sz="0" w:space="0" w:color="auto"/>
                      </w:divBdr>
                    </w:div>
                  </w:divsChild>
                </w:div>
                <w:div w:id="1528985341">
                  <w:marLeft w:val="0"/>
                  <w:marRight w:val="0"/>
                  <w:marTop w:val="0"/>
                  <w:marBottom w:val="0"/>
                  <w:divBdr>
                    <w:top w:val="none" w:sz="0" w:space="0" w:color="auto"/>
                    <w:left w:val="none" w:sz="0" w:space="0" w:color="auto"/>
                    <w:bottom w:val="none" w:sz="0" w:space="0" w:color="auto"/>
                    <w:right w:val="none" w:sz="0" w:space="0" w:color="auto"/>
                  </w:divBdr>
                  <w:divsChild>
                    <w:div w:id="605624901">
                      <w:marLeft w:val="0"/>
                      <w:marRight w:val="0"/>
                      <w:marTop w:val="0"/>
                      <w:marBottom w:val="0"/>
                      <w:divBdr>
                        <w:top w:val="none" w:sz="0" w:space="0" w:color="auto"/>
                        <w:left w:val="none" w:sz="0" w:space="0" w:color="auto"/>
                        <w:bottom w:val="none" w:sz="0" w:space="0" w:color="auto"/>
                        <w:right w:val="none" w:sz="0" w:space="0" w:color="auto"/>
                      </w:divBdr>
                    </w:div>
                  </w:divsChild>
                </w:div>
                <w:div w:id="1539392993">
                  <w:marLeft w:val="0"/>
                  <w:marRight w:val="0"/>
                  <w:marTop w:val="0"/>
                  <w:marBottom w:val="0"/>
                  <w:divBdr>
                    <w:top w:val="none" w:sz="0" w:space="0" w:color="auto"/>
                    <w:left w:val="none" w:sz="0" w:space="0" w:color="auto"/>
                    <w:bottom w:val="none" w:sz="0" w:space="0" w:color="auto"/>
                    <w:right w:val="none" w:sz="0" w:space="0" w:color="auto"/>
                  </w:divBdr>
                  <w:divsChild>
                    <w:div w:id="672685482">
                      <w:marLeft w:val="0"/>
                      <w:marRight w:val="0"/>
                      <w:marTop w:val="0"/>
                      <w:marBottom w:val="0"/>
                      <w:divBdr>
                        <w:top w:val="none" w:sz="0" w:space="0" w:color="auto"/>
                        <w:left w:val="none" w:sz="0" w:space="0" w:color="auto"/>
                        <w:bottom w:val="none" w:sz="0" w:space="0" w:color="auto"/>
                        <w:right w:val="none" w:sz="0" w:space="0" w:color="auto"/>
                      </w:divBdr>
                    </w:div>
                  </w:divsChild>
                </w:div>
                <w:div w:id="1569882035">
                  <w:marLeft w:val="0"/>
                  <w:marRight w:val="0"/>
                  <w:marTop w:val="0"/>
                  <w:marBottom w:val="0"/>
                  <w:divBdr>
                    <w:top w:val="none" w:sz="0" w:space="0" w:color="auto"/>
                    <w:left w:val="none" w:sz="0" w:space="0" w:color="auto"/>
                    <w:bottom w:val="none" w:sz="0" w:space="0" w:color="auto"/>
                    <w:right w:val="none" w:sz="0" w:space="0" w:color="auto"/>
                  </w:divBdr>
                  <w:divsChild>
                    <w:div w:id="1362852578">
                      <w:marLeft w:val="0"/>
                      <w:marRight w:val="0"/>
                      <w:marTop w:val="0"/>
                      <w:marBottom w:val="0"/>
                      <w:divBdr>
                        <w:top w:val="none" w:sz="0" w:space="0" w:color="auto"/>
                        <w:left w:val="none" w:sz="0" w:space="0" w:color="auto"/>
                        <w:bottom w:val="none" w:sz="0" w:space="0" w:color="auto"/>
                        <w:right w:val="none" w:sz="0" w:space="0" w:color="auto"/>
                      </w:divBdr>
                    </w:div>
                  </w:divsChild>
                </w:div>
                <w:div w:id="1576352217">
                  <w:marLeft w:val="0"/>
                  <w:marRight w:val="0"/>
                  <w:marTop w:val="0"/>
                  <w:marBottom w:val="0"/>
                  <w:divBdr>
                    <w:top w:val="none" w:sz="0" w:space="0" w:color="auto"/>
                    <w:left w:val="none" w:sz="0" w:space="0" w:color="auto"/>
                    <w:bottom w:val="none" w:sz="0" w:space="0" w:color="auto"/>
                    <w:right w:val="none" w:sz="0" w:space="0" w:color="auto"/>
                  </w:divBdr>
                  <w:divsChild>
                    <w:div w:id="1660158755">
                      <w:marLeft w:val="0"/>
                      <w:marRight w:val="0"/>
                      <w:marTop w:val="0"/>
                      <w:marBottom w:val="0"/>
                      <w:divBdr>
                        <w:top w:val="none" w:sz="0" w:space="0" w:color="auto"/>
                        <w:left w:val="none" w:sz="0" w:space="0" w:color="auto"/>
                        <w:bottom w:val="none" w:sz="0" w:space="0" w:color="auto"/>
                        <w:right w:val="none" w:sz="0" w:space="0" w:color="auto"/>
                      </w:divBdr>
                    </w:div>
                    <w:div w:id="1783843060">
                      <w:marLeft w:val="0"/>
                      <w:marRight w:val="0"/>
                      <w:marTop w:val="0"/>
                      <w:marBottom w:val="0"/>
                      <w:divBdr>
                        <w:top w:val="none" w:sz="0" w:space="0" w:color="auto"/>
                        <w:left w:val="none" w:sz="0" w:space="0" w:color="auto"/>
                        <w:bottom w:val="none" w:sz="0" w:space="0" w:color="auto"/>
                        <w:right w:val="none" w:sz="0" w:space="0" w:color="auto"/>
                      </w:divBdr>
                    </w:div>
                  </w:divsChild>
                </w:div>
                <w:div w:id="1577546029">
                  <w:marLeft w:val="0"/>
                  <w:marRight w:val="0"/>
                  <w:marTop w:val="0"/>
                  <w:marBottom w:val="0"/>
                  <w:divBdr>
                    <w:top w:val="none" w:sz="0" w:space="0" w:color="auto"/>
                    <w:left w:val="none" w:sz="0" w:space="0" w:color="auto"/>
                    <w:bottom w:val="none" w:sz="0" w:space="0" w:color="auto"/>
                    <w:right w:val="none" w:sz="0" w:space="0" w:color="auto"/>
                  </w:divBdr>
                  <w:divsChild>
                    <w:div w:id="1519346037">
                      <w:marLeft w:val="0"/>
                      <w:marRight w:val="0"/>
                      <w:marTop w:val="0"/>
                      <w:marBottom w:val="0"/>
                      <w:divBdr>
                        <w:top w:val="none" w:sz="0" w:space="0" w:color="auto"/>
                        <w:left w:val="none" w:sz="0" w:space="0" w:color="auto"/>
                        <w:bottom w:val="none" w:sz="0" w:space="0" w:color="auto"/>
                        <w:right w:val="none" w:sz="0" w:space="0" w:color="auto"/>
                      </w:divBdr>
                    </w:div>
                  </w:divsChild>
                </w:div>
                <w:div w:id="1590041612">
                  <w:marLeft w:val="0"/>
                  <w:marRight w:val="0"/>
                  <w:marTop w:val="0"/>
                  <w:marBottom w:val="0"/>
                  <w:divBdr>
                    <w:top w:val="none" w:sz="0" w:space="0" w:color="auto"/>
                    <w:left w:val="none" w:sz="0" w:space="0" w:color="auto"/>
                    <w:bottom w:val="none" w:sz="0" w:space="0" w:color="auto"/>
                    <w:right w:val="none" w:sz="0" w:space="0" w:color="auto"/>
                  </w:divBdr>
                  <w:divsChild>
                    <w:div w:id="401411329">
                      <w:marLeft w:val="0"/>
                      <w:marRight w:val="0"/>
                      <w:marTop w:val="0"/>
                      <w:marBottom w:val="0"/>
                      <w:divBdr>
                        <w:top w:val="none" w:sz="0" w:space="0" w:color="auto"/>
                        <w:left w:val="none" w:sz="0" w:space="0" w:color="auto"/>
                        <w:bottom w:val="none" w:sz="0" w:space="0" w:color="auto"/>
                        <w:right w:val="none" w:sz="0" w:space="0" w:color="auto"/>
                      </w:divBdr>
                    </w:div>
                  </w:divsChild>
                </w:div>
                <w:div w:id="1590189474">
                  <w:marLeft w:val="0"/>
                  <w:marRight w:val="0"/>
                  <w:marTop w:val="0"/>
                  <w:marBottom w:val="0"/>
                  <w:divBdr>
                    <w:top w:val="none" w:sz="0" w:space="0" w:color="auto"/>
                    <w:left w:val="none" w:sz="0" w:space="0" w:color="auto"/>
                    <w:bottom w:val="none" w:sz="0" w:space="0" w:color="auto"/>
                    <w:right w:val="none" w:sz="0" w:space="0" w:color="auto"/>
                  </w:divBdr>
                  <w:divsChild>
                    <w:div w:id="2097748346">
                      <w:marLeft w:val="0"/>
                      <w:marRight w:val="0"/>
                      <w:marTop w:val="0"/>
                      <w:marBottom w:val="0"/>
                      <w:divBdr>
                        <w:top w:val="none" w:sz="0" w:space="0" w:color="auto"/>
                        <w:left w:val="none" w:sz="0" w:space="0" w:color="auto"/>
                        <w:bottom w:val="none" w:sz="0" w:space="0" w:color="auto"/>
                        <w:right w:val="none" w:sz="0" w:space="0" w:color="auto"/>
                      </w:divBdr>
                    </w:div>
                  </w:divsChild>
                </w:div>
                <w:div w:id="1599823723">
                  <w:marLeft w:val="0"/>
                  <w:marRight w:val="0"/>
                  <w:marTop w:val="0"/>
                  <w:marBottom w:val="0"/>
                  <w:divBdr>
                    <w:top w:val="none" w:sz="0" w:space="0" w:color="auto"/>
                    <w:left w:val="none" w:sz="0" w:space="0" w:color="auto"/>
                    <w:bottom w:val="none" w:sz="0" w:space="0" w:color="auto"/>
                    <w:right w:val="none" w:sz="0" w:space="0" w:color="auto"/>
                  </w:divBdr>
                  <w:divsChild>
                    <w:div w:id="1558588949">
                      <w:marLeft w:val="0"/>
                      <w:marRight w:val="0"/>
                      <w:marTop w:val="0"/>
                      <w:marBottom w:val="0"/>
                      <w:divBdr>
                        <w:top w:val="none" w:sz="0" w:space="0" w:color="auto"/>
                        <w:left w:val="none" w:sz="0" w:space="0" w:color="auto"/>
                        <w:bottom w:val="none" w:sz="0" w:space="0" w:color="auto"/>
                        <w:right w:val="none" w:sz="0" w:space="0" w:color="auto"/>
                      </w:divBdr>
                    </w:div>
                  </w:divsChild>
                </w:div>
                <w:div w:id="1604344553">
                  <w:marLeft w:val="0"/>
                  <w:marRight w:val="0"/>
                  <w:marTop w:val="0"/>
                  <w:marBottom w:val="0"/>
                  <w:divBdr>
                    <w:top w:val="none" w:sz="0" w:space="0" w:color="auto"/>
                    <w:left w:val="none" w:sz="0" w:space="0" w:color="auto"/>
                    <w:bottom w:val="none" w:sz="0" w:space="0" w:color="auto"/>
                    <w:right w:val="none" w:sz="0" w:space="0" w:color="auto"/>
                  </w:divBdr>
                  <w:divsChild>
                    <w:div w:id="871068856">
                      <w:marLeft w:val="0"/>
                      <w:marRight w:val="0"/>
                      <w:marTop w:val="0"/>
                      <w:marBottom w:val="0"/>
                      <w:divBdr>
                        <w:top w:val="none" w:sz="0" w:space="0" w:color="auto"/>
                        <w:left w:val="none" w:sz="0" w:space="0" w:color="auto"/>
                        <w:bottom w:val="none" w:sz="0" w:space="0" w:color="auto"/>
                        <w:right w:val="none" w:sz="0" w:space="0" w:color="auto"/>
                      </w:divBdr>
                    </w:div>
                  </w:divsChild>
                </w:div>
                <w:div w:id="1624383652">
                  <w:marLeft w:val="0"/>
                  <w:marRight w:val="0"/>
                  <w:marTop w:val="0"/>
                  <w:marBottom w:val="0"/>
                  <w:divBdr>
                    <w:top w:val="none" w:sz="0" w:space="0" w:color="auto"/>
                    <w:left w:val="none" w:sz="0" w:space="0" w:color="auto"/>
                    <w:bottom w:val="none" w:sz="0" w:space="0" w:color="auto"/>
                    <w:right w:val="none" w:sz="0" w:space="0" w:color="auto"/>
                  </w:divBdr>
                  <w:divsChild>
                    <w:div w:id="1442922022">
                      <w:marLeft w:val="0"/>
                      <w:marRight w:val="0"/>
                      <w:marTop w:val="0"/>
                      <w:marBottom w:val="0"/>
                      <w:divBdr>
                        <w:top w:val="none" w:sz="0" w:space="0" w:color="auto"/>
                        <w:left w:val="none" w:sz="0" w:space="0" w:color="auto"/>
                        <w:bottom w:val="none" w:sz="0" w:space="0" w:color="auto"/>
                        <w:right w:val="none" w:sz="0" w:space="0" w:color="auto"/>
                      </w:divBdr>
                    </w:div>
                  </w:divsChild>
                </w:div>
                <w:div w:id="1635521766">
                  <w:marLeft w:val="0"/>
                  <w:marRight w:val="0"/>
                  <w:marTop w:val="0"/>
                  <w:marBottom w:val="0"/>
                  <w:divBdr>
                    <w:top w:val="none" w:sz="0" w:space="0" w:color="auto"/>
                    <w:left w:val="none" w:sz="0" w:space="0" w:color="auto"/>
                    <w:bottom w:val="none" w:sz="0" w:space="0" w:color="auto"/>
                    <w:right w:val="none" w:sz="0" w:space="0" w:color="auto"/>
                  </w:divBdr>
                  <w:divsChild>
                    <w:div w:id="1908611813">
                      <w:marLeft w:val="0"/>
                      <w:marRight w:val="0"/>
                      <w:marTop w:val="0"/>
                      <w:marBottom w:val="0"/>
                      <w:divBdr>
                        <w:top w:val="none" w:sz="0" w:space="0" w:color="auto"/>
                        <w:left w:val="none" w:sz="0" w:space="0" w:color="auto"/>
                        <w:bottom w:val="none" w:sz="0" w:space="0" w:color="auto"/>
                        <w:right w:val="none" w:sz="0" w:space="0" w:color="auto"/>
                      </w:divBdr>
                    </w:div>
                  </w:divsChild>
                </w:div>
                <w:div w:id="1639532818">
                  <w:marLeft w:val="0"/>
                  <w:marRight w:val="0"/>
                  <w:marTop w:val="0"/>
                  <w:marBottom w:val="0"/>
                  <w:divBdr>
                    <w:top w:val="none" w:sz="0" w:space="0" w:color="auto"/>
                    <w:left w:val="none" w:sz="0" w:space="0" w:color="auto"/>
                    <w:bottom w:val="none" w:sz="0" w:space="0" w:color="auto"/>
                    <w:right w:val="none" w:sz="0" w:space="0" w:color="auto"/>
                  </w:divBdr>
                  <w:divsChild>
                    <w:div w:id="1041248892">
                      <w:marLeft w:val="0"/>
                      <w:marRight w:val="0"/>
                      <w:marTop w:val="0"/>
                      <w:marBottom w:val="0"/>
                      <w:divBdr>
                        <w:top w:val="none" w:sz="0" w:space="0" w:color="auto"/>
                        <w:left w:val="none" w:sz="0" w:space="0" w:color="auto"/>
                        <w:bottom w:val="none" w:sz="0" w:space="0" w:color="auto"/>
                        <w:right w:val="none" w:sz="0" w:space="0" w:color="auto"/>
                      </w:divBdr>
                    </w:div>
                  </w:divsChild>
                </w:div>
                <w:div w:id="1657419058">
                  <w:marLeft w:val="0"/>
                  <w:marRight w:val="0"/>
                  <w:marTop w:val="0"/>
                  <w:marBottom w:val="0"/>
                  <w:divBdr>
                    <w:top w:val="none" w:sz="0" w:space="0" w:color="auto"/>
                    <w:left w:val="none" w:sz="0" w:space="0" w:color="auto"/>
                    <w:bottom w:val="none" w:sz="0" w:space="0" w:color="auto"/>
                    <w:right w:val="none" w:sz="0" w:space="0" w:color="auto"/>
                  </w:divBdr>
                  <w:divsChild>
                    <w:div w:id="915437926">
                      <w:marLeft w:val="0"/>
                      <w:marRight w:val="0"/>
                      <w:marTop w:val="0"/>
                      <w:marBottom w:val="0"/>
                      <w:divBdr>
                        <w:top w:val="none" w:sz="0" w:space="0" w:color="auto"/>
                        <w:left w:val="none" w:sz="0" w:space="0" w:color="auto"/>
                        <w:bottom w:val="none" w:sz="0" w:space="0" w:color="auto"/>
                        <w:right w:val="none" w:sz="0" w:space="0" w:color="auto"/>
                      </w:divBdr>
                    </w:div>
                  </w:divsChild>
                </w:div>
                <w:div w:id="1663042862">
                  <w:marLeft w:val="0"/>
                  <w:marRight w:val="0"/>
                  <w:marTop w:val="0"/>
                  <w:marBottom w:val="0"/>
                  <w:divBdr>
                    <w:top w:val="none" w:sz="0" w:space="0" w:color="auto"/>
                    <w:left w:val="none" w:sz="0" w:space="0" w:color="auto"/>
                    <w:bottom w:val="none" w:sz="0" w:space="0" w:color="auto"/>
                    <w:right w:val="none" w:sz="0" w:space="0" w:color="auto"/>
                  </w:divBdr>
                  <w:divsChild>
                    <w:div w:id="1858889204">
                      <w:marLeft w:val="0"/>
                      <w:marRight w:val="0"/>
                      <w:marTop w:val="0"/>
                      <w:marBottom w:val="0"/>
                      <w:divBdr>
                        <w:top w:val="none" w:sz="0" w:space="0" w:color="auto"/>
                        <w:left w:val="none" w:sz="0" w:space="0" w:color="auto"/>
                        <w:bottom w:val="none" w:sz="0" w:space="0" w:color="auto"/>
                        <w:right w:val="none" w:sz="0" w:space="0" w:color="auto"/>
                      </w:divBdr>
                    </w:div>
                  </w:divsChild>
                </w:div>
                <w:div w:id="1689140622">
                  <w:marLeft w:val="0"/>
                  <w:marRight w:val="0"/>
                  <w:marTop w:val="0"/>
                  <w:marBottom w:val="0"/>
                  <w:divBdr>
                    <w:top w:val="none" w:sz="0" w:space="0" w:color="auto"/>
                    <w:left w:val="none" w:sz="0" w:space="0" w:color="auto"/>
                    <w:bottom w:val="none" w:sz="0" w:space="0" w:color="auto"/>
                    <w:right w:val="none" w:sz="0" w:space="0" w:color="auto"/>
                  </w:divBdr>
                  <w:divsChild>
                    <w:div w:id="618877834">
                      <w:marLeft w:val="0"/>
                      <w:marRight w:val="0"/>
                      <w:marTop w:val="0"/>
                      <w:marBottom w:val="0"/>
                      <w:divBdr>
                        <w:top w:val="none" w:sz="0" w:space="0" w:color="auto"/>
                        <w:left w:val="none" w:sz="0" w:space="0" w:color="auto"/>
                        <w:bottom w:val="none" w:sz="0" w:space="0" w:color="auto"/>
                        <w:right w:val="none" w:sz="0" w:space="0" w:color="auto"/>
                      </w:divBdr>
                    </w:div>
                  </w:divsChild>
                </w:div>
                <w:div w:id="1692536248">
                  <w:marLeft w:val="0"/>
                  <w:marRight w:val="0"/>
                  <w:marTop w:val="0"/>
                  <w:marBottom w:val="0"/>
                  <w:divBdr>
                    <w:top w:val="none" w:sz="0" w:space="0" w:color="auto"/>
                    <w:left w:val="none" w:sz="0" w:space="0" w:color="auto"/>
                    <w:bottom w:val="none" w:sz="0" w:space="0" w:color="auto"/>
                    <w:right w:val="none" w:sz="0" w:space="0" w:color="auto"/>
                  </w:divBdr>
                  <w:divsChild>
                    <w:div w:id="956133713">
                      <w:marLeft w:val="0"/>
                      <w:marRight w:val="0"/>
                      <w:marTop w:val="0"/>
                      <w:marBottom w:val="0"/>
                      <w:divBdr>
                        <w:top w:val="none" w:sz="0" w:space="0" w:color="auto"/>
                        <w:left w:val="none" w:sz="0" w:space="0" w:color="auto"/>
                        <w:bottom w:val="none" w:sz="0" w:space="0" w:color="auto"/>
                        <w:right w:val="none" w:sz="0" w:space="0" w:color="auto"/>
                      </w:divBdr>
                    </w:div>
                  </w:divsChild>
                </w:div>
                <w:div w:id="1711145528">
                  <w:marLeft w:val="0"/>
                  <w:marRight w:val="0"/>
                  <w:marTop w:val="0"/>
                  <w:marBottom w:val="0"/>
                  <w:divBdr>
                    <w:top w:val="none" w:sz="0" w:space="0" w:color="auto"/>
                    <w:left w:val="none" w:sz="0" w:space="0" w:color="auto"/>
                    <w:bottom w:val="none" w:sz="0" w:space="0" w:color="auto"/>
                    <w:right w:val="none" w:sz="0" w:space="0" w:color="auto"/>
                  </w:divBdr>
                  <w:divsChild>
                    <w:div w:id="1423406411">
                      <w:marLeft w:val="0"/>
                      <w:marRight w:val="0"/>
                      <w:marTop w:val="0"/>
                      <w:marBottom w:val="0"/>
                      <w:divBdr>
                        <w:top w:val="none" w:sz="0" w:space="0" w:color="auto"/>
                        <w:left w:val="none" w:sz="0" w:space="0" w:color="auto"/>
                        <w:bottom w:val="none" w:sz="0" w:space="0" w:color="auto"/>
                        <w:right w:val="none" w:sz="0" w:space="0" w:color="auto"/>
                      </w:divBdr>
                    </w:div>
                  </w:divsChild>
                </w:div>
                <w:div w:id="1711300353">
                  <w:marLeft w:val="0"/>
                  <w:marRight w:val="0"/>
                  <w:marTop w:val="0"/>
                  <w:marBottom w:val="0"/>
                  <w:divBdr>
                    <w:top w:val="none" w:sz="0" w:space="0" w:color="auto"/>
                    <w:left w:val="none" w:sz="0" w:space="0" w:color="auto"/>
                    <w:bottom w:val="none" w:sz="0" w:space="0" w:color="auto"/>
                    <w:right w:val="none" w:sz="0" w:space="0" w:color="auto"/>
                  </w:divBdr>
                  <w:divsChild>
                    <w:div w:id="274026514">
                      <w:marLeft w:val="0"/>
                      <w:marRight w:val="0"/>
                      <w:marTop w:val="0"/>
                      <w:marBottom w:val="0"/>
                      <w:divBdr>
                        <w:top w:val="none" w:sz="0" w:space="0" w:color="auto"/>
                        <w:left w:val="none" w:sz="0" w:space="0" w:color="auto"/>
                        <w:bottom w:val="none" w:sz="0" w:space="0" w:color="auto"/>
                        <w:right w:val="none" w:sz="0" w:space="0" w:color="auto"/>
                      </w:divBdr>
                    </w:div>
                  </w:divsChild>
                </w:div>
                <w:div w:id="1711808191">
                  <w:marLeft w:val="0"/>
                  <w:marRight w:val="0"/>
                  <w:marTop w:val="0"/>
                  <w:marBottom w:val="0"/>
                  <w:divBdr>
                    <w:top w:val="none" w:sz="0" w:space="0" w:color="auto"/>
                    <w:left w:val="none" w:sz="0" w:space="0" w:color="auto"/>
                    <w:bottom w:val="none" w:sz="0" w:space="0" w:color="auto"/>
                    <w:right w:val="none" w:sz="0" w:space="0" w:color="auto"/>
                  </w:divBdr>
                  <w:divsChild>
                    <w:div w:id="709263338">
                      <w:marLeft w:val="0"/>
                      <w:marRight w:val="0"/>
                      <w:marTop w:val="0"/>
                      <w:marBottom w:val="0"/>
                      <w:divBdr>
                        <w:top w:val="none" w:sz="0" w:space="0" w:color="auto"/>
                        <w:left w:val="none" w:sz="0" w:space="0" w:color="auto"/>
                        <w:bottom w:val="none" w:sz="0" w:space="0" w:color="auto"/>
                        <w:right w:val="none" w:sz="0" w:space="0" w:color="auto"/>
                      </w:divBdr>
                    </w:div>
                  </w:divsChild>
                </w:div>
                <w:div w:id="1715345405">
                  <w:marLeft w:val="0"/>
                  <w:marRight w:val="0"/>
                  <w:marTop w:val="0"/>
                  <w:marBottom w:val="0"/>
                  <w:divBdr>
                    <w:top w:val="none" w:sz="0" w:space="0" w:color="auto"/>
                    <w:left w:val="none" w:sz="0" w:space="0" w:color="auto"/>
                    <w:bottom w:val="none" w:sz="0" w:space="0" w:color="auto"/>
                    <w:right w:val="none" w:sz="0" w:space="0" w:color="auto"/>
                  </w:divBdr>
                  <w:divsChild>
                    <w:div w:id="1318345727">
                      <w:marLeft w:val="0"/>
                      <w:marRight w:val="0"/>
                      <w:marTop w:val="0"/>
                      <w:marBottom w:val="0"/>
                      <w:divBdr>
                        <w:top w:val="none" w:sz="0" w:space="0" w:color="auto"/>
                        <w:left w:val="none" w:sz="0" w:space="0" w:color="auto"/>
                        <w:bottom w:val="none" w:sz="0" w:space="0" w:color="auto"/>
                        <w:right w:val="none" w:sz="0" w:space="0" w:color="auto"/>
                      </w:divBdr>
                    </w:div>
                  </w:divsChild>
                </w:div>
                <w:div w:id="1738278671">
                  <w:marLeft w:val="0"/>
                  <w:marRight w:val="0"/>
                  <w:marTop w:val="0"/>
                  <w:marBottom w:val="0"/>
                  <w:divBdr>
                    <w:top w:val="none" w:sz="0" w:space="0" w:color="auto"/>
                    <w:left w:val="none" w:sz="0" w:space="0" w:color="auto"/>
                    <w:bottom w:val="none" w:sz="0" w:space="0" w:color="auto"/>
                    <w:right w:val="none" w:sz="0" w:space="0" w:color="auto"/>
                  </w:divBdr>
                  <w:divsChild>
                    <w:div w:id="543910038">
                      <w:marLeft w:val="0"/>
                      <w:marRight w:val="0"/>
                      <w:marTop w:val="0"/>
                      <w:marBottom w:val="0"/>
                      <w:divBdr>
                        <w:top w:val="none" w:sz="0" w:space="0" w:color="auto"/>
                        <w:left w:val="none" w:sz="0" w:space="0" w:color="auto"/>
                        <w:bottom w:val="none" w:sz="0" w:space="0" w:color="auto"/>
                        <w:right w:val="none" w:sz="0" w:space="0" w:color="auto"/>
                      </w:divBdr>
                    </w:div>
                  </w:divsChild>
                </w:div>
                <w:div w:id="1743286964">
                  <w:marLeft w:val="0"/>
                  <w:marRight w:val="0"/>
                  <w:marTop w:val="0"/>
                  <w:marBottom w:val="0"/>
                  <w:divBdr>
                    <w:top w:val="none" w:sz="0" w:space="0" w:color="auto"/>
                    <w:left w:val="none" w:sz="0" w:space="0" w:color="auto"/>
                    <w:bottom w:val="none" w:sz="0" w:space="0" w:color="auto"/>
                    <w:right w:val="none" w:sz="0" w:space="0" w:color="auto"/>
                  </w:divBdr>
                  <w:divsChild>
                    <w:div w:id="92669415">
                      <w:marLeft w:val="0"/>
                      <w:marRight w:val="0"/>
                      <w:marTop w:val="0"/>
                      <w:marBottom w:val="0"/>
                      <w:divBdr>
                        <w:top w:val="none" w:sz="0" w:space="0" w:color="auto"/>
                        <w:left w:val="none" w:sz="0" w:space="0" w:color="auto"/>
                        <w:bottom w:val="none" w:sz="0" w:space="0" w:color="auto"/>
                        <w:right w:val="none" w:sz="0" w:space="0" w:color="auto"/>
                      </w:divBdr>
                    </w:div>
                  </w:divsChild>
                </w:div>
                <w:div w:id="1749300499">
                  <w:marLeft w:val="0"/>
                  <w:marRight w:val="0"/>
                  <w:marTop w:val="0"/>
                  <w:marBottom w:val="0"/>
                  <w:divBdr>
                    <w:top w:val="none" w:sz="0" w:space="0" w:color="auto"/>
                    <w:left w:val="none" w:sz="0" w:space="0" w:color="auto"/>
                    <w:bottom w:val="none" w:sz="0" w:space="0" w:color="auto"/>
                    <w:right w:val="none" w:sz="0" w:space="0" w:color="auto"/>
                  </w:divBdr>
                  <w:divsChild>
                    <w:div w:id="1811895091">
                      <w:marLeft w:val="0"/>
                      <w:marRight w:val="0"/>
                      <w:marTop w:val="0"/>
                      <w:marBottom w:val="0"/>
                      <w:divBdr>
                        <w:top w:val="none" w:sz="0" w:space="0" w:color="auto"/>
                        <w:left w:val="none" w:sz="0" w:space="0" w:color="auto"/>
                        <w:bottom w:val="none" w:sz="0" w:space="0" w:color="auto"/>
                        <w:right w:val="none" w:sz="0" w:space="0" w:color="auto"/>
                      </w:divBdr>
                    </w:div>
                  </w:divsChild>
                </w:div>
                <w:div w:id="1769811107">
                  <w:marLeft w:val="0"/>
                  <w:marRight w:val="0"/>
                  <w:marTop w:val="0"/>
                  <w:marBottom w:val="0"/>
                  <w:divBdr>
                    <w:top w:val="none" w:sz="0" w:space="0" w:color="auto"/>
                    <w:left w:val="none" w:sz="0" w:space="0" w:color="auto"/>
                    <w:bottom w:val="none" w:sz="0" w:space="0" w:color="auto"/>
                    <w:right w:val="none" w:sz="0" w:space="0" w:color="auto"/>
                  </w:divBdr>
                  <w:divsChild>
                    <w:div w:id="723987195">
                      <w:marLeft w:val="0"/>
                      <w:marRight w:val="0"/>
                      <w:marTop w:val="0"/>
                      <w:marBottom w:val="0"/>
                      <w:divBdr>
                        <w:top w:val="none" w:sz="0" w:space="0" w:color="auto"/>
                        <w:left w:val="none" w:sz="0" w:space="0" w:color="auto"/>
                        <w:bottom w:val="none" w:sz="0" w:space="0" w:color="auto"/>
                        <w:right w:val="none" w:sz="0" w:space="0" w:color="auto"/>
                      </w:divBdr>
                    </w:div>
                  </w:divsChild>
                </w:div>
                <w:div w:id="1777020440">
                  <w:marLeft w:val="0"/>
                  <w:marRight w:val="0"/>
                  <w:marTop w:val="0"/>
                  <w:marBottom w:val="0"/>
                  <w:divBdr>
                    <w:top w:val="none" w:sz="0" w:space="0" w:color="auto"/>
                    <w:left w:val="none" w:sz="0" w:space="0" w:color="auto"/>
                    <w:bottom w:val="none" w:sz="0" w:space="0" w:color="auto"/>
                    <w:right w:val="none" w:sz="0" w:space="0" w:color="auto"/>
                  </w:divBdr>
                  <w:divsChild>
                    <w:div w:id="334113030">
                      <w:marLeft w:val="0"/>
                      <w:marRight w:val="0"/>
                      <w:marTop w:val="0"/>
                      <w:marBottom w:val="0"/>
                      <w:divBdr>
                        <w:top w:val="none" w:sz="0" w:space="0" w:color="auto"/>
                        <w:left w:val="none" w:sz="0" w:space="0" w:color="auto"/>
                        <w:bottom w:val="none" w:sz="0" w:space="0" w:color="auto"/>
                        <w:right w:val="none" w:sz="0" w:space="0" w:color="auto"/>
                      </w:divBdr>
                    </w:div>
                  </w:divsChild>
                </w:div>
                <w:div w:id="1787236899">
                  <w:marLeft w:val="0"/>
                  <w:marRight w:val="0"/>
                  <w:marTop w:val="0"/>
                  <w:marBottom w:val="0"/>
                  <w:divBdr>
                    <w:top w:val="none" w:sz="0" w:space="0" w:color="auto"/>
                    <w:left w:val="none" w:sz="0" w:space="0" w:color="auto"/>
                    <w:bottom w:val="none" w:sz="0" w:space="0" w:color="auto"/>
                    <w:right w:val="none" w:sz="0" w:space="0" w:color="auto"/>
                  </w:divBdr>
                  <w:divsChild>
                    <w:div w:id="1771974242">
                      <w:marLeft w:val="0"/>
                      <w:marRight w:val="0"/>
                      <w:marTop w:val="0"/>
                      <w:marBottom w:val="0"/>
                      <w:divBdr>
                        <w:top w:val="none" w:sz="0" w:space="0" w:color="auto"/>
                        <w:left w:val="none" w:sz="0" w:space="0" w:color="auto"/>
                        <w:bottom w:val="none" w:sz="0" w:space="0" w:color="auto"/>
                        <w:right w:val="none" w:sz="0" w:space="0" w:color="auto"/>
                      </w:divBdr>
                    </w:div>
                  </w:divsChild>
                </w:div>
                <w:div w:id="1787460124">
                  <w:marLeft w:val="0"/>
                  <w:marRight w:val="0"/>
                  <w:marTop w:val="0"/>
                  <w:marBottom w:val="0"/>
                  <w:divBdr>
                    <w:top w:val="none" w:sz="0" w:space="0" w:color="auto"/>
                    <w:left w:val="none" w:sz="0" w:space="0" w:color="auto"/>
                    <w:bottom w:val="none" w:sz="0" w:space="0" w:color="auto"/>
                    <w:right w:val="none" w:sz="0" w:space="0" w:color="auto"/>
                  </w:divBdr>
                  <w:divsChild>
                    <w:div w:id="984894655">
                      <w:marLeft w:val="0"/>
                      <w:marRight w:val="0"/>
                      <w:marTop w:val="0"/>
                      <w:marBottom w:val="0"/>
                      <w:divBdr>
                        <w:top w:val="none" w:sz="0" w:space="0" w:color="auto"/>
                        <w:left w:val="none" w:sz="0" w:space="0" w:color="auto"/>
                        <w:bottom w:val="none" w:sz="0" w:space="0" w:color="auto"/>
                        <w:right w:val="none" w:sz="0" w:space="0" w:color="auto"/>
                      </w:divBdr>
                    </w:div>
                  </w:divsChild>
                </w:div>
                <w:div w:id="1809322194">
                  <w:marLeft w:val="0"/>
                  <w:marRight w:val="0"/>
                  <w:marTop w:val="0"/>
                  <w:marBottom w:val="0"/>
                  <w:divBdr>
                    <w:top w:val="none" w:sz="0" w:space="0" w:color="auto"/>
                    <w:left w:val="none" w:sz="0" w:space="0" w:color="auto"/>
                    <w:bottom w:val="none" w:sz="0" w:space="0" w:color="auto"/>
                    <w:right w:val="none" w:sz="0" w:space="0" w:color="auto"/>
                  </w:divBdr>
                  <w:divsChild>
                    <w:div w:id="1173956757">
                      <w:marLeft w:val="0"/>
                      <w:marRight w:val="0"/>
                      <w:marTop w:val="0"/>
                      <w:marBottom w:val="0"/>
                      <w:divBdr>
                        <w:top w:val="none" w:sz="0" w:space="0" w:color="auto"/>
                        <w:left w:val="none" w:sz="0" w:space="0" w:color="auto"/>
                        <w:bottom w:val="none" w:sz="0" w:space="0" w:color="auto"/>
                        <w:right w:val="none" w:sz="0" w:space="0" w:color="auto"/>
                      </w:divBdr>
                    </w:div>
                  </w:divsChild>
                </w:div>
                <w:div w:id="1814521430">
                  <w:marLeft w:val="0"/>
                  <w:marRight w:val="0"/>
                  <w:marTop w:val="0"/>
                  <w:marBottom w:val="0"/>
                  <w:divBdr>
                    <w:top w:val="none" w:sz="0" w:space="0" w:color="auto"/>
                    <w:left w:val="none" w:sz="0" w:space="0" w:color="auto"/>
                    <w:bottom w:val="none" w:sz="0" w:space="0" w:color="auto"/>
                    <w:right w:val="none" w:sz="0" w:space="0" w:color="auto"/>
                  </w:divBdr>
                  <w:divsChild>
                    <w:div w:id="681511886">
                      <w:marLeft w:val="0"/>
                      <w:marRight w:val="0"/>
                      <w:marTop w:val="0"/>
                      <w:marBottom w:val="0"/>
                      <w:divBdr>
                        <w:top w:val="none" w:sz="0" w:space="0" w:color="auto"/>
                        <w:left w:val="none" w:sz="0" w:space="0" w:color="auto"/>
                        <w:bottom w:val="none" w:sz="0" w:space="0" w:color="auto"/>
                        <w:right w:val="none" w:sz="0" w:space="0" w:color="auto"/>
                      </w:divBdr>
                    </w:div>
                  </w:divsChild>
                </w:div>
                <w:div w:id="1899823727">
                  <w:marLeft w:val="0"/>
                  <w:marRight w:val="0"/>
                  <w:marTop w:val="0"/>
                  <w:marBottom w:val="0"/>
                  <w:divBdr>
                    <w:top w:val="none" w:sz="0" w:space="0" w:color="auto"/>
                    <w:left w:val="none" w:sz="0" w:space="0" w:color="auto"/>
                    <w:bottom w:val="none" w:sz="0" w:space="0" w:color="auto"/>
                    <w:right w:val="none" w:sz="0" w:space="0" w:color="auto"/>
                  </w:divBdr>
                  <w:divsChild>
                    <w:div w:id="780145351">
                      <w:marLeft w:val="0"/>
                      <w:marRight w:val="0"/>
                      <w:marTop w:val="0"/>
                      <w:marBottom w:val="0"/>
                      <w:divBdr>
                        <w:top w:val="none" w:sz="0" w:space="0" w:color="auto"/>
                        <w:left w:val="none" w:sz="0" w:space="0" w:color="auto"/>
                        <w:bottom w:val="none" w:sz="0" w:space="0" w:color="auto"/>
                        <w:right w:val="none" w:sz="0" w:space="0" w:color="auto"/>
                      </w:divBdr>
                    </w:div>
                  </w:divsChild>
                </w:div>
                <w:div w:id="1908103908">
                  <w:marLeft w:val="0"/>
                  <w:marRight w:val="0"/>
                  <w:marTop w:val="0"/>
                  <w:marBottom w:val="0"/>
                  <w:divBdr>
                    <w:top w:val="none" w:sz="0" w:space="0" w:color="auto"/>
                    <w:left w:val="none" w:sz="0" w:space="0" w:color="auto"/>
                    <w:bottom w:val="none" w:sz="0" w:space="0" w:color="auto"/>
                    <w:right w:val="none" w:sz="0" w:space="0" w:color="auto"/>
                  </w:divBdr>
                  <w:divsChild>
                    <w:div w:id="1061950635">
                      <w:marLeft w:val="0"/>
                      <w:marRight w:val="0"/>
                      <w:marTop w:val="0"/>
                      <w:marBottom w:val="0"/>
                      <w:divBdr>
                        <w:top w:val="none" w:sz="0" w:space="0" w:color="auto"/>
                        <w:left w:val="none" w:sz="0" w:space="0" w:color="auto"/>
                        <w:bottom w:val="none" w:sz="0" w:space="0" w:color="auto"/>
                        <w:right w:val="none" w:sz="0" w:space="0" w:color="auto"/>
                      </w:divBdr>
                    </w:div>
                  </w:divsChild>
                </w:div>
                <w:div w:id="1949005126">
                  <w:marLeft w:val="0"/>
                  <w:marRight w:val="0"/>
                  <w:marTop w:val="0"/>
                  <w:marBottom w:val="0"/>
                  <w:divBdr>
                    <w:top w:val="none" w:sz="0" w:space="0" w:color="auto"/>
                    <w:left w:val="none" w:sz="0" w:space="0" w:color="auto"/>
                    <w:bottom w:val="none" w:sz="0" w:space="0" w:color="auto"/>
                    <w:right w:val="none" w:sz="0" w:space="0" w:color="auto"/>
                  </w:divBdr>
                  <w:divsChild>
                    <w:div w:id="1193226166">
                      <w:marLeft w:val="0"/>
                      <w:marRight w:val="0"/>
                      <w:marTop w:val="0"/>
                      <w:marBottom w:val="0"/>
                      <w:divBdr>
                        <w:top w:val="none" w:sz="0" w:space="0" w:color="auto"/>
                        <w:left w:val="none" w:sz="0" w:space="0" w:color="auto"/>
                        <w:bottom w:val="none" w:sz="0" w:space="0" w:color="auto"/>
                        <w:right w:val="none" w:sz="0" w:space="0" w:color="auto"/>
                      </w:divBdr>
                    </w:div>
                  </w:divsChild>
                </w:div>
                <w:div w:id="1967925890">
                  <w:marLeft w:val="0"/>
                  <w:marRight w:val="0"/>
                  <w:marTop w:val="0"/>
                  <w:marBottom w:val="0"/>
                  <w:divBdr>
                    <w:top w:val="none" w:sz="0" w:space="0" w:color="auto"/>
                    <w:left w:val="none" w:sz="0" w:space="0" w:color="auto"/>
                    <w:bottom w:val="none" w:sz="0" w:space="0" w:color="auto"/>
                    <w:right w:val="none" w:sz="0" w:space="0" w:color="auto"/>
                  </w:divBdr>
                  <w:divsChild>
                    <w:div w:id="967786056">
                      <w:marLeft w:val="0"/>
                      <w:marRight w:val="0"/>
                      <w:marTop w:val="0"/>
                      <w:marBottom w:val="0"/>
                      <w:divBdr>
                        <w:top w:val="none" w:sz="0" w:space="0" w:color="auto"/>
                        <w:left w:val="none" w:sz="0" w:space="0" w:color="auto"/>
                        <w:bottom w:val="none" w:sz="0" w:space="0" w:color="auto"/>
                        <w:right w:val="none" w:sz="0" w:space="0" w:color="auto"/>
                      </w:divBdr>
                    </w:div>
                  </w:divsChild>
                </w:div>
                <w:div w:id="1978145361">
                  <w:marLeft w:val="0"/>
                  <w:marRight w:val="0"/>
                  <w:marTop w:val="0"/>
                  <w:marBottom w:val="0"/>
                  <w:divBdr>
                    <w:top w:val="none" w:sz="0" w:space="0" w:color="auto"/>
                    <w:left w:val="none" w:sz="0" w:space="0" w:color="auto"/>
                    <w:bottom w:val="none" w:sz="0" w:space="0" w:color="auto"/>
                    <w:right w:val="none" w:sz="0" w:space="0" w:color="auto"/>
                  </w:divBdr>
                  <w:divsChild>
                    <w:div w:id="1546138580">
                      <w:marLeft w:val="0"/>
                      <w:marRight w:val="0"/>
                      <w:marTop w:val="0"/>
                      <w:marBottom w:val="0"/>
                      <w:divBdr>
                        <w:top w:val="none" w:sz="0" w:space="0" w:color="auto"/>
                        <w:left w:val="none" w:sz="0" w:space="0" w:color="auto"/>
                        <w:bottom w:val="none" w:sz="0" w:space="0" w:color="auto"/>
                        <w:right w:val="none" w:sz="0" w:space="0" w:color="auto"/>
                      </w:divBdr>
                    </w:div>
                  </w:divsChild>
                </w:div>
                <w:div w:id="1984583401">
                  <w:marLeft w:val="0"/>
                  <w:marRight w:val="0"/>
                  <w:marTop w:val="0"/>
                  <w:marBottom w:val="0"/>
                  <w:divBdr>
                    <w:top w:val="none" w:sz="0" w:space="0" w:color="auto"/>
                    <w:left w:val="none" w:sz="0" w:space="0" w:color="auto"/>
                    <w:bottom w:val="none" w:sz="0" w:space="0" w:color="auto"/>
                    <w:right w:val="none" w:sz="0" w:space="0" w:color="auto"/>
                  </w:divBdr>
                  <w:divsChild>
                    <w:div w:id="357043397">
                      <w:marLeft w:val="0"/>
                      <w:marRight w:val="0"/>
                      <w:marTop w:val="0"/>
                      <w:marBottom w:val="0"/>
                      <w:divBdr>
                        <w:top w:val="none" w:sz="0" w:space="0" w:color="auto"/>
                        <w:left w:val="none" w:sz="0" w:space="0" w:color="auto"/>
                        <w:bottom w:val="none" w:sz="0" w:space="0" w:color="auto"/>
                        <w:right w:val="none" w:sz="0" w:space="0" w:color="auto"/>
                      </w:divBdr>
                    </w:div>
                  </w:divsChild>
                </w:div>
                <w:div w:id="1991592943">
                  <w:marLeft w:val="0"/>
                  <w:marRight w:val="0"/>
                  <w:marTop w:val="0"/>
                  <w:marBottom w:val="0"/>
                  <w:divBdr>
                    <w:top w:val="none" w:sz="0" w:space="0" w:color="auto"/>
                    <w:left w:val="none" w:sz="0" w:space="0" w:color="auto"/>
                    <w:bottom w:val="none" w:sz="0" w:space="0" w:color="auto"/>
                    <w:right w:val="none" w:sz="0" w:space="0" w:color="auto"/>
                  </w:divBdr>
                  <w:divsChild>
                    <w:div w:id="1063454310">
                      <w:marLeft w:val="0"/>
                      <w:marRight w:val="0"/>
                      <w:marTop w:val="0"/>
                      <w:marBottom w:val="0"/>
                      <w:divBdr>
                        <w:top w:val="none" w:sz="0" w:space="0" w:color="auto"/>
                        <w:left w:val="none" w:sz="0" w:space="0" w:color="auto"/>
                        <w:bottom w:val="none" w:sz="0" w:space="0" w:color="auto"/>
                        <w:right w:val="none" w:sz="0" w:space="0" w:color="auto"/>
                      </w:divBdr>
                    </w:div>
                  </w:divsChild>
                </w:div>
                <w:div w:id="1993833193">
                  <w:marLeft w:val="0"/>
                  <w:marRight w:val="0"/>
                  <w:marTop w:val="0"/>
                  <w:marBottom w:val="0"/>
                  <w:divBdr>
                    <w:top w:val="none" w:sz="0" w:space="0" w:color="auto"/>
                    <w:left w:val="none" w:sz="0" w:space="0" w:color="auto"/>
                    <w:bottom w:val="none" w:sz="0" w:space="0" w:color="auto"/>
                    <w:right w:val="none" w:sz="0" w:space="0" w:color="auto"/>
                  </w:divBdr>
                  <w:divsChild>
                    <w:div w:id="1385909163">
                      <w:marLeft w:val="0"/>
                      <w:marRight w:val="0"/>
                      <w:marTop w:val="0"/>
                      <w:marBottom w:val="0"/>
                      <w:divBdr>
                        <w:top w:val="none" w:sz="0" w:space="0" w:color="auto"/>
                        <w:left w:val="none" w:sz="0" w:space="0" w:color="auto"/>
                        <w:bottom w:val="none" w:sz="0" w:space="0" w:color="auto"/>
                        <w:right w:val="none" w:sz="0" w:space="0" w:color="auto"/>
                      </w:divBdr>
                    </w:div>
                  </w:divsChild>
                </w:div>
                <w:div w:id="2051805340">
                  <w:marLeft w:val="0"/>
                  <w:marRight w:val="0"/>
                  <w:marTop w:val="0"/>
                  <w:marBottom w:val="0"/>
                  <w:divBdr>
                    <w:top w:val="none" w:sz="0" w:space="0" w:color="auto"/>
                    <w:left w:val="none" w:sz="0" w:space="0" w:color="auto"/>
                    <w:bottom w:val="none" w:sz="0" w:space="0" w:color="auto"/>
                    <w:right w:val="none" w:sz="0" w:space="0" w:color="auto"/>
                  </w:divBdr>
                  <w:divsChild>
                    <w:div w:id="646200567">
                      <w:marLeft w:val="0"/>
                      <w:marRight w:val="0"/>
                      <w:marTop w:val="0"/>
                      <w:marBottom w:val="0"/>
                      <w:divBdr>
                        <w:top w:val="none" w:sz="0" w:space="0" w:color="auto"/>
                        <w:left w:val="none" w:sz="0" w:space="0" w:color="auto"/>
                        <w:bottom w:val="none" w:sz="0" w:space="0" w:color="auto"/>
                        <w:right w:val="none" w:sz="0" w:space="0" w:color="auto"/>
                      </w:divBdr>
                    </w:div>
                  </w:divsChild>
                </w:div>
                <w:div w:id="2060668971">
                  <w:marLeft w:val="0"/>
                  <w:marRight w:val="0"/>
                  <w:marTop w:val="0"/>
                  <w:marBottom w:val="0"/>
                  <w:divBdr>
                    <w:top w:val="none" w:sz="0" w:space="0" w:color="auto"/>
                    <w:left w:val="none" w:sz="0" w:space="0" w:color="auto"/>
                    <w:bottom w:val="none" w:sz="0" w:space="0" w:color="auto"/>
                    <w:right w:val="none" w:sz="0" w:space="0" w:color="auto"/>
                  </w:divBdr>
                  <w:divsChild>
                    <w:div w:id="1167667203">
                      <w:marLeft w:val="0"/>
                      <w:marRight w:val="0"/>
                      <w:marTop w:val="0"/>
                      <w:marBottom w:val="0"/>
                      <w:divBdr>
                        <w:top w:val="none" w:sz="0" w:space="0" w:color="auto"/>
                        <w:left w:val="none" w:sz="0" w:space="0" w:color="auto"/>
                        <w:bottom w:val="none" w:sz="0" w:space="0" w:color="auto"/>
                        <w:right w:val="none" w:sz="0" w:space="0" w:color="auto"/>
                      </w:divBdr>
                    </w:div>
                  </w:divsChild>
                </w:div>
                <w:div w:id="2111269750">
                  <w:marLeft w:val="0"/>
                  <w:marRight w:val="0"/>
                  <w:marTop w:val="0"/>
                  <w:marBottom w:val="0"/>
                  <w:divBdr>
                    <w:top w:val="none" w:sz="0" w:space="0" w:color="auto"/>
                    <w:left w:val="none" w:sz="0" w:space="0" w:color="auto"/>
                    <w:bottom w:val="none" w:sz="0" w:space="0" w:color="auto"/>
                    <w:right w:val="none" w:sz="0" w:space="0" w:color="auto"/>
                  </w:divBdr>
                  <w:divsChild>
                    <w:div w:id="1249341761">
                      <w:marLeft w:val="0"/>
                      <w:marRight w:val="0"/>
                      <w:marTop w:val="0"/>
                      <w:marBottom w:val="0"/>
                      <w:divBdr>
                        <w:top w:val="none" w:sz="0" w:space="0" w:color="auto"/>
                        <w:left w:val="none" w:sz="0" w:space="0" w:color="auto"/>
                        <w:bottom w:val="none" w:sz="0" w:space="0" w:color="auto"/>
                        <w:right w:val="none" w:sz="0" w:space="0" w:color="auto"/>
                      </w:divBdr>
                    </w:div>
                  </w:divsChild>
                </w:div>
                <w:div w:id="2141415143">
                  <w:marLeft w:val="0"/>
                  <w:marRight w:val="0"/>
                  <w:marTop w:val="0"/>
                  <w:marBottom w:val="0"/>
                  <w:divBdr>
                    <w:top w:val="none" w:sz="0" w:space="0" w:color="auto"/>
                    <w:left w:val="none" w:sz="0" w:space="0" w:color="auto"/>
                    <w:bottom w:val="none" w:sz="0" w:space="0" w:color="auto"/>
                    <w:right w:val="none" w:sz="0" w:space="0" w:color="auto"/>
                  </w:divBdr>
                  <w:divsChild>
                    <w:div w:id="1193346956">
                      <w:marLeft w:val="0"/>
                      <w:marRight w:val="0"/>
                      <w:marTop w:val="0"/>
                      <w:marBottom w:val="0"/>
                      <w:divBdr>
                        <w:top w:val="none" w:sz="0" w:space="0" w:color="auto"/>
                        <w:left w:val="none" w:sz="0" w:space="0" w:color="auto"/>
                        <w:bottom w:val="none" w:sz="0" w:space="0" w:color="auto"/>
                        <w:right w:val="none" w:sz="0" w:space="0" w:color="auto"/>
                      </w:divBdr>
                    </w:div>
                  </w:divsChild>
                </w:div>
                <w:div w:id="2144731691">
                  <w:marLeft w:val="0"/>
                  <w:marRight w:val="0"/>
                  <w:marTop w:val="0"/>
                  <w:marBottom w:val="0"/>
                  <w:divBdr>
                    <w:top w:val="none" w:sz="0" w:space="0" w:color="auto"/>
                    <w:left w:val="none" w:sz="0" w:space="0" w:color="auto"/>
                    <w:bottom w:val="none" w:sz="0" w:space="0" w:color="auto"/>
                    <w:right w:val="none" w:sz="0" w:space="0" w:color="auto"/>
                  </w:divBdr>
                  <w:divsChild>
                    <w:div w:id="19086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3447">
          <w:marLeft w:val="0"/>
          <w:marRight w:val="0"/>
          <w:marTop w:val="0"/>
          <w:marBottom w:val="0"/>
          <w:divBdr>
            <w:top w:val="none" w:sz="0" w:space="0" w:color="auto"/>
            <w:left w:val="none" w:sz="0" w:space="0" w:color="auto"/>
            <w:bottom w:val="none" w:sz="0" w:space="0" w:color="auto"/>
            <w:right w:val="none" w:sz="0" w:space="0" w:color="auto"/>
          </w:divBdr>
        </w:div>
      </w:divsChild>
    </w:div>
    <w:div w:id="509029272">
      <w:bodyDiv w:val="1"/>
      <w:marLeft w:val="0"/>
      <w:marRight w:val="0"/>
      <w:marTop w:val="0"/>
      <w:marBottom w:val="0"/>
      <w:divBdr>
        <w:top w:val="none" w:sz="0" w:space="0" w:color="auto"/>
        <w:left w:val="none" w:sz="0" w:space="0" w:color="auto"/>
        <w:bottom w:val="none" w:sz="0" w:space="0" w:color="auto"/>
        <w:right w:val="none" w:sz="0" w:space="0" w:color="auto"/>
      </w:divBdr>
    </w:div>
    <w:div w:id="548030866">
      <w:bodyDiv w:val="1"/>
      <w:marLeft w:val="0"/>
      <w:marRight w:val="0"/>
      <w:marTop w:val="0"/>
      <w:marBottom w:val="0"/>
      <w:divBdr>
        <w:top w:val="none" w:sz="0" w:space="0" w:color="auto"/>
        <w:left w:val="none" w:sz="0" w:space="0" w:color="auto"/>
        <w:bottom w:val="none" w:sz="0" w:space="0" w:color="auto"/>
        <w:right w:val="none" w:sz="0" w:space="0" w:color="auto"/>
      </w:divBdr>
    </w:div>
    <w:div w:id="565720538">
      <w:bodyDiv w:val="1"/>
      <w:marLeft w:val="0"/>
      <w:marRight w:val="0"/>
      <w:marTop w:val="0"/>
      <w:marBottom w:val="0"/>
      <w:divBdr>
        <w:top w:val="none" w:sz="0" w:space="0" w:color="auto"/>
        <w:left w:val="none" w:sz="0" w:space="0" w:color="auto"/>
        <w:bottom w:val="none" w:sz="0" w:space="0" w:color="auto"/>
        <w:right w:val="none" w:sz="0" w:space="0" w:color="auto"/>
      </w:divBdr>
    </w:div>
    <w:div w:id="567032969">
      <w:bodyDiv w:val="1"/>
      <w:marLeft w:val="0"/>
      <w:marRight w:val="0"/>
      <w:marTop w:val="0"/>
      <w:marBottom w:val="0"/>
      <w:divBdr>
        <w:top w:val="none" w:sz="0" w:space="0" w:color="auto"/>
        <w:left w:val="none" w:sz="0" w:space="0" w:color="auto"/>
        <w:bottom w:val="none" w:sz="0" w:space="0" w:color="auto"/>
        <w:right w:val="none" w:sz="0" w:space="0" w:color="auto"/>
      </w:divBdr>
      <w:divsChild>
        <w:div w:id="552469372">
          <w:marLeft w:val="0"/>
          <w:marRight w:val="0"/>
          <w:marTop w:val="0"/>
          <w:marBottom w:val="0"/>
          <w:divBdr>
            <w:top w:val="none" w:sz="0" w:space="0" w:color="auto"/>
            <w:left w:val="none" w:sz="0" w:space="0" w:color="auto"/>
            <w:bottom w:val="none" w:sz="0" w:space="0" w:color="auto"/>
            <w:right w:val="none" w:sz="0" w:space="0" w:color="auto"/>
          </w:divBdr>
        </w:div>
        <w:div w:id="1181893467">
          <w:marLeft w:val="0"/>
          <w:marRight w:val="0"/>
          <w:marTop w:val="0"/>
          <w:marBottom w:val="0"/>
          <w:divBdr>
            <w:top w:val="none" w:sz="0" w:space="0" w:color="auto"/>
            <w:left w:val="none" w:sz="0" w:space="0" w:color="auto"/>
            <w:bottom w:val="none" w:sz="0" w:space="0" w:color="auto"/>
            <w:right w:val="none" w:sz="0" w:space="0" w:color="auto"/>
          </w:divBdr>
          <w:divsChild>
            <w:div w:id="1635259292">
              <w:marLeft w:val="-75"/>
              <w:marRight w:val="0"/>
              <w:marTop w:val="30"/>
              <w:marBottom w:val="30"/>
              <w:divBdr>
                <w:top w:val="none" w:sz="0" w:space="0" w:color="auto"/>
                <w:left w:val="none" w:sz="0" w:space="0" w:color="auto"/>
                <w:bottom w:val="none" w:sz="0" w:space="0" w:color="auto"/>
                <w:right w:val="none" w:sz="0" w:space="0" w:color="auto"/>
              </w:divBdr>
              <w:divsChild>
                <w:div w:id="50814289">
                  <w:marLeft w:val="0"/>
                  <w:marRight w:val="0"/>
                  <w:marTop w:val="0"/>
                  <w:marBottom w:val="0"/>
                  <w:divBdr>
                    <w:top w:val="none" w:sz="0" w:space="0" w:color="auto"/>
                    <w:left w:val="none" w:sz="0" w:space="0" w:color="auto"/>
                    <w:bottom w:val="none" w:sz="0" w:space="0" w:color="auto"/>
                    <w:right w:val="none" w:sz="0" w:space="0" w:color="auto"/>
                  </w:divBdr>
                  <w:divsChild>
                    <w:div w:id="720523510">
                      <w:marLeft w:val="0"/>
                      <w:marRight w:val="0"/>
                      <w:marTop w:val="0"/>
                      <w:marBottom w:val="0"/>
                      <w:divBdr>
                        <w:top w:val="none" w:sz="0" w:space="0" w:color="auto"/>
                        <w:left w:val="none" w:sz="0" w:space="0" w:color="auto"/>
                        <w:bottom w:val="none" w:sz="0" w:space="0" w:color="auto"/>
                        <w:right w:val="none" w:sz="0" w:space="0" w:color="auto"/>
                      </w:divBdr>
                    </w:div>
                  </w:divsChild>
                </w:div>
                <w:div w:id="65226674">
                  <w:marLeft w:val="0"/>
                  <w:marRight w:val="0"/>
                  <w:marTop w:val="0"/>
                  <w:marBottom w:val="0"/>
                  <w:divBdr>
                    <w:top w:val="none" w:sz="0" w:space="0" w:color="auto"/>
                    <w:left w:val="none" w:sz="0" w:space="0" w:color="auto"/>
                    <w:bottom w:val="none" w:sz="0" w:space="0" w:color="auto"/>
                    <w:right w:val="none" w:sz="0" w:space="0" w:color="auto"/>
                  </w:divBdr>
                  <w:divsChild>
                    <w:div w:id="395009094">
                      <w:marLeft w:val="0"/>
                      <w:marRight w:val="0"/>
                      <w:marTop w:val="0"/>
                      <w:marBottom w:val="0"/>
                      <w:divBdr>
                        <w:top w:val="none" w:sz="0" w:space="0" w:color="auto"/>
                        <w:left w:val="none" w:sz="0" w:space="0" w:color="auto"/>
                        <w:bottom w:val="none" w:sz="0" w:space="0" w:color="auto"/>
                        <w:right w:val="none" w:sz="0" w:space="0" w:color="auto"/>
                      </w:divBdr>
                    </w:div>
                  </w:divsChild>
                </w:div>
                <w:div w:id="148598118">
                  <w:marLeft w:val="0"/>
                  <w:marRight w:val="0"/>
                  <w:marTop w:val="0"/>
                  <w:marBottom w:val="0"/>
                  <w:divBdr>
                    <w:top w:val="none" w:sz="0" w:space="0" w:color="auto"/>
                    <w:left w:val="none" w:sz="0" w:space="0" w:color="auto"/>
                    <w:bottom w:val="none" w:sz="0" w:space="0" w:color="auto"/>
                    <w:right w:val="none" w:sz="0" w:space="0" w:color="auto"/>
                  </w:divBdr>
                  <w:divsChild>
                    <w:div w:id="268902316">
                      <w:marLeft w:val="0"/>
                      <w:marRight w:val="0"/>
                      <w:marTop w:val="0"/>
                      <w:marBottom w:val="0"/>
                      <w:divBdr>
                        <w:top w:val="none" w:sz="0" w:space="0" w:color="auto"/>
                        <w:left w:val="none" w:sz="0" w:space="0" w:color="auto"/>
                        <w:bottom w:val="none" w:sz="0" w:space="0" w:color="auto"/>
                        <w:right w:val="none" w:sz="0" w:space="0" w:color="auto"/>
                      </w:divBdr>
                    </w:div>
                  </w:divsChild>
                </w:div>
                <w:div w:id="183904647">
                  <w:marLeft w:val="0"/>
                  <w:marRight w:val="0"/>
                  <w:marTop w:val="0"/>
                  <w:marBottom w:val="0"/>
                  <w:divBdr>
                    <w:top w:val="none" w:sz="0" w:space="0" w:color="auto"/>
                    <w:left w:val="none" w:sz="0" w:space="0" w:color="auto"/>
                    <w:bottom w:val="none" w:sz="0" w:space="0" w:color="auto"/>
                    <w:right w:val="none" w:sz="0" w:space="0" w:color="auto"/>
                  </w:divBdr>
                  <w:divsChild>
                    <w:div w:id="1910456922">
                      <w:marLeft w:val="0"/>
                      <w:marRight w:val="0"/>
                      <w:marTop w:val="0"/>
                      <w:marBottom w:val="0"/>
                      <w:divBdr>
                        <w:top w:val="none" w:sz="0" w:space="0" w:color="auto"/>
                        <w:left w:val="none" w:sz="0" w:space="0" w:color="auto"/>
                        <w:bottom w:val="none" w:sz="0" w:space="0" w:color="auto"/>
                        <w:right w:val="none" w:sz="0" w:space="0" w:color="auto"/>
                      </w:divBdr>
                    </w:div>
                  </w:divsChild>
                </w:div>
                <w:div w:id="186063280">
                  <w:marLeft w:val="0"/>
                  <w:marRight w:val="0"/>
                  <w:marTop w:val="0"/>
                  <w:marBottom w:val="0"/>
                  <w:divBdr>
                    <w:top w:val="none" w:sz="0" w:space="0" w:color="auto"/>
                    <w:left w:val="none" w:sz="0" w:space="0" w:color="auto"/>
                    <w:bottom w:val="none" w:sz="0" w:space="0" w:color="auto"/>
                    <w:right w:val="none" w:sz="0" w:space="0" w:color="auto"/>
                  </w:divBdr>
                  <w:divsChild>
                    <w:div w:id="1476408634">
                      <w:marLeft w:val="0"/>
                      <w:marRight w:val="0"/>
                      <w:marTop w:val="0"/>
                      <w:marBottom w:val="0"/>
                      <w:divBdr>
                        <w:top w:val="none" w:sz="0" w:space="0" w:color="auto"/>
                        <w:left w:val="none" w:sz="0" w:space="0" w:color="auto"/>
                        <w:bottom w:val="none" w:sz="0" w:space="0" w:color="auto"/>
                        <w:right w:val="none" w:sz="0" w:space="0" w:color="auto"/>
                      </w:divBdr>
                    </w:div>
                  </w:divsChild>
                </w:div>
                <w:div w:id="195512590">
                  <w:marLeft w:val="0"/>
                  <w:marRight w:val="0"/>
                  <w:marTop w:val="0"/>
                  <w:marBottom w:val="0"/>
                  <w:divBdr>
                    <w:top w:val="none" w:sz="0" w:space="0" w:color="auto"/>
                    <w:left w:val="none" w:sz="0" w:space="0" w:color="auto"/>
                    <w:bottom w:val="none" w:sz="0" w:space="0" w:color="auto"/>
                    <w:right w:val="none" w:sz="0" w:space="0" w:color="auto"/>
                  </w:divBdr>
                  <w:divsChild>
                    <w:div w:id="654800120">
                      <w:marLeft w:val="0"/>
                      <w:marRight w:val="0"/>
                      <w:marTop w:val="0"/>
                      <w:marBottom w:val="0"/>
                      <w:divBdr>
                        <w:top w:val="none" w:sz="0" w:space="0" w:color="auto"/>
                        <w:left w:val="none" w:sz="0" w:space="0" w:color="auto"/>
                        <w:bottom w:val="none" w:sz="0" w:space="0" w:color="auto"/>
                        <w:right w:val="none" w:sz="0" w:space="0" w:color="auto"/>
                      </w:divBdr>
                    </w:div>
                  </w:divsChild>
                </w:div>
                <w:div w:id="205602688">
                  <w:marLeft w:val="0"/>
                  <w:marRight w:val="0"/>
                  <w:marTop w:val="0"/>
                  <w:marBottom w:val="0"/>
                  <w:divBdr>
                    <w:top w:val="none" w:sz="0" w:space="0" w:color="auto"/>
                    <w:left w:val="none" w:sz="0" w:space="0" w:color="auto"/>
                    <w:bottom w:val="none" w:sz="0" w:space="0" w:color="auto"/>
                    <w:right w:val="none" w:sz="0" w:space="0" w:color="auto"/>
                  </w:divBdr>
                  <w:divsChild>
                    <w:div w:id="522866680">
                      <w:marLeft w:val="0"/>
                      <w:marRight w:val="0"/>
                      <w:marTop w:val="0"/>
                      <w:marBottom w:val="0"/>
                      <w:divBdr>
                        <w:top w:val="none" w:sz="0" w:space="0" w:color="auto"/>
                        <w:left w:val="none" w:sz="0" w:space="0" w:color="auto"/>
                        <w:bottom w:val="none" w:sz="0" w:space="0" w:color="auto"/>
                        <w:right w:val="none" w:sz="0" w:space="0" w:color="auto"/>
                      </w:divBdr>
                    </w:div>
                  </w:divsChild>
                </w:div>
                <w:div w:id="226301227">
                  <w:marLeft w:val="0"/>
                  <w:marRight w:val="0"/>
                  <w:marTop w:val="0"/>
                  <w:marBottom w:val="0"/>
                  <w:divBdr>
                    <w:top w:val="none" w:sz="0" w:space="0" w:color="auto"/>
                    <w:left w:val="none" w:sz="0" w:space="0" w:color="auto"/>
                    <w:bottom w:val="none" w:sz="0" w:space="0" w:color="auto"/>
                    <w:right w:val="none" w:sz="0" w:space="0" w:color="auto"/>
                  </w:divBdr>
                  <w:divsChild>
                    <w:div w:id="796607943">
                      <w:marLeft w:val="0"/>
                      <w:marRight w:val="0"/>
                      <w:marTop w:val="0"/>
                      <w:marBottom w:val="0"/>
                      <w:divBdr>
                        <w:top w:val="none" w:sz="0" w:space="0" w:color="auto"/>
                        <w:left w:val="none" w:sz="0" w:space="0" w:color="auto"/>
                        <w:bottom w:val="none" w:sz="0" w:space="0" w:color="auto"/>
                        <w:right w:val="none" w:sz="0" w:space="0" w:color="auto"/>
                      </w:divBdr>
                    </w:div>
                  </w:divsChild>
                </w:div>
                <w:div w:id="235895924">
                  <w:marLeft w:val="0"/>
                  <w:marRight w:val="0"/>
                  <w:marTop w:val="0"/>
                  <w:marBottom w:val="0"/>
                  <w:divBdr>
                    <w:top w:val="none" w:sz="0" w:space="0" w:color="auto"/>
                    <w:left w:val="none" w:sz="0" w:space="0" w:color="auto"/>
                    <w:bottom w:val="none" w:sz="0" w:space="0" w:color="auto"/>
                    <w:right w:val="none" w:sz="0" w:space="0" w:color="auto"/>
                  </w:divBdr>
                  <w:divsChild>
                    <w:div w:id="1053768451">
                      <w:marLeft w:val="0"/>
                      <w:marRight w:val="0"/>
                      <w:marTop w:val="0"/>
                      <w:marBottom w:val="0"/>
                      <w:divBdr>
                        <w:top w:val="none" w:sz="0" w:space="0" w:color="auto"/>
                        <w:left w:val="none" w:sz="0" w:space="0" w:color="auto"/>
                        <w:bottom w:val="none" w:sz="0" w:space="0" w:color="auto"/>
                        <w:right w:val="none" w:sz="0" w:space="0" w:color="auto"/>
                      </w:divBdr>
                    </w:div>
                  </w:divsChild>
                </w:div>
                <w:div w:id="278268316">
                  <w:marLeft w:val="0"/>
                  <w:marRight w:val="0"/>
                  <w:marTop w:val="0"/>
                  <w:marBottom w:val="0"/>
                  <w:divBdr>
                    <w:top w:val="none" w:sz="0" w:space="0" w:color="auto"/>
                    <w:left w:val="none" w:sz="0" w:space="0" w:color="auto"/>
                    <w:bottom w:val="none" w:sz="0" w:space="0" w:color="auto"/>
                    <w:right w:val="none" w:sz="0" w:space="0" w:color="auto"/>
                  </w:divBdr>
                  <w:divsChild>
                    <w:div w:id="829715524">
                      <w:marLeft w:val="0"/>
                      <w:marRight w:val="0"/>
                      <w:marTop w:val="0"/>
                      <w:marBottom w:val="0"/>
                      <w:divBdr>
                        <w:top w:val="none" w:sz="0" w:space="0" w:color="auto"/>
                        <w:left w:val="none" w:sz="0" w:space="0" w:color="auto"/>
                        <w:bottom w:val="none" w:sz="0" w:space="0" w:color="auto"/>
                        <w:right w:val="none" w:sz="0" w:space="0" w:color="auto"/>
                      </w:divBdr>
                    </w:div>
                  </w:divsChild>
                </w:div>
                <w:div w:id="323357291">
                  <w:marLeft w:val="0"/>
                  <w:marRight w:val="0"/>
                  <w:marTop w:val="0"/>
                  <w:marBottom w:val="0"/>
                  <w:divBdr>
                    <w:top w:val="none" w:sz="0" w:space="0" w:color="auto"/>
                    <w:left w:val="none" w:sz="0" w:space="0" w:color="auto"/>
                    <w:bottom w:val="none" w:sz="0" w:space="0" w:color="auto"/>
                    <w:right w:val="none" w:sz="0" w:space="0" w:color="auto"/>
                  </w:divBdr>
                  <w:divsChild>
                    <w:div w:id="839008624">
                      <w:marLeft w:val="0"/>
                      <w:marRight w:val="0"/>
                      <w:marTop w:val="0"/>
                      <w:marBottom w:val="0"/>
                      <w:divBdr>
                        <w:top w:val="none" w:sz="0" w:space="0" w:color="auto"/>
                        <w:left w:val="none" w:sz="0" w:space="0" w:color="auto"/>
                        <w:bottom w:val="none" w:sz="0" w:space="0" w:color="auto"/>
                        <w:right w:val="none" w:sz="0" w:space="0" w:color="auto"/>
                      </w:divBdr>
                    </w:div>
                  </w:divsChild>
                </w:div>
                <w:div w:id="368795925">
                  <w:marLeft w:val="0"/>
                  <w:marRight w:val="0"/>
                  <w:marTop w:val="0"/>
                  <w:marBottom w:val="0"/>
                  <w:divBdr>
                    <w:top w:val="none" w:sz="0" w:space="0" w:color="auto"/>
                    <w:left w:val="none" w:sz="0" w:space="0" w:color="auto"/>
                    <w:bottom w:val="none" w:sz="0" w:space="0" w:color="auto"/>
                    <w:right w:val="none" w:sz="0" w:space="0" w:color="auto"/>
                  </w:divBdr>
                  <w:divsChild>
                    <w:div w:id="1446391895">
                      <w:marLeft w:val="0"/>
                      <w:marRight w:val="0"/>
                      <w:marTop w:val="0"/>
                      <w:marBottom w:val="0"/>
                      <w:divBdr>
                        <w:top w:val="none" w:sz="0" w:space="0" w:color="auto"/>
                        <w:left w:val="none" w:sz="0" w:space="0" w:color="auto"/>
                        <w:bottom w:val="none" w:sz="0" w:space="0" w:color="auto"/>
                        <w:right w:val="none" w:sz="0" w:space="0" w:color="auto"/>
                      </w:divBdr>
                    </w:div>
                  </w:divsChild>
                </w:div>
                <w:div w:id="547912736">
                  <w:marLeft w:val="0"/>
                  <w:marRight w:val="0"/>
                  <w:marTop w:val="0"/>
                  <w:marBottom w:val="0"/>
                  <w:divBdr>
                    <w:top w:val="none" w:sz="0" w:space="0" w:color="auto"/>
                    <w:left w:val="none" w:sz="0" w:space="0" w:color="auto"/>
                    <w:bottom w:val="none" w:sz="0" w:space="0" w:color="auto"/>
                    <w:right w:val="none" w:sz="0" w:space="0" w:color="auto"/>
                  </w:divBdr>
                  <w:divsChild>
                    <w:div w:id="1138570238">
                      <w:marLeft w:val="0"/>
                      <w:marRight w:val="0"/>
                      <w:marTop w:val="0"/>
                      <w:marBottom w:val="0"/>
                      <w:divBdr>
                        <w:top w:val="none" w:sz="0" w:space="0" w:color="auto"/>
                        <w:left w:val="none" w:sz="0" w:space="0" w:color="auto"/>
                        <w:bottom w:val="none" w:sz="0" w:space="0" w:color="auto"/>
                        <w:right w:val="none" w:sz="0" w:space="0" w:color="auto"/>
                      </w:divBdr>
                    </w:div>
                  </w:divsChild>
                </w:div>
                <w:div w:id="573970626">
                  <w:marLeft w:val="0"/>
                  <w:marRight w:val="0"/>
                  <w:marTop w:val="0"/>
                  <w:marBottom w:val="0"/>
                  <w:divBdr>
                    <w:top w:val="none" w:sz="0" w:space="0" w:color="auto"/>
                    <w:left w:val="none" w:sz="0" w:space="0" w:color="auto"/>
                    <w:bottom w:val="none" w:sz="0" w:space="0" w:color="auto"/>
                    <w:right w:val="none" w:sz="0" w:space="0" w:color="auto"/>
                  </w:divBdr>
                  <w:divsChild>
                    <w:div w:id="115294523">
                      <w:marLeft w:val="0"/>
                      <w:marRight w:val="0"/>
                      <w:marTop w:val="0"/>
                      <w:marBottom w:val="0"/>
                      <w:divBdr>
                        <w:top w:val="none" w:sz="0" w:space="0" w:color="auto"/>
                        <w:left w:val="none" w:sz="0" w:space="0" w:color="auto"/>
                        <w:bottom w:val="none" w:sz="0" w:space="0" w:color="auto"/>
                        <w:right w:val="none" w:sz="0" w:space="0" w:color="auto"/>
                      </w:divBdr>
                    </w:div>
                  </w:divsChild>
                </w:div>
                <w:div w:id="588857360">
                  <w:marLeft w:val="0"/>
                  <w:marRight w:val="0"/>
                  <w:marTop w:val="0"/>
                  <w:marBottom w:val="0"/>
                  <w:divBdr>
                    <w:top w:val="none" w:sz="0" w:space="0" w:color="auto"/>
                    <w:left w:val="none" w:sz="0" w:space="0" w:color="auto"/>
                    <w:bottom w:val="none" w:sz="0" w:space="0" w:color="auto"/>
                    <w:right w:val="none" w:sz="0" w:space="0" w:color="auto"/>
                  </w:divBdr>
                  <w:divsChild>
                    <w:div w:id="1413968648">
                      <w:marLeft w:val="0"/>
                      <w:marRight w:val="0"/>
                      <w:marTop w:val="0"/>
                      <w:marBottom w:val="0"/>
                      <w:divBdr>
                        <w:top w:val="none" w:sz="0" w:space="0" w:color="auto"/>
                        <w:left w:val="none" w:sz="0" w:space="0" w:color="auto"/>
                        <w:bottom w:val="none" w:sz="0" w:space="0" w:color="auto"/>
                        <w:right w:val="none" w:sz="0" w:space="0" w:color="auto"/>
                      </w:divBdr>
                    </w:div>
                  </w:divsChild>
                </w:div>
                <w:div w:id="594703804">
                  <w:marLeft w:val="0"/>
                  <w:marRight w:val="0"/>
                  <w:marTop w:val="0"/>
                  <w:marBottom w:val="0"/>
                  <w:divBdr>
                    <w:top w:val="none" w:sz="0" w:space="0" w:color="auto"/>
                    <w:left w:val="none" w:sz="0" w:space="0" w:color="auto"/>
                    <w:bottom w:val="none" w:sz="0" w:space="0" w:color="auto"/>
                    <w:right w:val="none" w:sz="0" w:space="0" w:color="auto"/>
                  </w:divBdr>
                  <w:divsChild>
                    <w:div w:id="1669943543">
                      <w:marLeft w:val="0"/>
                      <w:marRight w:val="0"/>
                      <w:marTop w:val="0"/>
                      <w:marBottom w:val="0"/>
                      <w:divBdr>
                        <w:top w:val="none" w:sz="0" w:space="0" w:color="auto"/>
                        <w:left w:val="none" w:sz="0" w:space="0" w:color="auto"/>
                        <w:bottom w:val="none" w:sz="0" w:space="0" w:color="auto"/>
                        <w:right w:val="none" w:sz="0" w:space="0" w:color="auto"/>
                      </w:divBdr>
                    </w:div>
                  </w:divsChild>
                </w:div>
                <w:div w:id="606087696">
                  <w:marLeft w:val="0"/>
                  <w:marRight w:val="0"/>
                  <w:marTop w:val="0"/>
                  <w:marBottom w:val="0"/>
                  <w:divBdr>
                    <w:top w:val="none" w:sz="0" w:space="0" w:color="auto"/>
                    <w:left w:val="none" w:sz="0" w:space="0" w:color="auto"/>
                    <w:bottom w:val="none" w:sz="0" w:space="0" w:color="auto"/>
                    <w:right w:val="none" w:sz="0" w:space="0" w:color="auto"/>
                  </w:divBdr>
                  <w:divsChild>
                    <w:div w:id="259266132">
                      <w:marLeft w:val="0"/>
                      <w:marRight w:val="0"/>
                      <w:marTop w:val="0"/>
                      <w:marBottom w:val="0"/>
                      <w:divBdr>
                        <w:top w:val="none" w:sz="0" w:space="0" w:color="auto"/>
                        <w:left w:val="none" w:sz="0" w:space="0" w:color="auto"/>
                        <w:bottom w:val="none" w:sz="0" w:space="0" w:color="auto"/>
                        <w:right w:val="none" w:sz="0" w:space="0" w:color="auto"/>
                      </w:divBdr>
                    </w:div>
                  </w:divsChild>
                </w:div>
                <w:div w:id="639267411">
                  <w:marLeft w:val="0"/>
                  <w:marRight w:val="0"/>
                  <w:marTop w:val="0"/>
                  <w:marBottom w:val="0"/>
                  <w:divBdr>
                    <w:top w:val="none" w:sz="0" w:space="0" w:color="auto"/>
                    <w:left w:val="none" w:sz="0" w:space="0" w:color="auto"/>
                    <w:bottom w:val="none" w:sz="0" w:space="0" w:color="auto"/>
                    <w:right w:val="none" w:sz="0" w:space="0" w:color="auto"/>
                  </w:divBdr>
                  <w:divsChild>
                    <w:div w:id="377634388">
                      <w:marLeft w:val="0"/>
                      <w:marRight w:val="0"/>
                      <w:marTop w:val="0"/>
                      <w:marBottom w:val="0"/>
                      <w:divBdr>
                        <w:top w:val="none" w:sz="0" w:space="0" w:color="auto"/>
                        <w:left w:val="none" w:sz="0" w:space="0" w:color="auto"/>
                        <w:bottom w:val="none" w:sz="0" w:space="0" w:color="auto"/>
                        <w:right w:val="none" w:sz="0" w:space="0" w:color="auto"/>
                      </w:divBdr>
                    </w:div>
                  </w:divsChild>
                </w:div>
                <w:div w:id="685134089">
                  <w:marLeft w:val="0"/>
                  <w:marRight w:val="0"/>
                  <w:marTop w:val="0"/>
                  <w:marBottom w:val="0"/>
                  <w:divBdr>
                    <w:top w:val="none" w:sz="0" w:space="0" w:color="auto"/>
                    <w:left w:val="none" w:sz="0" w:space="0" w:color="auto"/>
                    <w:bottom w:val="none" w:sz="0" w:space="0" w:color="auto"/>
                    <w:right w:val="none" w:sz="0" w:space="0" w:color="auto"/>
                  </w:divBdr>
                  <w:divsChild>
                    <w:div w:id="1251892548">
                      <w:marLeft w:val="0"/>
                      <w:marRight w:val="0"/>
                      <w:marTop w:val="0"/>
                      <w:marBottom w:val="0"/>
                      <w:divBdr>
                        <w:top w:val="none" w:sz="0" w:space="0" w:color="auto"/>
                        <w:left w:val="none" w:sz="0" w:space="0" w:color="auto"/>
                        <w:bottom w:val="none" w:sz="0" w:space="0" w:color="auto"/>
                        <w:right w:val="none" w:sz="0" w:space="0" w:color="auto"/>
                      </w:divBdr>
                    </w:div>
                  </w:divsChild>
                </w:div>
                <w:div w:id="724722293">
                  <w:marLeft w:val="0"/>
                  <w:marRight w:val="0"/>
                  <w:marTop w:val="0"/>
                  <w:marBottom w:val="0"/>
                  <w:divBdr>
                    <w:top w:val="none" w:sz="0" w:space="0" w:color="auto"/>
                    <w:left w:val="none" w:sz="0" w:space="0" w:color="auto"/>
                    <w:bottom w:val="none" w:sz="0" w:space="0" w:color="auto"/>
                    <w:right w:val="none" w:sz="0" w:space="0" w:color="auto"/>
                  </w:divBdr>
                  <w:divsChild>
                    <w:div w:id="251277273">
                      <w:marLeft w:val="0"/>
                      <w:marRight w:val="0"/>
                      <w:marTop w:val="0"/>
                      <w:marBottom w:val="0"/>
                      <w:divBdr>
                        <w:top w:val="none" w:sz="0" w:space="0" w:color="auto"/>
                        <w:left w:val="none" w:sz="0" w:space="0" w:color="auto"/>
                        <w:bottom w:val="none" w:sz="0" w:space="0" w:color="auto"/>
                        <w:right w:val="none" w:sz="0" w:space="0" w:color="auto"/>
                      </w:divBdr>
                    </w:div>
                  </w:divsChild>
                </w:div>
                <w:div w:id="821120840">
                  <w:marLeft w:val="0"/>
                  <w:marRight w:val="0"/>
                  <w:marTop w:val="0"/>
                  <w:marBottom w:val="0"/>
                  <w:divBdr>
                    <w:top w:val="none" w:sz="0" w:space="0" w:color="auto"/>
                    <w:left w:val="none" w:sz="0" w:space="0" w:color="auto"/>
                    <w:bottom w:val="none" w:sz="0" w:space="0" w:color="auto"/>
                    <w:right w:val="none" w:sz="0" w:space="0" w:color="auto"/>
                  </w:divBdr>
                  <w:divsChild>
                    <w:div w:id="661273272">
                      <w:marLeft w:val="0"/>
                      <w:marRight w:val="0"/>
                      <w:marTop w:val="0"/>
                      <w:marBottom w:val="0"/>
                      <w:divBdr>
                        <w:top w:val="none" w:sz="0" w:space="0" w:color="auto"/>
                        <w:left w:val="none" w:sz="0" w:space="0" w:color="auto"/>
                        <w:bottom w:val="none" w:sz="0" w:space="0" w:color="auto"/>
                        <w:right w:val="none" w:sz="0" w:space="0" w:color="auto"/>
                      </w:divBdr>
                    </w:div>
                  </w:divsChild>
                </w:div>
                <w:div w:id="824007069">
                  <w:marLeft w:val="0"/>
                  <w:marRight w:val="0"/>
                  <w:marTop w:val="0"/>
                  <w:marBottom w:val="0"/>
                  <w:divBdr>
                    <w:top w:val="none" w:sz="0" w:space="0" w:color="auto"/>
                    <w:left w:val="none" w:sz="0" w:space="0" w:color="auto"/>
                    <w:bottom w:val="none" w:sz="0" w:space="0" w:color="auto"/>
                    <w:right w:val="none" w:sz="0" w:space="0" w:color="auto"/>
                  </w:divBdr>
                  <w:divsChild>
                    <w:div w:id="1478498684">
                      <w:marLeft w:val="0"/>
                      <w:marRight w:val="0"/>
                      <w:marTop w:val="0"/>
                      <w:marBottom w:val="0"/>
                      <w:divBdr>
                        <w:top w:val="none" w:sz="0" w:space="0" w:color="auto"/>
                        <w:left w:val="none" w:sz="0" w:space="0" w:color="auto"/>
                        <w:bottom w:val="none" w:sz="0" w:space="0" w:color="auto"/>
                        <w:right w:val="none" w:sz="0" w:space="0" w:color="auto"/>
                      </w:divBdr>
                    </w:div>
                  </w:divsChild>
                </w:div>
                <w:div w:id="842822078">
                  <w:marLeft w:val="0"/>
                  <w:marRight w:val="0"/>
                  <w:marTop w:val="0"/>
                  <w:marBottom w:val="0"/>
                  <w:divBdr>
                    <w:top w:val="none" w:sz="0" w:space="0" w:color="auto"/>
                    <w:left w:val="none" w:sz="0" w:space="0" w:color="auto"/>
                    <w:bottom w:val="none" w:sz="0" w:space="0" w:color="auto"/>
                    <w:right w:val="none" w:sz="0" w:space="0" w:color="auto"/>
                  </w:divBdr>
                  <w:divsChild>
                    <w:div w:id="996230767">
                      <w:marLeft w:val="0"/>
                      <w:marRight w:val="0"/>
                      <w:marTop w:val="0"/>
                      <w:marBottom w:val="0"/>
                      <w:divBdr>
                        <w:top w:val="none" w:sz="0" w:space="0" w:color="auto"/>
                        <w:left w:val="none" w:sz="0" w:space="0" w:color="auto"/>
                        <w:bottom w:val="none" w:sz="0" w:space="0" w:color="auto"/>
                        <w:right w:val="none" w:sz="0" w:space="0" w:color="auto"/>
                      </w:divBdr>
                    </w:div>
                  </w:divsChild>
                </w:div>
                <w:div w:id="857083686">
                  <w:marLeft w:val="0"/>
                  <w:marRight w:val="0"/>
                  <w:marTop w:val="0"/>
                  <w:marBottom w:val="0"/>
                  <w:divBdr>
                    <w:top w:val="none" w:sz="0" w:space="0" w:color="auto"/>
                    <w:left w:val="none" w:sz="0" w:space="0" w:color="auto"/>
                    <w:bottom w:val="none" w:sz="0" w:space="0" w:color="auto"/>
                    <w:right w:val="none" w:sz="0" w:space="0" w:color="auto"/>
                  </w:divBdr>
                  <w:divsChild>
                    <w:div w:id="635915447">
                      <w:marLeft w:val="0"/>
                      <w:marRight w:val="0"/>
                      <w:marTop w:val="0"/>
                      <w:marBottom w:val="0"/>
                      <w:divBdr>
                        <w:top w:val="none" w:sz="0" w:space="0" w:color="auto"/>
                        <w:left w:val="none" w:sz="0" w:space="0" w:color="auto"/>
                        <w:bottom w:val="none" w:sz="0" w:space="0" w:color="auto"/>
                        <w:right w:val="none" w:sz="0" w:space="0" w:color="auto"/>
                      </w:divBdr>
                    </w:div>
                  </w:divsChild>
                </w:div>
                <w:div w:id="896747230">
                  <w:marLeft w:val="0"/>
                  <w:marRight w:val="0"/>
                  <w:marTop w:val="0"/>
                  <w:marBottom w:val="0"/>
                  <w:divBdr>
                    <w:top w:val="none" w:sz="0" w:space="0" w:color="auto"/>
                    <w:left w:val="none" w:sz="0" w:space="0" w:color="auto"/>
                    <w:bottom w:val="none" w:sz="0" w:space="0" w:color="auto"/>
                    <w:right w:val="none" w:sz="0" w:space="0" w:color="auto"/>
                  </w:divBdr>
                  <w:divsChild>
                    <w:div w:id="2122651387">
                      <w:marLeft w:val="0"/>
                      <w:marRight w:val="0"/>
                      <w:marTop w:val="0"/>
                      <w:marBottom w:val="0"/>
                      <w:divBdr>
                        <w:top w:val="none" w:sz="0" w:space="0" w:color="auto"/>
                        <w:left w:val="none" w:sz="0" w:space="0" w:color="auto"/>
                        <w:bottom w:val="none" w:sz="0" w:space="0" w:color="auto"/>
                        <w:right w:val="none" w:sz="0" w:space="0" w:color="auto"/>
                      </w:divBdr>
                    </w:div>
                  </w:divsChild>
                </w:div>
                <w:div w:id="1014267149">
                  <w:marLeft w:val="0"/>
                  <w:marRight w:val="0"/>
                  <w:marTop w:val="0"/>
                  <w:marBottom w:val="0"/>
                  <w:divBdr>
                    <w:top w:val="none" w:sz="0" w:space="0" w:color="auto"/>
                    <w:left w:val="none" w:sz="0" w:space="0" w:color="auto"/>
                    <w:bottom w:val="none" w:sz="0" w:space="0" w:color="auto"/>
                    <w:right w:val="none" w:sz="0" w:space="0" w:color="auto"/>
                  </w:divBdr>
                  <w:divsChild>
                    <w:div w:id="1658336862">
                      <w:marLeft w:val="0"/>
                      <w:marRight w:val="0"/>
                      <w:marTop w:val="0"/>
                      <w:marBottom w:val="0"/>
                      <w:divBdr>
                        <w:top w:val="none" w:sz="0" w:space="0" w:color="auto"/>
                        <w:left w:val="none" w:sz="0" w:space="0" w:color="auto"/>
                        <w:bottom w:val="none" w:sz="0" w:space="0" w:color="auto"/>
                        <w:right w:val="none" w:sz="0" w:space="0" w:color="auto"/>
                      </w:divBdr>
                    </w:div>
                  </w:divsChild>
                </w:div>
                <w:div w:id="1014303022">
                  <w:marLeft w:val="0"/>
                  <w:marRight w:val="0"/>
                  <w:marTop w:val="0"/>
                  <w:marBottom w:val="0"/>
                  <w:divBdr>
                    <w:top w:val="none" w:sz="0" w:space="0" w:color="auto"/>
                    <w:left w:val="none" w:sz="0" w:space="0" w:color="auto"/>
                    <w:bottom w:val="none" w:sz="0" w:space="0" w:color="auto"/>
                    <w:right w:val="none" w:sz="0" w:space="0" w:color="auto"/>
                  </w:divBdr>
                  <w:divsChild>
                    <w:div w:id="152259347">
                      <w:marLeft w:val="0"/>
                      <w:marRight w:val="0"/>
                      <w:marTop w:val="0"/>
                      <w:marBottom w:val="0"/>
                      <w:divBdr>
                        <w:top w:val="none" w:sz="0" w:space="0" w:color="auto"/>
                        <w:left w:val="none" w:sz="0" w:space="0" w:color="auto"/>
                        <w:bottom w:val="none" w:sz="0" w:space="0" w:color="auto"/>
                        <w:right w:val="none" w:sz="0" w:space="0" w:color="auto"/>
                      </w:divBdr>
                    </w:div>
                  </w:divsChild>
                </w:div>
                <w:div w:id="1016226717">
                  <w:marLeft w:val="0"/>
                  <w:marRight w:val="0"/>
                  <w:marTop w:val="0"/>
                  <w:marBottom w:val="0"/>
                  <w:divBdr>
                    <w:top w:val="none" w:sz="0" w:space="0" w:color="auto"/>
                    <w:left w:val="none" w:sz="0" w:space="0" w:color="auto"/>
                    <w:bottom w:val="none" w:sz="0" w:space="0" w:color="auto"/>
                    <w:right w:val="none" w:sz="0" w:space="0" w:color="auto"/>
                  </w:divBdr>
                  <w:divsChild>
                    <w:div w:id="1175026918">
                      <w:marLeft w:val="0"/>
                      <w:marRight w:val="0"/>
                      <w:marTop w:val="0"/>
                      <w:marBottom w:val="0"/>
                      <w:divBdr>
                        <w:top w:val="none" w:sz="0" w:space="0" w:color="auto"/>
                        <w:left w:val="none" w:sz="0" w:space="0" w:color="auto"/>
                        <w:bottom w:val="none" w:sz="0" w:space="0" w:color="auto"/>
                        <w:right w:val="none" w:sz="0" w:space="0" w:color="auto"/>
                      </w:divBdr>
                    </w:div>
                  </w:divsChild>
                </w:div>
                <w:div w:id="1034305385">
                  <w:marLeft w:val="0"/>
                  <w:marRight w:val="0"/>
                  <w:marTop w:val="0"/>
                  <w:marBottom w:val="0"/>
                  <w:divBdr>
                    <w:top w:val="none" w:sz="0" w:space="0" w:color="auto"/>
                    <w:left w:val="none" w:sz="0" w:space="0" w:color="auto"/>
                    <w:bottom w:val="none" w:sz="0" w:space="0" w:color="auto"/>
                    <w:right w:val="none" w:sz="0" w:space="0" w:color="auto"/>
                  </w:divBdr>
                  <w:divsChild>
                    <w:div w:id="2111657992">
                      <w:marLeft w:val="0"/>
                      <w:marRight w:val="0"/>
                      <w:marTop w:val="0"/>
                      <w:marBottom w:val="0"/>
                      <w:divBdr>
                        <w:top w:val="none" w:sz="0" w:space="0" w:color="auto"/>
                        <w:left w:val="none" w:sz="0" w:space="0" w:color="auto"/>
                        <w:bottom w:val="none" w:sz="0" w:space="0" w:color="auto"/>
                        <w:right w:val="none" w:sz="0" w:space="0" w:color="auto"/>
                      </w:divBdr>
                    </w:div>
                  </w:divsChild>
                </w:div>
                <w:div w:id="1058817282">
                  <w:marLeft w:val="0"/>
                  <w:marRight w:val="0"/>
                  <w:marTop w:val="0"/>
                  <w:marBottom w:val="0"/>
                  <w:divBdr>
                    <w:top w:val="none" w:sz="0" w:space="0" w:color="auto"/>
                    <w:left w:val="none" w:sz="0" w:space="0" w:color="auto"/>
                    <w:bottom w:val="none" w:sz="0" w:space="0" w:color="auto"/>
                    <w:right w:val="none" w:sz="0" w:space="0" w:color="auto"/>
                  </w:divBdr>
                  <w:divsChild>
                    <w:div w:id="895697563">
                      <w:marLeft w:val="0"/>
                      <w:marRight w:val="0"/>
                      <w:marTop w:val="0"/>
                      <w:marBottom w:val="0"/>
                      <w:divBdr>
                        <w:top w:val="none" w:sz="0" w:space="0" w:color="auto"/>
                        <w:left w:val="none" w:sz="0" w:space="0" w:color="auto"/>
                        <w:bottom w:val="none" w:sz="0" w:space="0" w:color="auto"/>
                        <w:right w:val="none" w:sz="0" w:space="0" w:color="auto"/>
                      </w:divBdr>
                    </w:div>
                  </w:divsChild>
                </w:div>
                <w:div w:id="1099712248">
                  <w:marLeft w:val="0"/>
                  <w:marRight w:val="0"/>
                  <w:marTop w:val="0"/>
                  <w:marBottom w:val="0"/>
                  <w:divBdr>
                    <w:top w:val="none" w:sz="0" w:space="0" w:color="auto"/>
                    <w:left w:val="none" w:sz="0" w:space="0" w:color="auto"/>
                    <w:bottom w:val="none" w:sz="0" w:space="0" w:color="auto"/>
                    <w:right w:val="none" w:sz="0" w:space="0" w:color="auto"/>
                  </w:divBdr>
                  <w:divsChild>
                    <w:div w:id="842940065">
                      <w:marLeft w:val="0"/>
                      <w:marRight w:val="0"/>
                      <w:marTop w:val="0"/>
                      <w:marBottom w:val="0"/>
                      <w:divBdr>
                        <w:top w:val="none" w:sz="0" w:space="0" w:color="auto"/>
                        <w:left w:val="none" w:sz="0" w:space="0" w:color="auto"/>
                        <w:bottom w:val="none" w:sz="0" w:space="0" w:color="auto"/>
                        <w:right w:val="none" w:sz="0" w:space="0" w:color="auto"/>
                      </w:divBdr>
                    </w:div>
                  </w:divsChild>
                </w:div>
                <w:div w:id="1124152090">
                  <w:marLeft w:val="0"/>
                  <w:marRight w:val="0"/>
                  <w:marTop w:val="0"/>
                  <w:marBottom w:val="0"/>
                  <w:divBdr>
                    <w:top w:val="none" w:sz="0" w:space="0" w:color="auto"/>
                    <w:left w:val="none" w:sz="0" w:space="0" w:color="auto"/>
                    <w:bottom w:val="none" w:sz="0" w:space="0" w:color="auto"/>
                    <w:right w:val="none" w:sz="0" w:space="0" w:color="auto"/>
                  </w:divBdr>
                  <w:divsChild>
                    <w:div w:id="562986488">
                      <w:marLeft w:val="0"/>
                      <w:marRight w:val="0"/>
                      <w:marTop w:val="0"/>
                      <w:marBottom w:val="0"/>
                      <w:divBdr>
                        <w:top w:val="none" w:sz="0" w:space="0" w:color="auto"/>
                        <w:left w:val="none" w:sz="0" w:space="0" w:color="auto"/>
                        <w:bottom w:val="none" w:sz="0" w:space="0" w:color="auto"/>
                        <w:right w:val="none" w:sz="0" w:space="0" w:color="auto"/>
                      </w:divBdr>
                    </w:div>
                  </w:divsChild>
                </w:div>
                <w:div w:id="1149514687">
                  <w:marLeft w:val="0"/>
                  <w:marRight w:val="0"/>
                  <w:marTop w:val="0"/>
                  <w:marBottom w:val="0"/>
                  <w:divBdr>
                    <w:top w:val="none" w:sz="0" w:space="0" w:color="auto"/>
                    <w:left w:val="none" w:sz="0" w:space="0" w:color="auto"/>
                    <w:bottom w:val="none" w:sz="0" w:space="0" w:color="auto"/>
                    <w:right w:val="none" w:sz="0" w:space="0" w:color="auto"/>
                  </w:divBdr>
                  <w:divsChild>
                    <w:div w:id="943852700">
                      <w:marLeft w:val="0"/>
                      <w:marRight w:val="0"/>
                      <w:marTop w:val="0"/>
                      <w:marBottom w:val="0"/>
                      <w:divBdr>
                        <w:top w:val="none" w:sz="0" w:space="0" w:color="auto"/>
                        <w:left w:val="none" w:sz="0" w:space="0" w:color="auto"/>
                        <w:bottom w:val="none" w:sz="0" w:space="0" w:color="auto"/>
                        <w:right w:val="none" w:sz="0" w:space="0" w:color="auto"/>
                      </w:divBdr>
                    </w:div>
                  </w:divsChild>
                </w:div>
                <w:div w:id="1152406619">
                  <w:marLeft w:val="0"/>
                  <w:marRight w:val="0"/>
                  <w:marTop w:val="0"/>
                  <w:marBottom w:val="0"/>
                  <w:divBdr>
                    <w:top w:val="none" w:sz="0" w:space="0" w:color="auto"/>
                    <w:left w:val="none" w:sz="0" w:space="0" w:color="auto"/>
                    <w:bottom w:val="none" w:sz="0" w:space="0" w:color="auto"/>
                    <w:right w:val="none" w:sz="0" w:space="0" w:color="auto"/>
                  </w:divBdr>
                  <w:divsChild>
                    <w:div w:id="918753570">
                      <w:marLeft w:val="0"/>
                      <w:marRight w:val="0"/>
                      <w:marTop w:val="0"/>
                      <w:marBottom w:val="0"/>
                      <w:divBdr>
                        <w:top w:val="none" w:sz="0" w:space="0" w:color="auto"/>
                        <w:left w:val="none" w:sz="0" w:space="0" w:color="auto"/>
                        <w:bottom w:val="none" w:sz="0" w:space="0" w:color="auto"/>
                        <w:right w:val="none" w:sz="0" w:space="0" w:color="auto"/>
                      </w:divBdr>
                    </w:div>
                  </w:divsChild>
                </w:div>
                <w:div w:id="1175222929">
                  <w:marLeft w:val="0"/>
                  <w:marRight w:val="0"/>
                  <w:marTop w:val="0"/>
                  <w:marBottom w:val="0"/>
                  <w:divBdr>
                    <w:top w:val="none" w:sz="0" w:space="0" w:color="auto"/>
                    <w:left w:val="none" w:sz="0" w:space="0" w:color="auto"/>
                    <w:bottom w:val="none" w:sz="0" w:space="0" w:color="auto"/>
                    <w:right w:val="none" w:sz="0" w:space="0" w:color="auto"/>
                  </w:divBdr>
                  <w:divsChild>
                    <w:div w:id="1096974320">
                      <w:marLeft w:val="0"/>
                      <w:marRight w:val="0"/>
                      <w:marTop w:val="0"/>
                      <w:marBottom w:val="0"/>
                      <w:divBdr>
                        <w:top w:val="none" w:sz="0" w:space="0" w:color="auto"/>
                        <w:left w:val="none" w:sz="0" w:space="0" w:color="auto"/>
                        <w:bottom w:val="none" w:sz="0" w:space="0" w:color="auto"/>
                        <w:right w:val="none" w:sz="0" w:space="0" w:color="auto"/>
                      </w:divBdr>
                    </w:div>
                  </w:divsChild>
                </w:div>
                <w:div w:id="1236162657">
                  <w:marLeft w:val="0"/>
                  <w:marRight w:val="0"/>
                  <w:marTop w:val="0"/>
                  <w:marBottom w:val="0"/>
                  <w:divBdr>
                    <w:top w:val="none" w:sz="0" w:space="0" w:color="auto"/>
                    <w:left w:val="none" w:sz="0" w:space="0" w:color="auto"/>
                    <w:bottom w:val="none" w:sz="0" w:space="0" w:color="auto"/>
                    <w:right w:val="none" w:sz="0" w:space="0" w:color="auto"/>
                  </w:divBdr>
                  <w:divsChild>
                    <w:div w:id="2115205467">
                      <w:marLeft w:val="0"/>
                      <w:marRight w:val="0"/>
                      <w:marTop w:val="0"/>
                      <w:marBottom w:val="0"/>
                      <w:divBdr>
                        <w:top w:val="none" w:sz="0" w:space="0" w:color="auto"/>
                        <w:left w:val="none" w:sz="0" w:space="0" w:color="auto"/>
                        <w:bottom w:val="none" w:sz="0" w:space="0" w:color="auto"/>
                        <w:right w:val="none" w:sz="0" w:space="0" w:color="auto"/>
                      </w:divBdr>
                    </w:div>
                  </w:divsChild>
                </w:div>
                <w:div w:id="1257252171">
                  <w:marLeft w:val="0"/>
                  <w:marRight w:val="0"/>
                  <w:marTop w:val="0"/>
                  <w:marBottom w:val="0"/>
                  <w:divBdr>
                    <w:top w:val="none" w:sz="0" w:space="0" w:color="auto"/>
                    <w:left w:val="none" w:sz="0" w:space="0" w:color="auto"/>
                    <w:bottom w:val="none" w:sz="0" w:space="0" w:color="auto"/>
                    <w:right w:val="none" w:sz="0" w:space="0" w:color="auto"/>
                  </w:divBdr>
                  <w:divsChild>
                    <w:div w:id="1319963457">
                      <w:marLeft w:val="0"/>
                      <w:marRight w:val="0"/>
                      <w:marTop w:val="0"/>
                      <w:marBottom w:val="0"/>
                      <w:divBdr>
                        <w:top w:val="none" w:sz="0" w:space="0" w:color="auto"/>
                        <w:left w:val="none" w:sz="0" w:space="0" w:color="auto"/>
                        <w:bottom w:val="none" w:sz="0" w:space="0" w:color="auto"/>
                        <w:right w:val="none" w:sz="0" w:space="0" w:color="auto"/>
                      </w:divBdr>
                    </w:div>
                  </w:divsChild>
                </w:div>
                <w:div w:id="1275945625">
                  <w:marLeft w:val="0"/>
                  <w:marRight w:val="0"/>
                  <w:marTop w:val="0"/>
                  <w:marBottom w:val="0"/>
                  <w:divBdr>
                    <w:top w:val="none" w:sz="0" w:space="0" w:color="auto"/>
                    <w:left w:val="none" w:sz="0" w:space="0" w:color="auto"/>
                    <w:bottom w:val="none" w:sz="0" w:space="0" w:color="auto"/>
                    <w:right w:val="none" w:sz="0" w:space="0" w:color="auto"/>
                  </w:divBdr>
                  <w:divsChild>
                    <w:div w:id="785123230">
                      <w:marLeft w:val="0"/>
                      <w:marRight w:val="0"/>
                      <w:marTop w:val="0"/>
                      <w:marBottom w:val="0"/>
                      <w:divBdr>
                        <w:top w:val="none" w:sz="0" w:space="0" w:color="auto"/>
                        <w:left w:val="none" w:sz="0" w:space="0" w:color="auto"/>
                        <w:bottom w:val="none" w:sz="0" w:space="0" w:color="auto"/>
                        <w:right w:val="none" w:sz="0" w:space="0" w:color="auto"/>
                      </w:divBdr>
                    </w:div>
                  </w:divsChild>
                </w:div>
                <w:div w:id="1337806762">
                  <w:marLeft w:val="0"/>
                  <w:marRight w:val="0"/>
                  <w:marTop w:val="0"/>
                  <w:marBottom w:val="0"/>
                  <w:divBdr>
                    <w:top w:val="none" w:sz="0" w:space="0" w:color="auto"/>
                    <w:left w:val="none" w:sz="0" w:space="0" w:color="auto"/>
                    <w:bottom w:val="none" w:sz="0" w:space="0" w:color="auto"/>
                    <w:right w:val="none" w:sz="0" w:space="0" w:color="auto"/>
                  </w:divBdr>
                  <w:divsChild>
                    <w:div w:id="1932198901">
                      <w:marLeft w:val="0"/>
                      <w:marRight w:val="0"/>
                      <w:marTop w:val="0"/>
                      <w:marBottom w:val="0"/>
                      <w:divBdr>
                        <w:top w:val="none" w:sz="0" w:space="0" w:color="auto"/>
                        <w:left w:val="none" w:sz="0" w:space="0" w:color="auto"/>
                        <w:bottom w:val="none" w:sz="0" w:space="0" w:color="auto"/>
                        <w:right w:val="none" w:sz="0" w:space="0" w:color="auto"/>
                      </w:divBdr>
                    </w:div>
                  </w:divsChild>
                </w:div>
                <w:div w:id="1401099445">
                  <w:marLeft w:val="0"/>
                  <w:marRight w:val="0"/>
                  <w:marTop w:val="0"/>
                  <w:marBottom w:val="0"/>
                  <w:divBdr>
                    <w:top w:val="none" w:sz="0" w:space="0" w:color="auto"/>
                    <w:left w:val="none" w:sz="0" w:space="0" w:color="auto"/>
                    <w:bottom w:val="none" w:sz="0" w:space="0" w:color="auto"/>
                    <w:right w:val="none" w:sz="0" w:space="0" w:color="auto"/>
                  </w:divBdr>
                  <w:divsChild>
                    <w:div w:id="904800284">
                      <w:marLeft w:val="0"/>
                      <w:marRight w:val="0"/>
                      <w:marTop w:val="0"/>
                      <w:marBottom w:val="0"/>
                      <w:divBdr>
                        <w:top w:val="none" w:sz="0" w:space="0" w:color="auto"/>
                        <w:left w:val="none" w:sz="0" w:space="0" w:color="auto"/>
                        <w:bottom w:val="none" w:sz="0" w:space="0" w:color="auto"/>
                        <w:right w:val="none" w:sz="0" w:space="0" w:color="auto"/>
                      </w:divBdr>
                    </w:div>
                  </w:divsChild>
                </w:div>
                <w:div w:id="1450010967">
                  <w:marLeft w:val="0"/>
                  <w:marRight w:val="0"/>
                  <w:marTop w:val="0"/>
                  <w:marBottom w:val="0"/>
                  <w:divBdr>
                    <w:top w:val="none" w:sz="0" w:space="0" w:color="auto"/>
                    <w:left w:val="none" w:sz="0" w:space="0" w:color="auto"/>
                    <w:bottom w:val="none" w:sz="0" w:space="0" w:color="auto"/>
                    <w:right w:val="none" w:sz="0" w:space="0" w:color="auto"/>
                  </w:divBdr>
                  <w:divsChild>
                    <w:div w:id="1507089747">
                      <w:marLeft w:val="0"/>
                      <w:marRight w:val="0"/>
                      <w:marTop w:val="0"/>
                      <w:marBottom w:val="0"/>
                      <w:divBdr>
                        <w:top w:val="none" w:sz="0" w:space="0" w:color="auto"/>
                        <w:left w:val="none" w:sz="0" w:space="0" w:color="auto"/>
                        <w:bottom w:val="none" w:sz="0" w:space="0" w:color="auto"/>
                        <w:right w:val="none" w:sz="0" w:space="0" w:color="auto"/>
                      </w:divBdr>
                    </w:div>
                  </w:divsChild>
                </w:div>
                <w:div w:id="1473255039">
                  <w:marLeft w:val="0"/>
                  <w:marRight w:val="0"/>
                  <w:marTop w:val="0"/>
                  <w:marBottom w:val="0"/>
                  <w:divBdr>
                    <w:top w:val="none" w:sz="0" w:space="0" w:color="auto"/>
                    <w:left w:val="none" w:sz="0" w:space="0" w:color="auto"/>
                    <w:bottom w:val="none" w:sz="0" w:space="0" w:color="auto"/>
                    <w:right w:val="none" w:sz="0" w:space="0" w:color="auto"/>
                  </w:divBdr>
                  <w:divsChild>
                    <w:div w:id="1485967166">
                      <w:marLeft w:val="0"/>
                      <w:marRight w:val="0"/>
                      <w:marTop w:val="0"/>
                      <w:marBottom w:val="0"/>
                      <w:divBdr>
                        <w:top w:val="none" w:sz="0" w:space="0" w:color="auto"/>
                        <w:left w:val="none" w:sz="0" w:space="0" w:color="auto"/>
                        <w:bottom w:val="none" w:sz="0" w:space="0" w:color="auto"/>
                        <w:right w:val="none" w:sz="0" w:space="0" w:color="auto"/>
                      </w:divBdr>
                    </w:div>
                  </w:divsChild>
                </w:div>
                <w:div w:id="1535925595">
                  <w:marLeft w:val="0"/>
                  <w:marRight w:val="0"/>
                  <w:marTop w:val="0"/>
                  <w:marBottom w:val="0"/>
                  <w:divBdr>
                    <w:top w:val="none" w:sz="0" w:space="0" w:color="auto"/>
                    <w:left w:val="none" w:sz="0" w:space="0" w:color="auto"/>
                    <w:bottom w:val="none" w:sz="0" w:space="0" w:color="auto"/>
                    <w:right w:val="none" w:sz="0" w:space="0" w:color="auto"/>
                  </w:divBdr>
                  <w:divsChild>
                    <w:div w:id="188492008">
                      <w:marLeft w:val="0"/>
                      <w:marRight w:val="0"/>
                      <w:marTop w:val="0"/>
                      <w:marBottom w:val="0"/>
                      <w:divBdr>
                        <w:top w:val="none" w:sz="0" w:space="0" w:color="auto"/>
                        <w:left w:val="none" w:sz="0" w:space="0" w:color="auto"/>
                        <w:bottom w:val="none" w:sz="0" w:space="0" w:color="auto"/>
                        <w:right w:val="none" w:sz="0" w:space="0" w:color="auto"/>
                      </w:divBdr>
                    </w:div>
                  </w:divsChild>
                </w:div>
                <w:div w:id="1543060167">
                  <w:marLeft w:val="0"/>
                  <w:marRight w:val="0"/>
                  <w:marTop w:val="0"/>
                  <w:marBottom w:val="0"/>
                  <w:divBdr>
                    <w:top w:val="none" w:sz="0" w:space="0" w:color="auto"/>
                    <w:left w:val="none" w:sz="0" w:space="0" w:color="auto"/>
                    <w:bottom w:val="none" w:sz="0" w:space="0" w:color="auto"/>
                    <w:right w:val="none" w:sz="0" w:space="0" w:color="auto"/>
                  </w:divBdr>
                  <w:divsChild>
                    <w:div w:id="179515806">
                      <w:marLeft w:val="0"/>
                      <w:marRight w:val="0"/>
                      <w:marTop w:val="0"/>
                      <w:marBottom w:val="0"/>
                      <w:divBdr>
                        <w:top w:val="none" w:sz="0" w:space="0" w:color="auto"/>
                        <w:left w:val="none" w:sz="0" w:space="0" w:color="auto"/>
                        <w:bottom w:val="none" w:sz="0" w:space="0" w:color="auto"/>
                        <w:right w:val="none" w:sz="0" w:space="0" w:color="auto"/>
                      </w:divBdr>
                    </w:div>
                    <w:div w:id="276184584">
                      <w:marLeft w:val="0"/>
                      <w:marRight w:val="0"/>
                      <w:marTop w:val="0"/>
                      <w:marBottom w:val="0"/>
                      <w:divBdr>
                        <w:top w:val="none" w:sz="0" w:space="0" w:color="auto"/>
                        <w:left w:val="none" w:sz="0" w:space="0" w:color="auto"/>
                        <w:bottom w:val="none" w:sz="0" w:space="0" w:color="auto"/>
                        <w:right w:val="none" w:sz="0" w:space="0" w:color="auto"/>
                      </w:divBdr>
                    </w:div>
                  </w:divsChild>
                </w:div>
                <w:div w:id="1559393427">
                  <w:marLeft w:val="0"/>
                  <w:marRight w:val="0"/>
                  <w:marTop w:val="0"/>
                  <w:marBottom w:val="0"/>
                  <w:divBdr>
                    <w:top w:val="none" w:sz="0" w:space="0" w:color="auto"/>
                    <w:left w:val="none" w:sz="0" w:space="0" w:color="auto"/>
                    <w:bottom w:val="none" w:sz="0" w:space="0" w:color="auto"/>
                    <w:right w:val="none" w:sz="0" w:space="0" w:color="auto"/>
                  </w:divBdr>
                  <w:divsChild>
                    <w:div w:id="2042432392">
                      <w:marLeft w:val="0"/>
                      <w:marRight w:val="0"/>
                      <w:marTop w:val="0"/>
                      <w:marBottom w:val="0"/>
                      <w:divBdr>
                        <w:top w:val="none" w:sz="0" w:space="0" w:color="auto"/>
                        <w:left w:val="none" w:sz="0" w:space="0" w:color="auto"/>
                        <w:bottom w:val="none" w:sz="0" w:space="0" w:color="auto"/>
                        <w:right w:val="none" w:sz="0" w:space="0" w:color="auto"/>
                      </w:divBdr>
                    </w:div>
                  </w:divsChild>
                </w:div>
                <w:div w:id="1606956801">
                  <w:marLeft w:val="0"/>
                  <w:marRight w:val="0"/>
                  <w:marTop w:val="0"/>
                  <w:marBottom w:val="0"/>
                  <w:divBdr>
                    <w:top w:val="none" w:sz="0" w:space="0" w:color="auto"/>
                    <w:left w:val="none" w:sz="0" w:space="0" w:color="auto"/>
                    <w:bottom w:val="none" w:sz="0" w:space="0" w:color="auto"/>
                    <w:right w:val="none" w:sz="0" w:space="0" w:color="auto"/>
                  </w:divBdr>
                  <w:divsChild>
                    <w:div w:id="1504710663">
                      <w:marLeft w:val="0"/>
                      <w:marRight w:val="0"/>
                      <w:marTop w:val="0"/>
                      <w:marBottom w:val="0"/>
                      <w:divBdr>
                        <w:top w:val="none" w:sz="0" w:space="0" w:color="auto"/>
                        <w:left w:val="none" w:sz="0" w:space="0" w:color="auto"/>
                        <w:bottom w:val="none" w:sz="0" w:space="0" w:color="auto"/>
                        <w:right w:val="none" w:sz="0" w:space="0" w:color="auto"/>
                      </w:divBdr>
                    </w:div>
                  </w:divsChild>
                </w:div>
                <w:div w:id="1610429802">
                  <w:marLeft w:val="0"/>
                  <w:marRight w:val="0"/>
                  <w:marTop w:val="0"/>
                  <w:marBottom w:val="0"/>
                  <w:divBdr>
                    <w:top w:val="none" w:sz="0" w:space="0" w:color="auto"/>
                    <w:left w:val="none" w:sz="0" w:space="0" w:color="auto"/>
                    <w:bottom w:val="none" w:sz="0" w:space="0" w:color="auto"/>
                    <w:right w:val="none" w:sz="0" w:space="0" w:color="auto"/>
                  </w:divBdr>
                  <w:divsChild>
                    <w:div w:id="140931853">
                      <w:marLeft w:val="0"/>
                      <w:marRight w:val="0"/>
                      <w:marTop w:val="0"/>
                      <w:marBottom w:val="0"/>
                      <w:divBdr>
                        <w:top w:val="none" w:sz="0" w:space="0" w:color="auto"/>
                        <w:left w:val="none" w:sz="0" w:space="0" w:color="auto"/>
                        <w:bottom w:val="none" w:sz="0" w:space="0" w:color="auto"/>
                        <w:right w:val="none" w:sz="0" w:space="0" w:color="auto"/>
                      </w:divBdr>
                    </w:div>
                  </w:divsChild>
                </w:div>
                <w:div w:id="1613130544">
                  <w:marLeft w:val="0"/>
                  <w:marRight w:val="0"/>
                  <w:marTop w:val="0"/>
                  <w:marBottom w:val="0"/>
                  <w:divBdr>
                    <w:top w:val="none" w:sz="0" w:space="0" w:color="auto"/>
                    <w:left w:val="none" w:sz="0" w:space="0" w:color="auto"/>
                    <w:bottom w:val="none" w:sz="0" w:space="0" w:color="auto"/>
                    <w:right w:val="none" w:sz="0" w:space="0" w:color="auto"/>
                  </w:divBdr>
                  <w:divsChild>
                    <w:div w:id="1026953006">
                      <w:marLeft w:val="0"/>
                      <w:marRight w:val="0"/>
                      <w:marTop w:val="0"/>
                      <w:marBottom w:val="0"/>
                      <w:divBdr>
                        <w:top w:val="none" w:sz="0" w:space="0" w:color="auto"/>
                        <w:left w:val="none" w:sz="0" w:space="0" w:color="auto"/>
                        <w:bottom w:val="none" w:sz="0" w:space="0" w:color="auto"/>
                        <w:right w:val="none" w:sz="0" w:space="0" w:color="auto"/>
                      </w:divBdr>
                    </w:div>
                  </w:divsChild>
                </w:div>
                <w:div w:id="1686904139">
                  <w:marLeft w:val="0"/>
                  <w:marRight w:val="0"/>
                  <w:marTop w:val="0"/>
                  <w:marBottom w:val="0"/>
                  <w:divBdr>
                    <w:top w:val="none" w:sz="0" w:space="0" w:color="auto"/>
                    <w:left w:val="none" w:sz="0" w:space="0" w:color="auto"/>
                    <w:bottom w:val="none" w:sz="0" w:space="0" w:color="auto"/>
                    <w:right w:val="none" w:sz="0" w:space="0" w:color="auto"/>
                  </w:divBdr>
                  <w:divsChild>
                    <w:div w:id="752092853">
                      <w:marLeft w:val="0"/>
                      <w:marRight w:val="0"/>
                      <w:marTop w:val="0"/>
                      <w:marBottom w:val="0"/>
                      <w:divBdr>
                        <w:top w:val="none" w:sz="0" w:space="0" w:color="auto"/>
                        <w:left w:val="none" w:sz="0" w:space="0" w:color="auto"/>
                        <w:bottom w:val="none" w:sz="0" w:space="0" w:color="auto"/>
                        <w:right w:val="none" w:sz="0" w:space="0" w:color="auto"/>
                      </w:divBdr>
                    </w:div>
                  </w:divsChild>
                </w:div>
                <w:div w:id="1706170238">
                  <w:marLeft w:val="0"/>
                  <w:marRight w:val="0"/>
                  <w:marTop w:val="0"/>
                  <w:marBottom w:val="0"/>
                  <w:divBdr>
                    <w:top w:val="none" w:sz="0" w:space="0" w:color="auto"/>
                    <w:left w:val="none" w:sz="0" w:space="0" w:color="auto"/>
                    <w:bottom w:val="none" w:sz="0" w:space="0" w:color="auto"/>
                    <w:right w:val="none" w:sz="0" w:space="0" w:color="auto"/>
                  </w:divBdr>
                  <w:divsChild>
                    <w:div w:id="1120564955">
                      <w:marLeft w:val="0"/>
                      <w:marRight w:val="0"/>
                      <w:marTop w:val="0"/>
                      <w:marBottom w:val="0"/>
                      <w:divBdr>
                        <w:top w:val="none" w:sz="0" w:space="0" w:color="auto"/>
                        <w:left w:val="none" w:sz="0" w:space="0" w:color="auto"/>
                        <w:bottom w:val="none" w:sz="0" w:space="0" w:color="auto"/>
                        <w:right w:val="none" w:sz="0" w:space="0" w:color="auto"/>
                      </w:divBdr>
                    </w:div>
                  </w:divsChild>
                </w:div>
                <w:div w:id="1718821164">
                  <w:marLeft w:val="0"/>
                  <w:marRight w:val="0"/>
                  <w:marTop w:val="0"/>
                  <w:marBottom w:val="0"/>
                  <w:divBdr>
                    <w:top w:val="none" w:sz="0" w:space="0" w:color="auto"/>
                    <w:left w:val="none" w:sz="0" w:space="0" w:color="auto"/>
                    <w:bottom w:val="none" w:sz="0" w:space="0" w:color="auto"/>
                    <w:right w:val="none" w:sz="0" w:space="0" w:color="auto"/>
                  </w:divBdr>
                  <w:divsChild>
                    <w:div w:id="1184899250">
                      <w:marLeft w:val="0"/>
                      <w:marRight w:val="0"/>
                      <w:marTop w:val="0"/>
                      <w:marBottom w:val="0"/>
                      <w:divBdr>
                        <w:top w:val="none" w:sz="0" w:space="0" w:color="auto"/>
                        <w:left w:val="none" w:sz="0" w:space="0" w:color="auto"/>
                        <w:bottom w:val="none" w:sz="0" w:space="0" w:color="auto"/>
                        <w:right w:val="none" w:sz="0" w:space="0" w:color="auto"/>
                      </w:divBdr>
                    </w:div>
                  </w:divsChild>
                </w:div>
                <w:div w:id="1740715799">
                  <w:marLeft w:val="0"/>
                  <w:marRight w:val="0"/>
                  <w:marTop w:val="0"/>
                  <w:marBottom w:val="0"/>
                  <w:divBdr>
                    <w:top w:val="none" w:sz="0" w:space="0" w:color="auto"/>
                    <w:left w:val="none" w:sz="0" w:space="0" w:color="auto"/>
                    <w:bottom w:val="none" w:sz="0" w:space="0" w:color="auto"/>
                    <w:right w:val="none" w:sz="0" w:space="0" w:color="auto"/>
                  </w:divBdr>
                  <w:divsChild>
                    <w:div w:id="802961164">
                      <w:marLeft w:val="0"/>
                      <w:marRight w:val="0"/>
                      <w:marTop w:val="0"/>
                      <w:marBottom w:val="0"/>
                      <w:divBdr>
                        <w:top w:val="none" w:sz="0" w:space="0" w:color="auto"/>
                        <w:left w:val="none" w:sz="0" w:space="0" w:color="auto"/>
                        <w:bottom w:val="none" w:sz="0" w:space="0" w:color="auto"/>
                        <w:right w:val="none" w:sz="0" w:space="0" w:color="auto"/>
                      </w:divBdr>
                    </w:div>
                  </w:divsChild>
                </w:div>
                <w:div w:id="1751346828">
                  <w:marLeft w:val="0"/>
                  <w:marRight w:val="0"/>
                  <w:marTop w:val="0"/>
                  <w:marBottom w:val="0"/>
                  <w:divBdr>
                    <w:top w:val="none" w:sz="0" w:space="0" w:color="auto"/>
                    <w:left w:val="none" w:sz="0" w:space="0" w:color="auto"/>
                    <w:bottom w:val="none" w:sz="0" w:space="0" w:color="auto"/>
                    <w:right w:val="none" w:sz="0" w:space="0" w:color="auto"/>
                  </w:divBdr>
                  <w:divsChild>
                    <w:div w:id="598369583">
                      <w:marLeft w:val="0"/>
                      <w:marRight w:val="0"/>
                      <w:marTop w:val="0"/>
                      <w:marBottom w:val="0"/>
                      <w:divBdr>
                        <w:top w:val="none" w:sz="0" w:space="0" w:color="auto"/>
                        <w:left w:val="none" w:sz="0" w:space="0" w:color="auto"/>
                        <w:bottom w:val="none" w:sz="0" w:space="0" w:color="auto"/>
                        <w:right w:val="none" w:sz="0" w:space="0" w:color="auto"/>
                      </w:divBdr>
                    </w:div>
                  </w:divsChild>
                </w:div>
                <w:div w:id="1806965561">
                  <w:marLeft w:val="0"/>
                  <w:marRight w:val="0"/>
                  <w:marTop w:val="0"/>
                  <w:marBottom w:val="0"/>
                  <w:divBdr>
                    <w:top w:val="none" w:sz="0" w:space="0" w:color="auto"/>
                    <w:left w:val="none" w:sz="0" w:space="0" w:color="auto"/>
                    <w:bottom w:val="none" w:sz="0" w:space="0" w:color="auto"/>
                    <w:right w:val="none" w:sz="0" w:space="0" w:color="auto"/>
                  </w:divBdr>
                  <w:divsChild>
                    <w:div w:id="590701764">
                      <w:marLeft w:val="0"/>
                      <w:marRight w:val="0"/>
                      <w:marTop w:val="0"/>
                      <w:marBottom w:val="0"/>
                      <w:divBdr>
                        <w:top w:val="none" w:sz="0" w:space="0" w:color="auto"/>
                        <w:left w:val="none" w:sz="0" w:space="0" w:color="auto"/>
                        <w:bottom w:val="none" w:sz="0" w:space="0" w:color="auto"/>
                        <w:right w:val="none" w:sz="0" w:space="0" w:color="auto"/>
                      </w:divBdr>
                    </w:div>
                  </w:divsChild>
                </w:div>
                <w:div w:id="1853765652">
                  <w:marLeft w:val="0"/>
                  <w:marRight w:val="0"/>
                  <w:marTop w:val="0"/>
                  <w:marBottom w:val="0"/>
                  <w:divBdr>
                    <w:top w:val="none" w:sz="0" w:space="0" w:color="auto"/>
                    <w:left w:val="none" w:sz="0" w:space="0" w:color="auto"/>
                    <w:bottom w:val="none" w:sz="0" w:space="0" w:color="auto"/>
                    <w:right w:val="none" w:sz="0" w:space="0" w:color="auto"/>
                  </w:divBdr>
                  <w:divsChild>
                    <w:div w:id="474878673">
                      <w:marLeft w:val="0"/>
                      <w:marRight w:val="0"/>
                      <w:marTop w:val="0"/>
                      <w:marBottom w:val="0"/>
                      <w:divBdr>
                        <w:top w:val="none" w:sz="0" w:space="0" w:color="auto"/>
                        <w:left w:val="none" w:sz="0" w:space="0" w:color="auto"/>
                        <w:bottom w:val="none" w:sz="0" w:space="0" w:color="auto"/>
                        <w:right w:val="none" w:sz="0" w:space="0" w:color="auto"/>
                      </w:divBdr>
                    </w:div>
                  </w:divsChild>
                </w:div>
                <w:div w:id="1856385812">
                  <w:marLeft w:val="0"/>
                  <w:marRight w:val="0"/>
                  <w:marTop w:val="0"/>
                  <w:marBottom w:val="0"/>
                  <w:divBdr>
                    <w:top w:val="none" w:sz="0" w:space="0" w:color="auto"/>
                    <w:left w:val="none" w:sz="0" w:space="0" w:color="auto"/>
                    <w:bottom w:val="none" w:sz="0" w:space="0" w:color="auto"/>
                    <w:right w:val="none" w:sz="0" w:space="0" w:color="auto"/>
                  </w:divBdr>
                  <w:divsChild>
                    <w:div w:id="1851529030">
                      <w:marLeft w:val="0"/>
                      <w:marRight w:val="0"/>
                      <w:marTop w:val="0"/>
                      <w:marBottom w:val="0"/>
                      <w:divBdr>
                        <w:top w:val="none" w:sz="0" w:space="0" w:color="auto"/>
                        <w:left w:val="none" w:sz="0" w:space="0" w:color="auto"/>
                        <w:bottom w:val="none" w:sz="0" w:space="0" w:color="auto"/>
                        <w:right w:val="none" w:sz="0" w:space="0" w:color="auto"/>
                      </w:divBdr>
                    </w:div>
                  </w:divsChild>
                </w:div>
                <w:div w:id="1860856086">
                  <w:marLeft w:val="0"/>
                  <w:marRight w:val="0"/>
                  <w:marTop w:val="0"/>
                  <w:marBottom w:val="0"/>
                  <w:divBdr>
                    <w:top w:val="none" w:sz="0" w:space="0" w:color="auto"/>
                    <w:left w:val="none" w:sz="0" w:space="0" w:color="auto"/>
                    <w:bottom w:val="none" w:sz="0" w:space="0" w:color="auto"/>
                    <w:right w:val="none" w:sz="0" w:space="0" w:color="auto"/>
                  </w:divBdr>
                  <w:divsChild>
                    <w:div w:id="702480917">
                      <w:marLeft w:val="0"/>
                      <w:marRight w:val="0"/>
                      <w:marTop w:val="0"/>
                      <w:marBottom w:val="0"/>
                      <w:divBdr>
                        <w:top w:val="none" w:sz="0" w:space="0" w:color="auto"/>
                        <w:left w:val="none" w:sz="0" w:space="0" w:color="auto"/>
                        <w:bottom w:val="none" w:sz="0" w:space="0" w:color="auto"/>
                        <w:right w:val="none" w:sz="0" w:space="0" w:color="auto"/>
                      </w:divBdr>
                    </w:div>
                  </w:divsChild>
                </w:div>
                <w:div w:id="1887988992">
                  <w:marLeft w:val="0"/>
                  <w:marRight w:val="0"/>
                  <w:marTop w:val="0"/>
                  <w:marBottom w:val="0"/>
                  <w:divBdr>
                    <w:top w:val="none" w:sz="0" w:space="0" w:color="auto"/>
                    <w:left w:val="none" w:sz="0" w:space="0" w:color="auto"/>
                    <w:bottom w:val="none" w:sz="0" w:space="0" w:color="auto"/>
                    <w:right w:val="none" w:sz="0" w:space="0" w:color="auto"/>
                  </w:divBdr>
                  <w:divsChild>
                    <w:div w:id="138770263">
                      <w:marLeft w:val="0"/>
                      <w:marRight w:val="0"/>
                      <w:marTop w:val="0"/>
                      <w:marBottom w:val="0"/>
                      <w:divBdr>
                        <w:top w:val="none" w:sz="0" w:space="0" w:color="auto"/>
                        <w:left w:val="none" w:sz="0" w:space="0" w:color="auto"/>
                        <w:bottom w:val="none" w:sz="0" w:space="0" w:color="auto"/>
                        <w:right w:val="none" w:sz="0" w:space="0" w:color="auto"/>
                      </w:divBdr>
                    </w:div>
                  </w:divsChild>
                </w:div>
                <w:div w:id="1911960308">
                  <w:marLeft w:val="0"/>
                  <w:marRight w:val="0"/>
                  <w:marTop w:val="0"/>
                  <w:marBottom w:val="0"/>
                  <w:divBdr>
                    <w:top w:val="none" w:sz="0" w:space="0" w:color="auto"/>
                    <w:left w:val="none" w:sz="0" w:space="0" w:color="auto"/>
                    <w:bottom w:val="none" w:sz="0" w:space="0" w:color="auto"/>
                    <w:right w:val="none" w:sz="0" w:space="0" w:color="auto"/>
                  </w:divBdr>
                  <w:divsChild>
                    <w:div w:id="1918634348">
                      <w:marLeft w:val="0"/>
                      <w:marRight w:val="0"/>
                      <w:marTop w:val="0"/>
                      <w:marBottom w:val="0"/>
                      <w:divBdr>
                        <w:top w:val="none" w:sz="0" w:space="0" w:color="auto"/>
                        <w:left w:val="none" w:sz="0" w:space="0" w:color="auto"/>
                        <w:bottom w:val="none" w:sz="0" w:space="0" w:color="auto"/>
                        <w:right w:val="none" w:sz="0" w:space="0" w:color="auto"/>
                      </w:divBdr>
                    </w:div>
                  </w:divsChild>
                </w:div>
                <w:div w:id="1938292743">
                  <w:marLeft w:val="0"/>
                  <w:marRight w:val="0"/>
                  <w:marTop w:val="0"/>
                  <w:marBottom w:val="0"/>
                  <w:divBdr>
                    <w:top w:val="none" w:sz="0" w:space="0" w:color="auto"/>
                    <w:left w:val="none" w:sz="0" w:space="0" w:color="auto"/>
                    <w:bottom w:val="none" w:sz="0" w:space="0" w:color="auto"/>
                    <w:right w:val="none" w:sz="0" w:space="0" w:color="auto"/>
                  </w:divBdr>
                  <w:divsChild>
                    <w:div w:id="46299888">
                      <w:marLeft w:val="0"/>
                      <w:marRight w:val="0"/>
                      <w:marTop w:val="0"/>
                      <w:marBottom w:val="0"/>
                      <w:divBdr>
                        <w:top w:val="none" w:sz="0" w:space="0" w:color="auto"/>
                        <w:left w:val="none" w:sz="0" w:space="0" w:color="auto"/>
                        <w:bottom w:val="none" w:sz="0" w:space="0" w:color="auto"/>
                        <w:right w:val="none" w:sz="0" w:space="0" w:color="auto"/>
                      </w:divBdr>
                    </w:div>
                  </w:divsChild>
                </w:div>
                <w:div w:id="1953777413">
                  <w:marLeft w:val="0"/>
                  <w:marRight w:val="0"/>
                  <w:marTop w:val="0"/>
                  <w:marBottom w:val="0"/>
                  <w:divBdr>
                    <w:top w:val="none" w:sz="0" w:space="0" w:color="auto"/>
                    <w:left w:val="none" w:sz="0" w:space="0" w:color="auto"/>
                    <w:bottom w:val="none" w:sz="0" w:space="0" w:color="auto"/>
                    <w:right w:val="none" w:sz="0" w:space="0" w:color="auto"/>
                  </w:divBdr>
                  <w:divsChild>
                    <w:div w:id="559439792">
                      <w:marLeft w:val="0"/>
                      <w:marRight w:val="0"/>
                      <w:marTop w:val="0"/>
                      <w:marBottom w:val="0"/>
                      <w:divBdr>
                        <w:top w:val="none" w:sz="0" w:space="0" w:color="auto"/>
                        <w:left w:val="none" w:sz="0" w:space="0" w:color="auto"/>
                        <w:bottom w:val="none" w:sz="0" w:space="0" w:color="auto"/>
                        <w:right w:val="none" w:sz="0" w:space="0" w:color="auto"/>
                      </w:divBdr>
                    </w:div>
                  </w:divsChild>
                </w:div>
                <w:div w:id="1971667473">
                  <w:marLeft w:val="0"/>
                  <w:marRight w:val="0"/>
                  <w:marTop w:val="0"/>
                  <w:marBottom w:val="0"/>
                  <w:divBdr>
                    <w:top w:val="none" w:sz="0" w:space="0" w:color="auto"/>
                    <w:left w:val="none" w:sz="0" w:space="0" w:color="auto"/>
                    <w:bottom w:val="none" w:sz="0" w:space="0" w:color="auto"/>
                    <w:right w:val="none" w:sz="0" w:space="0" w:color="auto"/>
                  </w:divBdr>
                  <w:divsChild>
                    <w:div w:id="1989741231">
                      <w:marLeft w:val="0"/>
                      <w:marRight w:val="0"/>
                      <w:marTop w:val="0"/>
                      <w:marBottom w:val="0"/>
                      <w:divBdr>
                        <w:top w:val="none" w:sz="0" w:space="0" w:color="auto"/>
                        <w:left w:val="none" w:sz="0" w:space="0" w:color="auto"/>
                        <w:bottom w:val="none" w:sz="0" w:space="0" w:color="auto"/>
                        <w:right w:val="none" w:sz="0" w:space="0" w:color="auto"/>
                      </w:divBdr>
                    </w:div>
                  </w:divsChild>
                </w:div>
                <w:div w:id="1988509881">
                  <w:marLeft w:val="0"/>
                  <w:marRight w:val="0"/>
                  <w:marTop w:val="0"/>
                  <w:marBottom w:val="0"/>
                  <w:divBdr>
                    <w:top w:val="none" w:sz="0" w:space="0" w:color="auto"/>
                    <w:left w:val="none" w:sz="0" w:space="0" w:color="auto"/>
                    <w:bottom w:val="none" w:sz="0" w:space="0" w:color="auto"/>
                    <w:right w:val="none" w:sz="0" w:space="0" w:color="auto"/>
                  </w:divBdr>
                  <w:divsChild>
                    <w:div w:id="1649898864">
                      <w:marLeft w:val="0"/>
                      <w:marRight w:val="0"/>
                      <w:marTop w:val="0"/>
                      <w:marBottom w:val="0"/>
                      <w:divBdr>
                        <w:top w:val="none" w:sz="0" w:space="0" w:color="auto"/>
                        <w:left w:val="none" w:sz="0" w:space="0" w:color="auto"/>
                        <w:bottom w:val="none" w:sz="0" w:space="0" w:color="auto"/>
                        <w:right w:val="none" w:sz="0" w:space="0" w:color="auto"/>
                      </w:divBdr>
                    </w:div>
                  </w:divsChild>
                </w:div>
                <w:div w:id="1989705117">
                  <w:marLeft w:val="0"/>
                  <w:marRight w:val="0"/>
                  <w:marTop w:val="0"/>
                  <w:marBottom w:val="0"/>
                  <w:divBdr>
                    <w:top w:val="none" w:sz="0" w:space="0" w:color="auto"/>
                    <w:left w:val="none" w:sz="0" w:space="0" w:color="auto"/>
                    <w:bottom w:val="none" w:sz="0" w:space="0" w:color="auto"/>
                    <w:right w:val="none" w:sz="0" w:space="0" w:color="auto"/>
                  </w:divBdr>
                  <w:divsChild>
                    <w:div w:id="862132495">
                      <w:marLeft w:val="0"/>
                      <w:marRight w:val="0"/>
                      <w:marTop w:val="0"/>
                      <w:marBottom w:val="0"/>
                      <w:divBdr>
                        <w:top w:val="none" w:sz="0" w:space="0" w:color="auto"/>
                        <w:left w:val="none" w:sz="0" w:space="0" w:color="auto"/>
                        <w:bottom w:val="none" w:sz="0" w:space="0" w:color="auto"/>
                        <w:right w:val="none" w:sz="0" w:space="0" w:color="auto"/>
                      </w:divBdr>
                    </w:div>
                  </w:divsChild>
                </w:div>
                <w:div w:id="1996256545">
                  <w:marLeft w:val="0"/>
                  <w:marRight w:val="0"/>
                  <w:marTop w:val="0"/>
                  <w:marBottom w:val="0"/>
                  <w:divBdr>
                    <w:top w:val="none" w:sz="0" w:space="0" w:color="auto"/>
                    <w:left w:val="none" w:sz="0" w:space="0" w:color="auto"/>
                    <w:bottom w:val="none" w:sz="0" w:space="0" w:color="auto"/>
                    <w:right w:val="none" w:sz="0" w:space="0" w:color="auto"/>
                  </w:divBdr>
                  <w:divsChild>
                    <w:div w:id="1735659751">
                      <w:marLeft w:val="0"/>
                      <w:marRight w:val="0"/>
                      <w:marTop w:val="0"/>
                      <w:marBottom w:val="0"/>
                      <w:divBdr>
                        <w:top w:val="none" w:sz="0" w:space="0" w:color="auto"/>
                        <w:left w:val="none" w:sz="0" w:space="0" w:color="auto"/>
                        <w:bottom w:val="none" w:sz="0" w:space="0" w:color="auto"/>
                        <w:right w:val="none" w:sz="0" w:space="0" w:color="auto"/>
                      </w:divBdr>
                    </w:div>
                  </w:divsChild>
                </w:div>
                <w:div w:id="2068990726">
                  <w:marLeft w:val="0"/>
                  <w:marRight w:val="0"/>
                  <w:marTop w:val="0"/>
                  <w:marBottom w:val="0"/>
                  <w:divBdr>
                    <w:top w:val="none" w:sz="0" w:space="0" w:color="auto"/>
                    <w:left w:val="none" w:sz="0" w:space="0" w:color="auto"/>
                    <w:bottom w:val="none" w:sz="0" w:space="0" w:color="auto"/>
                    <w:right w:val="none" w:sz="0" w:space="0" w:color="auto"/>
                  </w:divBdr>
                  <w:divsChild>
                    <w:div w:id="297419901">
                      <w:marLeft w:val="0"/>
                      <w:marRight w:val="0"/>
                      <w:marTop w:val="0"/>
                      <w:marBottom w:val="0"/>
                      <w:divBdr>
                        <w:top w:val="none" w:sz="0" w:space="0" w:color="auto"/>
                        <w:left w:val="none" w:sz="0" w:space="0" w:color="auto"/>
                        <w:bottom w:val="none" w:sz="0" w:space="0" w:color="auto"/>
                        <w:right w:val="none" w:sz="0" w:space="0" w:color="auto"/>
                      </w:divBdr>
                    </w:div>
                    <w:div w:id="695498090">
                      <w:marLeft w:val="0"/>
                      <w:marRight w:val="0"/>
                      <w:marTop w:val="0"/>
                      <w:marBottom w:val="0"/>
                      <w:divBdr>
                        <w:top w:val="none" w:sz="0" w:space="0" w:color="auto"/>
                        <w:left w:val="none" w:sz="0" w:space="0" w:color="auto"/>
                        <w:bottom w:val="none" w:sz="0" w:space="0" w:color="auto"/>
                        <w:right w:val="none" w:sz="0" w:space="0" w:color="auto"/>
                      </w:divBdr>
                    </w:div>
                  </w:divsChild>
                </w:div>
                <w:div w:id="2095974467">
                  <w:marLeft w:val="0"/>
                  <w:marRight w:val="0"/>
                  <w:marTop w:val="0"/>
                  <w:marBottom w:val="0"/>
                  <w:divBdr>
                    <w:top w:val="none" w:sz="0" w:space="0" w:color="auto"/>
                    <w:left w:val="none" w:sz="0" w:space="0" w:color="auto"/>
                    <w:bottom w:val="none" w:sz="0" w:space="0" w:color="auto"/>
                    <w:right w:val="none" w:sz="0" w:space="0" w:color="auto"/>
                  </w:divBdr>
                  <w:divsChild>
                    <w:div w:id="1721172755">
                      <w:marLeft w:val="0"/>
                      <w:marRight w:val="0"/>
                      <w:marTop w:val="0"/>
                      <w:marBottom w:val="0"/>
                      <w:divBdr>
                        <w:top w:val="none" w:sz="0" w:space="0" w:color="auto"/>
                        <w:left w:val="none" w:sz="0" w:space="0" w:color="auto"/>
                        <w:bottom w:val="none" w:sz="0" w:space="0" w:color="auto"/>
                        <w:right w:val="none" w:sz="0" w:space="0" w:color="auto"/>
                      </w:divBdr>
                    </w:div>
                  </w:divsChild>
                </w:div>
                <w:div w:id="2110655963">
                  <w:marLeft w:val="0"/>
                  <w:marRight w:val="0"/>
                  <w:marTop w:val="0"/>
                  <w:marBottom w:val="0"/>
                  <w:divBdr>
                    <w:top w:val="none" w:sz="0" w:space="0" w:color="auto"/>
                    <w:left w:val="none" w:sz="0" w:space="0" w:color="auto"/>
                    <w:bottom w:val="none" w:sz="0" w:space="0" w:color="auto"/>
                    <w:right w:val="none" w:sz="0" w:space="0" w:color="auto"/>
                  </w:divBdr>
                  <w:divsChild>
                    <w:div w:id="910038744">
                      <w:marLeft w:val="0"/>
                      <w:marRight w:val="0"/>
                      <w:marTop w:val="0"/>
                      <w:marBottom w:val="0"/>
                      <w:divBdr>
                        <w:top w:val="none" w:sz="0" w:space="0" w:color="auto"/>
                        <w:left w:val="none" w:sz="0" w:space="0" w:color="auto"/>
                        <w:bottom w:val="none" w:sz="0" w:space="0" w:color="auto"/>
                        <w:right w:val="none" w:sz="0" w:space="0" w:color="auto"/>
                      </w:divBdr>
                    </w:div>
                  </w:divsChild>
                </w:div>
                <w:div w:id="2127845237">
                  <w:marLeft w:val="0"/>
                  <w:marRight w:val="0"/>
                  <w:marTop w:val="0"/>
                  <w:marBottom w:val="0"/>
                  <w:divBdr>
                    <w:top w:val="none" w:sz="0" w:space="0" w:color="auto"/>
                    <w:left w:val="none" w:sz="0" w:space="0" w:color="auto"/>
                    <w:bottom w:val="none" w:sz="0" w:space="0" w:color="auto"/>
                    <w:right w:val="none" w:sz="0" w:space="0" w:color="auto"/>
                  </w:divBdr>
                  <w:divsChild>
                    <w:div w:id="553082706">
                      <w:marLeft w:val="0"/>
                      <w:marRight w:val="0"/>
                      <w:marTop w:val="0"/>
                      <w:marBottom w:val="0"/>
                      <w:divBdr>
                        <w:top w:val="none" w:sz="0" w:space="0" w:color="auto"/>
                        <w:left w:val="none" w:sz="0" w:space="0" w:color="auto"/>
                        <w:bottom w:val="none" w:sz="0" w:space="0" w:color="auto"/>
                        <w:right w:val="none" w:sz="0" w:space="0" w:color="auto"/>
                      </w:divBdr>
                    </w:div>
                  </w:divsChild>
                </w:div>
                <w:div w:id="2142576541">
                  <w:marLeft w:val="0"/>
                  <w:marRight w:val="0"/>
                  <w:marTop w:val="0"/>
                  <w:marBottom w:val="0"/>
                  <w:divBdr>
                    <w:top w:val="none" w:sz="0" w:space="0" w:color="auto"/>
                    <w:left w:val="none" w:sz="0" w:space="0" w:color="auto"/>
                    <w:bottom w:val="none" w:sz="0" w:space="0" w:color="auto"/>
                    <w:right w:val="none" w:sz="0" w:space="0" w:color="auto"/>
                  </w:divBdr>
                  <w:divsChild>
                    <w:div w:id="6783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1010">
          <w:marLeft w:val="0"/>
          <w:marRight w:val="0"/>
          <w:marTop w:val="0"/>
          <w:marBottom w:val="0"/>
          <w:divBdr>
            <w:top w:val="none" w:sz="0" w:space="0" w:color="auto"/>
            <w:left w:val="none" w:sz="0" w:space="0" w:color="auto"/>
            <w:bottom w:val="none" w:sz="0" w:space="0" w:color="auto"/>
            <w:right w:val="none" w:sz="0" w:space="0" w:color="auto"/>
          </w:divBdr>
        </w:div>
      </w:divsChild>
    </w:div>
    <w:div w:id="578443345">
      <w:bodyDiv w:val="1"/>
      <w:marLeft w:val="0"/>
      <w:marRight w:val="0"/>
      <w:marTop w:val="0"/>
      <w:marBottom w:val="0"/>
      <w:divBdr>
        <w:top w:val="none" w:sz="0" w:space="0" w:color="auto"/>
        <w:left w:val="none" w:sz="0" w:space="0" w:color="auto"/>
        <w:bottom w:val="none" w:sz="0" w:space="0" w:color="auto"/>
        <w:right w:val="none" w:sz="0" w:space="0" w:color="auto"/>
      </w:divBdr>
    </w:div>
    <w:div w:id="602685196">
      <w:bodyDiv w:val="1"/>
      <w:marLeft w:val="0"/>
      <w:marRight w:val="0"/>
      <w:marTop w:val="0"/>
      <w:marBottom w:val="0"/>
      <w:divBdr>
        <w:top w:val="none" w:sz="0" w:space="0" w:color="auto"/>
        <w:left w:val="none" w:sz="0" w:space="0" w:color="auto"/>
        <w:bottom w:val="none" w:sz="0" w:space="0" w:color="auto"/>
        <w:right w:val="none" w:sz="0" w:space="0" w:color="auto"/>
      </w:divBdr>
    </w:div>
    <w:div w:id="629360762">
      <w:bodyDiv w:val="1"/>
      <w:marLeft w:val="0"/>
      <w:marRight w:val="0"/>
      <w:marTop w:val="0"/>
      <w:marBottom w:val="0"/>
      <w:divBdr>
        <w:top w:val="none" w:sz="0" w:space="0" w:color="auto"/>
        <w:left w:val="none" w:sz="0" w:space="0" w:color="auto"/>
        <w:bottom w:val="none" w:sz="0" w:space="0" w:color="auto"/>
        <w:right w:val="none" w:sz="0" w:space="0" w:color="auto"/>
      </w:divBdr>
    </w:div>
    <w:div w:id="631909853">
      <w:bodyDiv w:val="1"/>
      <w:marLeft w:val="0"/>
      <w:marRight w:val="0"/>
      <w:marTop w:val="0"/>
      <w:marBottom w:val="0"/>
      <w:divBdr>
        <w:top w:val="none" w:sz="0" w:space="0" w:color="auto"/>
        <w:left w:val="none" w:sz="0" w:space="0" w:color="auto"/>
        <w:bottom w:val="none" w:sz="0" w:space="0" w:color="auto"/>
        <w:right w:val="none" w:sz="0" w:space="0" w:color="auto"/>
      </w:divBdr>
    </w:div>
    <w:div w:id="632639768">
      <w:bodyDiv w:val="1"/>
      <w:marLeft w:val="0"/>
      <w:marRight w:val="0"/>
      <w:marTop w:val="0"/>
      <w:marBottom w:val="0"/>
      <w:divBdr>
        <w:top w:val="none" w:sz="0" w:space="0" w:color="auto"/>
        <w:left w:val="none" w:sz="0" w:space="0" w:color="auto"/>
        <w:bottom w:val="none" w:sz="0" w:space="0" w:color="auto"/>
        <w:right w:val="none" w:sz="0" w:space="0" w:color="auto"/>
      </w:divBdr>
    </w:div>
    <w:div w:id="633684587">
      <w:bodyDiv w:val="1"/>
      <w:marLeft w:val="0"/>
      <w:marRight w:val="0"/>
      <w:marTop w:val="0"/>
      <w:marBottom w:val="0"/>
      <w:divBdr>
        <w:top w:val="none" w:sz="0" w:space="0" w:color="auto"/>
        <w:left w:val="none" w:sz="0" w:space="0" w:color="auto"/>
        <w:bottom w:val="none" w:sz="0" w:space="0" w:color="auto"/>
        <w:right w:val="none" w:sz="0" w:space="0" w:color="auto"/>
      </w:divBdr>
    </w:div>
    <w:div w:id="642082002">
      <w:bodyDiv w:val="1"/>
      <w:marLeft w:val="0"/>
      <w:marRight w:val="0"/>
      <w:marTop w:val="0"/>
      <w:marBottom w:val="0"/>
      <w:divBdr>
        <w:top w:val="none" w:sz="0" w:space="0" w:color="auto"/>
        <w:left w:val="none" w:sz="0" w:space="0" w:color="auto"/>
        <w:bottom w:val="none" w:sz="0" w:space="0" w:color="auto"/>
        <w:right w:val="none" w:sz="0" w:space="0" w:color="auto"/>
      </w:divBdr>
    </w:div>
    <w:div w:id="676151922">
      <w:bodyDiv w:val="1"/>
      <w:marLeft w:val="0"/>
      <w:marRight w:val="0"/>
      <w:marTop w:val="0"/>
      <w:marBottom w:val="0"/>
      <w:divBdr>
        <w:top w:val="none" w:sz="0" w:space="0" w:color="auto"/>
        <w:left w:val="none" w:sz="0" w:space="0" w:color="auto"/>
        <w:bottom w:val="none" w:sz="0" w:space="0" w:color="auto"/>
        <w:right w:val="none" w:sz="0" w:space="0" w:color="auto"/>
      </w:divBdr>
    </w:div>
    <w:div w:id="680862210">
      <w:bodyDiv w:val="1"/>
      <w:marLeft w:val="0"/>
      <w:marRight w:val="0"/>
      <w:marTop w:val="0"/>
      <w:marBottom w:val="0"/>
      <w:divBdr>
        <w:top w:val="none" w:sz="0" w:space="0" w:color="auto"/>
        <w:left w:val="none" w:sz="0" w:space="0" w:color="auto"/>
        <w:bottom w:val="none" w:sz="0" w:space="0" w:color="auto"/>
        <w:right w:val="none" w:sz="0" w:space="0" w:color="auto"/>
      </w:divBdr>
    </w:div>
    <w:div w:id="687408235">
      <w:bodyDiv w:val="1"/>
      <w:marLeft w:val="0"/>
      <w:marRight w:val="0"/>
      <w:marTop w:val="0"/>
      <w:marBottom w:val="0"/>
      <w:divBdr>
        <w:top w:val="none" w:sz="0" w:space="0" w:color="auto"/>
        <w:left w:val="none" w:sz="0" w:space="0" w:color="auto"/>
        <w:bottom w:val="none" w:sz="0" w:space="0" w:color="auto"/>
        <w:right w:val="none" w:sz="0" w:space="0" w:color="auto"/>
      </w:divBdr>
    </w:div>
    <w:div w:id="691762832">
      <w:bodyDiv w:val="1"/>
      <w:marLeft w:val="0"/>
      <w:marRight w:val="0"/>
      <w:marTop w:val="0"/>
      <w:marBottom w:val="0"/>
      <w:divBdr>
        <w:top w:val="none" w:sz="0" w:space="0" w:color="auto"/>
        <w:left w:val="none" w:sz="0" w:space="0" w:color="auto"/>
        <w:bottom w:val="none" w:sz="0" w:space="0" w:color="auto"/>
        <w:right w:val="none" w:sz="0" w:space="0" w:color="auto"/>
      </w:divBdr>
      <w:divsChild>
        <w:div w:id="49498918">
          <w:marLeft w:val="0"/>
          <w:marRight w:val="0"/>
          <w:marTop w:val="0"/>
          <w:marBottom w:val="0"/>
          <w:divBdr>
            <w:top w:val="none" w:sz="0" w:space="0" w:color="auto"/>
            <w:left w:val="none" w:sz="0" w:space="0" w:color="auto"/>
            <w:bottom w:val="none" w:sz="0" w:space="0" w:color="auto"/>
            <w:right w:val="none" w:sz="0" w:space="0" w:color="auto"/>
          </w:divBdr>
        </w:div>
        <w:div w:id="484512005">
          <w:marLeft w:val="0"/>
          <w:marRight w:val="0"/>
          <w:marTop w:val="0"/>
          <w:marBottom w:val="0"/>
          <w:divBdr>
            <w:top w:val="none" w:sz="0" w:space="0" w:color="auto"/>
            <w:left w:val="none" w:sz="0" w:space="0" w:color="auto"/>
            <w:bottom w:val="none" w:sz="0" w:space="0" w:color="auto"/>
            <w:right w:val="none" w:sz="0" w:space="0" w:color="auto"/>
          </w:divBdr>
        </w:div>
        <w:div w:id="564529032">
          <w:marLeft w:val="0"/>
          <w:marRight w:val="0"/>
          <w:marTop w:val="0"/>
          <w:marBottom w:val="0"/>
          <w:divBdr>
            <w:top w:val="none" w:sz="0" w:space="0" w:color="auto"/>
            <w:left w:val="none" w:sz="0" w:space="0" w:color="auto"/>
            <w:bottom w:val="none" w:sz="0" w:space="0" w:color="auto"/>
            <w:right w:val="none" w:sz="0" w:space="0" w:color="auto"/>
          </w:divBdr>
        </w:div>
        <w:div w:id="1446146617">
          <w:marLeft w:val="0"/>
          <w:marRight w:val="0"/>
          <w:marTop w:val="0"/>
          <w:marBottom w:val="0"/>
          <w:divBdr>
            <w:top w:val="none" w:sz="0" w:space="0" w:color="auto"/>
            <w:left w:val="none" w:sz="0" w:space="0" w:color="auto"/>
            <w:bottom w:val="none" w:sz="0" w:space="0" w:color="auto"/>
            <w:right w:val="none" w:sz="0" w:space="0" w:color="auto"/>
          </w:divBdr>
        </w:div>
        <w:div w:id="1733843878">
          <w:marLeft w:val="0"/>
          <w:marRight w:val="0"/>
          <w:marTop w:val="0"/>
          <w:marBottom w:val="0"/>
          <w:divBdr>
            <w:top w:val="none" w:sz="0" w:space="0" w:color="auto"/>
            <w:left w:val="none" w:sz="0" w:space="0" w:color="auto"/>
            <w:bottom w:val="none" w:sz="0" w:space="0" w:color="auto"/>
            <w:right w:val="none" w:sz="0" w:space="0" w:color="auto"/>
          </w:divBdr>
        </w:div>
        <w:div w:id="1913538487">
          <w:marLeft w:val="0"/>
          <w:marRight w:val="0"/>
          <w:marTop w:val="0"/>
          <w:marBottom w:val="0"/>
          <w:divBdr>
            <w:top w:val="none" w:sz="0" w:space="0" w:color="auto"/>
            <w:left w:val="none" w:sz="0" w:space="0" w:color="auto"/>
            <w:bottom w:val="none" w:sz="0" w:space="0" w:color="auto"/>
            <w:right w:val="none" w:sz="0" w:space="0" w:color="auto"/>
          </w:divBdr>
        </w:div>
      </w:divsChild>
    </w:div>
    <w:div w:id="710153734">
      <w:bodyDiv w:val="1"/>
      <w:marLeft w:val="0"/>
      <w:marRight w:val="0"/>
      <w:marTop w:val="0"/>
      <w:marBottom w:val="0"/>
      <w:divBdr>
        <w:top w:val="none" w:sz="0" w:space="0" w:color="auto"/>
        <w:left w:val="none" w:sz="0" w:space="0" w:color="auto"/>
        <w:bottom w:val="none" w:sz="0" w:space="0" w:color="auto"/>
        <w:right w:val="none" w:sz="0" w:space="0" w:color="auto"/>
      </w:divBdr>
      <w:divsChild>
        <w:div w:id="395126767">
          <w:marLeft w:val="0"/>
          <w:marRight w:val="0"/>
          <w:marTop w:val="0"/>
          <w:marBottom w:val="0"/>
          <w:divBdr>
            <w:top w:val="none" w:sz="0" w:space="0" w:color="auto"/>
            <w:left w:val="none" w:sz="0" w:space="0" w:color="auto"/>
            <w:bottom w:val="none" w:sz="0" w:space="0" w:color="auto"/>
            <w:right w:val="none" w:sz="0" w:space="0" w:color="auto"/>
          </w:divBdr>
        </w:div>
        <w:div w:id="402800412">
          <w:marLeft w:val="0"/>
          <w:marRight w:val="0"/>
          <w:marTop w:val="0"/>
          <w:marBottom w:val="0"/>
          <w:divBdr>
            <w:top w:val="none" w:sz="0" w:space="0" w:color="auto"/>
            <w:left w:val="none" w:sz="0" w:space="0" w:color="auto"/>
            <w:bottom w:val="none" w:sz="0" w:space="0" w:color="auto"/>
            <w:right w:val="none" w:sz="0" w:space="0" w:color="auto"/>
          </w:divBdr>
        </w:div>
        <w:div w:id="975841407">
          <w:marLeft w:val="0"/>
          <w:marRight w:val="0"/>
          <w:marTop w:val="0"/>
          <w:marBottom w:val="0"/>
          <w:divBdr>
            <w:top w:val="none" w:sz="0" w:space="0" w:color="auto"/>
            <w:left w:val="none" w:sz="0" w:space="0" w:color="auto"/>
            <w:bottom w:val="none" w:sz="0" w:space="0" w:color="auto"/>
            <w:right w:val="none" w:sz="0" w:space="0" w:color="auto"/>
          </w:divBdr>
          <w:divsChild>
            <w:div w:id="1513372988">
              <w:marLeft w:val="0"/>
              <w:marRight w:val="0"/>
              <w:marTop w:val="30"/>
              <w:marBottom w:val="30"/>
              <w:divBdr>
                <w:top w:val="none" w:sz="0" w:space="0" w:color="auto"/>
                <w:left w:val="none" w:sz="0" w:space="0" w:color="auto"/>
                <w:bottom w:val="none" w:sz="0" w:space="0" w:color="auto"/>
                <w:right w:val="none" w:sz="0" w:space="0" w:color="auto"/>
              </w:divBdr>
              <w:divsChild>
                <w:div w:id="2707630">
                  <w:marLeft w:val="0"/>
                  <w:marRight w:val="0"/>
                  <w:marTop w:val="0"/>
                  <w:marBottom w:val="0"/>
                  <w:divBdr>
                    <w:top w:val="none" w:sz="0" w:space="0" w:color="auto"/>
                    <w:left w:val="none" w:sz="0" w:space="0" w:color="auto"/>
                    <w:bottom w:val="none" w:sz="0" w:space="0" w:color="auto"/>
                    <w:right w:val="none" w:sz="0" w:space="0" w:color="auto"/>
                  </w:divBdr>
                  <w:divsChild>
                    <w:div w:id="1220089853">
                      <w:marLeft w:val="0"/>
                      <w:marRight w:val="0"/>
                      <w:marTop w:val="0"/>
                      <w:marBottom w:val="0"/>
                      <w:divBdr>
                        <w:top w:val="none" w:sz="0" w:space="0" w:color="auto"/>
                        <w:left w:val="none" w:sz="0" w:space="0" w:color="auto"/>
                        <w:bottom w:val="none" w:sz="0" w:space="0" w:color="auto"/>
                        <w:right w:val="none" w:sz="0" w:space="0" w:color="auto"/>
                      </w:divBdr>
                    </w:div>
                    <w:div w:id="1372463546">
                      <w:marLeft w:val="0"/>
                      <w:marRight w:val="0"/>
                      <w:marTop w:val="0"/>
                      <w:marBottom w:val="0"/>
                      <w:divBdr>
                        <w:top w:val="none" w:sz="0" w:space="0" w:color="auto"/>
                        <w:left w:val="none" w:sz="0" w:space="0" w:color="auto"/>
                        <w:bottom w:val="none" w:sz="0" w:space="0" w:color="auto"/>
                        <w:right w:val="none" w:sz="0" w:space="0" w:color="auto"/>
                      </w:divBdr>
                    </w:div>
                  </w:divsChild>
                </w:div>
                <w:div w:id="3022106">
                  <w:marLeft w:val="0"/>
                  <w:marRight w:val="0"/>
                  <w:marTop w:val="0"/>
                  <w:marBottom w:val="0"/>
                  <w:divBdr>
                    <w:top w:val="none" w:sz="0" w:space="0" w:color="auto"/>
                    <w:left w:val="none" w:sz="0" w:space="0" w:color="auto"/>
                    <w:bottom w:val="none" w:sz="0" w:space="0" w:color="auto"/>
                    <w:right w:val="none" w:sz="0" w:space="0" w:color="auto"/>
                  </w:divBdr>
                  <w:divsChild>
                    <w:div w:id="1965427222">
                      <w:marLeft w:val="0"/>
                      <w:marRight w:val="0"/>
                      <w:marTop w:val="0"/>
                      <w:marBottom w:val="0"/>
                      <w:divBdr>
                        <w:top w:val="none" w:sz="0" w:space="0" w:color="auto"/>
                        <w:left w:val="none" w:sz="0" w:space="0" w:color="auto"/>
                        <w:bottom w:val="none" w:sz="0" w:space="0" w:color="auto"/>
                        <w:right w:val="none" w:sz="0" w:space="0" w:color="auto"/>
                      </w:divBdr>
                    </w:div>
                  </w:divsChild>
                </w:div>
                <w:div w:id="5836597">
                  <w:marLeft w:val="0"/>
                  <w:marRight w:val="0"/>
                  <w:marTop w:val="0"/>
                  <w:marBottom w:val="0"/>
                  <w:divBdr>
                    <w:top w:val="none" w:sz="0" w:space="0" w:color="auto"/>
                    <w:left w:val="none" w:sz="0" w:space="0" w:color="auto"/>
                    <w:bottom w:val="none" w:sz="0" w:space="0" w:color="auto"/>
                    <w:right w:val="none" w:sz="0" w:space="0" w:color="auto"/>
                  </w:divBdr>
                  <w:divsChild>
                    <w:div w:id="1562398065">
                      <w:marLeft w:val="0"/>
                      <w:marRight w:val="0"/>
                      <w:marTop w:val="0"/>
                      <w:marBottom w:val="0"/>
                      <w:divBdr>
                        <w:top w:val="none" w:sz="0" w:space="0" w:color="auto"/>
                        <w:left w:val="none" w:sz="0" w:space="0" w:color="auto"/>
                        <w:bottom w:val="none" w:sz="0" w:space="0" w:color="auto"/>
                        <w:right w:val="none" w:sz="0" w:space="0" w:color="auto"/>
                      </w:divBdr>
                    </w:div>
                  </w:divsChild>
                </w:div>
                <w:div w:id="70851574">
                  <w:marLeft w:val="0"/>
                  <w:marRight w:val="0"/>
                  <w:marTop w:val="0"/>
                  <w:marBottom w:val="0"/>
                  <w:divBdr>
                    <w:top w:val="none" w:sz="0" w:space="0" w:color="auto"/>
                    <w:left w:val="none" w:sz="0" w:space="0" w:color="auto"/>
                    <w:bottom w:val="none" w:sz="0" w:space="0" w:color="auto"/>
                    <w:right w:val="none" w:sz="0" w:space="0" w:color="auto"/>
                  </w:divBdr>
                  <w:divsChild>
                    <w:div w:id="1166287891">
                      <w:marLeft w:val="0"/>
                      <w:marRight w:val="0"/>
                      <w:marTop w:val="0"/>
                      <w:marBottom w:val="0"/>
                      <w:divBdr>
                        <w:top w:val="none" w:sz="0" w:space="0" w:color="auto"/>
                        <w:left w:val="none" w:sz="0" w:space="0" w:color="auto"/>
                        <w:bottom w:val="none" w:sz="0" w:space="0" w:color="auto"/>
                        <w:right w:val="none" w:sz="0" w:space="0" w:color="auto"/>
                      </w:divBdr>
                    </w:div>
                  </w:divsChild>
                </w:div>
                <w:div w:id="80763681">
                  <w:marLeft w:val="0"/>
                  <w:marRight w:val="0"/>
                  <w:marTop w:val="0"/>
                  <w:marBottom w:val="0"/>
                  <w:divBdr>
                    <w:top w:val="none" w:sz="0" w:space="0" w:color="auto"/>
                    <w:left w:val="none" w:sz="0" w:space="0" w:color="auto"/>
                    <w:bottom w:val="none" w:sz="0" w:space="0" w:color="auto"/>
                    <w:right w:val="none" w:sz="0" w:space="0" w:color="auto"/>
                  </w:divBdr>
                  <w:divsChild>
                    <w:div w:id="1932473835">
                      <w:marLeft w:val="0"/>
                      <w:marRight w:val="0"/>
                      <w:marTop w:val="0"/>
                      <w:marBottom w:val="0"/>
                      <w:divBdr>
                        <w:top w:val="none" w:sz="0" w:space="0" w:color="auto"/>
                        <w:left w:val="none" w:sz="0" w:space="0" w:color="auto"/>
                        <w:bottom w:val="none" w:sz="0" w:space="0" w:color="auto"/>
                        <w:right w:val="none" w:sz="0" w:space="0" w:color="auto"/>
                      </w:divBdr>
                    </w:div>
                  </w:divsChild>
                </w:div>
                <w:div w:id="86656194">
                  <w:marLeft w:val="0"/>
                  <w:marRight w:val="0"/>
                  <w:marTop w:val="0"/>
                  <w:marBottom w:val="0"/>
                  <w:divBdr>
                    <w:top w:val="none" w:sz="0" w:space="0" w:color="auto"/>
                    <w:left w:val="none" w:sz="0" w:space="0" w:color="auto"/>
                    <w:bottom w:val="none" w:sz="0" w:space="0" w:color="auto"/>
                    <w:right w:val="none" w:sz="0" w:space="0" w:color="auto"/>
                  </w:divBdr>
                  <w:divsChild>
                    <w:div w:id="891960107">
                      <w:marLeft w:val="0"/>
                      <w:marRight w:val="0"/>
                      <w:marTop w:val="0"/>
                      <w:marBottom w:val="0"/>
                      <w:divBdr>
                        <w:top w:val="none" w:sz="0" w:space="0" w:color="auto"/>
                        <w:left w:val="none" w:sz="0" w:space="0" w:color="auto"/>
                        <w:bottom w:val="none" w:sz="0" w:space="0" w:color="auto"/>
                        <w:right w:val="none" w:sz="0" w:space="0" w:color="auto"/>
                      </w:divBdr>
                    </w:div>
                    <w:div w:id="1323435110">
                      <w:marLeft w:val="0"/>
                      <w:marRight w:val="0"/>
                      <w:marTop w:val="0"/>
                      <w:marBottom w:val="0"/>
                      <w:divBdr>
                        <w:top w:val="none" w:sz="0" w:space="0" w:color="auto"/>
                        <w:left w:val="none" w:sz="0" w:space="0" w:color="auto"/>
                        <w:bottom w:val="none" w:sz="0" w:space="0" w:color="auto"/>
                        <w:right w:val="none" w:sz="0" w:space="0" w:color="auto"/>
                      </w:divBdr>
                    </w:div>
                  </w:divsChild>
                </w:div>
                <w:div w:id="143856371">
                  <w:marLeft w:val="0"/>
                  <w:marRight w:val="0"/>
                  <w:marTop w:val="0"/>
                  <w:marBottom w:val="0"/>
                  <w:divBdr>
                    <w:top w:val="none" w:sz="0" w:space="0" w:color="auto"/>
                    <w:left w:val="none" w:sz="0" w:space="0" w:color="auto"/>
                    <w:bottom w:val="none" w:sz="0" w:space="0" w:color="auto"/>
                    <w:right w:val="none" w:sz="0" w:space="0" w:color="auto"/>
                  </w:divBdr>
                  <w:divsChild>
                    <w:div w:id="1561600736">
                      <w:marLeft w:val="0"/>
                      <w:marRight w:val="0"/>
                      <w:marTop w:val="0"/>
                      <w:marBottom w:val="0"/>
                      <w:divBdr>
                        <w:top w:val="none" w:sz="0" w:space="0" w:color="auto"/>
                        <w:left w:val="none" w:sz="0" w:space="0" w:color="auto"/>
                        <w:bottom w:val="none" w:sz="0" w:space="0" w:color="auto"/>
                        <w:right w:val="none" w:sz="0" w:space="0" w:color="auto"/>
                      </w:divBdr>
                    </w:div>
                  </w:divsChild>
                </w:div>
                <w:div w:id="245305556">
                  <w:marLeft w:val="0"/>
                  <w:marRight w:val="0"/>
                  <w:marTop w:val="0"/>
                  <w:marBottom w:val="0"/>
                  <w:divBdr>
                    <w:top w:val="none" w:sz="0" w:space="0" w:color="auto"/>
                    <w:left w:val="none" w:sz="0" w:space="0" w:color="auto"/>
                    <w:bottom w:val="none" w:sz="0" w:space="0" w:color="auto"/>
                    <w:right w:val="none" w:sz="0" w:space="0" w:color="auto"/>
                  </w:divBdr>
                  <w:divsChild>
                    <w:div w:id="158157529">
                      <w:marLeft w:val="0"/>
                      <w:marRight w:val="0"/>
                      <w:marTop w:val="0"/>
                      <w:marBottom w:val="0"/>
                      <w:divBdr>
                        <w:top w:val="none" w:sz="0" w:space="0" w:color="auto"/>
                        <w:left w:val="none" w:sz="0" w:space="0" w:color="auto"/>
                        <w:bottom w:val="none" w:sz="0" w:space="0" w:color="auto"/>
                        <w:right w:val="none" w:sz="0" w:space="0" w:color="auto"/>
                      </w:divBdr>
                    </w:div>
                  </w:divsChild>
                </w:div>
                <w:div w:id="280770527">
                  <w:marLeft w:val="0"/>
                  <w:marRight w:val="0"/>
                  <w:marTop w:val="0"/>
                  <w:marBottom w:val="0"/>
                  <w:divBdr>
                    <w:top w:val="none" w:sz="0" w:space="0" w:color="auto"/>
                    <w:left w:val="none" w:sz="0" w:space="0" w:color="auto"/>
                    <w:bottom w:val="none" w:sz="0" w:space="0" w:color="auto"/>
                    <w:right w:val="none" w:sz="0" w:space="0" w:color="auto"/>
                  </w:divBdr>
                  <w:divsChild>
                    <w:div w:id="271547484">
                      <w:marLeft w:val="0"/>
                      <w:marRight w:val="0"/>
                      <w:marTop w:val="0"/>
                      <w:marBottom w:val="0"/>
                      <w:divBdr>
                        <w:top w:val="none" w:sz="0" w:space="0" w:color="auto"/>
                        <w:left w:val="none" w:sz="0" w:space="0" w:color="auto"/>
                        <w:bottom w:val="none" w:sz="0" w:space="0" w:color="auto"/>
                        <w:right w:val="none" w:sz="0" w:space="0" w:color="auto"/>
                      </w:divBdr>
                    </w:div>
                  </w:divsChild>
                </w:div>
                <w:div w:id="318657012">
                  <w:marLeft w:val="0"/>
                  <w:marRight w:val="0"/>
                  <w:marTop w:val="0"/>
                  <w:marBottom w:val="0"/>
                  <w:divBdr>
                    <w:top w:val="none" w:sz="0" w:space="0" w:color="auto"/>
                    <w:left w:val="none" w:sz="0" w:space="0" w:color="auto"/>
                    <w:bottom w:val="none" w:sz="0" w:space="0" w:color="auto"/>
                    <w:right w:val="none" w:sz="0" w:space="0" w:color="auto"/>
                  </w:divBdr>
                  <w:divsChild>
                    <w:div w:id="1942954894">
                      <w:marLeft w:val="0"/>
                      <w:marRight w:val="0"/>
                      <w:marTop w:val="0"/>
                      <w:marBottom w:val="0"/>
                      <w:divBdr>
                        <w:top w:val="none" w:sz="0" w:space="0" w:color="auto"/>
                        <w:left w:val="none" w:sz="0" w:space="0" w:color="auto"/>
                        <w:bottom w:val="none" w:sz="0" w:space="0" w:color="auto"/>
                        <w:right w:val="none" w:sz="0" w:space="0" w:color="auto"/>
                      </w:divBdr>
                    </w:div>
                  </w:divsChild>
                </w:div>
                <w:div w:id="395279454">
                  <w:marLeft w:val="0"/>
                  <w:marRight w:val="0"/>
                  <w:marTop w:val="0"/>
                  <w:marBottom w:val="0"/>
                  <w:divBdr>
                    <w:top w:val="none" w:sz="0" w:space="0" w:color="auto"/>
                    <w:left w:val="none" w:sz="0" w:space="0" w:color="auto"/>
                    <w:bottom w:val="none" w:sz="0" w:space="0" w:color="auto"/>
                    <w:right w:val="none" w:sz="0" w:space="0" w:color="auto"/>
                  </w:divBdr>
                  <w:divsChild>
                    <w:div w:id="684553278">
                      <w:marLeft w:val="0"/>
                      <w:marRight w:val="0"/>
                      <w:marTop w:val="0"/>
                      <w:marBottom w:val="0"/>
                      <w:divBdr>
                        <w:top w:val="none" w:sz="0" w:space="0" w:color="auto"/>
                        <w:left w:val="none" w:sz="0" w:space="0" w:color="auto"/>
                        <w:bottom w:val="none" w:sz="0" w:space="0" w:color="auto"/>
                        <w:right w:val="none" w:sz="0" w:space="0" w:color="auto"/>
                      </w:divBdr>
                    </w:div>
                  </w:divsChild>
                </w:div>
                <w:div w:id="467086315">
                  <w:marLeft w:val="0"/>
                  <w:marRight w:val="0"/>
                  <w:marTop w:val="0"/>
                  <w:marBottom w:val="0"/>
                  <w:divBdr>
                    <w:top w:val="none" w:sz="0" w:space="0" w:color="auto"/>
                    <w:left w:val="none" w:sz="0" w:space="0" w:color="auto"/>
                    <w:bottom w:val="none" w:sz="0" w:space="0" w:color="auto"/>
                    <w:right w:val="none" w:sz="0" w:space="0" w:color="auto"/>
                  </w:divBdr>
                  <w:divsChild>
                    <w:div w:id="438524101">
                      <w:marLeft w:val="0"/>
                      <w:marRight w:val="0"/>
                      <w:marTop w:val="0"/>
                      <w:marBottom w:val="0"/>
                      <w:divBdr>
                        <w:top w:val="none" w:sz="0" w:space="0" w:color="auto"/>
                        <w:left w:val="none" w:sz="0" w:space="0" w:color="auto"/>
                        <w:bottom w:val="none" w:sz="0" w:space="0" w:color="auto"/>
                        <w:right w:val="none" w:sz="0" w:space="0" w:color="auto"/>
                      </w:divBdr>
                    </w:div>
                  </w:divsChild>
                </w:div>
                <w:div w:id="484857976">
                  <w:marLeft w:val="0"/>
                  <w:marRight w:val="0"/>
                  <w:marTop w:val="0"/>
                  <w:marBottom w:val="0"/>
                  <w:divBdr>
                    <w:top w:val="none" w:sz="0" w:space="0" w:color="auto"/>
                    <w:left w:val="none" w:sz="0" w:space="0" w:color="auto"/>
                    <w:bottom w:val="none" w:sz="0" w:space="0" w:color="auto"/>
                    <w:right w:val="none" w:sz="0" w:space="0" w:color="auto"/>
                  </w:divBdr>
                  <w:divsChild>
                    <w:div w:id="315107788">
                      <w:marLeft w:val="0"/>
                      <w:marRight w:val="0"/>
                      <w:marTop w:val="0"/>
                      <w:marBottom w:val="0"/>
                      <w:divBdr>
                        <w:top w:val="none" w:sz="0" w:space="0" w:color="auto"/>
                        <w:left w:val="none" w:sz="0" w:space="0" w:color="auto"/>
                        <w:bottom w:val="none" w:sz="0" w:space="0" w:color="auto"/>
                        <w:right w:val="none" w:sz="0" w:space="0" w:color="auto"/>
                      </w:divBdr>
                    </w:div>
                  </w:divsChild>
                </w:div>
                <w:div w:id="543374572">
                  <w:marLeft w:val="0"/>
                  <w:marRight w:val="0"/>
                  <w:marTop w:val="0"/>
                  <w:marBottom w:val="0"/>
                  <w:divBdr>
                    <w:top w:val="none" w:sz="0" w:space="0" w:color="auto"/>
                    <w:left w:val="none" w:sz="0" w:space="0" w:color="auto"/>
                    <w:bottom w:val="none" w:sz="0" w:space="0" w:color="auto"/>
                    <w:right w:val="none" w:sz="0" w:space="0" w:color="auto"/>
                  </w:divBdr>
                  <w:divsChild>
                    <w:div w:id="957836486">
                      <w:marLeft w:val="0"/>
                      <w:marRight w:val="0"/>
                      <w:marTop w:val="0"/>
                      <w:marBottom w:val="0"/>
                      <w:divBdr>
                        <w:top w:val="none" w:sz="0" w:space="0" w:color="auto"/>
                        <w:left w:val="none" w:sz="0" w:space="0" w:color="auto"/>
                        <w:bottom w:val="none" w:sz="0" w:space="0" w:color="auto"/>
                        <w:right w:val="none" w:sz="0" w:space="0" w:color="auto"/>
                      </w:divBdr>
                    </w:div>
                  </w:divsChild>
                </w:div>
                <w:div w:id="556551312">
                  <w:marLeft w:val="0"/>
                  <w:marRight w:val="0"/>
                  <w:marTop w:val="0"/>
                  <w:marBottom w:val="0"/>
                  <w:divBdr>
                    <w:top w:val="none" w:sz="0" w:space="0" w:color="auto"/>
                    <w:left w:val="none" w:sz="0" w:space="0" w:color="auto"/>
                    <w:bottom w:val="none" w:sz="0" w:space="0" w:color="auto"/>
                    <w:right w:val="none" w:sz="0" w:space="0" w:color="auto"/>
                  </w:divBdr>
                  <w:divsChild>
                    <w:div w:id="1245796923">
                      <w:marLeft w:val="0"/>
                      <w:marRight w:val="0"/>
                      <w:marTop w:val="0"/>
                      <w:marBottom w:val="0"/>
                      <w:divBdr>
                        <w:top w:val="none" w:sz="0" w:space="0" w:color="auto"/>
                        <w:left w:val="none" w:sz="0" w:space="0" w:color="auto"/>
                        <w:bottom w:val="none" w:sz="0" w:space="0" w:color="auto"/>
                        <w:right w:val="none" w:sz="0" w:space="0" w:color="auto"/>
                      </w:divBdr>
                    </w:div>
                  </w:divsChild>
                </w:div>
                <w:div w:id="580525462">
                  <w:marLeft w:val="0"/>
                  <w:marRight w:val="0"/>
                  <w:marTop w:val="0"/>
                  <w:marBottom w:val="0"/>
                  <w:divBdr>
                    <w:top w:val="none" w:sz="0" w:space="0" w:color="auto"/>
                    <w:left w:val="none" w:sz="0" w:space="0" w:color="auto"/>
                    <w:bottom w:val="none" w:sz="0" w:space="0" w:color="auto"/>
                    <w:right w:val="none" w:sz="0" w:space="0" w:color="auto"/>
                  </w:divBdr>
                  <w:divsChild>
                    <w:div w:id="907688424">
                      <w:marLeft w:val="0"/>
                      <w:marRight w:val="0"/>
                      <w:marTop w:val="0"/>
                      <w:marBottom w:val="0"/>
                      <w:divBdr>
                        <w:top w:val="none" w:sz="0" w:space="0" w:color="auto"/>
                        <w:left w:val="none" w:sz="0" w:space="0" w:color="auto"/>
                        <w:bottom w:val="none" w:sz="0" w:space="0" w:color="auto"/>
                        <w:right w:val="none" w:sz="0" w:space="0" w:color="auto"/>
                      </w:divBdr>
                    </w:div>
                  </w:divsChild>
                </w:div>
                <w:div w:id="580723471">
                  <w:marLeft w:val="0"/>
                  <w:marRight w:val="0"/>
                  <w:marTop w:val="0"/>
                  <w:marBottom w:val="0"/>
                  <w:divBdr>
                    <w:top w:val="none" w:sz="0" w:space="0" w:color="auto"/>
                    <w:left w:val="none" w:sz="0" w:space="0" w:color="auto"/>
                    <w:bottom w:val="none" w:sz="0" w:space="0" w:color="auto"/>
                    <w:right w:val="none" w:sz="0" w:space="0" w:color="auto"/>
                  </w:divBdr>
                  <w:divsChild>
                    <w:div w:id="1577203873">
                      <w:marLeft w:val="0"/>
                      <w:marRight w:val="0"/>
                      <w:marTop w:val="0"/>
                      <w:marBottom w:val="0"/>
                      <w:divBdr>
                        <w:top w:val="none" w:sz="0" w:space="0" w:color="auto"/>
                        <w:left w:val="none" w:sz="0" w:space="0" w:color="auto"/>
                        <w:bottom w:val="none" w:sz="0" w:space="0" w:color="auto"/>
                        <w:right w:val="none" w:sz="0" w:space="0" w:color="auto"/>
                      </w:divBdr>
                    </w:div>
                  </w:divsChild>
                </w:div>
                <w:div w:id="616646019">
                  <w:marLeft w:val="0"/>
                  <w:marRight w:val="0"/>
                  <w:marTop w:val="0"/>
                  <w:marBottom w:val="0"/>
                  <w:divBdr>
                    <w:top w:val="none" w:sz="0" w:space="0" w:color="auto"/>
                    <w:left w:val="none" w:sz="0" w:space="0" w:color="auto"/>
                    <w:bottom w:val="none" w:sz="0" w:space="0" w:color="auto"/>
                    <w:right w:val="none" w:sz="0" w:space="0" w:color="auto"/>
                  </w:divBdr>
                  <w:divsChild>
                    <w:div w:id="727728170">
                      <w:marLeft w:val="0"/>
                      <w:marRight w:val="0"/>
                      <w:marTop w:val="0"/>
                      <w:marBottom w:val="0"/>
                      <w:divBdr>
                        <w:top w:val="none" w:sz="0" w:space="0" w:color="auto"/>
                        <w:left w:val="none" w:sz="0" w:space="0" w:color="auto"/>
                        <w:bottom w:val="none" w:sz="0" w:space="0" w:color="auto"/>
                        <w:right w:val="none" w:sz="0" w:space="0" w:color="auto"/>
                      </w:divBdr>
                    </w:div>
                  </w:divsChild>
                </w:div>
                <w:div w:id="633368940">
                  <w:marLeft w:val="0"/>
                  <w:marRight w:val="0"/>
                  <w:marTop w:val="0"/>
                  <w:marBottom w:val="0"/>
                  <w:divBdr>
                    <w:top w:val="none" w:sz="0" w:space="0" w:color="auto"/>
                    <w:left w:val="none" w:sz="0" w:space="0" w:color="auto"/>
                    <w:bottom w:val="none" w:sz="0" w:space="0" w:color="auto"/>
                    <w:right w:val="none" w:sz="0" w:space="0" w:color="auto"/>
                  </w:divBdr>
                  <w:divsChild>
                    <w:div w:id="135070201">
                      <w:marLeft w:val="0"/>
                      <w:marRight w:val="0"/>
                      <w:marTop w:val="0"/>
                      <w:marBottom w:val="0"/>
                      <w:divBdr>
                        <w:top w:val="none" w:sz="0" w:space="0" w:color="auto"/>
                        <w:left w:val="none" w:sz="0" w:space="0" w:color="auto"/>
                        <w:bottom w:val="none" w:sz="0" w:space="0" w:color="auto"/>
                        <w:right w:val="none" w:sz="0" w:space="0" w:color="auto"/>
                      </w:divBdr>
                    </w:div>
                  </w:divsChild>
                </w:div>
                <w:div w:id="635716736">
                  <w:marLeft w:val="0"/>
                  <w:marRight w:val="0"/>
                  <w:marTop w:val="0"/>
                  <w:marBottom w:val="0"/>
                  <w:divBdr>
                    <w:top w:val="none" w:sz="0" w:space="0" w:color="auto"/>
                    <w:left w:val="none" w:sz="0" w:space="0" w:color="auto"/>
                    <w:bottom w:val="none" w:sz="0" w:space="0" w:color="auto"/>
                    <w:right w:val="none" w:sz="0" w:space="0" w:color="auto"/>
                  </w:divBdr>
                  <w:divsChild>
                    <w:div w:id="937837000">
                      <w:marLeft w:val="0"/>
                      <w:marRight w:val="0"/>
                      <w:marTop w:val="0"/>
                      <w:marBottom w:val="0"/>
                      <w:divBdr>
                        <w:top w:val="none" w:sz="0" w:space="0" w:color="auto"/>
                        <w:left w:val="none" w:sz="0" w:space="0" w:color="auto"/>
                        <w:bottom w:val="none" w:sz="0" w:space="0" w:color="auto"/>
                        <w:right w:val="none" w:sz="0" w:space="0" w:color="auto"/>
                      </w:divBdr>
                    </w:div>
                  </w:divsChild>
                </w:div>
                <w:div w:id="719015968">
                  <w:marLeft w:val="0"/>
                  <w:marRight w:val="0"/>
                  <w:marTop w:val="0"/>
                  <w:marBottom w:val="0"/>
                  <w:divBdr>
                    <w:top w:val="none" w:sz="0" w:space="0" w:color="auto"/>
                    <w:left w:val="none" w:sz="0" w:space="0" w:color="auto"/>
                    <w:bottom w:val="none" w:sz="0" w:space="0" w:color="auto"/>
                    <w:right w:val="none" w:sz="0" w:space="0" w:color="auto"/>
                  </w:divBdr>
                  <w:divsChild>
                    <w:div w:id="2017460705">
                      <w:marLeft w:val="0"/>
                      <w:marRight w:val="0"/>
                      <w:marTop w:val="0"/>
                      <w:marBottom w:val="0"/>
                      <w:divBdr>
                        <w:top w:val="none" w:sz="0" w:space="0" w:color="auto"/>
                        <w:left w:val="none" w:sz="0" w:space="0" w:color="auto"/>
                        <w:bottom w:val="none" w:sz="0" w:space="0" w:color="auto"/>
                        <w:right w:val="none" w:sz="0" w:space="0" w:color="auto"/>
                      </w:divBdr>
                    </w:div>
                  </w:divsChild>
                </w:div>
                <w:div w:id="738095335">
                  <w:marLeft w:val="0"/>
                  <w:marRight w:val="0"/>
                  <w:marTop w:val="0"/>
                  <w:marBottom w:val="0"/>
                  <w:divBdr>
                    <w:top w:val="none" w:sz="0" w:space="0" w:color="auto"/>
                    <w:left w:val="none" w:sz="0" w:space="0" w:color="auto"/>
                    <w:bottom w:val="none" w:sz="0" w:space="0" w:color="auto"/>
                    <w:right w:val="none" w:sz="0" w:space="0" w:color="auto"/>
                  </w:divBdr>
                  <w:divsChild>
                    <w:div w:id="1888376402">
                      <w:marLeft w:val="0"/>
                      <w:marRight w:val="0"/>
                      <w:marTop w:val="0"/>
                      <w:marBottom w:val="0"/>
                      <w:divBdr>
                        <w:top w:val="none" w:sz="0" w:space="0" w:color="auto"/>
                        <w:left w:val="none" w:sz="0" w:space="0" w:color="auto"/>
                        <w:bottom w:val="none" w:sz="0" w:space="0" w:color="auto"/>
                        <w:right w:val="none" w:sz="0" w:space="0" w:color="auto"/>
                      </w:divBdr>
                    </w:div>
                  </w:divsChild>
                </w:div>
                <w:div w:id="746466021">
                  <w:marLeft w:val="0"/>
                  <w:marRight w:val="0"/>
                  <w:marTop w:val="0"/>
                  <w:marBottom w:val="0"/>
                  <w:divBdr>
                    <w:top w:val="none" w:sz="0" w:space="0" w:color="auto"/>
                    <w:left w:val="none" w:sz="0" w:space="0" w:color="auto"/>
                    <w:bottom w:val="none" w:sz="0" w:space="0" w:color="auto"/>
                    <w:right w:val="none" w:sz="0" w:space="0" w:color="auto"/>
                  </w:divBdr>
                  <w:divsChild>
                    <w:div w:id="731390115">
                      <w:marLeft w:val="0"/>
                      <w:marRight w:val="0"/>
                      <w:marTop w:val="0"/>
                      <w:marBottom w:val="0"/>
                      <w:divBdr>
                        <w:top w:val="none" w:sz="0" w:space="0" w:color="auto"/>
                        <w:left w:val="none" w:sz="0" w:space="0" w:color="auto"/>
                        <w:bottom w:val="none" w:sz="0" w:space="0" w:color="auto"/>
                        <w:right w:val="none" w:sz="0" w:space="0" w:color="auto"/>
                      </w:divBdr>
                    </w:div>
                  </w:divsChild>
                </w:div>
                <w:div w:id="755323469">
                  <w:marLeft w:val="0"/>
                  <w:marRight w:val="0"/>
                  <w:marTop w:val="0"/>
                  <w:marBottom w:val="0"/>
                  <w:divBdr>
                    <w:top w:val="none" w:sz="0" w:space="0" w:color="auto"/>
                    <w:left w:val="none" w:sz="0" w:space="0" w:color="auto"/>
                    <w:bottom w:val="none" w:sz="0" w:space="0" w:color="auto"/>
                    <w:right w:val="none" w:sz="0" w:space="0" w:color="auto"/>
                  </w:divBdr>
                  <w:divsChild>
                    <w:div w:id="350493118">
                      <w:marLeft w:val="0"/>
                      <w:marRight w:val="0"/>
                      <w:marTop w:val="0"/>
                      <w:marBottom w:val="0"/>
                      <w:divBdr>
                        <w:top w:val="none" w:sz="0" w:space="0" w:color="auto"/>
                        <w:left w:val="none" w:sz="0" w:space="0" w:color="auto"/>
                        <w:bottom w:val="none" w:sz="0" w:space="0" w:color="auto"/>
                        <w:right w:val="none" w:sz="0" w:space="0" w:color="auto"/>
                      </w:divBdr>
                    </w:div>
                  </w:divsChild>
                </w:div>
                <w:div w:id="769357904">
                  <w:marLeft w:val="0"/>
                  <w:marRight w:val="0"/>
                  <w:marTop w:val="0"/>
                  <w:marBottom w:val="0"/>
                  <w:divBdr>
                    <w:top w:val="none" w:sz="0" w:space="0" w:color="auto"/>
                    <w:left w:val="none" w:sz="0" w:space="0" w:color="auto"/>
                    <w:bottom w:val="none" w:sz="0" w:space="0" w:color="auto"/>
                    <w:right w:val="none" w:sz="0" w:space="0" w:color="auto"/>
                  </w:divBdr>
                  <w:divsChild>
                    <w:div w:id="628972455">
                      <w:marLeft w:val="0"/>
                      <w:marRight w:val="0"/>
                      <w:marTop w:val="0"/>
                      <w:marBottom w:val="0"/>
                      <w:divBdr>
                        <w:top w:val="none" w:sz="0" w:space="0" w:color="auto"/>
                        <w:left w:val="none" w:sz="0" w:space="0" w:color="auto"/>
                        <w:bottom w:val="none" w:sz="0" w:space="0" w:color="auto"/>
                        <w:right w:val="none" w:sz="0" w:space="0" w:color="auto"/>
                      </w:divBdr>
                    </w:div>
                  </w:divsChild>
                </w:div>
                <w:div w:id="777796349">
                  <w:marLeft w:val="0"/>
                  <w:marRight w:val="0"/>
                  <w:marTop w:val="0"/>
                  <w:marBottom w:val="0"/>
                  <w:divBdr>
                    <w:top w:val="none" w:sz="0" w:space="0" w:color="auto"/>
                    <w:left w:val="none" w:sz="0" w:space="0" w:color="auto"/>
                    <w:bottom w:val="none" w:sz="0" w:space="0" w:color="auto"/>
                    <w:right w:val="none" w:sz="0" w:space="0" w:color="auto"/>
                  </w:divBdr>
                  <w:divsChild>
                    <w:div w:id="1701777881">
                      <w:marLeft w:val="0"/>
                      <w:marRight w:val="0"/>
                      <w:marTop w:val="0"/>
                      <w:marBottom w:val="0"/>
                      <w:divBdr>
                        <w:top w:val="none" w:sz="0" w:space="0" w:color="auto"/>
                        <w:left w:val="none" w:sz="0" w:space="0" w:color="auto"/>
                        <w:bottom w:val="none" w:sz="0" w:space="0" w:color="auto"/>
                        <w:right w:val="none" w:sz="0" w:space="0" w:color="auto"/>
                      </w:divBdr>
                    </w:div>
                  </w:divsChild>
                </w:div>
                <w:div w:id="780496605">
                  <w:marLeft w:val="0"/>
                  <w:marRight w:val="0"/>
                  <w:marTop w:val="0"/>
                  <w:marBottom w:val="0"/>
                  <w:divBdr>
                    <w:top w:val="none" w:sz="0" w:space="0" w:color="auto"/>
                    <w:left w:val="none" w:sz="0" w:space="0" w:color="auto"/>
                    <w:bottom w:val="none" w:sz="0" w:space="0" w:color="auto"/>
                    <w:right w:val="none" w:sz="0" w:space="0" w:color="auto"/>
                  </w:divBdr>
                  <w:divsChild>
                    <w:div w:id="237910528">
                      <w:marLeft w:val="0"/>
                      <w:marRight w:val="0"/>
                      <w:marTop w:val="0"/>
                      <w:marBottom w:val="0"/>
                      <w:divBdr>
                        <w:top w:val="none" w:sz="0" w:space="0" w:color="auto"/>
                        <w:left w:val="none" w:sz="0" w:space="0" w:color="auto"/>
                        <w:bottom w:val="none" w:sz="0" w:space="0" w:color="auto"/>
                        <w:right w:val="none" w:sz="0" w:space="0" w:color="auto"/>
                      </w:divBdr>
                    </w:div>
                  </w:divsChild>
                </w:div>
                <w:div w:id="809441520">
                  <w:marLeft w:val="0"/>
                  <w:marRight w:val="0"/>
                  <w:marTop w:val="0"/>
                  <w:marBottom w:val="0"/>
                  <w:divBdr>
                    <w:top w:val="none" w:sz="0" w:space="0" w:color="auto"/>
                    <w:left w:val="none" w:sz="0" w:space="0" w:color="auto"/>
                    <w:bottom w:val="none" w:sz="0" w:space="0" w:color="auto"/>
                    <w:right w:val="none" w:sz="0" w:space="0" w:color="auto"/>
                  </w:divBdr>
                  <w:divsChild>
                    <w:div w:id="208956201">
                      <w:marLeft w:val="0"/>
                      <w:marRight w:val="0"/>
                      <w:marTop w:val="0"/>
                      <w:marBottom w:val="0"/>
                      <w:divBdr>
                        <w:top w:val="none" w:sz="0" w:space="0" w:color="auto"/>
                        <w:left w:val="none" w:sz="0" w:space="0" w:color="auto"/>
                        <w:bottom w:val="none" w:sz="0" w:space="0" w:color="auto"/>
                        <w:right w:val="none" w:sz="0" w:space="0" w:color="auto"/>
                      </w:divBdr>
                    </w:div>
                  </w:divsChild>
                </w:div>
                <w:div w:id="860050744">
                  <w:marLeft w:val="0"/>
                  <w:marRight w:val="0"/>
                  <w:marTop w:val="0"/>
                  <w:marBottom w:val="0"/>
                  <w:divBdr>
                    <w:top w:val="none" w:sz="0" w:space="0" w:color="auto"/>
                    <w:left w:val="none" w:sz="0" w:space="0" w:color="auto"/>
                    <w:bottom w:val="none" w:sz="0" w:space="0" w:color="auto"/>
                    <w:right w:val="none" w:sz="0" w:space="0" w:color="auto"/>
                  </w:divBdr>
                  <w:divsChild>
                    <w:div w:id="2014870201">
                      <w:marLeft w:val="0"/>
                      <w:marRight w:val="0"/>
                      <w:marTop w:val="0"/>
                      <w:marBottom w:val="0"/>
                      <w:divBdr>
                        <w:top w:val="none" w:sz="0" w:space="0" w:color="auto"/>
                        <w:left w:val="none" w:sz="0" w:space="0" w:color="auto"/>
                        <w:bottom w:val="none" w:sz="0" w:space="0" w:color="auto"/>
                        <w:right w:val="none" w:sz="0" w:space="0" w:color="auto"/>
                      </w:divBdr>
                    </w:div>
                  </w:divsChild>
                </w:div>
                <w:div w:id="875850557">
                  <w:marLeft w:val="0"/>
                  <w:marRight w:val="0"/>
                  <w:marTop w:val="0"/>
                  <w:marBottom w:val="0"/>
                  <w:divBdr>
                    <w:top w:val="none" w:sz="0" w:space="0" w:color="auto"/>
                    <w:left w:val="none" w:sz="0" w:space="0" w:color="auto"/>
                    <w:bottom w:val="none" w:sz="0" w:space="0" w:color="auto"/>
                    <w:right w:val="none" w:sz="0" w:space="0" w:color="auto"/>
                  </w:divBdr>
                  <w:divsChild>
                    <w:div w:id="2039817340">
                      <w:marLeft w:val="0"/>
                      <w:marRight w:val="0"/>
                      <w:marTop w:val="0"/>
                      <w:marBottom w:val="0"/>
                      <w:divBdr>
                        <w:top w:val="none" w:sz="0" w:space="0" w:color="auto"/>
                        <w:left w:val="none" w:sz="0" w:space="0" w:color="auto"/>
                        <w:bottom w:val="none" w:sz="0" w:space="0" w:color="auto"/>
                        <w:right w:val="none" w:sz="0" w:space="0" w:color="auto"/>
                      </w:divBdr>
                    </w:div>
                  </w:divsChild>
                </w:div>
                <w:div w:id="876502016">
                  <w:marLeft w:val="0"/>
                  <w:marRight w:val="0"/>
                  <w:marTop w:val="0"/>
                  <w:marBottom w:val="0"/>
                  <w:divBdr>
                    <w:top w:val="none" w:sz="0" w:space="0" w:color="auto"/>
                    <w:left w:val="none" w:sz="0" w:space="0" w:color="auto"/>
                    <w:bottom w:val="none" w:sz="0" w:space="0" w:color="auto"/>
                    <w:right w:val="none" w:sz="0" w:space="0" w:color="auto"/>
                  </w:divBdr>
                  <w:divsChild>
                    <w:div w:id="714816447">
                      <w:marLeft w:val="0"/>
                      <w:marRight w:val="0"/>
                      <w:marTop w:val="0"/>
                      <w:marBottom w:val="0"/>
                      <w:divBdr>
                        <w:top w:val="none" w:sz="0" w:space="0" w:color="auto"/>
                        <w:left w:val="none" w:sz="0" w:space="0" w:color="auto"/>
                        <w:bottom w:val="none" w:sz="0" w:space="0" w:color="auto"/>
                        <w:right w:val="none" w:sz="0" w:space="0" w:color="auto"/>
                      </w:divBdr>
                    </w:div>
                  </w:divsChild>
                </w:div>
                <w:div w:id="882252462">
                  <w:marLeft w:val="0"/>
                  <w:marRight w:val="0"/>
                  <w:marTop w:val="0"/>
                  <w:marBottom w:val="0"/>
                  <w:divBdr>
                    <w:top w:val="none" w:sz="0" w:space="0" w:color="auto"/>
                    <w:left w:val="none" w:sz="0" w:space="0" w:color="auto"/>
                    <w:bottom w:val="none" w:sz="0" w:space="0" w:color="auto"/>
                    <w:right w:val="none" w:sz="0" w:space="0" w:color="auto"/>
                  </w:divBdr>
                  <w:divsChild>
                    <w:div w:id="274102405">
                      <w:marLeft w:val="0"/>
                      <w:marRight w:val="0"/>
                      <w:marTop w:val="0"/>
                      <w:marBottom w:val="0"/>
                      <w:divBdr>
                        <w:top w:val="none" w:sz="0" w:space="0" w:color="auto"/>
                        <w:left w:val="none" w:sz="0" w:space="0" w:color="auto"/>
                        <w:bottom w:val="none" w:sz="0" w:space="0" w:color="auto"/>
                        <w:right w:val="none" w:sz="0" w:space="0" w:color="auto"/>
                      </w:divBdr>
                    </w:div>
                  </w:divsChild>
                </w:div>
                <w:div w:id="903486740">
                  <w:marLeft w:val="0"/>
                  <w:marRight w:val="0"/>
                  <w:marTop w:val="0"/>
                  <w:marBottom w:val="0"/>
                  <w:divBdr>
                    <w:top w:val="none" w:sz="0" w:space="0" w:color="auto"/>
                    <w:left w:val="none" w:sz="0" w:space="0" w:color="auto"/>
                    <w:bottom w:val="none" w:sz="0" w:space="0" w:color="auto"/>
                    <w:right w:val="none" w:sz="0" w:space="0" w:color="auto"/>
                  </w:divBdr>
                  <w:divsChild>
                    <w:div w:id="1170948198">
                      <w:marLeft w:val="0"/>
                      <w:marRight w:val="0"/>
                      <w:marTop w:val="0"/>
                      <w:marBottom w:val="0"/>
                      <w:divBdr>
                        <w:top w:val="none" w:sz="0" w:space="0" w:color="auto"/>
                        <w:left w:val="none" w:sz="0" w:space="0" w:color="auto"/>
                        <w:bottom w:val="none" w:sz="0" w:space="0" w:color="auto"/>
                        <w:right w:val="none" w:sz="0" w:space="0" w:color="auto"/>
                      </w:divBdr>
                    </w:div>
                  </w:divsChild>
                </w:div>
                <w:div w:id="948855452">
                  <w:marLeft w:val="0"/>
                  <w:marRight w:val="0"/>
                  <w:marTop w:val="0"/>
                  <w:marBottom w:val="0"/>
                  <w:divBdr>
                    <w:top w:val="none" w:sz="0" w:space="0" w:color="auto"/>
                    <w:left w:val="none" w:sz="0" w:space="0" w:color="auto"/>
                    <w:bottom w:val="none" w:sz="0" w:space="0" w:color="auto"/>
                    <w:right w:val="none" w:sz="0" w:space="0" w:color="auto"/>
                  </w:divBdr>
                  <w:divsChild>
                    <w:div w:id="1134907766">
                      <w:marLeft w:val="0"/>
                      <w:marRight w:val="0"/>
                      <w:marTop w:val="0"/>
                      <w:marBottom w:val="0"/>
                      <w:divBdr>
                        <w:top w:val="none" w:sz="0" w:space="0" w:color="auto"/>
                        <w:left w:val="none" w:sz="0" w:space="0" w:color="auto"/>
                        <w:bottom w:val="none" w:sz="0" w:space="0" w:color="auto"/>
                        <w:right w:val="none" w:sz="0" w:space="0" w:color="auto"/>
                      </w:divBdr>
                    </w:div>
                  </w:divsChild>
                </w:div>
                <w:div w:id="1039738807">
                  <w:marLeft w:val="0"/>
                  <w:marRight w:val="0"/>
                  <w:marTop w:val="0"/>
                  <w:marBottom w:val="0"/>
                  <w:divBdr>
                    <w:top w:val="none" w:sz="0" w:space="0" w:color="auto"/>
                    <w:left w:val="none" w:sz="0" w:space="0" w:color="auto"/>
                    <w:bottom w:val="none" w:sz="0" w:space="0" w:color="auto"/>
                    <w:right w:val="none" w:sz="0" w:space="0" w:color="auto"/>
                  </w:divBdr>
                  <w:divsChild>
                    <w:div w:id="1559778461">
                      <w:marLeft w:val="0"/>
                      <w:marRight w:val="0"/>
                      <w:marTop w:val="0"/>
                      <w:marBottom w:val="0"/>
                      <w:divBdr>
                        <w:top w:val="none" w:sz="0" w:space="0" w:color="auto"/>
                        <w:left w:val="none" w:sz="0" w:space="0" w:color="auto"/>
                        <w:bottom w:val="none" w:sz="0" w:space="0" w:color="auto"/>
                        <w:right w:val="none" w:sz="0" w:space="0" w:color="auto"/>
                      </w:divBdr>
                    </w:div>
                  </w:divsChild>
                </w:div>
                <w:div w:id="1089697963">
                  <w:marLeft w:val="0"/>
                  <w:marRight w:val="0"/>
                  <w:marTop w:val="0"/>
                  <w:marBottom w:val="0"/>
                  <w:divBdr>
                    <w:top w:val="none" w:sz="0" w:space="0" w:color="auto"/>
                    <w:left w:val="none" w:sz="0" w:space="0" w:color="auto"/>
                    <w:bottom w:val="none" w:sz="0" w:space="0" w:color="auto"/>
                    <w:right w:val="none" w:sz="0" w:space="0" w:color="auto"/>
                  </w:divBdr>
                  <w:divsChild>
                    <w:div w:id="369847112">
                      <w:marLeft w:val="0"/>
                      <w:marRight w:val="0"/>
                      <w:marTop w:val="0"/>
                      <w:marBottom w:val="0"/>
                      <w:divBdr>
                        <w:top w:val="none" w:sz="0" w:space="0" w:color="auto"/>
                        <w:left w:val="none" w:sz="0" w:space="0" w:color="auto"/>
                        <w:bottom w:val="none" w:sz="0" w:space="0" w:color="auto"/>
                        <w:right w:val="none" w:sz="0" w:space="0" w:color="auto"/>
                      </w:divBdr>
                    </w:div>
                  </w:divsChild>
                </w:div>
                <w:div w:id="1129400053">
                  <w:marLeft w:val="0"/>
                  <w:marRight w:val="0"/>
                  <w:marTop w:val="0"/>
                  <w:marBottom w:val="0"/>
                  <w:divBdr>
                    <w:top w:val="none" w:sz="0" w:space="0" w:color="auto"/>
                    <w:left w:val="none" w:sz="0" w:space="0" w:color="auto"/>
                    <w:bottom w:val="none" w:sz="0" w:space="0" w:color="auto"/>
                    <w:right w:val="none" w:sz="0" w:space="0" w:color="auto"/>
                  </w:divBdr>
                  <w:divsChild>
                    <w:div w:id="71784679">
                      <w:marLeft w:val="0"/>
                      <w:marRight w:val="0"/>
                      <w:marTop w:val="0"/>
                      <w:marBottom w:val="0"/>
                      <w:divBdr>
                        <w:top w:val="none" w:sz="0" w:space="0" w:color="auto"/>
                        <w:left w:val="none" w:sz="0" w:space="0" w:color="auto"/>
                        <w:bottom w:val="none" w:sz="0" w:space="0" w:color="auto"/>
                        <w:right w:val="none" w:sz="0" w:space="0" w:color="auto"/>
                      </w:divBdr>
                    </w:div>
                  </w:divsChild>
                </w:div>
                <w:div w:id="1152941742">
                  <w:marLeft w:val="0"/>
                  <w:marRight w:val="0"/>
                  <w:marTop w:val="0"/>
                  <w:marBottom w:val="0"/>
                  <w:divBdr>
                    <w:top w:val="none" w:sz="0" w:space="0" w:color="auto"/>
                    <w:left w:val="none" w:sz="0" w:space="0" w:color="auto"/>
                    <w:bottom w:val="none" w:sz="0" w:space="0" w:color="auto"/>
                    <w:right w:val="none" w:sz="0" w:space="0" w:color="auto"/>
                  </w:divBdr>
                  <w:divsChild>
                    <w:div w:id="1694261507">
                      <w:marLeft w:val="0"/>
                      <w:marRight w:val="0"/>
                      <w:marTop w:val="0"/>
                      <w:marBottom w:val="0"/>
                      <w:divBdr>
                        <w:top w:val="none" w:sz="0" w:space="0" w:color="auto"/>
                        <w:left w:val="none" w:sz="0" w:space="0" w:color="auto"/>
                        <w:bottom w:val="none" w:sz="0" w:space="0" w:color="auto"/>
                        <w:right w:val="none" w:sz="0" w:space="0" w:color="auto"/>
                      </w:divBdr>
                    </w:div>
                  </w:divsChild>
                </w:div>
                <w:div w:id="1153181590">
                  <w:marLeft w:val="0"/>
                  <w:marRight w:val="0"/>
                  <w:marTop w:val="0"/>
                  <w:marBottom w:val="0"/>
                  <w:divBdr>
                    <w:top w:val="none" w:sz="0" w:space="0" w:color="auto"/>
                    <w:left w:val="none" w:sz="0" w:space="0" w:color="auto"/>
                    <w:bottom w:val="none" w:sz="0" w:space="0" w:color="auto"/>
                    <w:right w:val="none" w:sz="0" w:space="0" w:color="auto"/>
                  </w:divBdr>
                  <w:divsChild>
                    <w:div w:id="1693536013">
                      <w:marLeft w:val="0"/>
                      <w:marRight w:val="0"/>
                      <w:marTop w:val="0"/>
                      <w:marBottom w:val="0"/>
                      <w:divBdr>
                        <w:top w:val="none" w:sz="0" w:space="0" w:color="auto"/>
                        <w:left w:val="none" w:sz="0" w:space="0" w:color="auto"/>
                        <w:bottom w:val="none" w:sz="0" w:space="0" w:color="auto"/>
                        <w:right w:val="none" w:sz="0" w:space="0" w:color="auto"/>
                      </w:divBdr>
                    </w:div>
                  </w:divsChild>
                </w:div>
                <w:div w:id="1221402036">
                  <w:marLeft w:val="0"/>
                  <w:marRight w:val="0"/>
                  <w:marTop w:val="0"/>
                  <w:marBottom w:val="0"/>
                  <w:divBdr>
                    <w:top w:val="none" w:sz="0" w:space="0" w:color="auto"/>
                    <w:left w:val="none" w:sz="0" w:space="0" w:color="auto"/>
                    <w:bottom w:val="none" w:sz="0" w:space="0" w:color="auto"/>
                    <w:right w:val="none" w:sz="0" w:space="0" w:color="auto"/>
                  </w:divBdr>
                  <w:divsChild>
                    <w:div w:id="502665876">
                      <w:marLeft w:val="0"/>
                      <w:marRight w:val="0"/>
                      <w:marTop w:val="0"/>
                      <w:marBottom w:val="0"/>
                      <w:divBdr>
                        <w:top w:val="none" w:sz="0" w:space="0" w:color="auto"/>
                        <w:left w:val="none" w:sz="0" w:space="0" w:color="auto"/>
                        <w:bottom w:val="none" w:sz="0" w:space="0" w:color="auto"/>
                        <w:right w:val="none" w:sz="0" w:space="0" w:color="auto"/>
                      </w:divBdr>
                    </w:div>
                  </w:divsChild>
                </w:div>
                <w:div w:id="1238708988">
                  <w:marLeft w:val="0"/>
                  <w:marRight w:val="0"/>
                  <w:marTop w:val="0"/>
                  <w:marBottom w:val="0"/>
                  <w:divBdr>
                    <w:top w:val="none" w:sz="0" w:space="0" w:color="auto"/>
                    <w:left w:val="none" w:sz="0" w:space="0" w:color="auto"/>
                    <w:bottom w:val="none" w:sz="0" w:space="0" w:color="auto"/>
                    <w:right w:val="none" w:sz="0" w:space="0" w:color="auto"/>
                  </w:divBdr>
                  <w:divsChild>
                    <w:div w:id="1135953757">
                      <w:marLeft w:val="0"/>
                      <w:marRight w:val="0"/>
                      <w:marTop w:val="0"/>
                      <w:marBottom w:val="0"/>
                      <w:divBdr>
                        <w:top w:val="none" w:sz="0" w:space="0" w:color="auto"/>
                        <w:left w:val="none" w:sz="0" w:space="0" w:color="auto"/>
                        <w:bottom w:val="none" w:sz="0" w:space="0" w:color="auto"/>
                        <w:right w:val="none" w:sz="0" w:space="0" w:color="auto"/>
                      </w:divBdr>
                    </w:div>
                  </w:divsChild>
                </w:div>
                <w:div w:id="1266958023">
                  <w:marLeft w:val="0"/>
                  <w:marRight w:val="0"/>
                  <w:marTop w:val="0"/>
                  <w:marBottom w:val="0"/>
                  <w:divBdr>
                    <w:top w:val="none" w:sz="0" w:space="0" w:color="auto"/>
                    <w:left w:val="none" w:sz="0" w:space="0" w:color="auto"/>
                    <w:bottom w:val="none" w:sz="0" w:space="0" w:color="auto"/>
                    <w:right w:val="none" w:sz="0" w:space="0" w:color="auto"/>
                  </w:divBdr>
                  <w:divsChild>
                    <w:div w:id="203640499">
                      <w:marLeft w:val="0"/>
                      <w:marRight w:val="0"/>
                      <w:marTop w:val="0"/>
                      <w:marBottom w:val="0"/>
                      <w:divBdr>
                        <w:top w:val="none" w:sz="0" w:space="0" w:color="auto"/>
                        <w:left w:val="none" w:sz="0" w:space="0" w:color="auto"/>
                        <w:bottom w:val="none" w:sz="0" w:space="0" w:color="auto"/>
                        <w:right w:val="none" w:sz="0" w:space="0" w:color="auto"/>
                      </w:divBdr>
                    </w:div>
                  </w:divsChild>
                </w:div>
                <w:div w:id="1292320321">
                  <w:marLeft w:val="0"/>
                  <w:marRight w:val="0"/>
                  <w:marTop w:val="0"/>
                  <w:marBottom w:val="0"/>
                  <w:divBdr>
                    <w:top w:val="none" w:sz="0" w:space="0" w:color="auto"/>
                    <w:left w:val="none" w:sz="0" w:space="0" w:color="auto"/>
                    <w:bottom w:val="none" w:sz="0" w:space="0" w:color="auto"/>
                    <w:right w:val="none" w:sz="0" w:space="0" w:color="auto"/>
                  </w:divBdr>
                  <w:divsChild>
                    <w:div w:id="1598293848">
                      <w:marLeft w:val="0"/>
                      <w:marRight w:val="0"/>
                      <w:marTop w:val="0"/>
                      <w:marBottom w:val="0"/>
                      <w:divBdr>
                        <w:top w:val="none" w:sz="0" w:space="0" w:color="auto"/>
                        <w:left w:val="none" w:sz="0" w:space="0" w:color="auto"/>
                        <w:bottom w:val="none" w:sz="0" w:space="0" w:color="auto"/>
                        <w:right w:val="none" w:sz="0" w:space="0" w:color="auto"/>
                      </w:divBdr>
                    </w:div>
                  </w:divsChild>
                </w:div>
                <w:div w:id="1293637698">
                  <w:marLeft w:val="0"/>
                  <w:marRight w:val="0"/>
                  <w:marTop w:val="0"/>
                  <w:marBottom w:val="0"/>
                  <w:divBdr>
                    <w:top w:val="none" w:sz="0" w:space="0" w:color="auto"/>
                    <w:left w:val="none" w:sz="0" w:space="0" w:color="auto"/>
                    <w:bottom w:val="none" w:sz="0" w:space="0" w:color="auto"/>
                    <w:right w:val="none" w:sz="0" w:space="0" w:color="auto"/>
                  </w:divBdr>
                  <w:divsChild>
                    <w:div w:id="1716007448">
                      <w:marLeft w:val="0"/>
                      <w:marRight w:val="0"/>
                      <w:marTop w:val="0"/>
                      <w:marBottom w:val="0"/>
                      <w:divBdr>
                        <w:top w:val="none" w:sz="0" w:space="0" w:color="auto"/>
                        <w:left w:val="none" w:sz="0" w:space="0" w:color="auto"/>
                        <w:bottom w:val="none" w:sz="0" w:space="0" w:color="auto"/>
                        <w:right w:val="none" w:sz="0" w:space="0" w:color="auto"/>
                      </w:divBdr>
                    </w:div>
                  </w:divsChild>
                </w:div>
                <w:div w:id="1305769352">
                  <w:marLeft w:val="0"/>
                  <w:marRight w:val="0"/>
                  <w:marTop w:val="0"/>
                  <w:marBottom w:val="0"/>
                  <w:divBdr>
                    <w:top w:val="none" w:sz="0" w:space="0" w:color="auto"/>
                    <w:left w:val="none" w:sz="0" w:space="0" w:color="auto"/>
                    <w:bottom w:val="none" w:sz="0" w:space="0" w:color="auto"/>
                    <w:right w:val="none" w:sz="0" w:space="0" w:color="auto"/>
                  </w:divBdr>
                  <w:divsChild>
                    <w:div w:id="641425860">
                      <w:marLeft w:val="0"/>
                      <w:marRight w:val="0"/>
                      <w:marTop w:val="0"/>
                      <w:marBottom w:val="0"/>
                      <w:divBdr>
                        <w:top w:val="none" w:sz="0" w:space="0" w:color="auto"/>
                        <w:left w:val="none" w:sz="0" w:space="0" w:color="auto"/>
                        <w:bottom w:val="none" w:sz="0" w:space="0" w:color="auto"/>
                        <w:right w:val="none" w:sz="0" w:space="0" w:color="auto"/>
                      </w:divBdr>
                    </w:div>
                  </w:divsChild>
                </w:div>
                <w:div w:id="1377244342">
                  <w:marLeft w:val="0"/>
                  <w:marRight w:val="0"/>
                  <w:marTop w:val="0"/>
                  <w:marBottom w:val="0"/>
                  <w:divBdr>
                    <w:top w:val="none" w:sz="0" w:space="0" w:color="auto"/>
                    <w:left w:val="none" w:sz="0" w:space="0" w:color="auto"/>
                    <w:bottom w:val="none" w:sz="0" w:space="0" w:color="auto"/>
                    <w:right w:val="none" w:sz="0" w:space="0" w:color="auto"/>
                  </w:divBdr>
                  <w:divsChild>
                    <w:div w:id="681400635">
                      <w:marLeft w:val="0"/>
                      <w:marRight w:val="0"/>
                      <w:marTop w:val="0"/>
                      <w:marBottom w:val="0"/>
                      <w:divBdr>
                        <w:top w:val="none" w:sz="0" w:space="0" w:color="auto"/>
                        <w:left w:val="none" w:sz="0" w:space="0" w:color="auto"/>
                        <w:bottom w:val="none" w:sz="0" w:space="0" w:color="auto"/>
                        <w:right w:val="none" w:sz="0" w:space="0" w:color="auto"/>
                      </w:divBdr>
                    </w:div>
                  </w:divsChild>
                </w:div>
                <w:div w:id="1391460401">
                  <w:marLeft w:val="0"/>
                  <w:marRight w:val="0"/>
                  <w:marTop w:val="0"/>
                  <w:marBottom w:val="0"/>
                  <w:divBdr>
                    <w:top w:val="none" w:sz="0" w:space="0" w:color="auto"/>
                    <w:left w:val="none" w:sz="0" w:space="0" w:color="auto"/>
                    <w:bottom w:val="none" w:sz="0" w:space="0" w:color="auto"/>
                    <w:right w:val="none" w:sz="0" w:space="0" w:color="auto"/>
                  </w:divBdr>
                  <w:divsChild>
                    <w:div w:id="1589191851">
                      <w:marLeft w:val="0"/>
                      <w:marRight w:val="0"/>
                      <w:marTop w:val="0"/>
                      <w:marBottom w:val="0"/>
                      <w:divBdr>
                        <w:top w:val="none" w:sz="0" w:space="0" w:color="auto"/>
                        <w:left w:val="none" w:sz="0" w:space="0" w:color="auto"/>
                        <w:bottom w:val="none" w:sz="0" w:space="0" w:color="auto"/>
                        <w:right w:val="none" w:sz="0" w:space="0" w:color="auto"/>
                      </w:divBdr>
                    </w:div>
                  </w:divsChild>
                </w:div>
                <w:div w:id="1405762239">
                  <w:marLeft w:val="0"/>
                  <w:marRight w:val="0"/>
                  <w:marTop w:val="0"/>
                  <w:marBottom w:val="0"/>
                  <w:divBdr>
                    <w:top w:val="none" w:sz="0" w:space="0" w:color="auto"/>
                    <w:left w:val="none" w:sz="0" w:space="0" w:color="auto"/>
                    <w:bottom w:val="none" w:sz="0" w:space="0" w:color="auto"/>
                    <w:right w:val="none" w:sz="0" w:space="0" w:color="auto"/>
                  </w:divBdr>
                  <w:divsChild>
                    <w:div w:id="791363117">
                      <w:marLeft w:val="0"/>
                      <w:marRight w:val="0"/>
                      <w:marTop w:val="0"/>
                      <w:marBottom w:val="0"/>
                      <w:divBdr>
                        <w:top w:val="none" w:sz="0" w:space="0" w:color="auto"/>
                        <w:left w:val="none" w:sz="0" w:space="0" w:color="auto"/>
                        <w:bottom w:val="none" w:sz="0" w:space="0" w:color="auto"/>
                        <w:right w:val="none" w:sz="0" w:space="0" w:color="auto"/>
                      </w:divBdr>
                    </w:div>
                  </w:divsChild>
                </w:div>
                <w:div w:id="1418942372">
                  <w:marLeft w:val="0"/>
                  <w:marRight w:val="0"/>
                  <w:marTop w:val="0"/>
                  <w:marBottom w:val="0"/>
                  <w:divBdr>
                    <w:top w:val="none" w:sz="0" w:space="0" w:color="auto"/>
                    <w:left w:val="none" w:sz="0" w:space="0" w:color="auto"/>
                    <w:bottom w:val="none" w:sz="0" w:space="0" w:color="auto"/>
                    <w:right w:val="none" w:sz="0" w:space="0" w:color="auto"/>
                  </w:divBdr>
                  <w:divsChild>
                    <w:div w:id="1039664134">
                      <w:marLeft w:val="0"/>
                      <w:marRight w:val="0"/>
                      <w:marTop w:val="0"/>
                      <w:marBottom w:val="0"/>
                      <w:divBdr>
                        <w:top w:val="none" w:sz="0" w:space="0" w:color="auto"/>
                        <w:left w:val="none" w:sz="0" w:space="0" w:color="auto"/>
                        <w:bottom w:val="none" w:sz="0" w:space="0" w:color="auto"/>
                        <w:right w:val="none" w:sz="0" w:space="0" w:color="auto"/>
                      </w:divBdr>
                    </w:div>
                  </w:divsChild>
                </w:div>
                <w:div w:id="1453400260">
                  <w:marLeft w:val="0"/>
                  <w:marRight w:val="0"/>
                  <w:marTop w:val="0"/>
                  <w:marBottom w:val="0"/>
                  <w:divBdr>
                    <w:top w:val="none" w:sz="0" w:space="0" w:color="auto"/>
                    <w:left w:val="none" w:sz="0" w:space="0" w:color="auto"/>
                    <w:bottom w:val="none" w:sz="0" w:space="0" w:color="auto"/>
                    <w:right w:val="none" w:sz="0" w:space="0" w:color="auto"/>
                  </w:divBdr>
                  <w:divsChild>
                    <w:div w:id="773011952">
                      <w:marLeft w:val="0"/>
                      <w:marRight w:val="0"/>
                      <w:marTop w:val="0"/>
                      <w:marBottom w:val="0"/>
                      <w:divBdr>
                        <w:top w:val="none" w:sz="0" w:space="0" w:color="auto"/>
                        <w:left w:val="none" w:sz="0" w:space="0" w:color="auto"/>
                        <w:bottom w:val="none" w:sz="0" w:space="0" w:color="auto"/>
                        <w:right w:val="none" w:sz="0" w:space="0" w:color="auto"/>
                      </w:divBdr>
                    </w:div>
                  </w:divsChild>
                </w:div>
                <w:div w:id="1455173334">
                  <w:marLeft w:val="0"/>
                  <w:marRight w:val="0"/>
                  <w:marTop w:val="0"/>
                  <w:marBottom w:val="0"/>
                  <w:divBdr>
                    <w:top w:val="none" w:sz="0" w:space="0" w:color="auto"/>
                    <w:left w:val="none" w:sz="0" w:space="0" w:color="auto"/>
                    <w:bottom w:val="none" w:sz="0" w:space="0" w:color="auto"/>
                    <w:right w:val="none" w:sz="0" w:space="0" w:color="auto"/>
                  </w:divBdr>
                  <w:divsChild>
                    <w:div w:id="125467796">
                      <w:marLeft w:val="0"/>
                      <w:marRight w:val="0"/>
                      <w:marTop w:val="0"/>
                      <w:marBottom w:val="0"/>
                      <w:divBdr>
                        <w:top w:val="none" w:sz="0" w:space="0" w:color="auto"/>
                        <w:left w:val="none" w:sz="0" w:space="0" w:color="auto"/>
                        <w:bottom w:val="none" w:sz="0" w:space="0" w:color="auto"/>
                        <w:right w:val="none" w:sz="0" w:space="0" w:color="auto"/>
                      </w:divBdr>
                    </w:div>
                  </w:divsChild>
                </w:div>
                <w:div w:id="1469393811">
                  <w:marLeft w:val="0"/>
                  <w:marRight w:val="0"/>
                  <w:marTop w:val="0"/>
                  <w:marBottom w:val="0"/>
                  <w:divBdr>
                    <w:top w:val="none" w:sz="0" w:space="0" w:color="auto"/>
                    <w:left w:val="none" w:sz="0" w:space="0" w:color="auto"/>
                    <w:bottom w:val="none" w:sz="0" w:space="0" w:color="auto"/>
                    <w:right w:val="none" w:sz="0" w:space="0" w:color="auto"/>
                  </w:divBdr>
                  <w:divsChild>
                    <w:div w:id="2034064199">
                      <w:marLeft w:val="0"/>
                      <w:marRight w:val="0"/>
                      <w:marTop w:val="0"/>
                      <w:marBottom w:val="0"/>
                      <w:divBdr>
                        <w:top w:val="none" w:sz="0" w:space="0" w:color="auto"/>
                        <w:left w:val="none" w:sz="0" w:space="0" w:color="auto"/>
                        <w:bottom w:val="none" w:sz="0" w:space="0" w:color="auto"/>
                        <w:right w:val="none" w:sz="0" w:space="0" w:color="auto"/>
                      </w:divBdr>
                    </w:div>
                  </w:divsChild>
                </w:div>
                <w:div w:id="1471940883">
                  <w:marLeft w:val="0"/>
                  <w:marRight w:val="0"/>
                  <w:marTop w:val="0"/>
                  <w:marBottom w:val="0"/>
                  <w:divBdr>
                    <w:top w:val="none" w:sz="0" w:space="0" w:color="auto"/>
                    <w:left w:val="none" w:sz="0" w:space="0" w:color="auto"/>
                    <w:bottom w:val="none" w:sz="0" w:space="0" w:color="auto"/>
                    <w:right w:val="none" w:sz="0" w:space="0" w:color="auto"/>
                  </w:divBdr>
                  <w:divsChild>
                    <w:div w:id="1430158564">
                      <w:marLeft w:val="0"/>
                      <w:marRight w:val="0"/>
                      <w:marTop w:val="0"/>
                      <w:marBottom w:val="0"/>
                      <w:divBdr>
                        <w:top w:val="none" w:sz="0" w:space="0" w:color="auto"/>
                        <w:left w:val="none" w:sz="0" w:space="0" w:color="auto"/>
                        <w:bottom w:val="none" w:sz="0" w:space="0" w:color="auto"/>
                        <w:right w:val="none" w:sz="0" w:space="0" w:color="auto"/>
                      </w:divBdr>
                    </w:div>
                  </w:divsChild>
                </w:div>
                <w:div w:id="1491095160">
                  <w:marLeft w:val="0"/>
                  <w:marRight w:val="0"/>
                  <w:marTop w:val="0"/>
                  <w:marBottom w:val="0"/>
                  <w:divBdr>
                    <w:top w:val="none" w:sz="0" w:space="0" w:color="auto"/>
                    <w:left w:val="none" w:sz="0" w:space="0" w:color="auto"/>
                    <w:bottom w:val="none" w:sz="0" w:space="0" w:color="auto"/>
                    <w:right w:val="none" w:sz="0" w:space="0" w:color="auto"/>
                  </w:divBdr>
                  <w:divsChild>
                    <w:div w:id="507601192">
                      <w:marLeft w:val="0"/>
                      <w:marRight w:val="0"/>
                      <w:marTop w:val="0"/>
                      <w:marBottom w:val="0"/>
                      <w:divBdr>
                        <w:top w:val="none" w:sz="0" w:space="0" w:color="auto"/>
                        <w:left w:val="none" w:sz="0" w:space="0" w:color="auto"/>
                        <w:bottom w:val="none" w:sz="0" w:space="0" w:color="auto"/>
                        <w:right w:val="none" w:sz="0" w:space="0" w:color="auto"/>
                      </w:divBdr>
                    </w:div>
                  </w:divsChild>
                </w:div>
                <w:div w:id="1511530557">
                  <w:marLeft w:val="0"/>
                  <w:marRight w:val="0"/>
                  <w:marTop w:val="0"/>
                  <w:marBottom w:val="0"/>
                  <w:divBdr>
                    <w:top w:val="none" w:sz="0" w:space="0" w:color="auto"/>
                    <w:left w:val="none" w:sz="0" w:space="0" w:color="auto"/>
                    <w:bottom w:val="none" w:sz="0" w:space="0" w:color="auto"/>
                    <w:right w:val="none" w:sz="0" w:space="0" w:color="auto"/>
                  </w:divBdr>
                  <w:divsChild>
                    <w:div w:id="1938713323">
                      <w:marLeft w:val="0"/>
                      <w:marRight w:val="0"/>
                      <w:marTop w:val="0"/>
                      <w:marBottom w:val="0"/>
                      <w:divBdr>
                        <w:top w:val="none" w:sz="0" w:space="0" w:color="auto"/>
                        <w:left w:val="none" w:sz="0" w:space="0" w:color="auto"/>
                        <w:bottom w:val="none" w:sz="0" w:space="0" w:color="auto"/>
                        <w:right w:val="none" w:sz="0" w:space="0" w:color="auto"/>
                      </w:divBdr>
                    </w:div>
                  </w:divsChild>
                </w:div>
                <w:div w:id="1517115882">
                  <w:marLeft w:val="0"/>
                  <w:marRight w:val="0"/>
                  <w:marTop w:val="0"/>
                  <w:marBottom w:val="0"/>
                  <w:divBdr>
                    <w:top w:val="none" w:sz="0" w:space="0" w:color="auto"/>
                    <w:left w:val="none" w:sz="0" w:space="0" w:color="auto"/>
                    <w:bottom w:val="none" w:sz="0" w:space="0" w:color="auto"/>
                    <w:right w:val="none" w:sz="0" w:space="0" w:color="auto"/>
                  </w:divBdr>
                  <w:divsChild>
                    <w:div w:id="314649622">
                      <w:marLeft w:val="0"/>
                      <w:marRight w:val="0"/>
                      <w:marTop w:val="0"/>
                      <w:marBottom w:val="0"/>
                      <w:divBdr>
                        <w:top w:val="none" w:sz="0" w:space="0" w:color="auto"/>
                        <w:left w:val="none" w:sz="0" w:space="0" w:color="auto"/>
                        <w:bottom w:val="none" w:sz="0" w:space="0" w:color="auto"/>
                        <w:right w:val="none" w:sz="0" w:space="0" w:color="auto"/>
                      </w:divBdr>
                    </w:div>
                  </w:divsChild>
                </w:div>
                <w:div w:id="1565290808">
                  <w:marLeft w:val="0"/>
                  <w:marRight w:val="0"/>
                  <w:marTop w:val="0"/>
                  <w:marBottom w:val="0"/>
                  <w:divBdr>
                    <w:top w:val="none" w:sz="0" w:space="0" w:color="auto"/>
                    <w:left w:val="none" w:sz="0" w:space="0" w:color="auto"/>
                    <w:bottom w:val="none" w:sz="0" w:space="0" w:color="auto"/>
                    <w:right w:val="none" w:sz="0" w:space="0" w:color="auto"/>
                  </w:divBdr>
                  <w:divsChild>
                    <w:div w:id="1497110378">
                      <w:marLeft w:val="0"/>
                      <w:marRight w:val="0"/>
                      <w:marTop w:val="0"/>
                      <w:marBottom w:val="0"/>
                      <w:divBdr>
                        <w:top w:val="none" w:sz="0" w:space="0" w:color="auto"/>
                        <w:left w:val="none" w:sz="0" w:space="0" w:color="auto"/>
                        <w:bottom w:val="none" w:sz="0" w:space="0" w:color="auto"/>
                        <w:right w:val="none" w:sz="0" w:space="0" w:color="auto"/>
                      </w:divBdr>
                    </w:div>
                  </w:divsChild>
                </w:div>
                <w:div w:id="1661808942">
                  <w:marLeft w:val="0"/>
                  <w:marRight w:val="0"/>
                  <w:marTop w:val="0"/>
                  <w:marBottom w:val="0"/>
                  <w:divBdr>
                    <w:top w:val="none" w:sz="0" w:space="0" w:color="auto"/>
                    <w:left w:val="none" w:sz="0" w:space="0" w:color="auto"/>
                    <w:bottom w:val="none" w:sz="0" w:space="0" w:color="auto"/>
                    <w:right w:val="none" w:sz="0" w:space="0" w:color="auto"/>
                  </w:divBdr>
                  <w:divsChild>
                    <w:div w:id="539704917">
                      <w:marLeft w:val="0"/>
                      <w:marRight w:val="0"/>
                      <w:marTop w:val="0"/>
                      <w:marBottom w:val="0"/>
                      <w:divBdr>
                        <w:top w:val="none" w:sz="0" w:space="0" w:color="auto"/>
                        <w:left w:val="none" w:sz="0" w:space="0" w:color="auto"/>
                        <w:bottom w:val="none" w:sz="0" w:space="0" w:color="auto"/>
                        <w:right w:val="none" w:sz="0" w:space="0" w:color="auto"/>
                      </w:divBdr>
                    </w:div>
                  </w:divsChild>
                </w:div>
                <w:div w:id="1762337769">
                  <w:marLeft w:val="0"/>
                  <w:marRight w:val="0"/>
                  <w:marTop w:val="0"/>
                  <w:marBottom w:val="0"/>
                  <w:divBdr>
                    <w:top w:val="none" w:sz="0" w:space="0" w:color="auto"/>
                    <w:left w:val="none" w:sz="0" w:space="0" w:color="auto"/>
                    <w:bottom w:val="none" w:sz="0" w:space="0" w:color="auto"/>
                    <w:right w:val="none" w:sz="0" w:space="0" w:color="auto"/>
                  </w:divBdr>
                  <w:divsChild>
                    <w:div w:id="141430638">
                      <w:marLeft w:val="0"/>
                      <w:marRight w:val="0"/>
                      <w:marTop w:val="0"/>
                      <w:marBottom w:val="0"/>
                      <w:divBdr>
                        <w:top w:val="none" w:sz="0" w:space="0" w:color="auto"/>
                        <w:left w:val="none" w:sz="0" w:space="0" w:color="auto"/>
                        <w:bottom w:val="none" w:sz="0" w:space="0" w:color="auto"/>
                        <w:right w:val="none" w:sz="0" w:space="0" w:color="auto"/>
                      </w:divBdr>
                    </w:div>
                  </w:divsChild>
                </w:div>
                <w:div w:id="1767071434">
                  <w:marLeft w:val="0"/>
                  <w:marRight w:val="0"/>
                  <w:marTop w:val="0"/>
                  <w:marBottom w:val="0"/>
                  <w:divBdr>
                    <w:top w:val="none" w:sz="0" w:space="0" w:color="auto"/>
                    <w:left w:val="none" w:sz="0" w:space="0" w:color="auto"/>
                    <w:bottom w:val="none" w:sz="0" w:space="0" w:color="auto"/>
                    <w:right w:val="none" w:sz="0" w:space="0" w:color="auto"/>
                  </w:divBdr>
                  <w:divsChild>
                    <w:div w:id="767114340">
                      <w:marLeft w:val="0"/>
                      <w:marRight w:val="0"/>
                      <w:marTop w:val="0"/>
                      <w:marBottom w:val="0"/>
                      <w:divBdr>
                        <w:top w:val="none" w:sz="0" w:space="0" w:color="auto"/>
                        <w:left w:val="none" w:sz="0" w:space="0" w:color="auto"/>
                        <w:bottom w:val="none" w:sz="0" w:space="0" w:color="auto"/>
                        <w:right w:val="none" w:sz="0" w:space="0" w:color="auto"/>
                      </w:divBdr>
                    </w:div>
                  </w:divsChild>
                </w:div>
                <w:div w:id="1781876502">
                  <w:marLeft w:val="0"/>
                  <w:marRight w:val="0"/>
                  <w:marTop w:val="0"/>
                  <w:marBottom w:val="0"/>
                  <w:divBdr>
                    <w:top w:val="none" w:sz="0" w:space="0" w:color="auto"/>
                    <w:left w:val="none" w:sz="0" w:space="0" w:color="auto"/>
                    <w:bottom w:val="none" w:sz="0" w:space="0" w:color="auto"/>
                    <w:right w:val="none" w:sz="0" w:space="0" w:color="auto"/>
                  </w:divBdr>
                  <w:divsChild>
                    <w:div w:id="1783183887">
                      <w:marLeft w:val="0"/>
                      <w:marRight w:val="0"/>
                      <w:marTop w:val="0"/>
                      <w:marBottom w:val="0"/>
                      <w:divBdr>
                        <w:top w:val="none" w:sz="0" w:space="0" w:color="auto"/>
                        <w:left w:val="none" w:sz="0" w:space="0" w:color="auto"/>
                        <w:bottom w:val="none" w:sz="0" w:space="0" w:color="auto"/>
                        <w:right w:val="none" w:sz="0" w:space="0" w:color="auto"/>
                      </w:divBdr>
                    </w:div>
                  </w:divsChild>
                </w:div>
                <w:div w:id="1786534237">
                  <w:marLeft w:val="0"/>
                  <w:marRight w:val="0"/>
                  <w:marTop w:val="0"/>
                  <w:marBottom w:val="0"/>
                  <w:divBdr>
                    <w:top w:val="none" w:sz="0" w:space="0" w:color="auto"/>
                    <w:left w:val="none" w:sz="0" w:space="0" w:color="auto"/>
                    <w:bottom w:val="none" w:sz="0" w:space="0" w:color="auto"/>
                    <w:right w:val="none" w:sz="0" w:space="0" w:color="auto"/>
                  </w:divBdr>
                  <w:divsChild>
                    <w:div w:id="897595352">
                      <w:marLeft w:val="0"/>
                      <w:marRight w:val="0"/>
                      <w:marTop w:val="0"/>
                      <w:marBottom w:val="0"/>
                      <w:divBdr>
                        <w:top w:val="none" w:sz="0" w:space="0" w:color="auto"/>
                        <w:left w:val="none" w:sz="0" w:space="0" w:color="auto"/>
                        <w:bottom w:val="none" w:sz="0" w:space="0" w:color="auto"/>
                        <w:right w:val="none" w:sz="0" w:space="0" w:color="auto"/>
                      </w:divBdr>
                    </w:div>
                  </w:divsChild>
                </w:div>
                <w:div w:id="1799563784">
                  <w:marLeft w:val="0"/>
                  <w:marRight w:val="0"/>
                  <w:marTop w:val="0"/>
                  <w:marBottom w:val="0"/>
                  <w:divBdr>
                    <w:top w:val="none" w:sz="0" w:space="0" w:color="auto"/>
                    <w:left w:val="none" w:sz="0" w:space="0" w:color="auto"/>
                    <w:bottom w:val="none" w:sz="0" w:space="0" w:color="auto"/>
                    <w:right w:val="none" w:sz="0" w:space="0" w:color="auto"/>
                  </w:divBdr>
                  <w:divsChild>
                    <w:div w:id="1853372356">
                      <w:marLeft w:val="0"/>
                      <w:marRight w:val="0"/>
                      <w:marTop w:val="0"/>
                      <w:marBottom w:val="0"/>
                      <w:divBdr>
                        <w:top w:val="none" w:sz="0" w:space="0" w:color="auto"/>
                        <w:left w:val="none" w:sz="0" w:space="0" w:color="auto"/>
                        <w:bottom w:val="none" w:sz="0" w:space="0" w:color="auto"/>
                        <w:right w:val="none" w:sz="0" w:space="0" w:color="auto"/>
                      </w:divBdr>
                    </w:div>
                  </w:divsChild>
                </w:div>
                <w:div w:id="1806505284">
                  <w:marLeft w:val="0"/>
                  <w:marRight w:val="0"/>
                  <w:marTop w:val="0"/>
                  <w:marBottom w:val="0"/>
                  <w:divBdr>
                    <w:top w:val="none" w:sz="0" w:space="0" w:color="auto"/>
                    <w:left w:val="none" w:sz="0" w:space="0" w:color="auto"/>
                    <w:bottom w:val="none" w:sz="0" w:space="0" w:color="auto"/>
                    <w:right w:val="none" w:sz="0" w:space="0" w:color="auto"/>
                  </w:divBdr>
                  <w:divsChild>
                    <w:div w:id="469519972">
                      <w:marLeft w:val="0"/>
                      <w:marRight w:val="0"/>
                      <w:marTop w:val="0"/>
                      <w:marBottom w:val="0"/>
                      <w:divBdr>
                        <w:top w:val="none" w:sz="0" w:space="0" w:color="auto"/>
                        <w:left w:val="none" w:sz="0" w:space="0" w:color="auto"/>
                        <w:bottom w:val="none" w:sz="0" w:space="0" w:color="auto"/>
                        <w:right w:val="none" w:sz="0" w:space="0" w:color="auto"/>
                      </w:divBdr>
                    </w:div>
                  </w:divsChild>
                </w:div>
                <w:div w:id="1873036682">
                  <w:marLeft w:val="0"/>
                  <w:marRight w:val="0"/>
                  <w:marTop w:val="0"/>
                  <w:marBottom w:val="0"/>
                  <w:divBdr>
                    <w:top w:val="none" w:sz="0" w:space="0" w:color="auto"/>
                    <w:left w:val="none" w:sz="0" w:space="0" w:color="auto"/>
                    <w:bottom w:val="none" w:sz="0" w:space="0" w:color="auto"/>
                    <w:right w:val="none" w:sz="0" w:space="0" w:color="auto"/>
                  </w:divBdr>
                  <w:divsChild>
                    <w:div w:id="2002075699">
                      <w:marLeft w:val="0"/>
                      <w:marRight w:val="0"/>
                      <w:marTop w:val="0"/>
                      <w:marBottom w:val="0"/>
                      <w:divBdr>
                        <w:top w:val="none" w:sz="0" w:space="0" w:color="auto"/>
                        <w:left w:val="none" w:sz="0" w:space="0" w:color="auto"/>
                        <w:bottom w:val="none" w:sz="0" w:space="0" w:color="auto"/>
                        <w:right w:val="none" w:sz="0" w:space="0" w:color="auto"/>
                      </w:divBdr>
                    </w:div>
                  </w:divsChild>
                </w:div>
                <w:div w:id="1918437872">
                  <w:marLeft w:val="0"/>
                  <w:marRight w:val="0"/>
                  <w:marTop w:val="0"/>
                  <w:marBottom w:val="0"/>
                  <w:divBdr>
                    <w:top w:val="none" w:sz="0" w:space="0" w:color="auto"/>
                    <w:left w:val="none" w:sz="0" w:space="0" w:color="auto"/>
                    <w:bottom w:val="none" w:sz="0" w:space="0" w:color="auto"/>
                    <w:right w:val="none" w:sz="0" w:space="0" w:color="auto"/>
                  </w:divBdr>
                  <w:divsChild>
                    <w:div w:id="710106351">
                      <w:marLeft w:val="0"/>
                      <w:marRight w:val="0"/>
                      <w:marTop w:val="0"/>
                      <w:marBottom w:val="0"/>
                      <w:divBdr>
                        <w:top w:val="none" w:sz="0" w:space="0" w:color="auto"/>
                        <w:left w:val="none" w:sz="0" w:space="0" w:color="auto"/>
                        <w:bottom w:val="none" w:sz="0" w:space="0" w:color="auto"/>
                        <w:right w:val="none" w:sz="0" w:space="0" w:color="auto"/>
                      </w:divBdr>
                    </w:div>
                  </w:divsChild>
                </w:div>
                <w:div w:id="1973629126">
                  <w:marLeft w:val="0"/>
                  <w:marRight w:val="0"/>
                  <w:marTop w:val="0"/>
                  <w:marBottom w:val="0"/>
                  <w:divBdr>
                    <w:top w:val="none" w:sz="0" w:space="0" w:color="auto"/>
                    <w:left w:val="none" w:sz="0" w:space="0" w:color="auto"/>
                    <w:bottom w:val="none" w:sz="0" w:space="0" w:color="auto"/>
                    <w:right w:val="none" w:sz="0" w:space="0" w:color="auto"/>
                  </w:divBdr>
                  <w:divsChild>
                    <w:div w:id="469590416">
                      <w:marLeft w:val="0"/>
                      <w:marRight w:val="0"/>
                      <w:marTop w:val="0"/>
                      <w:marBottom w:val="0"/>
                      <w:divBdr>
                        <w:top w:val="none" w:sz="0" w:space="0" w:color="auto"/>
                        <w:left w:val="none" w:sz="0" w:space="0" w:color="auto"/>
                        <w:bottom w:val="none" w:sz="0" w:space="0" w:color="auto"/>
                        <w:right w:val="none" w:sz="0" w:space="0" w:color="auto"/>
                      </w:divBdr>
                    </w:div>
                  </w:divsChild>
                </w:div>
                <w:div w:id="1979604554">
                  <w:marLeft w:val="0"/>
                  <w:marRight w:val="0"/>
                  <w:marTop w:val="0"/>
                  <w:marBottom w:val="0"/>
                  <w:divBdr>
                    <w:top w:val="none" w:sz="0" w:space="0" w:color="auto"/>
                    <w:left w:val="none" w:sz="0" w:space="0" w:color="auto"/>
                    <w:bottom w:val="none" w:sz="0" w:space="0" w:color="auto"/>
                    <w:right w:val="none" w:sz="0" w:space="0" w:color="auto"/>
                  </w:divBdr>
                  <w:divsChild>
                    <w:div w:id="71396015">
                      <w:marLeft w:val="0"/>
                      <w:marRight w:val="0"/>
                      <w:marTop w:val="0"/>
                      <w:marBottom w:val="0"/>
                      <w:divBdr>
                        <w:top w:val="none" w:sz="0" w:space="0" w:color="auto"/>
                        <w:left w:val="none" w:sz="0" w:space="0" w:color="auto"/>
                        <w:bottom w:val="none" w:sz="0" w:space="0" w:color="auto"/>
                        <w:right w:val="none" w:sz="0" w:space="0" w:color="auto"/>
                      </w:divBdr>
                    </w:div>
                  </w:divsChild>
                </w:div>
                <w:div w:id="2058820457">
                  <w:marLeft w:val="0"/>
                  <w:marRight w:val="0"/>
                  <w:marTop w:val="0"/>
                  <w:marBottom w:val="0"/>
                  <w:divBdr>
                    <w:top w:val="none" w:sz="0" w:space="0" w:color="auto"/>
                    <w:left w:val="none" w:sz="0" w:space="0" w:color="auto"/>
                    <w:bottom w:val="none" w:sz="0" w:space="0" w:color="auto"/>
                    <w:right w:val="none" w:sz="0" w:space="0" w:color="auto"/>
                  </w:divBdr>
                  <w:divsChild>
                    <w:div w:id="1679428018">
                      <w:marLeft w:val="0"/>
                      <w:marRight w:val="0"/>
                      <w:marTop w:val="0"/>
                      <w:marBottom w:val="0"/>
                      <w:divBdr>
                        <w:top w:val="none" w:sz="0" w:space="0" w:color="auto"/>
                        <w:left w:val="none" w:sz="0" w:space="0" w:color="auto"/>
                        <w:bottom w:val="none" w:sz="0" w:space="0" w:color="auto"/>
                        <w:right w:val="none" w:sz="0" w:space="0" w:color="auto"/>
                      </w:divBdr>
                    </w:div>
                  </w:divsChild>
                </w:div>
                <w:div w:id="2130395235">
                  <w:marLeft w:val="0"/>
                  <w:marRight w:val="0"/>
                  <w:marTop w:val="0"/>
                  <w:marBottom w:val="0"/>
                  <w:divBdr>
                    <w:top w:val="none" w:sz="0" w:space="0" w:color="auto"/>
                    <w:left w:val="none" w:sz="0" w:space="0" w:color="auto"/>
                    <w:bottom w:val="none" w:sz="0" w:space="0" w:color="auto"/>
                    <w:right w:val="none" w:sz="0" w:space="0" w:color="auto"/>
                  </w:divBdr>
                  <w:divsChild>
                    <w:div w:id="4739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3970">
          <w:marLeft w:val="0"/>
          <w:marRight w:val="0"/>
          <w:marTop w:val="0"/>
          <w:marBottom w:val="0"/>
          <w:divBdr>
            <w:top w:val="none" w:sz="0" w:space="0" w:color="auto"/>
            <w:left w:val="none" w:sz="0" w:space="0" w:color="auto"/>
            <w:bottom w:val="none" w:sz="0" w:space="0" w:color="auto"/>
            <w:right w:val="none" w:sz="0" w:space="0" w:color="auto"/>
          </w:divBdr>
        </w:div>
      </w:divsChild>
    </w:div>
    <w:div w:id="715786677">
      <w:bodyDiv w:val="1"/>
      <w:marLeft w:val="0"/>
      <w:marRight w:val="0"/>
      <w:marTop w:val="0"/>
      <w:marBottom w:val="0"/>
      <w:divBdr>
        <w:top w:val="none" w:sz="0" w:space="0" w:color="auto"/>
        <w:left w:val="none" w:sz="0" w:space="0" w:color="auto"/>
        <w:bottom w:val="none" w:sz="0" w:space="0" w:color="auto"/>
        <w:right w:val="none" w:sz="0" w:space="0" w:color="auto"/>
      </w:divBdr>
    </w:div>
    <w:div w:id="741878479">
      <w:bodyDiv w:val="1"/>
      <w:marLeft w:val="0"/>
      <w:marRight w:val="0"/>
      <w:marTop w:val="0"/>
      <w:marBottom w:val="0"/>
      <w:divBdr>
        <w:top w:val="none" w:sz="0" w:space="0" w:color="auto"/>
        <w:left w:val="none" w:sz="0" w:space="0" w:color="auto"/>
        <w:bottom w:val="none" w:sz="0" w:space="0" w:color="auto"/>
        <w:right w:val="none" w:sz="0" w:space="0" w:color="auto"/>
      </w:divBdr>
    </w:div>
    <w:div w:id="768887413">
      <w:bodyDiv w:val="1"/>
      <w:marLeft w:val="0"/>
      <w:marRight w:val="0"/>
      <w:marTop w:val="0"/>
      <w:marBottom w:val="0"/>
      <w:divBdr>
        <w:top w:val="none" w:sz="0" w:space="0" w:color="auto"/>
        <w:left w:val="none" w:sz="0" w:space="0" w:color="auto"/>
        <w:bottom w:val="none" w:sz="0" w:space="0" w:color="auto"/>
        <w:right w:val="none" w:sz="0" w:space="0" w:color="auto"/>
      </w:divBdr>
    </w:div>
    <w:div w:id="774325080">
      <w:bodyDiv w:val="1"/>
      <w:marLeft w:val="0"/>
      <w:marRight w:val="0"/>
      <w:marTop w:val="0"/>
      <w:marBottom w:val="0"/>
      <w:divBdr>
        <w:top w:val="none" w:sz="0" w:space="0" w:color="auto"/>
        <w:left w:val="none" w:sz="0" w:space="0" w:color="auto"/>
        <w:bottom w:val="none" w:sz="0" w:space="0" w:color="auto"/>
        <w:right w:val="none" w:sz="0" w:space="0" w:color="auto"/>
      </w:divBdr>
    </w:div>
    <w:div w:id="780103492">
      <w:bodyDiv w:val="1"/>
      <w:marLeft w:val="0"/>
      <w:marRight w:val="0"/>
      <w:marTop w:val="0"/>
      <w:marBottom w:val="0"/>
      <w:divBdr>
        <w:top w:val="none" w:sz="0" w:space="0" w:color="auto"/>
        <w:left w:val="none" w:sz="0" w:space="0" w:color="auto"/>
        <w:bottom w:val="none" w:sz="0" w:space="0" w:color="auto"/>
        <w:right w:val="none" w:sz="0" w:space="0" w:color="auto"/>
      </w:divBdr>
      <w:divsChild>
        <w:div w:id="1054234888">
          <w:marLeft w:val="0"/>
          <w:marRight w:val="0"/>
          <w:marTop w:val="0"/>
          <w:marBottom w:val="0"/>
          <w:divBdr>
            <w:top w:val="none" w:sz="0" w:space="0" w:color="auto"/>
            <w:left w:val="none" w:sz="0" w:space="0" w:color="auto"/>
            <w:bottom w:val="none" w:sz="0" w:space="0" w:color="auto"/>
            <w:right w:val="none" w:sz="0" w:space="0" w:color="auto"/>
          </w:divBdr>
          <w:divsChild>
            <w:div w:id="1261182753">
              <w:marLeft w:val="0"/>
              <w:marRight w:val="0"/>
              <w:marTop w:val="30"/>
              <w:marBottom w:val="30"/>
              <w:divBdr>
                <w:top w:val="none" w:sz="0" w:space="0" w:color="auto"/>
                <w:left w:val="none" w:sz="0" w:space="0" w:color="auto"/>
                <w:bottom w:val="none" w:sz="0" w:space="0" w:color="auto"/>
                <w:right w:val="none" w:sz="0" w:space="0" w:color="auto"/>
              </w:divBdr>
              <w:divsChild>
                <w:div w:id="19363269">
                  <w:marLeft w:val="0"/>
                  <w:marRight w:val="0"/>
                  <w:marTop w:val="0"/>
                  <w:marBottom w:val="0"/>
                  <w:divBdr>
                    <w:top w:val="none" w:sz="0" w:space="0" w:color="auto"/>
                    <w:left w:val="none" w:sz="0" w:space="0" w:color="auto"/>
                    <w:bottom w:val="none" w:sz="0" w:space="0" w:color="auto"/>
                    <w:right w:val="none" w:sz="0" w:space="0" w:color="auto"/>
                  </w:divBdr>
                  <w:divsChild>
                    <w:div w:id="1406565675">
                      <w:marLeft w:val="0"/>
                      <w:marRight w:val="0"/>
                      <w:marTop w:val="0"/>
                      <w:marBottom w:val="0"/>
                      <w:divBdr>
                        <w:top w:val="none" w:sz="0" w:space="0" w:color="auto"/>
                        <w:left w:val="none" w:sz="0" w:space="0" w:color="auto"/>
                        <w:bottom w:val="none" w:sz="0" w:space="0" w:color="auto"/>
                        <w:right w:val="none" w:sz="0" w:space="0" w:color="auto"/>
                      </w:divBdr>
                    </w:div>
                  </w:divsChild>
                </w:div>
                <w:div w:id="48849877">
                  <w:marLeft w:val="0"/>
                  <w:marRight w:val="0"/>
                  <w:marTop w:val="0"/>
                  <w:marBottom w:val="0"/>
                  <w:divBdr>
                    <w:top w:val="none" w:sz="0" w:space="0" w:color="auto"/>
                    <w:left w:val="none" w:sz="0" w:space="0" w:color="auto"/>
                    <w:bottom w:val="none" w:sz="0" w:space="0" w:color="auto"/>
                    <w:right w:val="none" w:sz="0" w:space="0" w:color="auto"/>
                  </w:divBdr>
                  <w:divsChild>
                    <w:div w:id="1255822312">
                      <w:marLeft w:val="0"/>
                      <w:marRight w:val="0"/>
                      <w:marTop w:val="0"/>
                      <w:marBottom w:val="0"/>
                      <w:divBdr>
                        <w:top w:val="none" w:sz="0" w:space="0" w:color="auto"/>
                        <w:left w:val="none" w:sz="0" w:space="0" w:color="auto"/>
                        <w:bottom w:val="none" w:sz="0" w:space="0" w:color="auto"/>
                        <w:right w:val="none" w:sz="0" w:space="0" w:color="auto"/>
                      </w:divBdr>
                    </w:div>
                  </w:divsChild>
                </w:div>
                <w:div w:id="68309596">
                  <w:marLeft w:val="0"/>
                  <w:marRight w:val="0"/>
                  <w:marTop w:val="0"/>
                  <w:marBottom w:val="0"/>
                  <w:divBdr>
                    <w:top w:val="none" w:sz="0" w:space="0" w:color="auto"/>
                    <w:left w:val="none" w:sz="0" w:space="0" w:color="auto"/>
                    <w:bottom w:val="none" w:sz="0" w:space="0" w:color="auto"/>
                    <w:right w:val="none" w:sz="0" w:space="0" w:color="auto"/>
                  </w:divBdr>
                  <w:divsChild>
                    <w:div w:id="2098552578">
                      <w:marLeft w:val="0"/>
                      <w:marRight w:val="0"/>
                      <w:marTop w:val="0"/>
                      <w:marBottom w:val="0"/>
                      <w:divBdr>
                        <w:top w:val="none" w:sz="0" w:space="0" w:color="auto"/>
                        <w:left w:val="none" w:sz="0" w:space="0" w:color="auto"/>
                        <w:bottom w:val="none" w:sz="0" w:space="0" w:color="auto"/>
                        <w:right w:val="none" w:sz="0" w:space="0" w:color="auto"/>
                      </w:divBdr>
                    </w:div>
                  </w:divsChild>
                </w:div>
                <w:div w:id="75827178">
                  <w:marLeft w:val="0"/>
                  <w:marRight w:val="0"/>
                  <w:marTop w:val="0"/>
                  <w:marBottom w:val="0"/>
                  <w:divBdr>
                    <w:top w:val="none" w:sz="0" w:space="0" w:color="auto"/>
                    <w:left w:val="none" w:sz="0" w:space="0" w:color="auto"/>
                    <w:bottom w:val="none" w:sz="0" w:space="0" w:color="auto"/>
                    <w:right w:val="none" w:sz="0" w:space="0" w:color="auto"/>
                  </w:divBdr>
                  <w:divsChild>
                    <w:div w:id="537855143">
                      <w:marLeft w:val="0"/>
                      <w:marRight w:val="0"/>
                      <w:marTop w:val="0"/>
                      <w:marBottom w:val="0"/>
                      <w:divBdr>
                        <w:top w:val="none" w:sz="0" w:space="0" w:color="auto"/>
                        <w:left w:val="none" w:sz="0" w:space="0" w:color="auto"/>
                        <w:bottom w:val="none" w:sz="0" w:space="0" w:color="auto"/>
                        <w:right w:val="none" w:sz="0" w:space="0" w:color="auto"/>
                      </w:divBdr>
                    </w:div>
                  </w:divsChild>
                </w:div>
                <w:div w:id="96828443">
                  <w:marLeft w:val="0"/>
                  <w:marRight w:val="0"/>
                  <w:marTop w:val="0"/>
                  <w:marBottom w:val="0"/>
                  <w:divBdr>
                    <w:top w:val="none" w:sz="0" w:space="0" w:color="auto"/>
                    <w:left w:val="none" w:sz="0" w:space="0" w:color="auto"/>
                    <w:bottom w:val="none" w:sz="0" w:space="0" w:color="auto"/>
                    <w:right w:val="none" w:sz="0" w:space="0" w:color="auto"/>
                  </w:divBdr>
                  <w:divsChild>
                    <w:div w:id="1089809901">
                      <w:marLeft w:val="0"/>
                      <w:marRight w:val="0"/>
                      <w:marTop w:val="0"/>
                      <w:marBottom w:val="0"/>
                      <w:divBdr>
                        <w:top w:val="none" w:sz="0" w:space="0" w:color="auto"/>
                        <w:left w:val="none" w:sz="0" w:space="0" w:color="auto"/>
                        <w:bottom w:val="none" w:sz="0" w:space="0" w:color="auto"/>
                        <w:right w:val="none" w:sz="0" w:space="0" w:color="auto"/>
                      </w:divBdr>
                    </w:div>
                  </w:divsChild>
                </w:div>
                <w:div w:id="97258834">
                  <w:marLeft w:val="0"/>
                  <w:marRight w:val="0"/>
                  <w:marTop w:val="0"/>
                  <w:marBottom w:val="0"/>
                  <w:divBdr>
                    <w:top w:val="none" w:sz="0" w:space="0" w:color="auto"/>
                    <w:left w:val="none" w:sz="0" w:space="0" w:color="auto"/>
                    <w:bottom w:val="none" w:sz="0" w:space="0" w:color="auto"/>
                    <w:right w:val="none" w:sz="0" w:space="0" w:color="auto"/>
                  </w:divBdr>
                  <w:divsChild>
                    <w:div w:id="1807357156">
                      <w:marLeft w:val="0"/>
                      <w:marRight w:val="0"/>
                      <w:marTop w:val="0"/>
                      <w:marBottom w:val="0"/>
                      <w:divBdr>
                        <w:top w:val="none" w:sz="0" w:space="0" w:color="auto"/>
                        <w:left w:val="none" w:sz="0" w:space="0" w:color="auto"/>
                        <w:bottom w:val="none" w:sz="0" w:space="0" w:color="auto"/>
                        <w:right w:val="none" w:sz="0" w:space="0" w:color="auto"/>
                      </w:divBdr>
                    </w:div>
                  </w:divsChild>
                </w:div>
                <w:div w:id="103114979">
                  <w:marLeft w:val="0"/>
                  <w:marRight w:val="0"/>
                  <w:marTop w:val="0"/>
                  <w:marBottom w:val="0"/>
                  <w:divBdr>
                    <w:top w:val="none" w:sz="0" w:space="0" w:color="auto"/>
                    <w:left w:val="none" w:sz="0" w:space="0" w:color="auto"/>
                    <w:bottom w:val="none" w:sz="0" w:space="0" w:color="auto"/>
                    <w:right w:val="none" w:sz="0" w:space="0" w:color="auto"/>
                  </w:divBdr>
                  <w:divsChild>
                    <w:div w:id="1998721999">
                      <w:marLeft w:val="0"/>
                      <w:marRight w:val="0"/>
                      <w:marTop w:val="0"/>
                      <w:marBottom w:val="0"/>
                      <w:divBdr>
                        <w:top w:val="none" w:sz="0" w:space="0" w:color="auto"/>
                        <w:left w:val="none" w:sz="0" w:space="0" w:color="auto"/>
                        <w:bottom w:val="none" w:sz="0" w:space="0" w:color="auto"/>
                        <w:right w:val="none" w:sz="0" w:space="0" w:color="auto"/>
                      </w:divBdr>
                    </w:div>
                  </w:divsChild>
                </w:div>
                <w:div w:id="116535020">
                  <w:marLeft w:val="0"/>
                  <w:marRight w:val="0"/>
                  <w:marTop w:val="0"/>
                  <w:marBottom w:val="0"/>
                  <w:divBdr>
                    <w:top w:val="none" w:sz="0" w:space="0" w:color="auto"/>
                    <w:left w:val="none" w:sz="0" w:space="0" w:color="auto"/>
                    <w:bottom w:val="none" w:sz="0" w:space="0" w:color="auto"/>
                    <w:right w:val="none" w:sz="0" w:space="0" w:color="auto"/>
                  </w:divBdr>
                  <w:divsChild>
                    <w:div w:id="2036491318">
                      <w:marLeft w:val="0"/>
                      <w:marRight w:val="0"/>
                      <w:marTop w:val="0"/>
                      <w:marBottom w:val="0"/>
                      <w:divBdr>
                        <w:top w:val="none" w:sz="0" w:space="0" w:color="auto"/>
                        <w:left w:val="none" w:sz="0" w:space="0" w:color="auto"/>
                        <w:bottom w:val="none" w:sz="0" w:space="0" w:color="auto"/>
                        <w:right w:val="none" w:sz="0" w:space="0" w:color="auto"/>
                      </w:divBdr>
                    </w:div>
                  </w:divsChild>
                </w:div>
                <w:div w:id="117529988">
                  <w:marLeft w:val="0"/>
                  <w:marRight w:val="0"/>
                  <w:marTop w:val="0"/>
                  <w:marBottom w:val="0"/>
                  <w:divBdr>
                    <w:top w:val="none" w:sz="0" w:space="0" w:color="auto"/>
                    <w:left w:val="none" w:sz="0" w:space="0" w:color="auto"/>
                    <w:bottom w:val="none" w:sz="0" w:space="0" w:color="auto"/>
                    <w:right w:val="none" w:sz="0" w:space="0" w:color="auto"/>
                  </w:divBdr>
                  <w:divsChild>
                    <w:div w:id="277563320">
                      <w:marLeft w:val="0"/>
                      <w:marRight w:val="0"/>
                      <w:marTop w:val="0"/>
                      <w:marBottom w:val="0"/>
                      <w:divBdr>
                        <w:top w:val="none" w:sz="0" w:space="0" w:color="auto"/>
                        <w:left w:val="none" w:sz="0" w:space="0" w:color="auto"/>
                        <w:bottom w:val="none" w:sz="0" w:space="0" w:color="auto"/>
                        <w:right w:val="none" w:sz="0" w:space="0" w:color="auto"/>
                      </w:divBdr>
                    </w:div>
                  </w:divsChild>
                </w:div>
                <w:div w:id="125050225">
                  <w:marLeft w:val="0"/>
                  <w:marRight w:val="0"/>
                  <w:marTop w:val="0"/>
                  <w:marBottom w:val="0"/>
                  <w:divBdr>
                    <w:top w:val="none" w:sz="0" w:space="0" w:color="auto"/>
                    <w:left w:val="none" w:sz="0" w:space="0" w:color="auto"/>
                    <w:bottom w:val="none" w:sz="0" w:space="0" w:color="auto"/>
                    <w:right w:val="none" w:sz="0" w:space="0" w:color="auto"/>
                  </w:divBdr>
                  <w:divsChild>
                    <w:div w:id="1975212605">
                      <w:marLeft w:val="0"/>
                      <w:marRight w:val="0"/>
                      <w:marTop w:val="0"/>
                      <w:marBottom w:val="0"/>
                      <w:divBdr>
                        <w:top w:val="none" w:sz="0" w:space="0" w:color="auto"/>
                        <w:left w:val="none" w:sz="0" w:space="0" w:color="auto"/>
                        <w:bottom w:val="none" w:sz="0" w:space="0" w:color="auto"/>
                        <w:right w:val="none" w:sz="0" w:space="0" w:color="auto"/>
                      </w:divBdr>
                    </w:div>
                  </w:divsChild>
                </w:div>
                <w:div w:id="196748093">
                  <w:marLeft w:val="0"/>
                  <w:marRight w:val="0"/>
                  <w:marTop w:val="0"/>
                  <w:marBottom w:val="0"/>
                  <w:divBdr>
                    <w:top w:val="none" w:sz="0" w:space="0" w:color="auto"/>
                    <w:left w:val="none" w:sz="0" w:space="0" w:color="auto"/>
                    <w:bottom w:val="none" w:sz="0" w:space="0" w:color="auto"/>
                    <w:right w:val="none" w:sz="0" w:space="0" w:color="auto"/>
                  </w:divBdr>
                  <w:divsChild>
                    <w:div w:id="868954843">
                      <w:marLeft w:val="0"/>
                      <w:marRight w:val="0"/>
                      <w:marTop w:val="0"/>
                      <w:marBottom w:val="0"/>
                      <w:divBdr>
                        <w:top w:val="none" w:sz="0" w:space="0" w:color="auto"/>
                        <w:left w:val="none" w:sz="0" w:space="0" w:color="auto"/>
                        <w:bottom w:val="none" w:sz="0" w:space="0" w:color="auto"/>
                        <w:right w:val="none" w:sz="0" w:space="0" w:color="auto"/>
                      </w:divBdr>
                    </w:div>
                  </w:divsChild>
                </w:div>
                <w:div w:id="224264645">
                  <w:marLeft w:val="0"/>
                  <w:marRight w:val="0"/>
                  <w:marTop w:val="0"/>
                  <w:marBottom w:val="0"/>
                  <w:divBdr>
                    <w:top w:val="none" w:sz="0" w:space="0" w:color="auto"/>
                    <w:left w:val="none" w:sz="0" w:space="0" w:color="auto"/>
                    <w:bottom w:val="none" w:sz="0" w:space="0" w:color="auto"/>
                    <w:right w:val="none" w:sz="0" w:space="0" w:color="auto"/>
                  </w:divBdr>
                  <w:divsChild>
                    <w:div w:id="1802920093">
                      <w:marLeft w:val="0"/>
                      <w:marRight w:val="0"/>
                      <w:marTop w:val="0"/>
                      <w:marBottom w:val="0"/>
                      <w:divBdr>
                        <w:top w:val="none" w:sz="0" w:space="0" w:color="auto"/>
                        <w:left w:val="none" w:sz="0" w:space="0" w:color="auto"/>
                        <w:bottom w:val="none" w:sz="0" w:space="0" w:color="auto"/>
                        <w:right w:val="none" w:sz="0" w:space="0" w:color="auto"/>
                      </w:divBdr>
                    </w:div>
                  </w:divsChild>
                </w:div>
                <w:div w:id="240212380">
                  <w:marLeft w:val="0"/>
                  <w:marRight w:val="0"/>
                  <w:marTop w:val="0"/>
                  <w:marBottom w:val="0"/>
                  <w:divBdr>
                    <w:top w:val="none" w:sz="0" w:space="0" w:color="auto"/>
                    <w:left w:val="none" w:sz="0" w:space="0" w:color="auto"/>
                    <w:bottom w:val="none" w:sz="0" w:space="0" w:color="auto"/>
                    <w:right w:val="none" w:sz="0" w:space="0" w:color="auto"/>
                  </w:divBdr>
                  <w:divsChild>
                    <w:div w:id="1299649771">
                      <w:marLeft w:val="0"/>
                      <w:marRight w:val="0"/>
                      <w:marTop w:val="0"/>
                      <w:marBottom w:val="0"/>
                      <w:divBdr>
                        <w:top w:val="none" w:sz="0" w:space="0" w:color="auto"/>
                        <w:left w:val="none" w:sz="0" w:space="0" w:color="auto"/>
                        <w:bottom w:val="none" w:sz="0" w:space="0" w:color="auto"/>
                        <w:right w:val="none" w:sz="0" w:space="0" w:color="auto"/>
                      </w:divBdr>
                    </w:div>
                  </w:divsChild>
                </w:div>
                <w:div w:id="259875190">
                  <w:marLeft w:val="0"/>
                  <w:marRight w:val="0"/>
                  <w:marTop w:val="0"/>
                  <w:marBottom w:val="0"/>
                  <w:divBdr>
                    <w:top w:val="none" w:sz="0" w:space="0" w:color="auto"/>
                    <w:left w:val="none" w:sz="0" w:space="0" w:color="auto"/>
                    <w:bottom w:val="none" w:sz="0" w:space="0" w:color="auto"/>
                    <w:right w:val="none" w:sz="0" w:space="0" w:color="auto"/>
                  </w:divBdr>
                  <w:divsChild>
                    <w:div w:id="1005280610">
                      <w:marLeft w:val="0"/>
                      <w:marRight w:val="0"/>
                      <w:marTop w:val="0"/>
                      <w:marBottom w:val="0"/>
                      <w:divBdr>
                        <w:top w:val="none" w:sz="0" w:space="0" w:color="auto"/>
                        <w:left w:val="none" w:sz="0" w:space="0" w:color="auto"/>
                        <w:bottom w:val="none" w:sz="0" w:space="0" w:color="auto"/>
                        <w:right w:val="none" w:sz="0" w:space="0" w:color="auto"/>
                      </w:divBdr>
                    </w:div>
                  </w:divsChild>
                </w:div>
                <w:div w:id="300698574">
                  <w:marLeft w:val="0"/>
                  <w:marRight w:val="0"/>
                  <w:marTop w:val="0"/>
                  <w:marBottom w:val="0"/>
                  <w:divBdr>
                    <w:top w:val="none" w:sz="0" w:space="0" w:color="auto"/>
                    <w:left w:val="none" w:sz="0" w:space="0" w:color="auto"/>
                    <w:bottom w:val="none" w:sz="0" w:space="0" w:color="auto"/>
                    <w:right w:val="none" w:sz="0" w:space="0" w:color="auto"/>
                  </w:divBdr>
                  <w:divsChild>
                    <w:div w:id="1228496906">
                      <w:marLeft w:val="0"/>
                      <w:marRight w:val="0"/>
                      <w:marTop w:val="0"/>
                      <w:marBottom w:val="0"/>
                      <w:divBdr>
                        <w:top w:val="none" w:sz="0" w:space="0" w:color="auto"/>
                        <w:left w:val="none" w:sz="0" w:space="0" w:color="auto"/>
                        <w:bottom w:val="none" w:sz="0" w:space="0" w:color="auto"/>
                        <w:right w:val="none" w:sz="0" w:space="0" w:color="auto"/>
                      </w:divBdr>
                    </w:div>
                  </w:divsChild>
                </w:div>
                <w:div w:id="305479460">
                  <w:marLeft w:val="0"/>
                  <w:marRight w:val="0"/>
                  <w:marTop w:val="0"/>
                  <w:marBottom w:val="0"/>
                  <w:divBdr>
                    <w:top w:val="none" w:sz="0" w:space="0" w:color="auto"/>
                    <w:left w:val="none" w:sz="0" w:space="0" w:color="auto"/>
                    <w:bottom w:val="none" w:sz="0" w:space="0" w:color="auto"/>
                    <w:right w:val="none" w:sz="0" w:space="0" w:color="auto"/>
                  </w:divBdr>
                  <w:divsChild>
                    <w:div w:id="563683368">
                      <w:marLeft w:val="0"/>
                      <w:marRight w:val="0"/>
                      <w:marTop w:val="0"/>
                      <w:marBottom w:val="0"/>
                      <w:divBdr>
                        <w:top w:val="none" w:sz="0" w:space="0" w:color="auto"/>
                        <w:left w:val="none" w:sz="0" w:space="0" w:color="auto"/>
                        <w:bottom w:val="none" w:sz="0" w:space="0" w:color="auto"/>
                        <w:right w:val="none" w:sz="0" w:space="0" w:color="auto"/>
                      </w:divBdr>
                    </w:div>
                    <w:div w:id="1043868815">
                      <w:marLeft w:val="0"/>
                      <w:marRight w:val="0"/>
                      <w:marTop w:val="0"/>
                      <w:marBottom w:val="0"/>
                      <w:divBdr>
                        <w:top w:val="none" w:sz="0" w:space="0" w:color="auto"/>
                        <w:left w:val="none" w:sz="0" w:space="0" w:color="auto"/>
                        <w:bottom w:val="none" w:sz="0" w:space="0" w:color="auto"/>
                        <w:right w:val="none" w:sz="0" w:space="0" w:color="auto"/>
                      </w:divBdr>
                    </w:div>
                  </w:divsChild>
                </w:div>
                <w:div w:id="307592493">
                  <w:marLeft w:val="0"/>
                  <w:marRight w:val="0"/>
                  <w:marTop w:val="0"/>
                  <w:marBottom w:val="0"/>
                  <w:divBdr>
                    <w:top w:val="none" w:sz="0" w:space="0" w:color="auto"/>
                    <w:left w:val="none" w:sz="0" w:space="0" w:color="auto"/>
                    <w:bottom w:val="none" w:sz="0" w:space="0" w:color="auto"/>
                    <w:right w:val="none" w:sz="0" w:space="0" w:color="auto"/>
                  </w:divBdr>
                  <w:divsChild>
                    <w:div w:id="515509343">
                      <w:marLeft w:val="0"/>
                      <w:marRight w:val="0"/>
                      <w:marTop w:val="0"/>
                      <w:marBottom w:val="0"/>
                      <w:divBdr>
                        <w:top w:val="none" w:sz="0" w:space="0" w:color="auto"/>
                        <w:left w:val="none" w:sz="0" w:space="0" w:color="auto"/>
                        <w:bottom w:val="none" w:sz="0" w:space="0" w:color="auto"/>
                        <w:right w:val="none" w:sz="0" w:space="0" w:color="auto"/>
                      </w:divBdr>
                    </w:div>
                  </w:divsChild>
                </w:div>
                <w:div w:id="322201777">
                  <w:marLeft w:val="0"/>
                  <w:marRight w:val="0"/>
                  <w:marTop w:val="0"/>
                  <w:marBottom w:val="0"/>
                  <w:divBdr>
                    <w:top w:val="none" w:sz="0" w:space="0" w:color="auto"/>
                    <w:left w:val="none" w:sz="0" w:space="0" w:color="auto"/>
                    <w:bottom w:val="none" w:sz="0" w:space="0" w:color="auto"/>
                    <w:right w:val="none" w:sz="0" w:space="0" w:color="auto"/>
                  </w:divBdr>
                  <w:divsChild>
                    <w:div w:id="294212884">
                      <w:marLeft w:val="0"/>
                      <w:marRight w:val="0"/>
                      <w:marTop w:val="0"/>
                      <w:marBottom w:val="0"/>
                      <w:divBdr>
                        <w:top w:val="none" w:sz="0" w:space="0" w:color="auto"/>
                        <w:left w:val="none" w:sz="0" w:space="0" w:color="auto"/>
                        <w:bottom w:val="none" w:sz="0" w:space="0" w:color="auto"/>
                        <w:right w:val="none" w:sz="0" w:space="0" w:color="auto"/>
                      </w:divBdr>
                    </w:div>
                  </w:divsChild>
                </w:div>
                <w:div w:id="366027792">
                  <w:marLeft w:val="0"/>
                  <w:marRight w:val="0"/>
                  <w:marTop w:val="0"/>
                  <w:marBottom w:val="0"/>
                  <w:divBdr>
                    <w:top w:val="none" w:sz="0" w:space="0" w:color="auto"/>
                    <w:left w:val="none" w:sz="0" w:space="0" w:color="auto"/>
                    <w:bottom w:val="none" w:sz="0" w:space="0" w:color="auto"/>
                    <w:right w:val="none" w:sz="0" w:space="0" w:color="auto"/>
                  </w:divBdr>
                  <w:divsChild>
                    <w:div w:id="1179394031">
                      <w:marLeft w:val="0"/>
                      <w:marRight w:val="0"/>
                      <w:marTop w:val="0"/>
                      <w:marBottom w:val="0"/>
                      <w:divBdr>
                        <w:top w:val="none" w:sz="0" w:space="0" w:color="auto"/>
                        <w:left w:val="none" w:sz="0" w:space="0" w:color="auto"/>
                        <w:bottom w:val="none" w:sz="0" w:space="0" w:color="auto"/>
                        <w:right w:val="none" w:sz="0" w:space="0" w:color="auto"/>
                      </w:divBdr>
                    </w:div>
                  </w:divsChild>
                </w:div>
                <w:div w:id="382605589">
                  <w:marLeft w:val="0"/>
                  <w:marRight w:val="0"/>
                  <w:marTop w:val="0"/>
                  <w:marBottom w:val="0"/>
                  <w:divBdr>
                    <w:top w:val="none" w:sz="0" w:space="0" w:color="auto"/>
                    <w:left w:val="none" w:sz="0" w:space="0" w:color="auto"/>
                    <w:bottom w:val="none" w:sz="0" w:space="0" w:color="auto"/>
                    <w:right w:val="none" w:sz="0" w:space="0" w:color="auto"/>
                  </w:divBdr>
                  <w:divsChild>
                    <w:div w:id="1080832231">
                      <w:marLeft w:val="0"/>
                      <w:marRight w:val="0"/>
                      <w:marTop w:val="0"/>
                      <w:marBottom w:val="0"/>
                      <w:divBdr>
                        <w:top w:val="none" w:sz="0" w:space="0" w:color="auto"/>
                        <w:left w:val="none" w:sz="0" w:space="0" w:color="auto"/>
                        <w:bottom w:val="none" w:sz="0" w:space="0" w:color="auto"/>
                        <w:right w:val="none" w:sz="0" w:space="0" w:color="auto"/>
                      </w:divBdr>
                    </w:div>
                  </w:divsChild>
                </w:div>
                <w:div w:id="384258837">
                  <w:marLeft w:val="0"/>
                  <w:marRight w:val="0"/>
                  <w:marTop w:val="0"/>
                  <w:marBottom w:val="0"/>
                  <w:divBdr>
                    <w:top w:val="none" w:sz="0" w:space="0" w:color="auto"/>
                    <w:left w:val="none" w:sz="0" w:space="0" w:color="auto"/>
                    <w:bottom w:val="none" w:sz="0" w:space="0" w:color="auto"/>
                    <w:right w:val="none" w:sz="0" w:space="0" w:color="auto"/>
                  </w:divBdr>
                  <w:divsChild>
                    <w:div w:id="240601083">
                      <w:marLeft w:val="0"/>
                      <w:marRight w:val="0"/>
                      <w:marTop w:val="0"/>
                      <w:marBottom w:val="0"/>
                      <w:divBdr>
                        <w:top w:val="none" w:sz="0" w:space="0" w:color="auto"/>
                        <w:left w:val="none" w:sz="0" w:space="0" w:color="auto"/>
                        <w:bottom w:val="none" w:sz="0" w:space="0" w:color="auto"/>
                        <w:right w:val="none" w:sz="0" w:space="0" w:color="auto"/>
                      </w:divBdr>
                    </w:div>
                  </w:divsChild>
                </w:div>
                <w:div w:id="418064740">
                  <w:marLeft w:val="0"/>
                  <w:marRight w:val="0"/>
                  <w:marTop w:val="0"/>
                  <w:marBottom w:val="0"/>
                  <w:divBdr>
                    <w:top w:val="none" w:sz="0" w:space="0" w:color="auto"/>
                    <w:left w:val="none" w:sz="0" w:space="0" w:color="auto"/>
                    <w:bottom w:val="none" w:sz="0" w:space="0" w:color="auto"/>
                    <w:right w:val="none" w:sz="0" w:space="0" w:color="auto"/>
                  </w:divBdr>
                  <w:divsChild>
                    <w:div w:id="1075473006">
                      <w:marLeft w:val="0"/>
                      <w:marRight w:val="0"/>
                      <w:marTop w:val="0"/>
                      <w:marBottom w:val="0"/>
                      <w:divBdr>
                        <w:top w:val="none" w:sz="0" w:space="0" w:color="auto"/>
                        <w:left w:val="none" w:sz="0" w:space="0" w:color="auto"/>
                        <w:bottom w:val="none" w:sz="0" w:space="0" w:color="auto"/>
                        <w:right w:val="none" w:sz="0" w:space="0" w:color="auto"/>
                      </w:divBdr>
                    </w:div>
                  </w:divsChild>
                </w:div>
                <w:div w:id="419642615">
                  <w:marLeft w:val="0"/>
                  <w:marRight w:val="0"/>
                  <w:marTop w:val="0"/>
                  <w:marBottom w:val="0"/>
                  <w:divBdr>
                    <w:top w:val="none" w:sz="0" w:space="0" w:color="auto"/>
                    <w:left w:val="none" w:sz="0" w:space="0" w:color="auto"/>
                    <w:bottom w:val="none" w:sz="0" w:space="0" w:color="auto"/>
                    <w:right w:val="none" w:sz="0" w:space="0" w:color="auto"/>
                  </w:divBdr>
                  <w:divsChild>
                    <w:div w:id="325744859">
                      <w:marLeft w:val="0"/>
                      <w:marRight w:val="0"/>
                      <w:marTop w:val="0"/>
                      <w:marBottom w:val="0"/>
                      <w:divBdr>
                        <w:top w:val="none" w:sz="0" w:space="0" w:color="auto"/>
                        <w:left w:val="none" w:sz="0" w:space="0" w:color="auto"/>
                        <w:bottom w:val="none" w:sz="0" w:space="0" w:color="auto"/>
                        <w:right w:val="none" w:sz="0" w:space="0" w:color="auto"/>
                      </w:divBdr>
                    </w:div>
                  </w:divsChild>
                </w:div>
                <w:div w:id="442382656">
                  <w:marLeft w:val="0"/>
                  <w:marRight w:val="0"/>
                  <w:marTop w:val="0"/>
                  <w:marBottom w:val="0"/>
                  <w:divBdr>
                    <w:top w:val="none" w:sz="0" w:space="0" w:color="auto"/>
                    <w:left w:val="none" w:sz="0" w:space="0" w:color="auto"/>
                    <w:bottom w:val="none" w:sz="0" w:space="0" w:color="auto"/>
                    <w:right w:val="none" w:sz="0" w:space="0" w:color="auto"/>
                  </w:divBdr>
                  <w:divsChild>
                    <w:div w:id="188419931">
                      <w:marLeft w:val="0"/>
                      <w:marRight w:val="0"/>
                      <w:marTop w:val="0"/>
                      <w:marBottom w:val="0"/>
                      <w:divBdr>
                        <w:top w:val="none" w:sz="0" w:space="0" w:color="auto"/>
                        <w:left w:val="none" w:sz="0" w:space="0" w:color="auto"/>
                        <w:bottom w:val="none" w:sz="0" w:space="0" w:color="auto"/>
                        <w:right w:val="none" w:sz="0" w:space="0" w:color="auto"/>
                      </w:divBdr>
                    </w:div>
                  </w:divsChild>
                </w:div>
                <w:div w:id="463544384">
                  <w:marLeft w:val="0"/>
                  <w:marRight w:val="0"/>
                  <w:marTop w:val="0"/>
                  <w:marBottom w:val="0"/>
                  <w:divBdr>
                    <w:top w:val="none" w:sz="0" w:space="0" w:color="auto"/>
                    <w:left w:val="none" w:sz="0" w:space="0" w:color="auto"/>
                    <w:bottom w:val="none" w:sz="0" w:space="0" w:color="auto"/>
                    <w:right w:val="none" w:sz="0" w:space="0" w:color="auto"/>
                  </w:divBdr>
                  <w:divsChild>
                    <w:div w:id="1180269300">
                      <w:marLeft w:val="0"/>
                      <w:marRight w:val="0"/>
                      <w:marTop w:val="0"/>
                      <w:marBottom w:val="0"/>
                      <w:divBdr>
                        <w:top w:val="none" w:sz="0" w:space="0" w:color="auto"/>
                        <w:left w:val="none" w:sz="0" w:space="0" w:color="auto"/>
                        <w:bottom w:val="none" w:sz="0" w:space="0" w:color="auto"/>
                        <w:right w:val="none" w:sz="0" w:space="0" w:color="auto"/>
                      </w:divBdr>
                    </w:div>
                  </w:divsChild>
                </w:div>
                <w:div w:id="470556290">
                  <w:marLeft w:val="0"/>
                  <w:marRight w:val="0"/>
                  <w:marTop w:val="0"/>
                  <w:marBottom w:val="0"/>
                  <w:divBdr>
                    <w:top w:val="none" w:sz="0" w:space="0" w:color="auto"/>
                    <w:left w:val="none" w:sz="0" w:space="0" w:color="auto"/>
                    <w:bottom w:val="none" w:sz="0" w:space="0" w:color="auto"/>
                    <w:right w:val="none" w:sz="0" w:space="0" w:color="auto"/>
                  </w:divBdr>
                  <w:divsChild>
                    <w:div w:id="1463040738">
                      <w:marLeft w:val="0"/>
                      <w:marRight w:val="0"/>
                      <w:marTop w:val="0"/>
                      <w:marBottom w:val="0"/>
                      <w:divBdr>
                        <w:top w:val="none" w:sz="0" w:space="0" w:color="auto"/>
                        <w:left w:val="none" w:sz="0" w:space="0" w:color="auto"/>
                        <w:bottom w:val="none" w:sz="0" w:space="0" w:color="auto"/>
                        <w:right w:val="none" w:sz="0" w:space="0" w:color="auto"/>
                      </w:divBdr>
                    </w:div>
                  </w:divsChild>
                </w:div>
                <w:div w:id="478228193">
                  <w:marLeft w:val="0"/>
                  <w:marRight w:val="0"/>
                  <w:marTop w:val="0"/>
                  <w:marBottom w:val="0"/>
                  <w:divBdr>
                    <w:top w:val="none" w:sz="0" w:space="0" w:color="auto"/>
                    <w:left w:val="none" w:sz="0" w:space="0" w:color="auto"/>
                    <w:bottom w:val="none" w:sz="0" w:space="0" w:color="auto"/>
                    <w:right w:val="none" w:sz="0" w:space="0" w:color="auto"/>
                  </w:divBdr>
                  <w:divsChild>
                    <w:div w:id="1593391075">
                      <w:marLeft w:val="0"/>
                      <w:marRight w:val="0"/>
                      <w:marTop w:val="0"/>
                      <w:marBottom w:val="0"/>
                      <w:divBdr>
                        <w:top w:val="none" w:sz="0" w:space="0" w:color="auto"/>
                        <w:left w:val="none" w:sz="0" w:space="0" w:color="auto"/>
                        <w:bottom w:val="none" w:sz="0" w:space="0" w:color="auto"/>
                        <w:right w:val="none" w:sz="0" w:space="0" w:color="auto"/>
                      </w:divBdr>
                    </w:div>
                  </w:divsChild>
                </w:div>
                <w:div w:id="485753651">
                  <w:marLeft w:val="0"/>
                  <w:marRight w:val="0"/>
                  <w:marTop w:val="0"/>
                  <w:marBottom w:val="0"/>
                  <w:divBdr>
                    <w:top w:val="none" w:sz="0" w:space="0" w:color="auto"/>
                    <w:left w:val="none" w:sz="0" w:space="0" w:color="auto"/>
                    <w:bottom w:val="none" w:sz="0" w:space="0" w:color="auto"/>
                    <w:right w:val="none" w:sz="0" w:space="0" w:color="auto"/>
                  </w:divBdr>
                  <w:divsChild>
                    <w:div w:id="350957609">
                      <w:marLeft w:val="0"/>
                      <w:marRight w:val="0"/>
                      <w:marTop w:val="0"/>
                      <w:marBottom w:val="0"/>
                      <w:divBdr>
                        <w:top w:val="none" w:sz="0" w:space="0" w:color="auto"/>
                        <w:left w:val="none" w:sz="0" w:space="0" w:color="auto"/>
                        <w:bottom w:val="none" w:sz="0" w:space="0" w:color="auto"/>
                        <w:right w:val="none" w:sz="0" w:space="0" w:color="auto"/>
                      </w:divBdr>
                    </w:div>
                  </w:divsChild>
                </w:div>
                <w:div w:id="510489463">
                  <w:marLeft w:val="0"/>
                  <w:marRight w:val="0"/>
                  <w:marTop w:val="0"/>
                  <w:marBottom w:val="0"/>
                  <w:divBdr>
                    <w:top w:val="none" w:sz="0" w:space="0" w:color="auto"/>
                    <w:left w:val="none" w:sz="0" w:space="0" w:color="auto"/>
                    <w:bottom w:val="none" w:sz="0" w:space="0" w:color="auto"/>
                    <w:right w:val="none" w:sz="0" w:space="0" w:color="auto"/>
                  </w:divBdr>
                  <w:divsChild>
                    <w:div w:id="94137386">
                      <w:marLeft w:val="0"/>
                      <w:marRight w:val="0"/>
                      <w:marTop w:val="0"/>
                      <w:marBottom w:val="0"/>
                      <w:divBdr>
                        <w:top w:val="none" w:sz="0" w:space="0" w:color="auto"/>
                        <w:left w:val="none" w:sz="0" w:space="0" w:color="auto"/>
                        <w:bottom w:val="none" w:sz="0" w:space="0" w:color="auto"/>
                        <w:right w:val="none" w:sz="0" w:space="0" w:color="auto"/>
                      </w:divBdr>
                    </w:div>
                  </w:divsChild>
                </w:div>
                <w:div w:id="579799249">
                  <w:marLeft w:val="0"/>
                  <w:marRight w:val="0"/>
                  <w:marTop w:val="0"/>
                  <w:marBottom w:val="0"/>
                  <w:divBdr>
                    <w:top w:val="none" w:sz="0" w:space="0" w:color="auto"/>
                    <w:left w:val="none" w:sz="0" w:space="0" w:color="auto"/>
                    <w:bottom w:val="none" w:sz="0" w:space="0" w:color="auto"/>
                    <w:right w:val="none" w:sz="0" w:space="0" w:color="auto"/>
                  </w:divBdr>
                  <w:divsChild>
                    <w:div w:id="1010713545">
                      <w:marLeft w:val="0"/>
                      <w:marRight w:val="0"/>
                      <w:marTop w:val="0"/>
                      <w:marBottom w:val="0"/>
                      <w:divBdr>
                        <w:top w:val="none" w:sz="0" w:space="0" w:color="auto"/>
                        <w:left w:val="none" w:sz="0" w:space="0" w:color="auto"/>
                        <w:bottom w:val="none" w:sz="0" w:space="0" w:color="auto"/>
                        <w:right w:val="none" w:sz="0" w:space="0" w:color="auto"/>
                      </w:divBdr>
                    </w:div>
                  </w:divsChild>
                </w:div>
                <w:div w:id="580218548">
                  <w:marLeft w:val="0"/>
                  <w:marRight w:val="0"/>
                  <w:marTop w:val="0"/>
                  <w:marBottom w:val="0"/>
                  <w:divBdr>
                    <w:top w:val="none" w:sz="0" w:space="0" w:color="auto"/>
                    <w:left w:val="none" w:sz="0" w:space="0" w:color="auto"/>
                    <w:bottom w:val="none" w:sz="0" w:space="0" w:color="auto"/>
                    <w:right w:val="none" w:sz="0" w:space="0" w:color="auto"/>
                  </w:divBdr>
                  <w:divsChild>
                    <w:div w:id="251469947">
                      <w:marLeft w:val="0"/>
                      <w:marRight w:val="0"/>
                      <w:marTop w:val="0"/>
                      <w:marBottom w:val="0"/>
                      <w:divBdr>
                        <w:top w:val="none" w:sz="0" w:space="0" w:color="auto"/>
                        <w:left w:val="none" w:sz="0" w:space="0" w:color="auto"/>
                        <w:bottom w:val="none" w:sz="0" w:space="0" w:color="auto"/>
                        <w:right w:val="none" w:sz="0" w:space="0" w:color="auto"/>
                      </w:divBdr>
                    </w:div>
                  </w:divsChild>
                </w:div>
                <w:div w:id="618294351">
                  <w:marLeft w:val="0"/>
                  <w:marRight w:val="0"/>
                  <w:marTop w:val="0"/>
                  <w:marBottom w:val="0"/>
                  <w:divBdr>
                    <w:top w:val="none" w:sz="0" w:space="0" w:color="auto"/>
                    <w:left w:val="none" w:sz="0" w:space="0" w:color="auto"/>
                    <w:bottom w:val="none" w:sz="0" w:space="0" w:color="auto"/>
                    <w:right w:val="none" w:sz="0" w:space="0" w:color="auto"/>
                  </w:divBdr>
                  <w:divsChild>
                    <w:div w:id="658196202">
                      <w:marLeft w:val="0"/>
                      <w:marRight w:val="0"/>
                      <w:marTop w:val="0"/>
                      <w:marBottom w:val="0"/>
                      <w:divBdr>
                        <w:top w:val="none" w:sz="0" w:space="0" w:color="auto"/>
                        <w:left w:val="none" w:sz="0" w:space="0" w:color="auto"/>
                        <w:bottom w:val="none" w:sz="0" w:space="0" w:color="auto"/>
                        <w:right w:val="none" w:sz="0" w:space="0" w:color="auto"/>
                      </w:divBdr>
                    </w:div>
                  </w:divsChild>
                </w:div>
                <w:div w:id="620263037">
                  <w:marLeft w:val="0"/>
                  <w:marRight w:val="0"/>
                  <w:marTop w:val="0"/>
                  <w:marBottom w:val="0"/>
                  <w:divBdr>
                    <w:top w:val="none" w:sz="0" w:space="0" w:color="auto"/>
                    <w:left w:val="none" w:sz="0" w:space="0" w:color="auto"/>
                    <w:bottom w:val="none" w:sz="0" w:space="0" w:color="auto"/>
                    <w:right w:val="none" w:sz="0" w:space="0" w:color="auto"/>
                  </w:divBdr>
                  <w:divsChild>
                    <w:div w:id="1429152671">
                      <w:marLeft w:val="0"/>
                      <w:marRight w:val="0"/>
                      <w:marTop w:val="0"/>
                      <w:marBottom w:val="0"/>
                      <w:divBdr>
                        <w:top w:val="none" w:sz="0" w:space="0" w:color="auto"/>
                        <w:left w:val="none" w:sz="0" w:space="0" w:color="auto"/>
                        <w:bottom w:val="none" w:sz="0" w:space="0" w:color="auto"/>
                        <w:right w:val="none" w:sz="0" w:space="0" w:color="auto"/>
                      </w:divBdr>
                    </w:div>
                  </w:divsChild>
                </w:div>
                <w:div w:id="634944486">
                  <w:marLeft w:val="0"/>
                  <w:marRight w:val="0"/>
                  <w:marTop w:val="0"/>
                  <w:marBottom w:val="0"/>
                  <w:divBdr>
                    <w:top w:val="none" w:sz="0" w:space="0" w:color="auto"/>
                    <w:left w:val="none" w:sz="0" w:space="0" w:color="auto"/>
                    <w:bottom w:val="none" w:sz="0" w:space="0" w:color="auto"/>
                    <w:right w:val="none" w:sz="0" w:space="0" w:color="auto"/>
                  </w:divBdr>
                  <w:divsChild>
                    <w:div w:id="524297329">
                      <w:marLeft w:val="0"/>
                      <w:marRight w:val="0"/>
                      <w:marTop w:val="0"/>
                      <w:marBottom w:val="0"/>
                      <w:divBdr>
                        <w:top w:val="none" w:sz="0" w:space="0" w:color="auto"/>
                        <w:left w:val="none" w:sz="0" w:space="0" w:color="auto"/>
                        <w:bottom w:val="none" w:sz="0" w:space="0" w:color="auto"/>
                        <w:right w:val="none" w:sz="0" w:space="0" w:color="auto"/>
                      </w:divBdr>
                    </w:div>
                  </w:divsChild>
                </w:div>
                <w:div w:id="650595895">
                  <w:marLeft w:val="0"/>
                  <w:marRight w:val="0"/>
                  <w:marTop w:val="0"/>
                  <w:marBottom w:val="0"/>
                  <w:divBdr>
                    <w:top w:val="none" w:sz="0" w:space="0" w:color="auto"/>
                    <w:left w:val="none" w:sz="0" w:space="0" w:color="auto"/>
                    <w:bottom w:val="none" w:sz="0" w:space="0" w:color="auto"/>
                    <w:right w:val="none" w:sz="0" w:space="0" w:color="auto"/>
                  </w:divBdr>
                  <w:divsChild>
                    <w:div w:id="1203248147">
                      <w:marLeft w:val="0"/>
                      <w:marRight w:val="0"/>
                      <w:marTop w:val="0"/>
                      <w:marBottom w:val="0"/>
                      <w:divBdr>
                        <w:top w:val="none" w:sz="0" w:space="0" w:color="auto"/>
                        <w:left w:val="none" w:sz="0" w:space="0" w:color="auto"/>
                        <w:bottom w:val="none" w:sz="0" w:space="0" w:color="auto"/>
                        <w:right w:val="none" w:sz="0" w:space="0" w:color="auto"/>
                      </w:divBdr>
                    </w:div>
                  </w:divsChild>
                </w:div>
                <w:div w:id="656227834">
                  <w:marLeft w:val="0"/>
                  <w:marRight w:val="0"/>
                  <w:marTop w:val="0"/>
                  <w:marBottom w:val="0"/>
                  <w:divBdr>
                    <w:top w:val="none" w:sz="0" w:space="0" w:color="auto"/>
                    <w:left w:val="none" w:sz="0" w:space="0" w:color="auto"/>
                    <w:bottom w:val="none" w:sz="0" w:space="0" w:color="auto"/>
                    <w:right w:val="none" w:sz="0" w:space="0" w:color="auto"/>
                  </w:divBdr>
                  <w:divsChild>
                    <w:div w:id="8795921">
                      <w:marLeft w:val="0"/>
                      <w:marRight w:val="0"/>
                      <w:marTop w:val="0"/>
                      <w:marBottom w:val="0"/>
                      <w:divBdr>
                        <w:top w:val="none" w:sz="0" w:space="0" w:color="auto"/>
                        <w:left w:val="none" w:sz="0" w:space="0" w:color="auto"/>
                        <w:bottom w:val="none" w:sz="0" w:space="0" w:color="auto"/>
                        <w:right w:val="none" w:sz="0" w:space="0" w:color="auto"/>
                      </w:divBdr>
                    </w:div>
                    <w:div w:id="388113455">
                      <w:marLeft w:val="0"/>
                      <w:marRight w:val="0"/>
                      <w:marTop w:val="0"/>
                      <w:marBottom w:val="0"/>
                      <w:divBdr>
                        <w:top w:val="none" w:sz="0" w:space="0" w:color="auto"/>
                        <w:left w:val="none" w:sz="0" w:space="0" w:color="auto"/>
                        <w:bottom w:val="none" w:sz="0" w:space="0" w:color="auto"/>
                        <w:right w:val="none" w:sz="0" w:space="0" w:color="auto"/>
                      </w:divBdr>
                    </w:div>
                  </w:divsChild>
                </w:div>
                <w:div w:id="677317271">
                  <w:marLeft w:val="0"/>
                  <w:marRight w:val="0"/>
                  <w:marTop w:val="0"/>
                  <w:marBottom w:val="0"/>
                  <w:divBdr>
                    <w:top w:val="none" w:sz="0" w:space="0" w:color="auto"/>
                    <w:left w:val="none" w:sz="0" w:space="0" w:color="auto"/>
                    <w:bottom w:val="none" w:sz="0" w:space="0" w:color="auto"/>
                    <w:right w:val="none" w:sz="0" w:space="0" w:color="auto"/>
                  </w:divBdr>
                  <w:divsChild>
                    <w:div w:id="2058580077">
                      <w:marLeft w:val="0"/>
                      <w:marRight w:val="0"/>
                      <w:marTop w:val="0"/>
                      <w:marBottom w:val="0"/>
                      <w:divBdr>
                        <w:top w:val="none" w:sz="0" w:space="0" w:color="auto"/>
                        <w:left w:val="none" w:sz="0" w:space="0" w:color="auto"/>
                        <w:bottom w:val="none" w:sz="0" w:space="0" w:color="auto"/>
                        <w:right w:val="none" w:sz="0" w:space="0" w:color="auto"/>
                      </w:divBdr>
                    </w:div>
                  </w:divsChild>
                </w:div>
                <w:div w:id="688068617">
                  <w:marLeft w:val="0"/>
                  <w:marRight w:val="0"/>
                  <w:marTop w:val="0"/>
                  <w:marBottom w:val="0"/>
                  <w:divBdr>
                    <w:top w:val="none" w:sz="0" w:space="0" w:color="auto"/>
                    <w:left w:val="none" w:sz="0" w:space="0" w:color="auto"/>
                    <w:bottom w:val="none" w:sz="0" w:space="0" w:color="auto"/>
                    <w:right w:val="none" w:sz="0" w:space="0" w:color="auto"/>
                  </w:divBdr>
                  <w:divsChild>
                    <w:div w:id="487021092">
                      <w:marLeft w:val="0"/>
                      <w:marRight w:val="0"/>
                      <w:marTop w:val="0"/>
                      <w:marBottom w:val="0"/>
                      <w:divBdr>
                        <w:top w:val="none" w:sz="0" w:space="0" w:color="auto"/>
                        <w:left w:val="none" w:sz="0" w:space="0" w:color="auto"/>
                        <w:bottom w:val="none" w:sz="0" w:space="0" w:color="auto"/>
                        <w:right w:val="none" w:sz="0" w:space="0" w:color="auto"/>
                      </w:divBdr>
                    </w:div>
                  </w:divsChild>
                </w:div>
                <w:div w:id="747003117">
                  <w:marLeft w:val="0"/>
                  <w:marRight w:val="0"/>
                  <w:marTop w:val="0"/>
                  <w:marBottom w:val="0"/>
                  <w:divBdr>
                    <w:top w:val="none" w:sz="0" w:space="0" w:color="auto"/>
                    <w:left w:val="none" w:sz="0" w:space="0" w:color="auto"/>
                    <w:bottom w:val="none" w:sz="0" w:space="0" w:color="auto"/>
                    <w:right w:val="none" w:sz="0" w:space="0" w:color="auto"/>
                  </w:divBdr>
                  <w:divsChild>
                    <w:div w:id="1162698870">
                      <w:marLeft w:val="0"/>
                      <w:marRight w:val="0"/>
                      <w:marTop w:val="0"/>
                      <w:marBottom w:val="0"/>
                      <w:divBdr>
                        <w:top w:val="none" w:sz="0" w:space="0" w:color="auto"/>
                        <w:left w:val="none" w:sz="0" w:space="0" w:color="auto"/>
                        <w:bottom w:val="none" w:sz="0" w:space="0" w:color="auto"/>
                        <w:right w:val="none" w:sz="0" w:space="0" w:color="auto"/>
                      </w:divBdr>
                    </w:div>
                  </w:divsChild>
                </w:div>
                <w:div w:id="790709467">
                  <w:marLeft w:val="0"/>
                  <w:marRight w:val="0"/>
                  <w:marTop w:val="0"/>
                  <w:marBottom w:val="0"/>
                  <w:divBdr>
                    <w:top w:val="none" w:sz="0" w:space="0" w:color="auto"/>
                    <w:left w:val="none" w:sz="0" w:space="0" w:color="auto"/>
                    <w:bottom w:val="none" w:sz="0" w:space="0" w:color="auto"/>
                    <w:right w:val="none" w:sz="0" w:space="0" w:color="auto"/>
                  </w:divBdr>
                  <w:divsChild>
                    <w:div w:id="1782412669">
                      <w:marLeft w:val="0"/>
                      <w:marRight w:val="0"/>
                      <w:marTop w:val="0"/>
                      <w:marBottom w:val="0"/>
                      <w:divBdr>
                        <w:top w:val="none" w:sz="0" w:space="0" w:color="auto"/>
                        <w:left w:val="none" w:sz="0" w:space="0" w:color="auto"/>
                        <w:bottom w:val="none" w:sz="0" w:space="0" w:color="auto"/>
                        <w:right w:val="none" w:sz="0" w:space="0" w:color="auto"/>
                      </w:divBdr>
                    </w:div>
                    <w:div w:id="1917326262">
                      <w:marLeft w:val="0"/>
                      <w:marRight w:val="0"/>
                      <w:marTop w:val="0"/>
                      <w:marBottom w:val="0"/>
                      <w:divBdr>
                        <w:top w:val="none" w:sz="0" w:space="0" w:color="auto"/>
                        <w:left w:val="none" w:sz="0" w:space="0" w:color="auto"/>
                        <w:bottom w:val="none" w:sz="0" w:space="0" w:color="auto"/>
                        <w:right w:val="none" w:sz="0" w:space="0" w:color="auto"/>
                      </w:divBdr>
                    </w:div>
                  </w:divsChild>
                </w:div>
                <w:div w:id="838809175">
                  <w:marLeft w:val="0"/>
                  <w:marRight w:val="0"/>
                  <w:marTop w:val="0"/>
                  <w:marBottom w:val="0"/>
                  <w:divBdr>
                    <w:top w:val="none" w:sz="0" w:space="0" w:color="auto"/>
                    <w:left w:val="none" w:sz="0" w:space="0" w:color="auto"/>
                    <w:bottom w:val="none" w:sz="0" w:space="0" w:color="auto"/>
                    <w:right w:val="none" w:sz="0" w:space="0" w:color="auto"/>
                  </w:divBdr>
                  <w:divsChild>
                    <w:div w:id="1740664434">
                      <w:marLeft w:val="0"/>
                      <w:marRight w:val="0"/>
                      <w:marTop w:val="0"/>
                      <w:marBottom w:val="0"/>
                      <w:divBdr>
                        <w:top w:val="none" w:sz="0" w:space="0" w:color="auto"/>
                        <w:left w:val="none" w:sz="0" w:space="0" w:color="auto"/>
                        <w:bottom w:val="none" w:sz="0" w:space="0" w:color="auto"/>
                        <w:right w:val="none" w:sz="0" w:space="0" w:color="auto"/>
                      </w:divBdr>
                    </w:div>
                  </w:divsChild>
                </w:div>
                <w:div w:id="852455601">
                  <w:marLeft w:val="0"/>
                  <w:marRight w:val="0"/>
                  <w:marTop w:val="0"/>
                  <w:marBottom w:val="0"/>
                  <w:divBdr>
                    <w:top w:val="none" w:sz="0" w:space="0" w:color="auto"/>
                    <w:left w:val="none" w:sz="0" w:space="0" w:color="auto"/>
                    <w:bottom w:val="none" w:sz="0" w:space="0" w:color="auto"/>
                    <w:right w:val="none" w:sz="0" w:space="0" w:color="auto"/>
                  </w:divBdr>
                  <w:divsChild>
                    <w:div w:id="1961064821">
                      <w:marLeft w:val="0"/>
                      <w:marRight w:val="0"/>
                      <w:marTop w:val="0"/>
                      <w:marBottom w:val="0"/>
                      <w:divBdr>
                        <w:top w:val="none" w:sz="0" w:space="0" w:color="auto"/>
                        <w:left w:val="none" w:sz="0" w:space="0" w:color="auto"/>
                        <w:bottom w:val="none" w:sz="0" w:space="0" w:color="auto"/>
                        <w:right w:val="none" w:sz="0" w:space="0" w:color="auto"/>
                      </w:divBdr>
                    </w:div>
                  </w:divsChild>
                </w:div>
                <w:div w:id="873277213">
                  <w:marLeft w:val="0"/>
                  <w:marRight w:val="0"/>
                  <w:marTop w:val="0"/>
                  <w:marBottom w:val="0"/>
                  <w:divBdr>
                    <w:top w:val="none" w:sz="0" w:space="0" w:color="auto"/>
                    <w:left w:val="none" w:sz="0" w:space="0" w:color="auto"/>
                    <w:bottom w:val="none" w:sz="0" w:space="0" w:color="auto"/>
                    <w:right w:val="none" w:sz="0" w:space="0" w:color="auto"/>
                  </w:divBdr>
                  <w:divsChild>
                    <w:div w:id="1884518366">
                      <w:marLeft w:val="0"/>
                      <w:marRight w:val="0"/>
                      <w:marTop w:val="0"/>
                      <w:marBottom w:val="0"/>
                      <w:divBdr>
                        <w:top w:val="none" w:sz="0" w:space="0" w:color="auto"/>
                        <w:left w:val="none" w:sz="0" w:space="0" w:color="auto"/>
                        <w:bottom w:val="none" w:sz="0" w:space="0" w:color="auto"/>
                        <w:right w:val="none" w:sz="0" w:space="0" w:color="auto"/>
                      </w:divBdr>
                    </w:div>
                  </w:divsChild>
                </w:div>
                <w:div w:id="909778576">
                  <w:marLeft w:val="0"/>
                  <w:marRight w:val="0"/>
                  <w:marTop w:val="0"/>
                  <w:marBottom w:val="0"/>
                  <w:divBdr>
                    <w:top w:val="none" w:sz="0" w:space="0" w:color="auto"/>
                    <w:left w:val="none" w:sz="0" w:space="0" w:color="auto"/>
                    <w:bottom w:val="none" w:sz="0" w:space="0" w:color="auto"/>
                    <w:right w:val="none" w:sz="0" w:space="0" w:color="auto"/>
                  </w:divBdr>
                  <w:divsChild>
                    <w:div w:id="1155881455">
                      <w:marLeft w:val="0"/>
                      <w:marRight w:val="0"/>
                      <w:marTop w:val="0"/>
                      <w:marBottom w:val="0"/>
                      <w:divBdr>
                        <w:top w:val="none" w:sz="0" w:space="0" w:color="auto"/>
                        <w:left w:val="none" w:sz="0" w:space="0" w:color="auto"/>
                        <w:bottom w:val="none" w:sz="0" w:space="0" w:color="auto"/>
                        <w:right w:val="none" w:sz="0" w:space="0" w:color="auto"/>
                      </w:divBdr>
                    </w:div>
                  </w:divsChild>
                </w:div>
                <w:div w:id="911037305">
                  <w:marLeft w:val="0"/>
                  <w:marRight w:val="0"/>
                  <w:marTop w:val="0"/>
                  <w:marBottom w:val="0"/>
                  <w:divBdr>
                    <w:top w:val="none" w:sz="0" w:space="0" w:color="auto"/>
                    <w:left w:val="none" w:sz="0" w:space="0" w:color="auto"/>
                    <w:bottom w:val="none" w:sz="0" w:space="0" w:color="auto"/>
                    <w:right w:val="none" w:sz="0" w:space="0" w:color="auto"/>
                  </w:divBdr>
                  <w:divsChild>
                    <w:div w:id="1962687440">
                      <w:marLeft w:val="0"/>
                      <w:marRight w:val="0"/>
                      <w:marTop w:val="0"/>
                      <w:marBottom w:val="0"/>
                      <w:divBdr>
                        <w:top w:val="none" w:sz="0" w:space="0" w:color="auto"/>
                        <w:left w:val="none" w:sz="0" w:space="0" w:color="auto"/>
                        <w:bottom w:val="none" w:sz="0" w:space="0" w:color="auto"/>
                        <w:right w:val="none" w:sz="0" w:space="0" w:color="auto"/>
                      </w:divBdr>
                    </w:div>
                  </w:divsChild>
                </w:div>
                <w:div w:id="920060524">
                  <w:marLeft w:val="0"/>
                  <w:marRight w:val="0"/>
                  <w:marTop w:val="0"/>
                  <w:marBottom w:val="0"/>
                  <w:divBdr>
                    <w:top w:val="none" w:sz="0" w:space="0" w:color="auto"/>
                    <w:left w:val="none" w:sz="0" w:space="0" w:color="auto"/>
                    <w:bottom w:val="none" w:sz="0" w:space="0" w:color="auto"/>
                    <w:right w:val="none" w:sz="0" w:space="0" w:color="auto"/>
                  </w:divBdr>
                  <w:divsChild>
                    <w:div w:id="1743940991">
                      <w:marLeft w:val="0"/>
                      <w:marRight w:val="0"/>
                      <w:marTop w:val="0"/>
                      <w:marBottom w:val="0"/>
                      <w:divBdr>
                        <w:top w:val="none" w:sz="0" w:space="0" w:color="auto"/>
                        <w:left w:val="none" w:sz="0" w:space="0" w:color="auto"/>
                        <w:bottom w:val="none" w:sz="0" w:space="0" w:color="auto"/>
                        <w:right w:val="none" w:sz="0" w:space="0" w:color="auto"/>
                      </w:divBdr>
                    </w:div>
                  </w:divsChild>
                </w:div>
                <w:div w:id="927732651">
                  <w:marLeft w:val="0"/>
                  <w:marRight w:val="0"/>
                  <w:marTop w:val="0"/>
                  <w:marBottom w:val="0"/>
                  <w:divBdr>
                    <w:top w:val="none" w:sz="0" w:space="0" w:color="auto"/>
                    <w:left w:val="none" w:sz="0" w:space="0" w:color="auto"/>
                    <w:bottom w:val="none" w:sz="0" w:space="0" w:color="auto"/>
                    <w:right w:val="none" w:sz="0" w:space="0" w:color="auto"/>
                  </w:divBdr>
                  <w:divsChild>
                    <w:div w:id="1116215319">
                      <w:marLeft w:val="0"/>
                      <w:marRight w:val="0"/>
                      <w:marTop w:val="0"/>
                      <w:marBottom w:val="0"/>
                      <w:divBdr>
                        <w:top w:val="none" w:sz="0" w:space="0" w:color="auto"/>
                        <w:left w:val="none" w:sz="0" w:space="0" w:color="auto"/>
                        <w:bottom w:val="none" w:sz="0" w:space="0" w:color="auto"/>
                        <w:right w:val="none" w:sz="0" w:space="0" w:color="auto"/>
                      </w:divBdr>
                    </w:div>
                  </w:divsChild>
                </w:div>
                <w:div w:id="972909615">
                  <w:marLeft w:val="0"/>
                  <w:marRight w:val="0"/>
                  <w:marTop w:val="0"/>
                  <w:marBottom w:val="0"/>
                  <w:divBdr>
                    <w:top w:val="none" w:sz="0" w:space="0" w:color="auto"/>
                    <w:left w:val="none" w:sz="0" w:space="0" w:color="auto"/>
                    <w:bottom w:val="none" w:sz="0" w:space="0" w:color="auto"/>
                    <w:right w:val="none" w:sz="0" w:space="0" w:color="auto"/>
                  </w:divBdr>
                  <w:divsChild>
                    <w:div w:id="643700816">
                      <w:marLeft w:val="0"/>
                      <w:marRight w:val="0"/>
                      <w:marTop w:val="0"/>
                      <w:marBottom w:val="0"/>
                      <w:divBdr>
                        <w:top w:val="none" w:sz="0" w:space="0" w:color="auto"/>
                        <w:left w:val="none" w:sz="0" w:space="0" w:color="auto"/>
                        <w:bottom w:val="none" w:sz="0" w:space="0" w:color="auto"/>
                        <w:right w:val="none" w:sz="0" w:space="0" w:color="auto"/>
                      </w:divBdr>
                    </w:div>
                  </w:divsChild>
                </w:div>
                <w:div w:id="994987676">
                  <w:marLeft w:val="0"/>
                  <w:marRight w:val="0"/>
                  <w:marTop w:val="0"/>
                  <w:marBottom w:val="0"/>
                  <w:divBdr>
                    <w:top w:val="none" w:sz="0" w:space="0" w:color="auto"/>
                    <w:left w:val="none" w:sz="0" w:space="0" w:color="auto"/>
                    <w:bottom w:val="none" w:sz="0" w:space="0" w:color="auto"/>
                    <w:right w:val="none" w:sz="0" w:space="0" w:color="auto"/>
                  </w:divBdr>
                  <w:divsChild>
                    <w:div w:id="2126148130">
                      <w:marLeft w:val="0"/>
                      <w:marRight w:val="0"/>
                      <w:marTop w:val="0"/>
                      <w:marBottom w:val="0"/>
                      <w:divBdr>
                        <w:top w:val="none" w:sz="0" w:space="0" w:color="auto"/>
                        <w:left w:val="none" w:sz="0" w:space="0" w:color="auto"/>
                        <w:bottom w:val="none" w:sz="0" w:space="0" w:color="auto"/>
                        <w:right w:val="none" w:sz="0" w:space="0" w:color="auto"/>
                      </w:divBdr>
                    </w:div>
                  </w:divsChild>
                </w:div>
                <w:div w:id="995107606">
                  <w:marLeft w:val="0"/>
                  <w:marRight w:val="0"/>
                  <w:marTop w:val="0"/>
                  <w:marBottom w:val="0"/>
                  <w:divBdr>
                    <w:top w:val="none" w:sz="0" w:space="0" w:color="auto"/>
                    <w:left w:val="none" w:sz="0" w:space="0" w:color="auto"/>
                    <w:bottom w:val="none" w:sz="0" w:space="0" w:color="auto"/>
                    <w:right w:val="none" w:sz="0" w:space="0" w:color="auto"/>
                  </w:divBdr>
                  <w:divsChild>
                    <w:div w:id="1594392490">
                      <w:marLeft w:val="0"/>
                      <w:marRight w:val="0"/>
                      <w:marTop w:val="0"/>
                      <w:marBottom w:val="0"/>
                      <w:divBdr>
                        <w:top w:val="none" w:sz="0" w:space="0" w:color="auto"/>
                        <w:left w:val="none" w:sz="0" w:space="0" w:color="auto"/>
                        <w:bottom w:val="none" w:sz="0" w:space="0" w:color="auto"/>
                        <w:right w:val="none" w:sz="0" w:space="0" w:color="auto"/>
                      </w:divBdr>
                    </w:div>
                  </w:divsChild>
                </w:div>
                <w:div w:id="1005984843">
                  <w:marLeft w:val="0"/>
                  <w:marRight w:val="0"/>
                  <w:marTop w:val="0"/>
                  <w:marBottom w:val="0"/>
                  <w:divBdr>
                    <w:top w:val="none" w:sz="0" w:space="0" w:color="auto"/>
                    <w:left w:val="none" w:sz="0" w:space="0" w:color="auto"/>
                    <w:bottom w:val="none" w:sz="0" w:space="0" w:color="auto"/>
                    <w:right w:val="none" w:sz="0" w:space="0" w:color="auto"/>
                  </w:divBdr>
                  <w:divsChild>
                    <w:div w:id="1450395748">
                      <w:marLeft w:val="0"/>
                      <w:marRight w:val="0"/>
                      <w:marTop w:val="0"/>
                      <w:marBottom w:val="0"/>
                      <w:divBdr>
                        <w:top w:val="none" w:sz="0" w:space="0" w:color="auto"/>
                        <w:left w:val="none" w:sz="0" w:space="0" w:color="auto"/>
                        <w:bottom w:val="none" w:sz="0" w:space="0" w:color="auto"/>
                        <w:right w:val="none" w:sz="0" w:space="0" w:color="auto"/>
                      </w:divBdr>
                    </w:div>
                  </w:divsChild>
                </w:div>
                <w:div w:id="1006134706">
                  <w:marLeft w:val="0"/>
                  <w:marRight w:val="0"/>
                  <w:marTop w:val="0"/>
                  <w:marBottom w:val="0"/>
                  <w:divBdr>
                    <w:top w:val="none" w:sz="0" w:space="0" w:color="auto"/>
                    <w:left w:val="none" w:sz="0" w:space="0" w:color="auto"/>
                    <w:bottom w:val="none" w:sz="0" w:space="0" w:color="auto"/>
                    <w:right w:val="none" w:sz="0" w:space="0" w:color="auto"/>
                  </w:divBdr>
                  <w:divsChild>
                    <w:div w:id="324166404">
                      <w:marLeft w:val="0"/>
                      <w:marRight w:val="0"/>
                      <w:marTop w:val="0"/>
                      <w:marBottom w:val="0"/>
                      <w:divBdr>
                        <w:top w:val="none" w:sz="0" w:space="0" w:color="auto"/>
                        <w:left w:val="none" w:sz="0" w:space="0" w:color="auto"/>
                        <w:bottom w:val="none" w:sz="0" w:space="0" w:color="auto"/>
                        <w:right w:val="none" w:sz="0" w:space="0" w:color="auto"/>
                      </w:divBdr>
                    </w:div>
                  </w:divsChild>
                </w:div>
                <w:div w:id="1027869807">
                  <w:marLeft w:val="0"/>
                  <w:marRight w:val="0"/>
                  <w:marTop w:val="0"/>
                  <w:marBottom w:val="0"/>
                  <w:divBdr>
                    <w:top w:val="none" w:sz="0" w:space="0" w:color="auto"/>
                    <w:left w:val="none" w:sz="0" w:space="0" w:color="auto"/>
                    <w:bottom w:val="none" w:sz="0" w:space="0" w:color="auto"/>
                    <w:right w:val="none" w:sz="0" w:space="0" w:color="auto"/>
                  </w:divBdr>
                  <w:divsChild>
                    <w:div w:id="1443381304">
                      <w:marLeft w:val="0"/>
                      <w:marRight w:val="0"/>
                      <w:marTop w:val="0"/>
                      <w:marBottom w:val="0"/>
                      <w:divBdr>
                        <w:top w:val="none" w:sz="0" w:space="0" w:color="auto"/>
                        <w:left w:val="none" w:sz="0" w:space="0" w:color="auto"/>
                        <w:bottom w:val="none" w:sz="0" w:space="0" w:color="auto"/>
                        <w:right w:val="none" w:sz="0" w:space="0" w:color="auto"/>
                      </w:divBdr>
                    </w:div>
                  </w:divsChild>
                </w:div>
                <w:div w:id="1039206404">
                  <w:marLeft w:val="0"/>
                  <w:marRight w:val="0"/>
                  <w:marTop w:val="0"/>
                  <w:marBottom w:val="0"/>
                  <w:divBdr>
                    <w:top w:val="none" w:sz="0" w:space="0" w:color="auto"/>
                    <w:left w:val="none" w:sz="0" w:space="0" w:color="auto"/>
                    <w:bottom w:val="none" w:sz="0" w:space="0" w:color="auto"/>
                    <w:right w:val="none" w:sz="0" w:space="0" w:color="auto"/>
                  </w:divBdr>
                  <w:divsChild>
                    <w:div w:id="425226156">
                      <w:marLeft w:val="0"/>
                      <w:marRight w:val="0"/>
                      <w:marTop w:val="0"/>
                      <w:marBottom w:val="0"/>
                      <w:divBdr>
                        <w:top w:val="none" w:sz="0" w:space="0" w:color="auto"/>
                        <w:left w:val="none" w:sz="0" w:space="0" w:color="auto"/>
                        <w:bottom w:val="none" w:sz="0" w:space="0" w:color="auto"/>
                        <w:right w:val="none" w:sz="0" w:space="0" w:color="auto"/>
                      </w:divBdr>
                    </w:div>
                  </w:divsChild>
                </w:div>
                <w:div w:id="1052462584">
                  <w:marLeft w:val="0"/>
                  <w:marRight w:val="0"/>
                  <w:marTop w:val="0"/>
                  <w:marBottom w:val="0"/>
                  <w:divBdr>
                    <w:top w:val="none" w:sz="0" w:space="0" w:color="auto"/>
                    <w:left w:val="none" w:sz="0" w:space="0" w:color="auto"/>
                    <w:bottom w:val="none" w:sz="0" w:space="0" w:color="auto"/>
                    <w:right w:val="none" w:sz="0" w:space="0" w:color="auto"/>
                  </w:divBdr>
                  <w:divsChild>
                    <w:div w:id="1275016140">
                      <w:marLeft w:val="0"/>
                      <w:marRight w:val="0"/>
                      <w:marTop w:val="0"/>
                      <w:marBottom w:val="0"/>
                      <w:divBdr>
                        <w:top w:val="none" w:sz="0" w:space="0" w:color="auto"/>
                        <w:left w:val="none" w:sz="0" w:space="0" w:color="auto"/>
                        <w:bottom w:val="none" w:sz="0" w:space="0" w:color="auto"/>
                        <w:right w:val="none" w:sz="0" w:space="0" w:color="auto"/>
                      </w:divBdr>
                    </w:div>
                  </w:divsChild>
                </w:div>
                <w:div w:id="1055736308">
                  <w:marLeft w:val="0"/>
                  <w:marRight w:val="0"/>
                  <w:marTop w:val="0"/>
                  <w:marBottom w:val="0"/>
                  <w:divBdr>
                    <w:top w:val="none" w:sz="0" w:space="0" w:color="auto"/>
                    <w:left w:val="none" w:sz="0" w:space="0" w:color="auto"/>
                    <w:bottom w:val="none" w:sz="0" w:space="0" w:color="auto"/>
                    <w:right w:val="none" w:sz="0" w:space="0" w:color="auto"/>
                  </w:divBdr>
                  <w:divsChild>
                    <w:div w:id="1666736146">
                      <w:marLeft w:val="0"/>
                      <w:marRight w:val="0"/>
                      <w:marTop w:val="0"/>
                      <w:marBottom w:val="0"/>
                      <w:divBdr>
                        <w:top w:val="none" w:sz="0" w:space="0" w:color="auto"/>
                        <w:left w:val="none" w:sz="0" w:space="0" w:color="auto"/>
                        <w:bottom w:val="none" w:sz="0" w:space="0" w:color="auto"/>
                        <w:right w:val="none" w:sz="0" w:space="0" w:color="auto"/>
                      </w:divBdr>
                    </w:div>
                  </w:divsChild>
                </w:div>
                <w:div w:id="1074081595">
                  <w:marLeft w:val="0"/>
                  <w:marRight w:val="0"/>
                  <w:marTop w:val="0"/>
                  <w:marBottom w:val="0"/>
                  <w:divBdr>
                    <w:top w:val="none" w:sz="0" w:space="0" w:color="auto"/>
                    <w:left w:val="none" w:sz="0" w:space="0" w:color="auto"/>
                    <w:bottom w:val="none" w:sz="0" w:space="0" w:color="auto"/>
                    <w:right w:val="none" w:sz="0" w:space="0" w:color="auto"/>
                  </w:divBdr>
                  <w:divsChild>
                    <w:div w:id="49114665">
                      <w:marLeft w:val="0"/>
                      <w:marRight w:val="0"/>
                      <w:marTop w:val="0"/>
                      <w:marBottom w:val="0"/>
                      <w:divBdr>
                        <w:top w:val="none" w:sz="0" w:space="0" w:color="auto"/>
                        <w:left w:val="none" w:sz="0" w:space="0" w:color="auto"/>
                        <w:bottom w:val="none" w:sz="0" w:space="0" w:color="auto"/>
                        <w:right w:val="none" w:sz="0" w:space="0" w:color="auto"/>
                      </w:divBdr>
                    </w:div>
                  </w:divsChild>
                </w:div>
                <w:div w:id="1076316496">
                  <w:marLeft w:val="0"/>
                  <w:marRight w:val="0"/>
                  <w:marTop w:val="0"/>
                  <w:marBottom w:val="0"/>
                  <w:divBdr>
                    <w:top w:val="none" w:sz="0" w:space="0" w:color="auto"/>
                    <w:left w:val="none" w:sz="0" w:space="0" w:color="auto"/>
                    <w:bottom w:val="none" w:sz="0" w:space="0" w:color="auto"/>
                    <w:right w:val="none" w:sz="0" w:space="0" w:color="auto"/>
                  </w:divBdr>
                  <w:divsChild>
                    <w:div w:id="1697266391">
                      <w:marLeft w:val="0"/>
                      <w:marRight w:val="0"/>
                      <w:marTop w:val="0"/>
                      <w:marBottom w:val="0"/>
                      <w:divBdr>
                        <w:top w:val="none" w:sz="0" w:space="0" w:color="auto"/>
                        <w:left w:val="none" w:sz="0" w:space="0" w:color="auto"/>
                        <w:bottom w:val="none" w:sz="0" w:space="0" w:color="auto"/>
                        <w:right w:val="none" w:sz="0" w:space="0" w:color="auto"/>
                      </w:divBdr>
                    </w:div>
                    <w:div w:id="1900284473">
                      <w:marLeft w:val="0"/>
                      <w:marRight w:val="0"/>
                      <w:marTop w:val="0"/>
                      <w:marBottom w:val="0"/>
                      <w:divBdr>
                        <w:top w:val="none" w:sz="0" w:space="0" w:color="auto"/>
                        <w:left w:val="none" w:sz="0" w:space="0" w:color="auto"/>
                        <w:bottom w:val="none" w:sz="0" w:space="0" w:color="auto"/>
                        <w:right w:val="none" w:sz="0" w:space="0" w:color="auto"/>
                      </w:divBdr>
                    </w:div>
                  </w:divsChild>
                </w:div>
                <w:div w:id="1120952245">
                  <w:marLeft w:val="0"/>
                  <w:marRight w:val="0"/>
                  <w:marTop w:val="0"/>
                  <w:marBottom w:val="0"/>
                  <w:divBdr>
                    <w:top w:val="none" w:sz="0" w:space="0" w:color="auto"/>
                    <w:left w:val="none" w:sz="0" w:space="0" w:color="auto"/>
                    <w:bottom w:val="none" w:sz="0" w:space="0" w:color="auto"/>
                    <w:right w:val="none" w:sz="0" w:space="0" w:color="auto"/>
                  </w:divBdr>
                  <w:divsChild>
                    <w:div w:id="1344748303">
                      <w:marLeft w:val="0"/>
                      <w:marRight w:val="0"/>
                      <w:marTop w:val="0"/>
                      <w:marBottom w:val="0"/>
                      <w:divBdr>
                        <w:top w:val="none" w:sz="0" w:space="0" w:color="auto"/>
                        <w:left w:val="none" w:sz="0" w:space="0" w:color="auto"/>
                        <w:bottom w:val="none" w:sz="0" w:space="0" w:color="auto"/>
                        <w:right w:val="none" w:sz="0" w:space="0" w:color="auto"/>
                      </w:divBdr>
                    </w:div>
                  </w:divsChild>
                </w:div>
                <w:div w:id="1176727274">
                  <w:marLeft w:val="0"/>
                  <w:marRight w:val="0"/>
                  <w:marTop w:val="0"/>
                  <w:marBottom w:val="0"/>
                  <w:divBdr>
                    <w:top w:val="none" w:sz="0" w:space="0" w:color="auto"/>
                    <w:left w:val="none" w:sz="0" w:space="0" w:color="auto"/>
                    <w:bottom w:val="none" w:sz="0" w:space="0" w:color="auto"/>
                    <w:right w:val="none" w:sz="0" w:space="0" w:color="auto"/>
                  </w:divBdr>
                  <w:divsChild>
                    <w:div w:id="1523979474">
                      <w:marLeft w:val="0"/>
                      <w:marRight w:val="0"/>
                      <w:marTop w:val="0"/>
                      <w:marBottom w:val="0"/>
                      <w:divBdr>
                        <w:top w:val="none" w:sz="0" w:space="0" w:color="auto"/>
                        <w:left w:val="none" w:sz="0" w:space="0" w:color="auto"/>
                        <w:bottom w:val="none" w:sz="0" w:space="0" w:color="auto"/>
                        <w:right w:val="none" w:sz="0" w:space="0" w:color="auto"/>
                      </w:divBdr>
                    </w:div>
                  </w:divsChild>
                </w:div>
                <w:div w:id="1178739079">
                  <w:marLeft w:val="0"/>
                  <w:marRight w:val="0"/>
                  <w:marTop w:val="0"/>
                  <w:marBottom w:val="0"/>
                  <w:divBdr>
                    <w:top w:val="none" w:sz="0" w:space="0" w:color="auto"/>
                    <w:left w:val="none" w:sz="0" w:space="0" w:color="auto"/>
                    <w:bottom w:val="none" w:sz="0" w:space="0" w:color="auto"/>
                    <w:right w:val="none" w:sz="0" w:space="0" w:color="auto"/>
                  </w:divBdr>
                  <w:divsChild>
                    <w:div w:id="1514954006">
                      <w:marLeft w:val="0"/>
                      <w:marRight w:val="0"/>
                      <w:marTop w:val="0"/>
                      <w:marBottom w:val="0"/>
                      <w:divBdr>
                        <w:top w:val="none" w:sz="0" w:space="0" w:color="auto"/>
                        <w:left w:val="none" w:sz="0" w:space="0" w:color="auto"/>
                        <w:bottom w:val="none" w:sz="0" w:space="0" w:color="auto"/>
                        <w:right w:val="none" w:sz="0" w:space="0" w:color="auto"/>
                      </w:divBdr>
                    </w:div>
                  </w:divsChild>
                </w:div>
                <w:div w:id="1248266180">
                  <w:marLeft w:val="0"/>
                  <w:marRight w:val="0"/>
                  <w:marTop w:val="0"/>
                  <w:marBottom w:val="0"/>
                  <w:divBdr>
                    <w:top w:val="none" w:sz="0" w:space="0" w:color="auto"/>
                    <w:left w:val="none" w:sz="0" w:space="0" w:color="auto"/>
                    <w:bottom w:val="none" w:sz="0" w:space="0" w:color="auto"/>
                    <w:right w:val="none" w:sz="0" w:space="0" w:color="auto"/>
                  </w:divBdr>
                  <w:divsChild>
                    <w:div w:id="602691923">
                      <w:marLeft w:val="0"/>
                      <w:marRight w:val="0"/>
                      <w:marTop w:val="0"/>
                      <w:marBottom w:val="0"/>
                      <w:divBdr>
                        <w:top w:val="none" w:sz="0" w:space="0" w:color="auto"/>
                        <w:left w:val="none" w:sz="0" w:space="0" w:color="auto"/>
                        <w:bottom w:val="none" w:sz="0" w:space="0" w:color="auto"/>
                        <w:right w:val="none" w:sz="0" w:space="0" w:color="auto"/>
                      </w:divBdr>
                    </w:div>
                    <w:div w:id="1839154970">
                      <w:marLeft w:val="0"/>
                      <w:marRight w:val="0"/>
                      <w:marTop w:val="0"/>
                      <w:marBottom w:val="0"/>
                      <w:divBdr>
                        <w:top w:val="none" w:sz="0" w:space="0" w:color="auto"/>
                        <w:left w:val="none" w:sz="0" w:space="0" w:color="auto"/>
                        <w:bottom w:val="none" w:sz="0" w:space="0" w:color="auto"/>
                        <w:right w:val="none" w:sz="0" w:space="0" w:color="auto"/>
                      </w:divBdr>
                    </w:div>
                  </w:divsChild>
                </w:div>
                <w:div w:id="1257516234">
                  <w:marLeft w:val="0"/>
                  <w:marRight w:val="0"/>
                  <w:marTop w:val="0"/>
                  <w:marBottom w:val="0"/>
                  <w:divBdr>
                    <w:top w:val="none" w:sz="0" w:space="0" w:color="auto"/>
                    <w:left w:val="none" w:sz="0" w:space="0" w:color="auto"/>
                    <w:bottom w:val="none" w:sz="0" w:space="0" w:color="auto"/>
                    <w:right w:val="none" w:sz="0" w:space="0" w:color="auto"/>
                  </w:divBdr>
                  <w:divsChild>
                    <w:div w:id="413089058">
                      <w:marLeft w:val="0"/>
                      <w:marRight w:val="0"/>
                      <w:marTop w:val="0"/>
                      <w:marBottom w:val="0"/>
                      <w:divBdr>
                        <w:top w:val="none" w:sz="0" w:space="0" w:color="auto"/>
                        <w:left w:val="none" w:sz="0" w:space="0" w:color="auto"/>
                        <w:bottom w:val="none" w:sz="0" w:space="0" w:color="auto"/>
                        <w:right w:val="none" w:sz="0" w:space="0" w:color="auto"/>
                      </w:divBdr>
                    </w:div>
                  </w:divsChild>
                </w:div>
                <w:div w:id="1258712722">
                  <w:marLeft w:val="0"/>
                  <w:marRight w:val="0"/>
                  <w:marTop w:val="0"/>
                  <w:marBottom w:val="0"/>
                  <w:divBdr>
                    <w:top w:val="none" w:sz="0" w:space="0" w:color="auto"/>
                    <w:left w:val="none" w:sz="0" w:space="0" w:color="auto"/>
                    <w:bottom w:val="none" w:sz="0" w:space="0" w:color="auto"/>
                    <w:right w:val="none" w:sz="0" w:space="0" w:color="auto"/>
                  </w:divBdr>
                  <w:divsChild>
                    <w:div w:id="406194809">
                      <w:marLeft w:val="0"/>
                      <w:marRight w:val="0"/>
                      <w:marTop w:val="0"/>
                      <w:marBottom w:val="0"/>
                      <w:divBdr>
                        <w:top w:val="none" w:sz="0" w:space="0" w:color="auto"/>
                        <w:left w:val="none" w:sz="0" w:space="0" w:color="auto"/>
                        <w:bottom w:val="none" w:sz="0" w:space="0" w:color="auto"/>
                        <w:right w:val="none" w:sz="0" w:space="0" w:color="auto"/>
                      </w:divBdr>
                    </w:div>
                  </w:divsChild>
                </w:div>
                <w:div w:id="1302155224">
                  <w:marLeft w:val="0"/>
                  <w:marRight w:val="0"/>
                  <w:marTop w:val="0"/>
                  <w:marBottom w:val="0"/>
                  <w:divBdr>
                    <w:top w:val="none" w:sz="0" w:space="0" w:color="auto"/>
                    <w:left w:val="none" w:sz="0" w:space="0" w:color="auto"/>
                    <w:bottom w:val="none" w:sz="0" w:space="0" w:color="auto"/>
                    <w:right w:val="none" w:sz="0" w:space="0" w:color="auto"/>
                  </w:divBdr>
                  <w:divsChild>
                    <w:div w:id="2082631780">
                      <w:marLeft w:val="0"/>
                      <w:marRight w:val="0"/>
                      <w:marTop w:val="0"/>
                      <w:marBottom w:val="0"/>
                      <w:divBdr>
                        <w:top w:val="none" w:sz="0" w:space="0" w:color="auto"/>
                        <w:left w:val="none" w:sz="0" w:space="0" w:color="auto"/>
                        <w:bottom w:val="none" w:sz="0" w:space="0" w:color="auto"/>
                        <w:right w:val="none" w:sz="0" w:space="0" w:color="auto"/>
                      </w:divBdr>
                    </w:div>
                  </w:divsChild>
                </w:div>
                <w:div w:id="1336959228">
                  <w:marLeft w:val="0"/>
                  <w:marRight w:val="0"/>
                  <w:marTop w:val="0"/>
                  <w:marBottom w:val="0"/>
                  <w:divBdr>
                    <w:top w:val="none" w:sz="0" w:space="0" w:color="auto"/>
                    <w:left w:val="none" w:sz="0" w:space="0" w:color="auto"/>
                    <w:bottom w:val="none" w:sz="0" w:space="0" w:color="auto"/>
                    <w:right w:val="none" w:sz="0" w:space="0" w:color="auto"/>
                  </w:divBdr>
                  <w:divsChild>
                    <w:div w:id="1250237914">
                      <w:marLeft w:val="0"/>
                      <w:marRight w:val="0"/>
                      <w:marTop w:val="0"/>
                      <w:marBottom w:val="0"/>
                      <w:divBdr>
                        <w:top w:val="none" w:sz="0" w:space="0" w:color="auto"/>
                        <w:left w:val="none" w:sz="0" w:space="0" w:color="auto"/>
                        <w:bottom w:val="none" w:sz="0" w:space="0" w:color="auto"/>
                        <w:right w:val="none" w:sz="0" w:space="0" w:color="auto"/>
                      </w:divBdr>
                    </w:div>
                  </w:divsChild>
                </w:div>
                <w:div w:id="1351371093">
                  <w:marLeft w:val="0"/>
                  <w:marRight w:val="0"/>
                  <w:marTop w:val="0"/>
                  <w:marBottom w:val="0"/>
                  <w:divBdr>
                    <w:top w:val="none" w:sz="0" w:space="0" w:color="auto"/>
                    <w:left w:val="none" w:sz="0" w:space="0" w:color="auto"/>
                    <w:bottom w:val="none" w:sz="0" w:space="0" w:color="auto"/>
                    <w:right w:val="none" w:sz="0" w:space="0" w:color="auto"/>
                  </w:divBdr>
                  <w:divsChild>
                    <w:div w:id="1591353585">
                      <w:marLeft w:val="0"/>
                      <w:marRight w:val="0"/>
                      <w:marTop w:val="0"/>
                      <w:marBottom w:val="0"/>
                      <w:divBdr>
                        <w:top w:val="none" w:sz="0" w:space="0" w:color="auto"/>
                        <w:left w:val="none" w:sz="0" w:space="0" w:color="auto"/>
                        <w:bottom w:val="none" w:sz="0" w:space="0" w:color="auto"/>
                        <w:right w:val="none" w:sz="0" w:space="0" w:color="auto"/>
                      </w:divBdr>
                    </w:div>
                  </w:divsChild>
                </w:div>
                <w:div w:id="1385638341">
                  <w:marLeft w:val="0"/>
                  <w:marRight w:val="0"/>
                  <w:marTop w:val="0"/>
                  <w:marBottom w:val="0"/>
                  <w:divBdr>
                    <w:top w:val="none" w:sz="0" w:space="0" w:color="auto"/>
                    <w:left w:val="none" w:sz="0" w:space="0" w:color="auto"/>
                    <w:bottom w:val="none" w:sz="0" w:space="0" w:color="auto"/>
                    <w:right w:val="none" w:sz="0" w:space="0" w:color="auto"/>
                  </w:divBdr>
                  <w:divsChild>
                    <w:div w:id="1933273424">
                      <w:marLeft w:val="0"/>
                      <w:marRight w:val="0"/>
                      <w:marTop w:val="0"/>
                      <w:marBottom w:val="0"/>
                      <w:divBdr>
                        <w:top w:val="none" w:sz="0" w:space="0" w:color="auto"/>
                        <w:left w:val="none" w:sz="0" w:space="0" w:color="auto"/>
                        <w:bottom w:val="none" w:sz="0" w:space="0" w:color="auto"/>
                        <w:right w:val="none" w:sz="0" w:space="0" w:color="auto"/>
                      </w:divBdr>
                    </w:div>
                  </w:divsChild>
                </w:div>
                <w:div w:id="1393654945">
                  <w:marLeft w:val="0"/>
                  <w:marRight w:val="0"/>
                  <w:marTop w:val="0"/>
                  <w:marBottom w:val="0"/>
                  <w:divBdr>
                    <w:top w:val="none" w:sz="0" w:space="0" w:color="auto"/>
                    <w:left w:val="none" w:sz="0" w:space="0" w:color="auto"/>
                    <w:bottom w:val="none" w:sz="0" w:space="0" w:color="auto"/>
                    <w:right w:val="none" w:sz="0" w:space="0" w:color="auto"/>
                  </w:divBdr>
                  <w:divsChild>
                    <w:div w:id="191841877">
                      <w:marLeft w:val="0"/>
                      <w:marRight w:val="0"/>
                      <w:marTop w:val="0"/>
                      <w:marBottom w:val="0"/>
                      <w:divBdr>
                        <w:top w:val="none" w:sz="0" w:space="0" w:color="auto"/>
                        <w:left w:val="none" w:sz="0" w:space="0" w:color="auto"/>
                        <w:bottom w:val="none" w:sz="0" w:space="0" w:color="auto"/>
                        <w:right w:val="none" w:sz="0" w:space="0" w:color="auto"/>
                      </w:divBdr>
                    </w:div>
                  </w:divsChild>
                </w:div>
                <w:div w:id="1446658409">
                  <w:marLeft w:val="0"/>
                  <w:marRight w:val="0"/>
                  <w:marTop w:val="0"/>
                  <w:marBottom w:val="0"/>
                  <w:divBdr>
                    <w:top w:val="none" w:sz="0" w:space="0" w:color="auto"/>
                    <w:left w:val="none" w:sz="0" w:space="0" w:color="auto"/>
                    <w:bottom w:val="none" w:sz="0" w:space="0" w:color="auto"/>
                    <w:right w:val="none" w:sz="0" w:space="0" w:color="auto"/>
                  </w:divBdr>
                  <w:divsChild>
                    <w:div w:id="1122069884">
                      <w:marLeft w:val="0"/>
                      <w:marRight w:val="0"/>
                      <w:marTop w:val="0"/>
                      <w:marBottom w:val="0"/>
                      <w:divBdr>
                        <w:top w:val="none" w:sz="0" w:space="0" w:color="auto"/>
                        <w:left w:val="none" w:sz="0" w:space="0" w:color="auto"/>
                        <w:bottom w:val="none" w:sz="0" w:space="0" w:color="auto"/>
                        <w:right w:val="none" w:sz="0" w:space="0" w:color="auto"/>
                      </w:divBdr>
                    </w:div>
                  </w:divsChild>
                </w:div>
                <w:div w:id="1458991734">
                  <w:marLeft w:val="0"/>
                  <w:marRight w:val="0"/>
                  <w:marTop w:val="0"/>
                  <w:marBottom w:val="0"/>
                  <w:divBdr>
                    <w:top w:val="none" w:sz="0" w:space="0" w:color="auto"/>
                    <w:left w:val="none" w:sz="0" w:space="0" w:color="auto"/>
                    <w:bottom w:val="none" w:sz="0" w:space="0" w:color="auto"/>
                    <w:right w:val="none" w:sz="0" w:space="0" w:color="auto"/>
                  </w:divBdr>
                  <w:divsChild>
                    <w:div w:id="1654019477">
                      <w:marLeft w:val="0"/>
                      <w:marRight w:val="0"/>
                      <w:marTop w:val="0"/>
                      <w:marBottom w:val="0"/>
                      <w:divBdr>
                        <w:top w:val="none" w:sz="0" w:space="0" w:color="auto"/>
                        <w:left w:val="none" w:sz="0" w:space="0" w:color="auto"/>
                        <w:bottom w:val="none" w:sz="0" w:space="0" w:color="auto"/>
                        <w:right w:val="none" w:sz="0" w:space="0" w:color="auto"/>
                      </w:divBdr>
                    </w:div>
                  </w:divsChild>
                </w:div>
                <w:div w:id="1496606589">
                  <w:marLeft w:val="0"/>
                  <w:marRight w:val="0"/>
                  <w:marTop w:val="0"/>
                  <w:marBottom w:val="0"/>
                  <w:divBdr>
                    <w:top w:val="none" w:sz="0" w:space="0" w:color="auto"/>
                    <w:left w:val="none" w:sz="0" w:space="0" w:color="auto"/>
                    <w:bottom w:val="none" w:sz="0" w:space="0" w:color="auto"/>
                    <w:right w:val="none" w:sz="0" w:space="0" w:color="auto"/>
                  </w:divBdr>
                  <w:divsChild>
                    <w:div w:id="2042822918">
                      <w:marLeft w:val="0"/>
                      <w:marRight w:val="0"/>
                      <w:marTop w:val="0"/>
                      <w:marBottom w:val="0"/>
                      <w:divBdr>
                        <w:top w:val="none" w:sz="0" w:space="0" w:color="auto"/>
                        <w:left w:val="none" w:sz="0" w:space="0" w:color="auto"/>
                        <w:bottom w:val="none" w:sz="0" w:space="0" w:color="auto"/>
                        <w:right w:val="none" w:sz="0" w:space="0" w:color="auto"/>
                      </w:divBdr>
                    </w:div>
                  </w:divsChild>
                </w:div>
                <w:div w:id="1511337563">
                  <w:marLeft w:val="0"/>
                  <w:marRight w:val="0"/>
                  <w:marTop w:val="0"/>
                  <w:marBottom w:val="0"/>
                  <w:divBdr>
                    <w:top w:val="none" w:sz="0" w:space="0" w:color="auto"/>
                    <w:left w:val="none" w:sz="0" w:space="0" w:color="auto"/>
                    <w:bottom w:val="none" w:sz="0" w:space="0" w:color="auto"/>
                    <w:right w:val="none" w:sz="0" w:space="0" w:color="auto"/>
                  </w:divBdr>
                  <w:divsChild>
                    <w:div w:id="2026786350">
                      <w:marLeft w:val="0"/>
                      <w:marRight w:val="0"/>
                      <w:marTop w:val="0"/>
                      <w:marBottom w:val="0"/>
                      <w:divBdr>
                        <w:top w:val="none" w:sz="0" w:space="0" w:color="auto"/>
                        <w:left w:val="none" w:sz="0" w:space="0" w:color="auto"/>
                        <w:bottom w:val="none" w:sz="0" w:space="0" w:color="auto"/>
                        <w:right w:val="none" w:sz="0" w:space="0" w:color="auto"/>
                      </w:divBdr>
                    </w:div>
                  </w:divsChild>
                </w:div>
                <w:div w:id="1529174537">
                  <w:marLeft w:val="0"/>
                  <w:marRight w:val="0"/>
                  <w:marTop w:val="0"/>
                  <w:marBottom w:val="0"/>
                  <w:divBdr>
                    <w:top w:val="none" w:sz="0" w:space="0" w:color="auto"/>
                    <w:left w:val="none" w:sz="0" w:space="0" w:color="auto"/>
                    <w:bottom w:val="none" w:sz="0" w:space="0" w:color="auto"/>
                    <w:right w:val="none" w:sz="0" w:space="0" w:color="auto"/>
                  </w:divBdr>
                  <w:divsChild>
                    <w:div w:id="318046274">
                      <w:marLeft w:val="0"/>
                      <w:marRight w:val="0"/>
                      <w:marTop w:val="0"/>
                      <w:marBottom w:val="0"/>
                      <w:divBdr>
                        <w:top w:val="none" w:sz="0" w:space="0" w:color="auto"/>
                        <w:left w:val="none" w:sz="0" w:space="0" w:color="auto"/>
                        <w:bottom w:val="none" w:sz="0" w:space="0" w:color="auto"/>
                        <w:right w:val="none" w:sz="0" w:space="0" w:color="auto"/>
                      </w:divBdr>
                    </w:div>
                  </w:divsChild>
                </w:div>
                <w:div w:id="1546407225">
                  <w:marLeft w:val="0"/>
                  <w:marRight w:val="0"/>
                  <w:marTop w:val="0"/>
                  <w:marBottom w:val="0"/>
                  <w:divBdr>
                    <w:top w:val="none" w:sz="0" w:space="0" w:color="auto"/>
                    <w:left w:val="none" w:sz="0" w:space="0" w:color="auto"/>
                    <w:bottom w:val="none" w:sz="0" w:space="0" w:color="auto"/>
                    <w:right w:val="none" w:sz="0" w:space="0" w:color="auto"/>
                  </w:divBdr>
                  <w:divsChild>
                    <w:div w:id="242301655">
                      <w:marLeft w:val="0"/>
                      <w:marRight w:val="0"/>
                      <w:marTop w:val="0"/>
                      <w:marBottom w:val="0"/>
                      <w:divBdr>
                        <w:top w:val="none" w:sz="0" w:space="0" w:color="auto"/>
                        <w:left w:val="none" w:sz="0" w:space="0" w:color="auto"/>
                        <w:bottom w:val="none" w:sz="0" w:space="0" w:color="auto"/>
                        <w:right w:val="none" w:sz="0" w:space="0" w:color="auto"/>
                      </w:divBdr>
                    </w:div>
                    <w:div w:id="2119913341">
                      <w:marLeft w:val="0"/>
                      <w:marRight w:val="0"/>
                      <w:marTop w:val="0"/>
                      <w:marBottom w:val="0"/>
                      <w:divBdr>
                        <w:top w:val="none" w:sz="0" w:space="0" w:color="auto"/>
                        <w:left w:val="none" w:sz="0" w:space="0" w:color="auto"/>
                        <w:bottom w:val="none" w:sz="0" w:space="0" w:color="auto"/>
                        <w:right w:val="none" w:sz="0" w:space="0" w:color="auto"/>
                      </w:divBdr>
                    </w:div>
                  </w:divsChild>
                </w:div>
                <w:div w:id="1548838118">
                  <w:marLeft w:val="0"/>
                  <w:marRight w:val="0"/>
                  <w:marTop w:val="0"/>
                  <w:marBottom w:val="0"/>
                  <w:divBdr>
                    <w:top w:val="none" w:sz="0" w:space="0" w:color="auto"/>
                    <w:left w:val="none" w:sz="0" w:space="0" w:color="auto"/>
                    <w:bottom w:val="none" w:sz="0" w:space="0" w:color="auto"/>
                    <w:right w:val="none" w:sz="0" w:space="0" w:color="auto"/>
                  </w:divBdr>
                  <w:divsChild>
                    <w:div w:id="979768574">
                      <w:marLeft w:val="0"/>
                      <w:marRight w:val="0"/>
                      <w:marTop w:val="0"/>
                      <w:marBottom w:val="0"/>
                      <w:divBdr>
                        <w:top w:val="none" w:sz="0" w:space="0" w:color="auto"/>
                        <w:left w:val="none" w:sz="0" w:space="0" w:color="auto"/>
                        <w:bottom w:val="none" w:sz="0" w:space="0" w:color="auto"/>
                        <w:right w:val="none" w:sz="0" w:space="0" w:color="auto"/>
                      </w:divBdr>
                    </w:div>
                  </w:divsChild>
                </w:div>
                <w:div w:id="1582375906">
                  <w:marLeft w:val="0"/>
                  <w:marRight w:val="0"/>
                  <w:marTop w:val="0"/>
                  <w:marBottom w:val="0"/>
                  <w:divBdr>
                    <w:top w:val="none" w:sz="0" w:space="0" w:color="auto"/>
                    <w:left w:val="none" w:sz="0" w:space="0" w:color="auto"/>
                    <w:bottom w:val="none" w:sz="0" w:space="0" w:color="auto"/>
                    <w:right w:val="none" w:sz="0" w:space="0" w:color="auto"/>
                  </w:divBdr>
                  <w:divsChild>
                    <w:div w:id="2146579799">
                      <w:marLeft w:val="0"/>
                      <w:marRight w:val="0"/>
                      <w:marTop w:val="0"/>
                      <w:marBottom w:val="0"/>
                      <w:divBdr>
                        <w:top w:val="none" w:sz="0" w:space="0" w:color="auto"/>
                        <w:left w:val="none" w:sz="0" w:space="0" w:color="auto"/>
                        <w:bottom w:val="none" w:sz="0" w:space="0" w:color="auto"/>
                        <w:right w:val="none" w:sz="0" w:space="0" w:color="auto"/>
                      </w:divBdr>
                    </w:div>
                  </w:divsChild>
                </w:div>
                <w:div w:id="1586761111">
                  <w:marLeft w:val="0"/>
                  <w:marRight w:val="0"/>
                  <w:marTop w:val="0"/>
                  <w:marBottom w:val="0"/>
                  <w:divBdr>
                    <w:top w:val="none" w:sz="0" w:space="0" w:color="auto"/>
                    <w:left w:val="none" w:sz="0" w:space="0" w:color="auto"/>
                    <w:bottom w:val="none" w:sz="0" w:space="0" w:color="auto"/>
                    <w:right w:val="none" w:sz="0" w:space="0" w:color="auto"/>
                  </w:divBdr>
                  <w:divsChild>
                    <w:div w:id="52706170">
                      <w:marLeft w:val="0"/>
                      <w:marRight w:val="0"/>
                      <w:marTop w:val="0"/>
                      <w:marBottom w:val="0"/>
                      <w:divBdr>
                        <w:top w:val="none" w:sz="0" w:space="0" w:color="auto"/>
                        <w:left w:val="none" w:sz="0" w:space="0" w:color="auto"/>
                        <w:bottom w:val="none" w:sz="0" w:space="0" w:color="auto"/>
                        <w:right w:val="none" w:sz="0" w:space="0" w:color="auto"/>
                      </w:divBdr>
                    </w:div>
                  </w:divsChild>
                </w:div>
                <w:div w:id="1586954947">
                  <w:marLeft w:val="0"/>
                  <w:marRight w:val="0"/>
                  <w:marTop w:val="0"/>
                  <w:marBottom w:val="0"/>
                  <w:divBdr>
                    <w:top w:val="none" w:sz="0" w:space="0" w:color="auto"/>
                    <w:left w:val="none" w:sz="0" w:space="0" w:color="auto"/>
                    <w:bottom w:val="none" w:sz="0" w:space="0" w:color="auto"/>
                    <w:right w:val="none" w:sz="0" w:space="0" w:color="auto"/>
                  </w:divBdr>
                  <w:divsChild>
                    <w:div w:id="811748006">
                      <w:marLeft w:val="0"/>
                      <w:marRight w:val="0"/>
                      <w:marTop w:val="0"/>
                      <w:marBottom w:val="0"/>
                      <w:divBdr>
                        <w:top w:val="none" w:sz="0" w:space="0" w:color="auto"/>
                        <w:left w:val="none" w:sz="0" w:space="0" w:color="auto"/>
                        <w:bottom w:val="none" w:sz="0" w:space="0" w:color="auto"/>
                        <w:right w:val="none" w:sz="0" w:space="0" w:color="auto"/>
                      </w:divBdr>
                    </w:div>
                    <w:div w:id="1328364609">
                      <w:marLeft w:val="0"/>
                      <w:marRight w:val="0"/>
                      <w:marTop w:val="0"/>
                      <w:marBottom w:val="0"/>
                      <w:divBdr>
                        <w:top w:val="none" w:sz="0" w:space="0" w:color="auto"/>
                        <w:left w:val="none" w:sz="0" w:space="0" w:color="auto"/>
                        <w:bottom w:val="none" w:sz="0" w:space="0" w:color="auto"/>
                        <w:right w:val="none" w:sz="0" w:space="0" w:color="auto"/>
                      </w:divBdr>
                    </w:div>
                  </w:divsChild>
                </w:div>
                <w:div w:id="1617055904">
                  <w:marLeft w:val="0"/>
                  <w:marRight w:val="0"/>
                  <w:marTop w:val="0"/>
                  <w:marBottom w:val="0"/>
                  <w:divBdr>
                    <w:top w:val="none" w:sz="0" w:space="0" w:color="auto"/>
                    <w:left w:val="none" w:sz="0" w:space="0" w:color="auto"/>
                    <w:bottom w:val="none" w:sz="0" w:space="0" w:color="auto"/>
                    <w:right w:val="none" w:sz="0" w:space="0" w:color="auto"/>
                  </w:divBdr>
                  <w:divsChild>
                    <w:div w:id="1311446090">
                      <w:marLeft w:val="0"/>
                      <w:marRight w:val="0"/>
                      <w:marTop w:val="0"/>
                      <w:marBottom w:val="0"/>
                      <w:divBdr>
                        <w:top w:val="none" w:sz="0" w:space="0" w:color="auto"/>
                        <w:left w:val="none" w:sz="0" w:space="0" w:color="auto"/>
                        <w:bottom w:val="none" w:sz="0" w:space="0" w:color="auto"/>
                        <w:right w:val="none" w:sz="0" w:space="0" w:color="auto"/>
                      </w:divBdr>
                    </w:div>
                  </w:divsChild>
                </w:div>
                <w:div w:id="1624533846">
                  <w:marLeft w:val="0"/>
                  <w:marRight w:val="0"/>
                  <w:marTop w:val="0"/>
                  <w:marBottom w:val="0"/>
                  <w:divBdr>
                    <w:top w:val="none" w:sz="0" w:space="0" w:color="auto"/>
                    <w:left w:val="none" w:sz="0" w:space="0" w:color="auto"/>
                    <w:bottom w:val="none" w:sz="0" w:space="0" w:color="auto"/>
                    <w:right w:val="none" w:sz="0" w:space="0" w:color="auto"/>
                  </w:divBdr>
                  <w:divsChild>
                    <w:div w:id="1853757844">
                      <w:marLeft w:val="0"/>
                      <w:marRight w:val="0"/>
                      <w:marTop w:val="0"/>
                      <w:marBottom w:val="0"/>
                      <w:divBdr>
                        <w:top w:val="none" w:sz="0" w:space="0" w:color="auto"/>
                        <w:left w:val="none" w:sz="0" w:space="0" w:color="auto"/>
                        <w:bottom w:val="none" w:sz="0" w:space="0" w:color="auto"/>
                        <w:right w:val="none" w:sz="0" w:space="0" w:color="auto"/>
                      </w:divBdr>
                    </w:div>
                  </w:divsChild>
                </w:div>
                <w:div w:id="1646858560">
                  <w:marLeft w:val="0"/>
                  <w:marRight w:val="0"/>
                  <w:marTop w:val="0"/>
                  <w:marBottom w:val="0"/>
                  <w:divBdr>
                    <w:top w:val="none" w:sz="0" w:space="0" w:color="auto"/>
                    <w:left w:val="none" w:sz="0" w:space="0" w:color="auto"/>
                    <w:bottom w:val="none" w:sz="0" w:space="0" w:color="auto"/>
                    <w:right w:val="none" w:sz="0" w:space="0" w:color="auto"/>
                  </w:divBdr>
                  <w:divsChild>
                    <w:div w:id="2064137520">
                      <w:marLeft w:val="0"/>
                      <w:marRight w:val="0"/>
                      <w:marTop w:val="0"/>
                      <w:marBottom w:val="0"/>
                      <w:divBdr>
                        <w:top w:val="none" w:sz="0" w:space="0" w:color="auto"/>
                        <w:left w:val="none" w:sz="0" w:space="0" w:color="auto"/>
                        <w:bottom w:val="none" w:sz="0" w:space="0" w:color="auto"/>
                        <w:right w:val="none" w:sz="0" w:space="0" w:color="auto"/>
                      </w:divBdr>
                    </w:div>
                  </w:divsChild>
                </w:div>
                <w:div w:id="1654599718">
                  <w:marLeft w:val="0"/>
                  <w:marRight w:val="0"/>
                  <w:marTop w:val="0"/>
                  <w:marBottom w:val="0"/>
                  <w:divBdr>
                    <w:top w:val="none" w:sz="0" w:space="0" w:color="auto"/>
                    <w:left w:val="none" w:sz="0" w:space="0" w:color="auto"/>
                    <w:bottom w:val="none" w:sz="0" w:space="0" w:color="auto"/>
                    <w:right w:val="none" w:sz="0" w:space="0" w:color="auto"/>
                  </w:divBdr>
                  <w:divsChild>
                    <w:div w:id="488523673">
                      <w:marLeft w:val="0"/>
                      <w:marRight w:val="0"/>
                      <w:marTop w:val="0"/>
                      <w:marBottom w:val="0"/>
                      <w:divBdr>
                        <w:top w:val="none" w:sz="0" w:space="0" w:color="auto"/>
                        <w:left w:val="none" w:sz="0" w:space="0" w:color="auto"/>
                        <w:bottom w:val="none" w:sz="0" w:space="0" w:color="auto"/>
                        <w:right w:val="none" w:sz="0" w:space="0" w:color="auto"/>
                      </w:divBdr>
                    </w:div>
                  </w:divsChild>
                </w:div>
                <w:div w:id="1744334919">
                  <w:marLeft w:val="0"/>
                  <w:marRight w:val="0"/>
                  <w:marTop w:val="0"/>
                  <w:marBottom w:val="0"/>
                  <w:divBdr>
                    <w:top w:val="none" w:sz="0" w:space="0" w:color="auto"/>
                    <w:left w:val="none" w:sz="0" w:space="0" w:color="auto"/>
                    <w:bottom w:val="none" w:sz="0" w:space="0" w:color="auto"/>
                    <w:right w:val="none" w:sz="0" w:space="0" w:color="auto"/>
                  </w:divBdr>
                  <w:divsChild>
                    <w:div w:id="322705662">
                      <w:marLeft w:val="0"/>
                      <w:marRight w:val="0"/>
                      <w:marTop w:val="0"/>
                      <w:marBottom w:val="0"/>
                      <w:divBdr>
                        <w:top w:val="none" w:sz="0" w:space="0" w:color="auto"/>
                        <w:left w:val="none" w:sz="0" w:space="0" w:color="auto"/>
                        <w:bottom w:val="none" w:sz="0" w:space="0" w:color="auto"/>
                        <w:right w:val="none" w:sz="0" w:space="0" w:color="auto"/>
                      </w:divBdr>
                    </w:div>
                  </w:divsChild>
                </w:div>
                <w:div w:id="1770195553">
                  <w:marLeft w:val="0"/>
                  <w:marRight w:val="0"/>
                  <w:marTop w:val="0"/>
                  <w:marBottom w:val="0"/>
                  <w:divBdr>
                    <w:top w:val="none" w:sz="0" w:space="0" w:color="auto"/>
                    <w:left w:val="none" w:sz="0" w:space="0" w:color="auto"/>
                    <w:bottom w:val="none" w:sz="0" w:space="0" w:color="auto"/>
                    <w:right w:val="none" w:sz="0" w:space="0" w:color="auto"/>
                  </w:divBdr>
                  <w:divsChild>
                    <w:div w:id="827357105">
                      <w:marLeft w:val="0"/>
                      <w:marRight w:val="0"/>
                      <w:marTop w:val="0"/>
                      <w:marBottom w:val="0"/>
                      <w:divBdr>
                        <w:top w:val="none" w:sz="0" w:space="0" w:color="auto"/>
                        <w:left w:val="none" w:sz="0" w:space="0" w:color="auto"/>
                        <w:bottom w:val="none" w:sz="0" w:space="0" w:color="auto"/>
                        <w:right w:val="none" w:sz="0" w:space="0" w:color="auto"/>
                      </w:divBdr>
                    </w:div>
                  </w:divsChild>
                </w:div>
                <w:div w:id="1776946752">
                  <w:marLeft w:val="0"/>
                  <w:marRight w:val="0"/>
                  <w:marTop w:val="0"/>
                  <w:marBottom w:val="0"/>
                  <w:divBdr>
                    <w:top w:val="none" w:sz="0" w:space="0" w:color="auto"/>
                    <w:left w:val="none" w:sz="0" w:space="0" w:color="auto"/>
                    <w:bottom w:val="none" w:sz="0" w:space="0" w:color="auto"/>
                    <w:right w:val="none" w:sz="0" w:space="0" w:color="auto"/>
                  </w:divBdr>
                  <w:divsChild>
                    <w:div w:id="1014722230">
                      <w:marLeft w:val="0"/>
                      <w:marRight w:val="0"/>
                      <w:marTop w:val="0"/>
                      <w:marBottom w:val="0"/>
                      <w:divBdr>
                        <w:top w:val="none" w:sz="0" w:space="0" w:color="auto"/>
                        <w:left w:val="none" w:sz="0" w:space="0" w:color="auto"/>
                        <w:bottom w:val="none" w:sz="0" w:space="0" w:color="auto"/>
                        <w:right w:val="none" w:sz="0" w:space="0" w:color="auto"/>
                      </w:divBdr>
                    </w:div>
                  </w:divsChild>
                </w:div>
                <w:div w:id="1779786672">
                  <w:marLeft w:val="0"/>
                  <w:marRight w:val="0"/>
                  <w:marTop w:val="0"/>
                  <w:marBottom w:val="0"/>
                  <w:divBdr>
                    <w:top w:val="none" w:sz="0" w:space="0" w:color="auto"/>
                    <w:left w:val="none" w:sz="0" w:space="0" w:color="auto"/>
                    <w:bottom w:val="none" w:sz="0" w:space="0" w:color="auto"/>
                    <w:right w:val="none" w:sz="0" w:space="0" w:color="auto"/>
                  </w:divBdr>
                  <w:divsChild>
                    <w:div w:id="1631470950">
                      <w:marLeft w:val="0"/>
                      <w:marRight w:val="0"/>
                      <w:marTop w:val="0"/>
                      <w:marBottom w:val="0"/>
                      <w:divBdr>
                        <w:top w:val="none" w:sz="0" w:space="0" w:color="auto"/>
                        <w:left w:val="none" w:sz="0" w:space="0" w:color="auto"/>
                        <w:bottom w:val="none" w:sz="0" w:space="0" w:color="auto"/>
                        <w:right w:val="none" w:sz="0" w:space="0" w:color="auto"/>
                      </w:divBdr>
                    </w:div>
                  </w:divsChild>
                </w:div>
                <w:div w:id="1834949127">
                  <w:marLeft w:val="0"/>
                  <w:marRight w:val="0"/>
                  <w:marTop w:val="0"/>
                  <w:marBottom w:val="0"/>
                  <w:divBdr>
                    <w:top w:val="none" w:sz="0" w:space="0" w:color="auto"/>
                    <w:left w:val="none" w:sz="0" w:space="0" w:color="auto"/>
                    <w:bottom w:val="none" w:sz="0" w:space="0" w:color="auto"/>
                    <w:right w:val="none" w:sz="0" w:space="0" w:color="auto"/>
                  </w:divBdr>
                  <w:divsChild>
                    <w:div w:id="1412043480">
                      <w:marLeft w:val="0"/>
                      <w:marRight w:val="0"/>
                      <w:marTop w:val="0"/>
                      <w:marBottom w:val="0"/>
                      <w:divBdr>
                        <w:top w:val="none" w:sz="0" w:space="0" w:color="auto"/>
                        <w:left w:val="none" w:sz="0" w:space="0" w:color="auto"/>
                        <w:bottom w:val="none" w:sz="0" w:space="0" w:color="auto"/>
                        <w:right w:val="none" w:sz="0" w:space="0" w:color="auto"/>
                      </w:divBdr>
                    </w:div>
                  </w:divsChild>
                </w:div>
                <w:div w:id="1840924012">
                  <w:marLeft w:val="0"/>
                  <w:marRight w:val="0"/>
                  <w:marTop w:val="0"/>
                  <w:marBottom w:val="0"/>
                  <w:divBdr>
                    <w:top w:val="none" w:sz="0" w:space="0" w:color="auto"/>
                    <w:left w:val="none" w:sz="0" w:space="0" w:color="auto"/>
                    <w:bottom w:val="none" w:sz="0" w:space="0" w:color="auto"/>
                    <w:right w:val="none" w:sz="0" w:space="0" w:color="auto"/>
                  </w:divBdr>
                  <w:divsChild>
                    <w:div w:id="482309238">
                      <w:marLeft w:val="0"/>
                      <w:marRight w:val="0"/>
                      <w:marTop w:val="0"/>
                      <w:marBottom w:val="0"/>
                      <w:divBdr>
                        <w:top w:val="none" w:sz="0" w:space="0" w:color="auto"/>
                        <w:left w:val="none" w:sz="0" w:space="0" w:color="auto"/>
                        <w:bottom w:val="none" w:sz="0" w:space="0" w:color="auto"/>
                        <w:right w:val="none" w:sz="0" w:space="0" w:color="auto"/>
                      </w:divBdr>
                    </w:div>
                  </w:divsChild>
                </w:div>
                <w:div w:id="1891568713">
                  <w:marLeft w:val="0"/>
                  <w:marRight w:val="0"/>
                  <w:marTop w:val="0"/>
                  <w:marBottom w:val="0"/>
                  <w:divBdr>
                    <w:top w:val="none" w:sz="0" w:space="0" w:color="auto"/>
                    <w:left w:val="none" w:sz="0" w:space="0" w:color="auto"/>
                    <w:bottom w:val="none" w:sz="0" w:space="0" w:color="auto"/>
                    <w:right w:val="none" w:sz="0" w:space="0" w:color="auto"/>
                  </w:divBdr>
                  <w:divsChild>
                    <w:div w:id="126627516">
                      <w:marLeft w:val="0"/>
                      <w:marRight w:val="0"/>
                      <w:marTop w:val="0"/>
                      <w:marBottom w:val="0"/>
                      <w:divBdr>
                        <w:top w:val="none" w:sz="0" w:space="0" w:color="auto"/>
                        <w:left w:val="none" w:sz="0" w:space="0" w:color="auto"/>
                        <w:bottom w:val="none" w:sz="0" w:space="0" w:color="auto"/>
                        <w:right w:val="none" w:sz="0" w:space="0" w:color="auto"/>
                      </w:divBdr>
                    </w:div>
                  </w:divsChild>
                </w:div>
                <w:div w:id="1920098138">
                  <w:marLeft w:val="0"/>
                  <w:marRight w:val="0"/>
                  <w:marTop w:val="0"/>
                  <w:marBottom w:val="0"/>
                  <w:divBdr>
                    <w:top w:val="none" w:sz="0" w:space="0" w:color="auto"/>
                    <w:left w:val="none" w:sz="0" w:space="0" w:color="auto"/>
                    <w:bottom w:val="none" w:sz="0" w:space="0" w:color="auto"/>
                    <w:right w:val="none" w:sz="0" w:space="0" w:color="auto"/>
                  </w:divBdr>
                  <w:divsChild>
                    <w:div w:id="1060904201">
                      <w:marLeft w:val="0"/>
                      <w:marRight w:val="0"/>
                      <w:marTop w:val="0"/>
                      <w:marBottom w:val="0"/>
                      <w:divBdr>
                        <w:top w:val="none" w:sz="0" w:space="0" w:color="auto"/>
                        <w:left w:val="none" w:sz="0" w:space="0" w:color="auto"/>
                        <w:bottom w:val="none" w:sz="0" w:space="0" w:color="auto"/>
                        <w:right w:val="none" w:sz="0" w:space="0" w:color="auto"/>
                      </w:divBdr>
                    </w:div>
                  </w:divsChild>
                </w:div>
                <w:div w:id="1969778052">
                  <w:marLeft w:val="0"/>
                  <w:marRight w:val="0"/>
                  <w:marTop w:val="0"/>
                  <w:marBottom w:val="0"/>
                  <w:divBdr>
                    <w:top w:val="none" w:sz="0" w:space="0" w:color="auto"/>
                    <w:left w:val="none" w:sz="0" w:space="0" w:color="auto"/>
                    <w:bottom w:val="none" w:sz="0" w:space="0" w:color="auto"/>
                    <w:right w:val="none" w:sz="0" w:space="0" w:color="auto"/>
                  </w:divBdr>
                  <w:divsChild>
                    <w:div w:id="79524251">
                      <w:marLeft w:val="0"/>
                      <w:marRight w:val="0"/>
                      <w:marTop w:val="0"/>
                      <w:marBottom w:val="0"/>
                      <w:divBdr>
                        <w:top w:val="none" w:sz="0" w:space="0" w:color="auto"/>
                        <w:left w:val="none" w:sz="0" w:space="0" w:color="auto"/>
                        <w:bottom w:val="none" w:sz="0" w:space="0" w:color="auto"/>
                        <w:right w:val="none" w:sz="0" w:space="0" w:color="auto"/>
                      </w:divBdr>
                    </w:div>
                  </w:divsChild>
                </w:div>
                <w:div w:id="1972980940">
                  <w:marLeft w:val="0"/>
                  <w:marRight w:val="0"/>
                  <w:marTop w:val="0"/>
                  <w:marBottom w:val="0"/>
                  <w:divBdr>
                    <w:top w:val="none" w:sz="0" w:space="0" w:color="auto"/>
                    <w:left w:val="none" w:sz="0" w:space="0" w:color="auto"/>
                    <w:bottom w:val="none" w:sz="0" w:space="0" w:color="auto"/>
                    <w:right w:val="none" w:sz="0" w:space="0" w:color="auto"/>
                  </w:divBdr>
                  <w:divsChild>
                    <w:div w:id="1546257818">
                      <w:marLeft w:val="0"/>
                      <w:marRight w:val="0"/>
                      <w:marTop w:val="0"/>
                      <w:marBottom w:val="0"/>
                      <w:divBdr>
                        <w:top w:val="none" w:sz="0" w:space="0" w:color="auto"/>
                        <w:left w:val="none" w:sz="0" w:space="0" w:color="auto"/>
                        <w:bottom w:val="none" w:sz="0" w:space="0" w:color="auto"/>
                        <w:right w:val="none" w:sz="0" w:space="0" w:color="auto"/>
                      </w:divBdr>
                    </w:div>
                  </w:divsChild>
                </w:div>
                <w:div w:id="1984113795">
                  <w:marLeft w:val="0"/>
                  <w:marRight w:val="0"/>
                  <w:marTop w:val="0"/>
                  <w:marBottom w:val="0"/>
                  <w:divBdr>
                    <w:top w:val="none" w:sz="0" w:space="0" w:color="auto"/>
                    <w:left w:val="none" w:sz="0" w:space="0" w:color="auto"/>
                    <w:bottom w:val="none" w:sz="0" w:space="0" w:color="auto"/>
                    <w:right w:val="none" w:sz="0" w:space="0" w:color="auto"/>
                  </w:divBdr>
                  <w:divsChild>
                    <w:div w:id="618873697">
                      <w:marLeft w:val="0"/>
                      <w:marRight w:val="0"/>
                      <w:marTop w:val="0"/>
                      <w:marBottom w:val="0"/>
                      <w:divBdr>
                        <w:top w:val="none" w:sz="0" w:space="0" w:color="auto"/>
                        <w:left w:val="none" w:sz="0" w:space="0" w:color="auto"/>
                        <w:bottom w:val="none" w:sz="0" w:space="0" w:color="auto"/>
                        <w:right w:val="none" w:sz="0" w:space="0" w:color="auto"/>
                      </w:divBdr>
                    </w:div>
                  </w:divsChild>
                </w:div>
                <w:div w:id="1984389447">
                  <w:marLeft w:val="0"/>
                  <w:marRight w:val="0"/>
                  <w:marTop w:val="0"/>
                  <w:marBottom w:val="0"/>
                  <w:divBdr>
                    <w:top w:val="none" w:sz="0" w:space="0" w:color="auto"/>
                    <w:left w:val="none" w:sz="0" w:space="0" w:color="auto"/>
                    <w:bottom w:val="none" w:sz="0" w:space="0" w:color="auto"/>
                    <w:right w:val="none" w:sz="0" w:space="0" w:color="auto"/>
                  </w:divBdr>
                  <w:divsChild>
                    <w:div w:id="1720662527">
                      <w:marLeft w:val="0"/>
                      <w:marRight w:val="0"/>
                      <w:marTop w:val="0"/>
                      <w:marBottom w:val="0"/>
                      <w:divBdr>
                        <w:top w:val="none" w:sz="0" w:space="0" w:color="auto"/>
                        <w:left w:val="none" w:sz="0" w:space="0" w:color="auto"/>
                        <w:bottom w:val="none" w:sz="0" w:space="0" w:color="auto"/>
                        <w:right w:val="none" w:sz="0" w:space="0" w:color="auto"/>
                      </w:divBdr>
                    </w:div>
                  </w:divsChild>
                </w:div>
                <w:div w:id="2035420643">
                  <w:marLeft w:val="0"/>
                  <w:marRight w:val="0"/>
                  <w:marTop w:val="0"/>
                  <w:marBottom w:val="0"/>
                  <w:divBdr>
                    <w:top w:val="none" w:sz="0" w:space="0" w:color="auto"/>
                    <w:left w:val="none" w:sz="0" w:space="0" w:color="auto"/>
                    <w:bottom w:val="none" w:sz="0" w:space="0" w:color="auto"/>
                    <w:right w:val="none" w:sz="0" w:space="0" w:color="auto"/>
                  </w:divBdr>
                  <w:divsChild>
                    <w:div w:id="320697462">
                      <w:marLeft w:val="0"/>
                      <w:marRight w:val="0"/>
                      <w:marTop w:val="0"/>
                      <w:marBottom w:val="0"/>
                      <w:divBdr>
                        <w:top w:val="none" w:sz="0" w:space="0" w:color="auto"/>
                        <w:left w:val="none" w:sz="0" w:space="0" w:color="auto"/>
                        <w:bottom w:val="none" w:sz="0" w:space="0" w:color="auto"/>
                        <w:right w:val="none" w:sz="0" w:space="0" w:color="auto"/>
                      </w:divBdr>
                    </w:div>
                  </w:divsChild>
                </w:div>
                <w:div w:id="2075811105">
                  <w:marLeft w:val="0"/>
                  <w:marRight w:val="0"/>
                  <w:marTop w:val="0"/>
                  <w:marBottom w:val="0"/>
                  <w:divBdr>
                    <w:top w:val="none" w:sz="0" w:space="0" w:color="auto"/>
                    <w:left w:val="none" w:sz="0" w:space="0" w:color="auto"/>
                    <w:bottom w:val="none" w:sz="0" w:space="0" w:color="auto"/>
                    <w:right w:val="none" w:sz="0" w:space="0" w:color="auto"/>
                  </w:divBdr>
                  <w:divsChild>
                    <w:div w:id="1107117080">
                      <w:marLeft w:val="0"/>
                      <w:marRight w:val="0"/>
                      <w:marTop w:val="0"/>
                      <w:marBottom w:val="0"/>
                      <w:divBdr>
                        <w:top w:val="none" w:sz="0" w:space="0" w:color="auto"/>
                        <w:left w:val="none" w:sz="0" w:space="0" w:color="auto"/>
                        <w:bottom w:val="none" w:sz="0" w:space="0" w:color="auto"/>
                        <w:right w:val="none" w:sz="0" w:space="0" w:color="auto"/>
                      </w:divBdr>
                    </w:div>
                  </w:divsChild>
                </w:div>
                <w:div w:id="2089375852">
                  <w:marLeft w:val="0"/>
                  <w:marRight w:val="0"/>
                  <w:marTop w:val="0"/>
                  <w:marBottom w:val="0"/>
                  <w:divBdr>
                    <w:top w:val="none" w:sz="0" w:space="0" w:color="auto"/>
                    <w:left w:val="none" w:sz="0" w:space="0" w:color="auto"/>
                    <w:bottom w:val="none" w:sz="0" w:space="0" w:color="auto"/>
                    <w:right w:val="none" w:sz="0" w:space="0" w:color="auto"/>
                  </w:divBdr>
                  <w:divsChild>
                    <w:div w:id="823399819">
                      <w:marLeft w:val="0"/>
                      <w:marRight w:val="0"/>
                      <w:marTop w:val="0"/>
                      <w:marBottom w:val="0"/>
                      <w:divBdr>
                        <w:top w:val="none" w:sz="0" w:space="0" w:color="auto"/>
                        <w:left w:val="none" w:sz="0" w:space="0" w:color="auto"/>
                        <w:bottom w:val="none" w:sz="0" w:space="0" w:color="auto"/>
                        <w:right w:val="none" w:sz="0" w:space="0" w:color="auto"/>
                      </w:divBdr>
                    </w:div>
                  </w:divsChild>
                </w:div>
                <w:div w:id="2102216182">
                  <w:marLeft w:val="0"/>
                  <w:marRight w:val="0"/>
                  <w:marTop w:val="0"/>
                  <w:marBottom w:val="0"/>
                  <w:divBdr>
                    <w:top w:val="none" w:sz="0" w:space="0" w:color="auto"/>
                    <w:left w:val="none" w:sz="0" w:space="0" w:color="auto"/>
                    <w:bottom w:val="none" w:sz="0" w:space="0" w:color="auto"/>
                    <w:right w:val="none" w:sz="0" w:space="0" w:color="auto"/>
                  </w:divBdr>
                  <w:divsChild>
                    <w:div w:id="546917314">
                      <w:marLeft w:val="0"/>
                      <w:marRight w:val="0"/>
                      <w:marTop w:val="0"/>
                      <w:marBottom w:val="0"/>
                      <w:divBdr>
                        <w:top w:val="none" w:sz="0" w:space="0" w:color="auto"/>
                        <w:left w:val="none" w:sz="0" w:space="0" w:color="auto"/>
                        <w:bottom w:val="none" w:sz="0" w:space="0" w:color="auto"/>
                        <w:right w:val="none" w:sz="0" w:space="0" w:color="auto"/>
                      </w:divBdr>
                    </w:div>
                  </w:divsChild>
                </w:div>
                <w:div w:id="2119524123">
                  <w:marLeft w:val="0"/>
                  <w:marRight w:val="0"/>
                  <w:marTop w:val="0"/>
                  <w:marBottom w:val="0"/>
                  <w:divBdr>
                    <w:top w:val="none" w:sz="0" w:space="0" w:color="auto"/>
                    <w:left w:val="none" w:sz="0" w:space="0" w:color="auto"/>
                    <w:bottom w:val="none" w:sz="0" w:space="0" w:color="auto"/>
                    <w:right w:val="none" w:sz="0" w:space="0" w:color="auto"/>
                  </w:divBdr>
                  <w:divsChild>
                    <w:div w:id="37358059">
                      <w:marLeft w:val="0"/>
                      <w:marRight w:val="0"/>
                      <w:marTop w:val="0"/>
                      <w:marBottom w:val="0"/>
                      <w:divBdr>
                        <w:top w:val="none" w:sz="0" w:space="0" w:color="auto"/>
                        <w:left w:val="none" w:sz="0" w:space="0" w:color="auto"/>
                        <w:bottom w:val="none" w:sz="0" w:space="0" w:color="auto"/>
                        <w:right w:val="none" w:sz="0" w:space="0" w:color="auto"/>
                      </w:divBdr>
                    </w:div>
                  </w:divsChild>
                </w:div>
                <w:div w:id="2132242380">
                  <w:marLeft w:val="0"/>
                  <w:marRight w:val="0"/>
                  <w:marTop w:val="0"/>
                  <w:marBottom w:val="0"/>
                  <w:divBdr>
                    <w:top w:val="none" w:sz="0" w:space="0" w:color="auto"/>
                    <w:left w:val="none" w:sz="0" w:space="0" w:color="auto"/>
                    <w:bottom w:val="none" w:sz="0" w:space="0" w:color="auto"/>
                    <w:right w:val="none" w:sz="0" w:space="0" w:color="auto"/>
                  </w:divBdr>
                  <w:divsChild>
                    <w:div w:id="11590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0788">
          <w:marLeft w:val="0"/>
          <w:marRight w:val="0"/>
          <w:marTop w:val="0"/>
          <w:marBottom w:val="0"/>
          <w:divBdr>
            <w:top w:val="none" w:sz="0" w:space="0" w:color="auto"/>
            <w:left w:val="none" w:sz="0" w:space="0" w:color="auto"/>
            <w:bottom w:val="none" w:sz="0" w:space="0" w:color="auto"/>
            <w:right w:val="none" w:sz="0" w:space="0" w:color="auto"/>
          </w:divBdr>
        </w:div>
        <w:div w:id="1731225315">
          <w:marLeft w:val="0"/>
          <w:marRight w:val="0"/>
          <w:marTop w:val="0"/>
          <w:marBottom w:val="0"/>
          <w:divBdr>
            <w:top w:val="none" w:sz="0" w:space="0" w:color="auto"/>
            <w:left w:val="none" w:sz="0" w:space="0" w:color="auto"/>
            <w:bottom w:val="none" w:sz="0" w:space="0" w:color="auto"/>
            <w:right w:val="none" w:sz="0" w:space="0" w:color="auto"/>
          </w:divBdr>
        </w:div>
      </w:divsChild>
    </w:div>
    <w:div w:id="80157496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0828984">
      <w:bodyDiv w:val="1"/>
      <w:marLeft w:val="0"/>
      <w:marRight w:val="0"/>
      <w:marTop w:val="0"/>
      <w:marBottom w:val="0"/>
      <w:divBdr>
        <w:top w:val="none" w:sz="0" w:space="0" w:color="auto"/>
        <w:left w:val="none" w:sz="0" w:space="0" w:color="auto"/>
        <w:bottom w:val="none" w:sz="0" w:space="0" w:color="auto"/>
        <w:right w:val="none" w:sz="0" w:space="0" w:color="auto"/>
      </w:divBdr>
    </w:div>
    <w:div w:id="841818496">
      <w:bodyDiv w:val="1"/>
      <w:marLeft w:val="0"/>
      <w:marRight w:val="0"/>
      <w:marTop w:val="0"/>
      <w:marBottom w:val="0"/>
      <w:divBdr>
        <w:top w:val="none" w:sz="0" w:space="0" w:color="auto"/>
        <w:left w:val="none" w:sz="0" w:space="0" w:color="auto"/>
        <w:bottom w:val="none" w:sz="0" w:space="0" w:color="auto"/>
        <w:right w:val="none" w:sz="0" w:space="0" w:color="auto"/>
      </w:divBdr>
      <w:divsChild>
        <w:div w:id="220869276">
          <w:marLeft w:val="0"/>
          <w:marRight w:val="0"/>
          <w:marTop w:val="0"/>
          <w:marBottom w:val="0"/>
          <w:divBdr>
            <w:top w:val="none" w:sz="0" w:space="0" w:color="auto"/>
            <w:left w:val="none" w:sz="0" w:space="0" w:color="auto"/>
            <w:bottom w:val="none" w:sz="0" w:space="0" w:color="auto"/>
            <w:right w:val="none" w:sz="0" w:space="0" w:color="auto"/>
          </w:divBdr>
        </w:div>
        <w:div w:id="305666380">
          <w:marLeft w:val="0"/>
          <w:marRight w:val="0"/>
          <w:marTop w:val="0"/>
          <w:marBottom w:val="0"/>
          <w:divBdr>
            <w:top w:val="none" w:sz="0" w:space="0" w:color="auto"/>
            <w:left w:val="none" w:sz="0" w:space="0" w:color="auto"/>
            <w:bottom w:val="none" w:sz="0" w:space="0" w:color="auto"/>
            <w:right w:val="none" w:sz="0" w:space="0" w:color="auto"/>
          </w:divBdr>
          <w:divsChild>
            <w:div w:id="1379554364">
              <w:marLeft w:val="-75"/>
              <w:marRight w:val="0"/>
              <w:marTop w:val="30"/>
              <w:marBottom w:val="30"/>
              <w:divBdr>
                <w:top w:val="none" w:sz="0" w:space="0" w:color="auto"/>
                <w:left w:val="none" w:sz="0" w:space="0" w:color="auto"/>
                <w:bottom w:val="none" w:sz="0" w:space="0" w:color="auto"/>
                <w:right w:val="none" w:sz="0" w:space="0" w:color="auto"/>
              </w:divBdr>
              <w:divsChild>
                <w:div w:id="106780511">
                  <w:marLeft w:val="0"/>
                  <w:marRight w:val="0"/>
                  <w:marTop w:val="0"/>
                  <w:marBottom w:val="0"/>
                  <w:divBdr>
                    <w:top w:val="none" w:sz="0" w:space="0" w:color="auto"/>
                    <w:left w:val="none" w:sz="0" w:space="0" w:color="auto"/>
                    <w:bottom w:val="none" w:sz="0" w:space="0" w:color="auto"/>
                    <w:right w:val="none" w:sz="0" w:space="0" w:color="auto"/>
                  </w:divBdr>
                  <w:divsChild>
                    <w:div w:id="375354049">
                      <w:marLeft w:val="0"/>
                      <w:marRight w:val="0"/>
                      <w:marTop w:val="0"/>
                      <w:marBottom w:val="0"/>
                      <w:divBdr>
                        <w:top w:val="none" w:sz="0" w:space="0" w:color="auto"/>
                        <w:left w:val="none" w:sz="0" w:space="0" w:color="auto"/>
                        <w:bottom w:val="none" w:sz="0" w:space="0" w:color="auto"/>
                        <w:right w:val="none" w:sz="0" w:space="0" w:color="auto"/>
                      </w:divBdr>
                    </w:div>
                  </w:divsChild>
                </w:div>
                <w:div w:id="186529913">
                  <w:marLeft w:val="0"/>
                  <w:marRight w:val="0"/>
                  <w:marTop w:val="0"/>
                  <w:marBottom w:val="0"/>
                  <w:divBdr>
                    <w:top w:val="none" w:sz="0" w:space="0" w:color="auto"/>
                    <w:left w:val="none" w:sz="0" w:space="0" w:color="auto"/>
                    <w:bottom w:val="none" w:sz="0" w:space="0" w:color="auto"/>
                    <w:right w:val="none" w:sz="0" w:space="0" w:color="auto"/>
                  </w:divBdr>
                  <w:divsChild>
                    <w:div w:id="662122726">
                      <w:marLeft w:val="0"/>
                      <w:marRight w:val="0"/>
                      <w:marTop w:val="0"/>
                      <w:marBottom w:val="0"/>
                      <w:divBdr>
                        <w:top w:val="none" w:sz="0" w:space="0" w:color="auto"/>
                        <w:left w:val="none" w:sz="0" w:space="0" w:color="auto"/>
                        <w:bottom w:val="none" w:sz="0" w:space="0" w:color="auto"/>
                        <w:right w:val="none" w:sz="0" w:space="0" w:color="auto"/>
                      </w:divBdr>
                    </w:div>
                  </w:divsChild>
                </w:div>
                <w:div w:id="188107350">
                  <w:marLeft w:val="0"/>
                  <w:marRight w:val="0"/>
                  <w:marTop w:val="0"/>
                  <w:marBottom w:val="0"/>
                  <w:divBdr>
                    <w:top w:val="none" w:sz="0" w:space="0" w:color="auto"/>
                    <w:left w:val="none" w:sz="0" w:space="0" w:color="auto"/>
                    <w:bottom w:val="none" w:sz="0" w:space="0" w:color="auto"/>
                    <w:right w:val="none" w:sz="0" w:space="0" w:color="auto"/>
                  </w:divBdr>
                  <w:divsChild>
                    <w:div w:id="163055446">
                      <w:marLeft w:val="0"/>
                      <w:marRight w:val="0"/>
                      <w:marTop w:val="0"/>
                      <w:marBottom w:val="0"/>
                      <w:divBdr>
                        <w:top w:val="none" w:sz="0" w:space="0" w:color="auto"/>
                        <w:left w:val="none" w:sz="0" w:space="0" w:color="auto"/>
                        <w:bottom w:val="none" w:sz="0" w:space="0" w:color="auto"/>
                        <w:right w:val="none" w:sz="0" w:space="0" w:color="auto"/>
                      </w:divBdr>
                    </w:div>
                  </w:divsChild>
                </w:div>
                <w:div w:id="192111804">
                  <w:marLeft w:val="0"/>
                  <w:marRight w:val="0"/>
                  <w:marTop w:val="0"/>
                  <w:marBottom w:val="0"/>
                  <w:divBdr>
                    <w:top w:val="none" w:sz="0" w:space="0" w:color="auto"/>
                    <w:left w:val="none" w:sz="0" w:space="0" w:color="auto"/>
                    <w:bottom w:val="none" w:sz="0" w:space="0" w:color="auto"/>
                    <w:right w:val="none" w:sz="0" w:space="0" w:color="auto"/>
                  </w:divBdr>
                  <w:divsChild>
                    <w:div w:id="1533759851">
                      <w:marLeft w:val="0"/>
                      <w:marRight w:val="0"/>
                      <w:marTop w:val="0"/>
                      <w:marBottom w:val="0"/>
                      <w:divBdr>
                        <w:top w:val="none" w:sz="0" w:space="0" w:color="auto"/>
                        <w:left w:val="none" w:sz="0" w:space="0" w:color="auto"/>
                        <w:bottom w:val="none" w:sz="0" w:space="0" w:color="auto"/>
                        <w:right w:val="none" w:sz="0" w:space="0" w:color="auto"/>
                      </w:divBdr>
                    </w:div>
                  </w:divsChild>
                </w:div>
                <w:div w:id="201290800">
                  <w:marLeft w:val="0"/>
                  <w:marRight w:val="0"/>
                  <w:marTop w:val="0"/>
                  <w:marBottom w:val="0"/>
                  <w:divBdr>
                    <w:top w:val="none" w:sz="0" w:space="0" w:color="auto"/>
                    <w:left w:val="none" w:sz="0" w:space="0" w:color="auto"/>
                    <w:bottom w:val="none" w:sz="0" w:space="0" w:color="auto"/>
                    <w:right w:val="none" w:sz="0" w:space="0" w:color="auto"/>
                  </w:divBdr>
                  <w:divsChild>
                    <w:div w:id="908226578">
                      <w:marLeft w:val="0"/>
                      <w:marRight w:val="0"/>
                      <w:marTop w:val="0"/>
                      <w:marBottom w:val="0"/>
                      <w:divBdr>
                        <w:top w:val="none" w:sz="0" w:space="0" w:color="auto"/>
                        <w:left w:val="none" w:sz="0" w:space="0" w:color="auto"/>
                        <w:bottom w:val="none" w:sz="0" w:space="0" w:color="auto"/>
                        <w:right w:val="none" w:sz="0" w:space="0" w:color="auto"/>
                      </w:divBdr>
                    </w:div>
                  </w:divsChild>
                </w:div>
                <w:div w:id="206842769">
                  <w:marLeft w:val="0"/>
                  <w:marRight w:val="0"/>
                  <w:marTop w:val="0"/>
                  <w:marBottom w:val="0"/>
                  <w:divBdr>
                    <w:top w:val="none" w:sz="0" w:space="0" w:color="auto"/>
                    <w:left w:val="none" w:sz="0" w:space="0" w:color="auto"/>
                    <w:bottom w:val="none" w:sz="0" w:space="0" w:color="auto"/>
                    <w:right w:val="none" w:sz="0" w:space="0" w:color="auto"/>
                  </w:divBdr>
                  <w:divsChild>
                    <w:div w:id="1504857968">
                      <w:marLeft w:val="0"/>
                      <w:marRight w:val="0"/>
                      <w:marTop w:val="0"/>
                      <w:marBottom w:val="0"/>
                      <w:divBdr>
                        <w:top w:val="none" w:sz="0" w:space="0" w:color="auto"/>
                        <w:left w:val="none" w:sz="0" w:space="0" w:color="auto"/>
                        <w:bottom w:val="none" w:sz="0" w:space="0" w:color="auto"/>
                        <w:right w:val="none" w:sz="0" w:space="0" w:color="auto"/>
                      </w:divBdr>
                    </w:div>
                  </w:divsChild>
                </w:div>
                <w:div w:id="256402169">
                  <w:marLeft w:val="0"/>
                  <w:marRight w:val="0"/>
                  <w:marTop w:val="0"/>
                  <w:marBottom w:val="0"/>
                  <w:divBdr>
                    <w:top w:val="none" w:sz="0" w:space="0" w:color="auto"/>
                    <w:left w:val="none" w:sz="0" w:space="0" w:color="auto"/>
                    <w:bottom w:val="none" w:sz="0" w:space="0" w:color="auto"/>
                    <w:right w:val="none" w:sz="0" w:space="0" w:color="auto"/>
                  </w:divBdr>
                  <w:divsChild>
                    <w:div w:id="1216432754">
                      <w:marLeft w:val="0"/>
                      <w:marRight w:val="0"/>
                      <w:marTop w:val="0"/>
                      <w:marBottom w:val="0"/>
                      <w:divBdr>
                        <w:top w:val="none" w:sz="0" w:space="0" w:color="auto"/>
                        <w:left w:val="none" w:sz="0" w:space="0" w:color="auto"/>
                        <w:bottom w:val="none" w:sz="0" w:space="0" w:color="auto"/>
                        <w:right w:val="none" w:sz="0" w:space="0" w:color="auto"/>
                      </w:divBdr>
                    </w:div>
                  </w:divsChild>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65169871">
                      <w:marLeft w:val="0"/>
                      <w:marRight w:val="0"/>
                      <w:marTop w:val="0"/>
                      <w:marBottom w:val="0"/>
                      <w:divBdr>
                        <w:top w:val="none" w:sz="0" w:space="0" w:color="auto"/>
                        <w:left w:val="none" w:sz="0" w:space="0" w:color="auto"/>
                        <w:bottom w:val="none" w:sz="0" w:space="0" w:color="auto"/>
                        <w:right w:val="none" w:sz="0" w:space="0" w:color="auto"/>
                      </w:divBdr>
                    </w:div>
                  </w:divsChild>
                </w:div>
                <w:div w:id="272595466">
                  <w:marLeft w:val="0"/>
                  <w:marRight w:val="0"/>
                  <w:marTop w:val="0"/>
                  <w:marBottom w:val="0"/>
                  <w:divBdr>
                    <w:top w:val="none" w:sz="0" w:space="0" w:color="auto"/>
                    <w:left w:val="none" w:sz="0" w:space="0" w:color="auto"/>
                    <w:bottom w:val="none" w:sz="0" w:space="0" w:color="auto"/>
                    <w:right w:val="none" w:sz="0" w:space="0" w:color="auto"/>
                  </w:divBdr>
                  <w:divsChild>
                    <w:div w:id="228813255">
                      <w:marLeft w:val="0"/>
                      <w:marRight w:val="0"/>
                      <w:marTop w:val="0"/>
                      <w:marBottom w:val="0"/>
                      <w:divBdr>
                        <w:top w:val="none" w:sz="0" w:space="0" w:color="auto"/>
                        <w:left w:val="none" w:sz="0" w:space="0" w:color="auto"/>
                        <w:bottom w:val="none" w:sz="0" w:space="0" w:color="auto"/>
                        <w:right w:val="none" w:sz="0" w:space="0" w:color="auto"/>
                      </w:divBdr>
                    </w:div>
                  </w:divsChild>
                </w:div>
                <w:div w:id="305358461">
                  <w:marLeft w:val="0"/>
                  <w:marRight w:val="0"/>
                  <w:marTop w:val="0"/>
                  <w:marBottom w:val="0"/>
                  <w:divBdr>
                    <w:top w:val="none" w:sz="0" w:space="0" w:color="auto"/>
                    <w:left w:val="none" w:sz="0" w:space="0" w:color="auto"/>
                    <w:bottom w:val="none" w:sz="0" w:space="0" w:color="auto"/>
                    <w:right w:val="none" w:sz="0" w:space="0" w:color="auto"/>
                  </w:divBdr>
                  <w:divsChild>
                    <w:div w:id="1702393851">
                      <w:marLeft w:val="0"/>
                      <w:marRight w:val="0"/>
                      <w:marTop w:val="0"/>
                      <w:marBottom w:val="0"/>
                      <w:divBdr>
                        <w:top w:val="none" w:sz="0" w:space="0" w:color="auto"/>
                        <w:left w:val="none" w:sz="0" w:space="0" w:color="auto"/>
                        <w:bottom w:val="none" w:sz="0" w:space="0" w:color="auto"/>
                        <w:right w:val="none" w:sz="0" w:space="0" w:color="auto"/>
                      </w:divBdr>
                    </w:div>
                  </w:divsChild>
                </w:div>
                <w:div w:id="339695437">
                  <w:marLeft w:val="0"/>
                  <w:marRight w:val="0"/>
                  <w:marTop w:val="0"/>
                  <w:marBottom w:val="0"/>
                  <w:divBdr>
                    <w:top w:val="none" w:sz="0" w:space="0" w:color="auto"/>
                    <w:left w:val="none" w:sz="0" w:space="0" w:color="auto"/>
                    <w:bottom w:val="none" w:sz="0" w:space="0" w:color="auto"/>
                    <w:right w:val="none" w:sz="0" w:space="0" w:color="auto"/>
                  </w:divBdr>
                  <w:divsChild>
                    <w:div w:id="513109524">
                      <w:marLeft w:val="0"/>
                      <w:marRight w:val="0"/>
                      <w:marTop w:val="0"/>
                      <w:marBottom w:val="0"/>
                      <w:divBdr>
                        <w:top w:val="none" w:sz="0" w:space="0" w:color="auto"/>
                        <w:left w:val="none" w:sz="0" w:space="0" w:color="auto"/>
                        <w:bottom w:val="none" w:sz="0" w:space="0" w:color="auto"/>
                        <w:right w:val="none" w:sz="0" w:space="0" w:color="auto"/>
                      </w:divBdr>
                    </w:div>
                  </w:divsChild>
                </w:div>
                <w:div w:id="352460357">
                  <w:marLeft w:val="0"/>
                  <w:marRight w:val="0"/>
                  <w:marTop w:val="0"/>
                  <w:marBottom w:val="0"/>
                  <w:divBdr>
                    <w:top w:val="none" w:sz="0" w:space="0" w:color="auto"/>
                    <w:left w:val="none" w:sz="0" w:space="0" w:color="auto"/>
                    <w:bottom w:val="none" w:sz="0" w:space="0" w:color="auto"/>
                    <w:right w:val="none" w:sz="0" w:space="0" w:color="auto"/>
                  </w:divBdr>
                  <w:divsChild>
                    <w:div w:id="1623461065">
                      <w:marLeft w:val="0"/>
                      <w:marRight w:val="0"/>
                      <w:marTop w:val="0"/>
                      <w:marBottom w:val="0"/>
                      <w:divBdr>
                        <w:top w:val="none" w:sz="0" w:space="0" w:color="auto"/>
                        <w:left w:val="none" w:sz="0" w:space="0" w:color="auto"/>
                        <w:bottom w:val="none" w:sz="0" w:space="0" w:color="auto"/>
                        <w:right w:val="none" w:sz="0" w:space="0" w:color="auto"/>
                      </w:divBdr>
                    </w:div>
                  </w:divsChild>
                </w:div>
                <w:div w:id="357968996">
                  <w:marLeft w:val="0"/>
                  <w:marRight w:val="0"/>
                  <w:marTop w:val="0"/>
                  <w:marBottom w:val="0"/>
                  <w:divBdr>
                    <w:top w:val="none" w:sz="0" w:space="0" w:color="auto"/>
                    <w:left w:val="none" w:sz="0" w:space="0" w:color="auto"/>
                    <w:bottom w:val="none" w:sz="0" w:space="0" w:color="auto"/>
                    <w:right w:val="none" w:sz="0" w:space="0" w:color="auto"/>
                  </w:divBdr>
                  <w:divsChild>
                    <w:div w:id="1435904023">
                      <w:marLeft w:val="0"/>
                      <w:marRight w:val="0"/>
                      <w:marTop w:val="0"/>
                      <w:marBottom w:val="0"/>
                      <w:divBdr>
                        <w:top w:val="none" w:sz="0" w:space="0" w:color="auto"/>
                        <w:left w:val="none" w:sz="0" w:space="0" w:color="auto"/>
                        <w:bottom w:val="none" w:sz="0" w:space="0" w:color="auto"/>
                        <w:right w:val="none" w:sz="0" w:space="0" w:color="auto"/>
                      </w:divBdr>
                    </w:div>
                  </w:divsChild>
                </w:div>
                <w:div w:id="385221189">
                  <w:marLeft w:val="0"/>
                  <w:marRight w:val="0"/>
                  <w:marTop w:val="0"/>
                  <w:marBottom w:val="0"/>
                  <w:divBdr>
                    <w:top w:val="none" w:sz="0" w:space="0" w:color="auto"/>
                    <w:left w:val="none" w:sz="0" w:space="0" w:color="auto"/>
                    <w:bottom w:val="none" w:sz="0" w:space="0" w:color="auto"/>
                    <w:right w:val="none" w:sz="0" w:space="0" w:color="auto"/>
                  </w:divBdr>
                  <w:divsChild>
                    <w:div w:id="1576165006">
                      <w:marLeft w:val="0"/>
                      <w:marRight w:val="0"/>
                      <w:marTop w:val="0"/>
                      <w:marBottom w:val="0"/>
                      <w:divBdr>
                        <w:top w:val="none" w:sz="0" w:space="0" w:color="auto"/>
                        <w:left w:val="none" w:sz="0" w:space="0" w:color="auto"/>
                        <w:bottom w:val="none" w:sz="0" w:space="0" w:color="auto"/>
                        <w:right w:val="none" w:sz="0" w:space="0" w:color="auto"/>
                      </w:divBdr>
                    </w:div>
                  </w:divsChild>
                </w:div>
                <w:div w:id="388117462">
                  <w:marLeft w:val="0"/>
                  <w:marRight w:val="0"/>
                  <w:marTop w:val="0"/>
                  <w:marBottom w:val="0"/>
                  <w:divBdr>
                    <w:top w:val="none" w:sz="0" w:space="0" w:color="auto"/>
                    <w:left w:val="none" w:sz="0" w:space="0" w:color="auto"/>
                    <w:bottom w:val="none" w:sz="0" w:space="0" w:color="auto"/>
                    <w:right w:val="none" w:sz="0" w:space="0" w:color="auto"/>
                  </w:divBdr>
                  <w:divsChild>
                    <w:div w:id="1928684471">
                      <w:marLeft w:val="0"/>
                      <w:marRight w:val="0"/>
                      <w:marTop w:val="0"/>
                      <w:marBottom w:val="0"/>
                      <w:divBdr>
                        <w:top w:val="none" w:sz="0" w:space="0" w:color="auto"/>
                        <w:left w:val="none" w:sz="0" w:space="0" w:color="auto"/>
                        <w:bottom w:val="none" w:sz="0" w:space="0" w:color="auto"/>
                        <w:right w:val="none" w:sz="0" w:space="0" w:color="auto"/>
                      </w:divBdr>
                    </w:div>
                  </w:divsChild>
                </w:div>
                <w:div w:id="417335796">
                  <w:marLeft w:val="0"/>
                  <w:marRight w:val="0"/>
                  <w:marTop w:val="0"/>
                  <w:marBottom w:val="0"/>
                  <w:divBdr>
                    <w:top w:val="none" w:sz="0" w:space="0" w:color="auto"/>
                    <w:left w:val="none" w:sz="0" w:space="0" w:color="auto"/>
                    <w:bottom w:val="none" w:sz="0" w:space="0" w:color="auto"/>
                    <w:right w:val="none" w:sz="0" w:space="0" w:color="auto"/>
                  </w:divBdr>
                  <w:divsChild>
                    <w:div w:id="2018535529">
                      <w:marLeft w:val="0"/>
                      <w:marRight w:val="0"/>
                      <w:marTop w:val="0"/>
                      <w:marBottom w:val="0"/>
                      <w:divBdr>
                        <w:top w:val="none" w:sz="0" w:space="0" w:color="auto"/>
                        <w:left w:val="none" w:sz="0" w:space="0" w:color="auto"/>
                        <w:bottom w:val="none" w:sz="0" w:space="0" w:color="auto"/>
                        <w:right w:val="none" w:sz="0" w:space="0" w:color="auto"/>
                      </w:divBdr>
                    </w:div>
                  </w:divsChild>
                </w:div>
                <w:div w:id="421220518">
                  <w:marLeft w:val="0"/>
                  <w:marRight w:val="0"/>
                  <w:marTop w:val="0"/>
                  <w:marBottom w:val="0"/>
                  <w:divBdr>
                    <w:top w:val="none" w:sz="0" w:space="0" w:color="auto"/>
                    <w:left w:val="none" w:sz="0" w:space="0" w:color="auto"/>
                    <w:bottom w:val="none" w:sz="0" w:space="0" w:color="auto"/>
                    <w:right w:val="none" w:sz="0" w:space="0" w:color="auto"/>
                  </w:divBdr>
                  <w:divsChild>
                    <w:div w:id="1835682939">
                      <w:marLeft w:val="0"/>
                      <w:marRight w:val="0"/>
                      <w:marTop w:val="0"/>
                      <w:marBottom w:val="0"/>
                      <w:divBdr>
                        <w:top w:val="none" w:sz="0" w:space="0" w:color="auto"/>
                        <w:left w:val="none" w:sz="0" w:space="0" w:color="auto"/>
                        <w:bottom w:val="none" w:sz="0" w:space="0" w:color="auto"/>
                        <w:right w:val="none" w:sz="0" w:space="0" w:color="auto"/>
                      </w:divBdr>
                    </w:div>
                  </w:divsChild>
                </w:div>
                <w:div w:id="463932525">
                  <w:marLeft w:val="0"/>
                  <w:marRight w:val="0"/>
                  <w:marTop w:val="0"/>
                  <w:marBottom w:val="0"/>
                  <w:divBdr>
                    <w:top w:val="none" w:sz="0" w:space="0" w:color="auto"/>
                    <w:left w:val="none" w:sz="0" w:space="0" w:color="auto"/>
                    <w:bottom w:val="none" w:sz="0" w:space="0" w:color="auto"/>
                    <w:right w:val="none" w:sz="0" w:space="0" w:color="auto"/>
                  </w:divBdr>
                  <w:divsChild>
                    <w:div w:id="901061845">
                      <w:marLeft w:val="0"/>
                      <w:marRight w:val="0"/>
                      <w:marTop w:val="0"/>
                      <w:marBottom w:val="0"/>
                      <w:divBdr>
                        <w:top w:val="none" w:sz="0" w:space="0" w:color="auto"/>
                        <w:left w:val="none" w:sz="0" w:space="0" w:color="auto"/>
                        <w:bottom w:val="none" w:sz="0" w:space="0" w:color="auto"/>
                        <w:right w:val="none" w:sz="0" w:space="0" w:color="auto"/>
                      </w:divBdr>
                    </w:div>
                  </w:divsChild>
                </w:div>
                <w:div w:id="583539659">
                  <w:marLeft w:val="0"/>
                  <w:marRight w:val="0"/>
                  <w:marTop w:val="0"/>
                  <w:marBottom w:val="0"/>
                  <w:divBdr>
                    <w:top w:val="none" w:sz="0" w:space="0" w:color="auto"/>
                    <w:left w:val="none" w:sz="0" w:space="0" w:color="auto"/>
                    <w:bottom w:val="none" w:sz="0" w:space="0" w:color="auto"/>
                    <w:right w:val="none" w:sz="0" w:space="0" w:color="auto"/>
                  </w:divBdr>
                  <w:divsChild>
                    <w:div w:id="1370373228">
                      <w:marLeft w:val="0"/>
                      <w:marRight w:val="0"/>
                      <w:marTop w:val="0"/>
                      <w:marBottom w:val="0"/>
                      <w:divBdr>
                        <w:top w:val="none" w:sz="0" w:space="0" w:color="auto"/>
                        <w:left w:val="none" w:sz="0" w:space="0" w:color="auto"/>
                        <w:bottom w:val="none" w:sz="0" w:space="0" w:color="auto"/>
                        <w:right w:val="none" w:sz="0" w:space="0" w:color="auto"/>
                      </w:divBdr>
                    </w:div>
                  </w:divsChild>
                </w:div>
                <w:div w:id="670067814">
                  <w:marLeft w:val="0"/>
                  <w:marRight w:val="0"/>
                  <w:marTop w:val="0"/>
                  <w:marBottom w:val="0"/>
                  <w:divBdr>
                    <w:top w:val="none" w:sz="0" w:space="0" w:color="auto"/>
                    <w:left w:val="none" w:sz="0" w:space="0" w:color="auto"/>
                    <w:bottom w:val="none" w:sz="0" w:space="0" w:color="auto"/>
                    <w:right w:val="none" w:sz="0" w:space="0" w:color="auto"/>
                  </w:divBdr>
                  <w:divsChild>
                    <w:div w:id="698819024">
                      <w:marLeft w:val="0"/>
                      <w:marRight w:val="0"/>
                      <w:marTop w:val="0"/>
                      <w:marBottom w:val="0"/>
                      <w:divBdr>
                        <w:top w:val="none" w:sz="0" w:space="0" w:color="auto"/>
                        <w:left w:val="none" w:sz="0" w:space="0" w:color="auto"/>
                        <w:bottom w:val="none" w:sz="0" w:space="0" w:color="auto"/>
                        <w:right w:val="none" w:sz="0" w:space="0" w:color="auto"/>
                      </w:divBdr>
                    </w:div>
                  </w:divsChild>
                </w:div>
                <w:div w:id="672532644">
                  <w:marLeft w:val="0"/>
                  <w:marRight w:val="0"/>
                  <w:marTop w:val="0"/>
                  <w:marBottom w:val="0"/>
                  <w:divBdr>
                    <w:top w:val="none" w:sz="0" w:space="0" w:color="auto"/>
                    <w:left w:val="none" w:sz="0" w:space="0" w:color="auto"/>
                    <w:bottom w:val="none" w:sz="0" w:space="0" w:color="auto"/>
                    <w:right w:val="none" w:sz="0" w:space="0" w:color="auto"/>
                  </w:divBdr>
                  <w:divsChild>
                    <w:div w:id="316304803">
                      <w:marLeft w:val="0"/>
                      <w:marRight w:val="0"/>
                      <w:marTop w:val="0"/>
                      <w:marBottom w:val="0"/>
                      <w:divBdr>
                        <w:top w:val="none" w:sz="0" w:space="0" w:color="auto"/>
                        <w:left w:val="none" w:sz="0" w:space="0" w:color="auto"/>
                        <w:bottom w:val="none" w:sz="0" w:space="0" w:color="auto"/>
                        <w:right w:val="none" w:sz="0" w:space="0" w:color="auto"/>
                      </w:divBdr>
                    </w:div>
                    <w:div w:id="402069289">
                      <w:marLeft w:val="0"/>
                      <w:marRight w:val="0"/>
                      <w:marTop w:val="0"/>
                      <w:marBottom w:val="0"/>
                      <w:divBdr>
                        <w:top w:val="none" w:sz="0" w:space="0" w:color="auto"/>
                        <w:left w:val="none" w:sz="0" w:space="0" w:color="auto"/>
                        <w:bottom w:val="none" w:sz="0" w:space="0" w:color="auto"/>
                        <w:right w:val="none" w:sz="0" w:space="0" w:color="auto"/>
                      </w:divBdr>
                    </w:div>
                  </w:divsChild>
                </w:div>
                <w:div w:id="692729643">
                  <w:marLeft w:val="0"/>
                  <w:marRight w:val="0"/>
                  <w:marTop w:val="0"/>
                  <w:marBottom w:val="0"/>
                  <w:divBdr>
                    <w:top w:val="none" w:sz="0" w:space="0" w:color="auto"/>
                    <w:left w:val="none" w:sz="0" w:space="0" w:color="auto"/>
                    <w:bottom w:val="none" w:sz="0" w:space="0" w:color="auto"/>
                    <w:right w:val="none" w:sz="0" w:space="0" w:color="auto"/>
                  </w:divBdr>
                  <w:divsChild>
                    <w:div w:id="2113739078">
                      <w:marLeft w:val="0"/>
                      <w:marRight w:val="0"/>
                      <w:marTop w:val="0"/>
                      <w:marBottom w:val="0"/>
                      <w:divBdr>
                        <w:top w:val="none" w:sz="0" w:space="0" w:color="auto"/>
                        <w:left w:val="none" w:sz="0" w:space="0" w:color="auto"/>
                        <w:bottom w:val="none" w:sz="0" w:space="0" w:color="auto"/>
                        <w:right w:val="none" w:sz="0" w:space="0" w:color="auto"/>
                      </w:divBdr>
                    </w:div>
                  </w:divsChild>
                </w:div>
                <w:div w:id="740760680">
                  <w:marLeft w:val="0"/>
                  <w:marRight w:val="0"/>
                  <w:marTop w:val="0"/>
                  <w:marBottom w:val="0"/>
                  <w:divBdr>
                    <w:top w:val="none" w:sz="0" w:space="0" w:color="auto"/>
                    <w:left w:val="none" w:sz="0" w:space="0" w:color="auto"/>
                    <w:bottom w:val="none" w:sz="0" w:space="0" w:color="auto"/>
                    <w:right w:val="none" w:sz="0" w:space="0" w:color="auto"/>
                  </w:divBdr>
                  <w:divsChild>
                    <w:div w:id="1667974120">
                      <w:marLeft w:val="0"/>
                      <w:marRight w:val="0"/>
                      <w:marTop w:val="0"/>
                      <w:marBottom w:val="0"/>
                      <w:divBdr>
                        <w:top w:val="none" w:sz="0" w:space="0" w:color="auto"/>
                        <w:left w:val="none" w:sz="0" w:space="0" w:color="auto"/>
                        <w:bottom w:val="none" w:sz="0" w:space="0" w:color="auto"/>
                        <w:right w:val="none" w:sz="0" w:space="0" w:color="auto"/>
                      </w:divBdr>
                    </w:div>
                  </w:divsChild>
                </w:div>
                <w:div w:id="840513543">
                  <w:marLeft w:val="0"/>
                  <w:marRight w:val="0"/>
                  <w:marTop w:val="0"/>
                  <w:marBottom w:val="0"/>
                  <w:divBdr>
                    <w:top w:val="none" w:sz="0" w:space="0" w:color="auto"/>
                    <w:left w:val="none" w:sz="0" w:space="0" w:color="auto"/>
                    <w:bottom w:val="none" w:sz="0" w:space="0" w:color="auto"/>
                    <w:right w:val="none" w:sz="0" w:space="0" w:color="auto"/>
                  </w:divBdr>
                  <w:divsChild>
                    <w:div w:id="1569611660">
                      <w:marLeft w:val="0"/>
                      <w:marRight w:val="0"/>
                      <w:marTop w:val="0"/>
                      <w:marBottom w:val="0"/>
                      <w:divBdr>
                        <w:top w:val="none" w:sz="0" w:space="0" w:color="auto"/>
                        <w:left w:val="none" w:sz="0" w:space="0" w:color="auto"/>
                        <w:bottom w:val="none" w:sz="0" w:space="0" w:color="auto"/>
                        <w:right w:val="none" w:sz="0" w:space="0" w:color="auto"/>
                      </w:divBdr>
                    </w:div>
                  </w:divsChild>
                </w:div>
                <w:div w:id="843007425">
                  <w:marLeft w:val="0"/>
                  <w:marRight w:val="0"/>
                  <w:marTop w:val="0"/>
                  <w:marBottom w:val="0"/>
                  <w:divBdr>
                    <w:top w:val="none" w:sz="0" w:space="0" w:color="auto"/>
                    <w:left w:val="none" w:sz="0" w:space="0" w:color="auto"/>
                    <w:bottom w:val="none" w:sz="0" w:space="0" w:color="auto"/>
                    <w:right w:val="none" w:sz="0" w:space="0" w:color="auto"/>
                  </w:divBdr>
                  <w:divsChild>
                    <w:div w:id="1543785645">
                      <w:marLeft w:val="0"/>
                      <w:marRight w:val="0"/>
                      <w:marTop w:val="0"/>
                      <w:marBottom w:val="0"/>
                      <w:divBdr>
                        <w:top w:val="none" w:sz="0" w:space="0" w:color="auto"/>
                        <w:left w:val="none" w:sz="0" w:space="0" w:color="auto"/>
                        <w:bottom w:val="none" w:sz="0" w:space="0" w:color="auto"/>
                        <w:right w:val="none" w:sz="0" w:space="0" w:color="auto"/>
                      </w:divBdr>
                    </w:div>
                  </w:divsChild>
                </w:div>
                <w:div w:id="861482483">
                  <w:marLeft w:val="0"/>
                  <w:marRight w:val="0"/>
                  <w:marTop w:val="0"/>
                  <w:marBottom w:val="0"/>
                  <w:divBdr>
                    <w:top w:val="none" w:sz="0" w:space="0" w:color="auto"/>
                    <w:left w:val="none" w:sz="0" w:space="0" w:color="auto"/>
                    <w:bottom w:val="none" w:sz="0" w:space="0" w:color="auto"/>
                    <w:right w:val="none" w:sz="0" w:space="0" w:color="auto"/>
                  </w:divBdr>
                  <w:divsChild>
                    <w:div w:id="1833375940">
                      <w:marLeft w:val="0"/>
                      <w:marRight w:val="0"/>
                      <w:marTop w:val="0"/>
                      <w:marBottom w:val="0"/>
                      <w:divBdr>
                        <w:top w:val="none" w:sz="0" w:space="0" w:color="auto"/>
                        <w:left w:val="none" w:sz="0" w:space="0" w:color="auto"/>
                        <w:bottom w:val="none" w:sz="0" w:space="0" w:color="auto"/>
                        <w:right w:val="none" w:sz="0" w:space="0" w:color="auto"/>
                      </w:divBdr>
                    </w:div>
                  </w:divsChild>
                </w:div>
                <w:div w:id="900673225">
                  <w:marLeft w:val="0"/>
                  <w:marRight w:val="0"/>
                  <w:marTop w:val="0"/>
                  <w:marBottom w:val="0"/>
                  <w:divBdr>
                    <w:top w:val="none" w:sz="0" w:space="0" w:color="auto"/>
                    <w:left w:val="none" w:sz="0" w:space="0" w:color="auto"/>
                    <w:bottom w:val="none" w:sz="0" w:space="0" w:color="auto"/>
                    <w:right w:val="none" w:sz="0" w:space="0" w:color="auto"/>
                  </w:divBdr>
                  <w:divsChild>
                    <w:div w:id="1788084729">
                      <w:marLeft w:val="0"/>
                      <w:marRight w:val="0"/>
                      <w:marTop w:val="0"/>
                      <w:marBottom w:val="0"/>
                      <w:divBdr>
                        <w:top w:val="none" w:sz="0" w:space="0" w:color="auto"/>
                        <w:left w:val="none" w:sz="0" w:space="0" w:color="auto"/>
                        <w:bottom w:val="none" w:sz="0" w:space="0" w:color="auto"/>
                        <w:right w:val="none" w:sz="0" w:space="0" w:color="auto"/>
                      </w:divBdr>
                    </w:div>
                  </w:divsChild>
                </w:div>
                <w:div w:id="943730191">
                  <w:marLeft w:val="0"/>
                  <w:marRight w:val="0"/>
                  <w:marTop w:val="0"/>
                  <w:marBottom w:val="0"/>
                  <w:divBdr>
                    <w:top w:val="none" w:sz="0" w:space="0" w:color="auto"/>
                    <w:left w:val="none" w:sz="0" w:space="0" w:color="auto"/>
                    <w:bottom w:val="none" w:sz="0" w:space="0" w:color="auto"/>
                    <w:right w:val="none" w:sz="0" w:space="0" w:color="auto"/>
                  </w:divBdr>
                  <w:divsChild>
                    <w:div w:id="2018997091">
                      <w:marLeft w:val="0"/>
                      <w:marRight w:val="0"/>
                      <w:marTop w:val="0"/>
                      <w:marBottom w:val="0"/>
                      <w:divBdr>
                        <w:top w:val="none" w:sz="0" w:space="0" w:color="auto"/>
                        <w:left w:val="none" w:sz="0" w:space="0" w:color="auto"/>
                        <w:bottom w:val="none" w:sz="0" w:space="0" w:color="auto"/>
                        <w:right w:val="none" w:sz="0" w:space="0" w:color="auto"/>
                      </w:divBdr>
                    </w:div>
                  </w:divsChild>
                </w:div>
                <w:div w:id="1001586830">
                  <w:marLeft w:val="0"/>
                  <w:marRight w:val="0"/>
                  <w:marTop w:val="0"/>
                  <w:marBottom w:val="0"/>
                  <w:divBdr>
                    <w:top w:val="none" w:sz="0" w:space="0" w:color="auto"/>
                    <w:left w:val="none" w:sz="0" w:space="0" w:color="auto"/>
                    <w:bottom w:val="none" w:sz="0" w:space="0" w:color="auto"/>
                    <w:right w:val="none" w:sz="0" w:space="0" w:color="auto"/>
                  </w:divBdr>
                  <w:divsChild>
                    <w:div w:id="33047261">
                      <w:marLeft w:val="0"/>
                      <w:marRight w:val="0"/>
                      <w:marTop w:val="0"/>
                      <w:marBottom w:val="0"/>
                      <w:divBdr>
                        <w:top w:val="none" w:sz="0" w:space="0" w:color="auto"/>
                        <w:left w:val="none" w:sz="0" w:space="0" w:color="auto"/>
                        <w:bottom w:val="none" w:sz="0" w:space="0" w:color="auto"/>
                        <w:right w:val="none" w:sz="0" w:space="0" w:color="auto"/>
                      </w:divBdr>
                    </w:div>
                  </w:divsChild>
                </w:div>
                <w:div w:id="1052969065">
                  <w:marLeft w:val="0"/>
                  <w:marRight w:val="0"/>
                  <w:marTop w:val="0"/>
                  <w:marBottom w:val="0"/>
                  <w:divBdr>
                    <w:top w:val="none" w:sz="0" w:space="0" w:color="auto"/>
                    <w:left w:val="none" w:sz="0" w:space="0" w:color="auto"/>
                    <w:bottom w:val="none" w:sz="0" w:space="0" w:color="auto"/>
                    <w:right w:val="none" w:sz="0" w:space="0" w:color="auto"/>
                  </w:divBdr>
                  <w:divsChild>
                    <w:div w:id="49765254">
                      <w:marLeft w:val="0"/>
                      <w:marRight w:val="0"/>
                      <w:marTop w:val="0"/>
                      <w:marBottom w:val="0"/>
                      <w:divBdr>
                        <w:top w:val="none" w:sz="0" w:space="0" w:color="auto"/>
                        <w:left w:val="none" w:sz="0" w:space="0" w:color="auto"/>
                        <w:bottom w:val="none" w:sz="0" w:space="0" w:color="auto"/>
                        <w:right w:val="none" w:sz="0" w:space="0" w:color="auto"/>
                      </w:divBdr>
                    </w:div>
                  </w:divsChild>
                </w:div>
                <w:div w:id="1094324793">
                  <w:marLeft w:val="0"/>
                  <w:marRight w:val="0"/>
                  <w:marTop w:val="0"/>
                  <w:marBottom w:val="0"/>
                  <w:divBdr>
                    <w:top w:val="none" w:sz="0" w:space="0" w:color="auto"/>
                    <w:left w:val="none" w:sz="0" w:space="0" w:color="auto"/>
                    <w:bottom w:val="none" w:sz="0" w:space="0" w:color="auto"/>
                    <w:right w:val="none" w:sz="0" w:space="0" w:color="auto"/>
                  </w:divBdr>
                  <w:divsChild>
                    <w:div w:id="1518471390">
                      <w:marLeft w:val="0"/>
                      <w:marRight w:val="0"/>
                      <w:marTop w:val="0"/>
                      <w:marBottom w:val="0"/>
                      <w:divBdr>
                        <w:top w:val="none" w:sz="0" w:space="0" w:color="auto"/>
                        <w:left w:val="none" w:sz="0" w:space="0" w:color="auto"/>
                        <w:bottom w:val="none" w:sz="0" w:space="0" w:color="auto"/>
                        <w:right w:val="none" w:sz="0" w:space="0" w:color="auto"/>
                      </w:divBdr>
                    </w:div>
                  </w:divsChild>
                </w:div>
                <w:div w:id="1100951874">
                  <w:marLeft w:val="0"/>
                  <w:marRight w:val="0"/>
                  <w:marTop w:val="0"/>
                  <w:marBottom w:val="0"/>
                  <w:divBdr>
                    <w:top w:val="none" w:sz="0" w:space="0" w:color="auto"/>
                    <w:left w:val="none" w:sz="0" w:space="0" w:color="auto"/>
                    <w:bottom w:val="none" w:sz="0" w:space="0" w:color="auto"/>
                    <w:right w:val="none" w:sz="0" w:space="0" w:color="auto"/>
                  </w:divBdr>
                  <w:divsChild>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110709495">
                  <w:marLeft w:val="0"/>
                  <w:marRight w:val="0"/>
                  <w:marTop w:val="0"/>
                  <w:marBottom w:val="0"/>
                  <w:divBdr>
                    <w:top w:val="none" w:sz="0" w:space="0" w:color="auto"/>
                    <w:left w:val="none" w:sz="0" w:space="0" w:color="auto"/>
                    <w:bottom w:val="none" w:sz="0" w:space="0" w:color="auto"/>
                    <w:right w:val="none" w:sz="0" w:space="0" w:color="auto"/>
                  </w:divBdr>
                  <w:divsChild>
                    <w:div w:id="681010825">
                      <w:marLeft w:val="0"/>
                      <w:marRight w:val="0"/>
                      <w:marTop w:val="0"/>
                      <w:marBottom w:val="0"/>
                      <w:divBdr>
                        <w:top w:val="none" w:sz="0" w:space="0" w:color="auto"/>
                        <w:left w:val="none" w:sz="0" w:space="0" w:color="auto"/>
                        <w:bottom w:val="none" w:sz="0" w:space="0" w:color="auto"/>
                        <w:right w:val="none" w:sz="0" w:space="0" w:color="auto"/>
                      </w:divBdr>
                    </w:div>
                  </w:divsChild>
                </w:div>
                <w:div w:id="1118916640">
                  <w:marLeft w:val="0"/>
                  <w:marRight w:val="0"/>
                  <w:marTop w:val="0"/>
                  <w:marBottom w:val="0"/>
                  <w:divBdr>
                    <w:top w:val="none" w:sz="0" w:space="0" w:color="auto"/>
                    <w:left w:val="none" w:sz="0" w:space="0" w:color="auto"/>
                    <w:bottom w:val="none" w:sz="0" w:space="0" w:color="auto"/>
                    <w:right w:val="none" w:sz="0" w:space="0" w:color="auto"/>
                  </w:divBdr>
                  <w:divsChild>
                    <w:div w:id="2052224724">
                      <w:marLeft w:val="0"/>
                      <w:marRight w:val="0"/>
                      <w:marTop w:val="0"/>
                      <w:marBottom w:val="0"/>
                      <w:divBdr>
                        <w:top w:val="none" w:sz="0" w:space="0" w:color="auto"/>
                        <w:left w:val="none" w:sz="0" w:space="0" w:color="auto"/>
                        <w:bottom w:val="none" w:sz="0" w:space="0" w:color="auto"/>
                        <w:right w:val="none" w:sz="0" w:space="0" w:color="auto"/>
                      </w:divBdr>
                    </w:div>
                  </w:divsChild>
                </w:div>
                <w:div w:id="1160317136">
                  <w:marLeft w:val="0"/>
                  <w:marRight w:val="0"/>
                  <w:marTop w:val="0"/>
                  <w:marBottom w:val="0"/>
                  <w:divBdr>
                    <w:top w:val="none" w:sz="0" w:space="0" w:color="auto"/>
                    <w:left w:val="none" w:sz="0" w:space="0" w:color="auto"/>
                    <w:bottom w:val="none" w:sz="0" w:space="0" w:color="auto"/>
                    <w:right w:val="none" w:sz="0" w:space="0" w:color="auto"/>
                  </w:divBdr>
                  <w:divsChild>
                    <w:div w:id="303582575">
                      <w:marLeft w:val="0"/>
                      <w:marRight w:val="0"/>
                      <w:marTop w:val="0"/>
                      <w:marBottom w:val="0"/>
                      <w:divBdr>
                        <w:top w:val="none" w:sz="0" w:space="0" w:color="auto"/>
                        <w:left w:val="none" w:sz="0" w:space="0" w:color="auto"/>
                        <w:bottom w:val="none" w:sz="0" w:space="0" w:color="auto"/>
                        <w:right w:val="none" w:sz="0" w:space="0" w:color="auto"/>
                      </w:divBdr>
                    </w:div>
                  </w:divsChild>
                </w:div>
                <w:div w:id="1214734384">
                  <w:marLeft w:val="0"/>
                  <w:marRight w:val="0"/>
                  <w:marTop w:val="0"/>
                  <w:marBottom w:val="0"/>
                  <w:divBdr>
                    <w:top w:val="none" w:sz="0" w:space="0" w:color="auto"/>
                    <w:left w:val="none" w:sz="0" w:space="0" w:color="auto"/>
                    <w:bottom w:val="none" w:sz="0" w:space="0" w:color="auto"/>
                    <w:right w:val="none" w:sz="0" w:space="0" w:color="auto"/>
                  </w:divBdr>
                  <w:divsChild>
                    <w:div w:id="1231618440">
                      <w:marLeft w:val="0"/>
                      <w:marRight w:val="0"/>
                      <w:marTop w:val="0"/>
                      <w:marBottom w:val="0"/>
                      <w:divBdr>
                        <w:top w:val="none" w:sz="0" w:space="0" w:color="auto"/>
                        <w:left w:val="none" w:sz="0" w:space="0" w:color="auto"/>
                        <w:bottom w:val="none" w:sz="0" w:space="0" w:color="auto"/>
                        <w:right w:val="none" w:sz="0" w:space="0" w:color="auto"/>
                      </w:divBdr>
                    </w:div>
                  </w:divsChild>
                </w:div>
                <w:div w:id="1234508685">
                  <w:marLeft w:val="0"/>
                  <w:marRight w:val="0"/>
                  <w:marTop w:val="0"/>
                  <w:marBottom w:val="0"/>
                  <w:divBdr>
                    <w:top w:val="none" w:sz="0" w:space="0" w:color="auto"/>
                    <w:left w:val="none" w:sz="0" w:space="0" w:color="auto"/>
                    <w:bottom w:val="none" w:sz="0" w:space="0" w:color="auto"/>
                    <w:right w:val="none" w:sz="0" w:space="0" w:color="auto"/>
                  </w:divBdr>
                  <w:divsChild>
                    <w:div w:id="1677072534">
                      <w:marLeft w:val="0"/>
                      <w:marRight w:val="0"/>
                      <w:marTop w:val="0"/>
                      <w:marBottom w:val="0"/>
                      <w:divBdr>
                        <w:top w:val="none" w:sz="0" w:space="0" w:color="auto"/>
                        <w:left w:val="none" w:sz="0" w:space="0" w:color="auto"/>
                        <w:bottom w:val="none" w:sz="0" w:space="0" w:color="auto"/>
                        <w:right w:val="none" w:sz="0" w:space="0" w:color="auto"/>
                      </w:divBdr>
                    </w:div>
                  </w:divsChild>
                </w:div>
                <w:div w:id="1239098902">
                  <w:marLeft w:val="0"/>
                  <w:marRight w:val="0"/>
                  <w:marTop w:val="0"/>
                  <w:marBottom w:val="0"/>
                  <w:divBdr>
                    <w:top w:val="none" w:sz="0" w:space="0" w:color="auto"/>
                    <w:left w:val="none" w:sz="0" w:space="0" w:color="auto"/>
                    <w:bottom w:val="none" w:sz="0" w:space="0" w:color="auto"/>
                    <w:right w:val="none" w:sz="0" w:space="0" w:color="auto"/>
                  </w:divBdr>
                  <w:divsChild>
                    <w:div w:id="712970837">
                      <w:marLeft w:val="0"/>
                      <w:marRight w:val="0"/>
                      <w:marTop w:val="0"/>
                      <w:marBottom w:val="0"/>
                      <w:divBdr>
                        <w:top w:val="none" w:sz="0" w:space="0" w:color="auto"/>
                        <w:left w:val="none" w:sz="0" w:space="0" w:color="auto"/>
                        <w:bottom w:val="none" w:sz="0" w:space="0" w:color="auto"/>
                        <w:right w:val="none" w:sz="0" w:space="0" w:color="auto"/>
                      </w:divBdr>
                    </w:div>
                  </w:divsChild>
                </w:div>
                <w:div w:id="1256550707">
                  <w:marLeft w:val="0"/>
                  <w:marRight w:val="0"/>
                  <w:marTop w:val="0"/>
                  <w:marBottom w:val="0"/>
                  <w:divBdr>
                    <w:top w:val="none" w:sz="0" w:space="0" w:color="auto"/>
                    <w:left w:val="none" w:sz="0" w:space="0" w:color="auto"/>
                    <w:bottom w:val="none" w:sz="0" w:space="0" w:color="auto"/>
                    <w:right w:val="none" w:sz="0" w:space="0" w:color="auto"/>
                  </w:divBdr>
                  <w:divsChild>
                    <w:div w:id="2043430679">
                      <w:marLeft w:val="0"/>
                      <w:marRight w:val="0"/>
                      <w:marTop w:val="0"/>
                      <w:marBottom w:val="0"/>
                      <w:divBdr>
                        <w:top w:val="none" w:sz="0" w:space="0" w:color="auto"/>
                        <w:left w:val="none" w:sz="0" w:space="0" w:color="auto"/>
                        <w:bottom w:val="none" w:sz="0" w:space="0" w:color="auto"/>
                        <w:right w:val="none" w:sz="0" w:space="0" w:color="auto"/>
                      </w:divBdr>
                    </w:div>
                  </w:divsChild>
                </w:div>
                <w:div w:id="1274635743">
                  <w:marLeft w:val="0"/>
                  <w:marRight w:val="0"/>
                  <w:marTop w:val="0"/>
                  <w:marBottom w:val="0"/>
                  <w:divBdr>
                    <w:top w:val="none" w:sz="0" w:space="0" w:color="auto"/>
                    <w:left w:val="none" w:sz="0" w:space="0" w:color="auto"/>
                    <w:bottom w:val="none" w:sz="0" w:space="0" w:color="auto"/>
                    <w:right w:val="none" w:sz="0" w:space="0" w:color="auto"/>
                  </w:divBdr>
                  <w:divsChild>
                    <w:div w:id="639650800">
                      <w:marLeft w:val="0"/>
                      <w:marRight w:val="0"/>
                      <w:marTop w:val="0"/>
                      <w:marBottom w:val="0"/>
                      <w:divBdr>
                        <w:top w:val="none" w:sz="0" w:space="0" w:color="auto"/>
                        <w:left w:val="none" w:sz="0" w:space="0" w:color="auto"/>
                        <w:bottom w:val="none" w:sz="0" w:space="0" w:color="auto"/>
                        <w:right w:val="none" w:sz="0" w:space="0" w:color="auto"/>
                      </w:divBdr>
                    </w:div>
                  </w:divsChild>
                </w:div>
                <w:div w:id="1291276770">
                  <w:marLeft w:val="0"/>
                  <w:marRight w:val="0"/>
                  <w:marTop w:val="0"/>
                  <w:marBottom w:val="0"/>
                  <w:divBdr>
                    <w:top w:val="none" w:sz="0" w:space="0" w:color="auto"/>
                    <w:left w:val="none" w:sz="0" w:space="0" w:color="auto"/>
                    <w:bottom w:val="none" w:sz="0" w:space="0" w:color="auto"/>
                    <w:right w:val="none" w:sz="0" w:space="0" w:color="auto"/>
                  </w:divBdr>
                  <w:divsChild>
                    <w:div w:id="761997020">
                      <w:marLeft w:val="0"/>
                      <w:marRight w:val="0"/>
                      <w:marTop w:val="0"/>
                      <w:marBottom w:val="0"/>
                      <w:divBdr>
                        <w:top w:val="none" w:sz="0" w:space="0" w:color="auto"/>
                        <w:left w:val="none" w:sz="0" w:space="0" w:color="auto"/>
                        <w:bottom w:val="none" w:sz="0" w:space="0" w:color="auto"/>
                        <w:right w:val="none" w:sz="0" w:space="0" w:color="auto"/>
                      </w:divBdr>
                    </w:div>
                  </w:divsChild>
                </w:div>
                <w:div w:id="1305768774">
                  <w:marLeft w:val="0"/>
                  <w:marRight w:val="0"/>
                  <w:marTop w:val="0"/>
                  <w:marBottom w:val="0"/>
                  <w:divBdr>
                    <w:top w:val="none" w:sz="0" w:space="0" w:color="auto"/>
                    <w:left w:val="none" w:sz="0" w:space="0" w:color="auto"/>
                    <w:bottom w:val="none" w:sz="0" w:space="0" w:color="auto"/>
                    <w:right w:val="none" w:sz="0" w:space="0" w:color="auto"/>
                  </w:divBdr>
                  <w:divsChild>
                    <w:div w:id="1582256236">
                      <w:marLeft w:val="0"/>
                      <w:marRight w:val="0"/>
                      <w:marTop w:val="0"/>
                      <w:marBottom w:val="0"/>
                      <w:divBdr>
                        <w:top w:val="none" w:sz="0" w:space="0" w:color="auto"/>
                        <w:left w:val="none" w:sz="0" w:space="0" w:color="auto"/>
                        <w:bottom w:val="none" w:sz="0" w:space="0" w:color="auto"/>
                        <w:right w:val="none" w:sz="0" w:space="0" w:color="auto"/>
                      </w:divBdr>
                    </w:div>
                  </w:divsChild>
                </w:div>
                <w:div w:id="1328552504">
                  <w:marLeft w:val="0"/>
                  <w:marRight w:val="0"/>
                  <w:marTop w:val="0"/>
                  <w:marBottom w:val="0"/>
                  <w:divBdr>
                    <w:top w:val="none" w:sz="0" w:space="0" w:color="auto"/>
                    <w:left w:val="none" w:sz="0" w:space="0" w:color="auto"/>
                    <w:bottom w:val="none" w:sz="0" w:space="0" w:color="auto"/>
                    <w:right w:val="none" w:sz="0" w:space="0" w:color="auto"/>
                  </w:divBdr>
                  <w:divsChild>
                    <w:div w:id="820200471">
                      <w:marLeft w:val="0"/>
                      <w:marRight w:val="0"/>
                      <w:marTop w:val="0"/>
                      <w:marBottom w:val="0"/>
                      <w:divBdr>
                        <w:top w:val="none" w:sz="0" w:space="0" w:color="auto"/>
                        <w:left w:val="none" w:sz="0" w:space="0" w:color="auto"/>
                        <w:bottom w:val="none" w:sz="0" w:space="0" w:color="auto"/>
                        <w:right w:val="none" w:sz="0" w:space="0" w:color="auto"/>
                      </w:divBdr>
                    </w:div>
                  </w:divsChild>
                </w:div>
                <w:div w:id="1453086604">
                  <w:marLeft w:val="0"/>
                  <w:marRight w:val="0"/>
                  <w:marTop w:val="0"/>
                  <w:marBottom w:val="0"/>
                  <w:divBdr>
                    <w:top w:val="none" w:sz="0" w:space="0" w:color="auto"/>
                    <w:left w:val="none" w:sz="0" w:space="0" w:color="auto"/>
                    <w:bottom w:val="none" w:sz="0" w:space="0" w:color="auto"/>
                    <w:right w:val="none" w:sz="0" w:space="0" w:color="auto"/>
                  </w:divBdr>
                  <w:divsChild>
                    <w:div w:id="1499689080">
                      <w:marLeft w:val="0"/>
                      <w:marRight w:val="0"/>
                      <w:marTop w:val="0"/>
                      <w:marBottom w:val="0"/>
                      <w:divBdr>
                        <w:top w:val="none" w:sz="0" w:space="0" w:color="auto"/>
                        <w:left w:val="none" w:sz="0" w:space="0" w:color="auto"/>
                        <w:bottom w:val="none" w:sz="0" w:space="0" w:color="auto"/>
                        <w:right w:val="none" w:sz="0" w:space="0" w:color="auto"/>
                      </w:divBdr>
                    </w:div>
                  </w:divsChild>
                </w:div>
                <w:div w:id="1470320708">
                  <w:marLeft w:val="0"/>
                  <w:marRight w:val="0"/>
                  <w:marTop w:val="0"/>
                  <w:marBottom w:val="0"/>
                  <w:divBdr>
                    <w:top w:val="none" w:sz="0" w:space="0" w:color="auto"/>
                    <w:left w:val="none" w:sz="0" w:space="0" w:color="auto"/>
                    <w:bottom w:val="none" w:sz="0" w:space="0" w:color="auto"/>
                    <w:right w:val="none" w:sz="0" w:space="0" w:color="auto"/>
                  </w:divBdr>
                  <w:divsChild>
                    <w:div w:id="1162547493">
                      <w:marLeft w:val="0"/>
                      <w:marRight w:val="0"/>
                      <w:marTop w:val="0"/>
                      <w:marBottom w:val="0"/>
                      <w:divBdr>
                        <w:top w:val="none" w:sz="0" w:space="0" w:color="auto"/>
                        <w:left w:val="none" w:sz="0" w:space="0" w:color="auto"/>
                        <w:bottom w:val="none" w:sz="0" w:space="0" w:color="auto"/>
                        <w:right w:val="none" w:sz="0" w:space="0" w:color="auto"/>
                      </w:divBdr>
                    </w:div>
                  </w:divsChild>
                </w:div>
                <w:div w:id="1478912801">
                  <w:marLeft w:val="0"/>
                  <w:marRight w:val="0"/>
                  <w:marTop w:val="0"/>
                  <w:marBottom w:val="0"/>
                  <w:divBdr>
                    <w:top w:val="none" w:sz="0" w:space="0" w:color="auto"/>
                    <w:left w:val="none" w:sz="0" w:space="0" w:color="auto"/>
                    <w:bottom w:val="none" w:sz="0" w:space="0" w:color="auto"/>
                    <w:right w:val="none" w:sz="0" w:space="0" w:color="auto"/>
                  </w:divBdr>
                  <w:divsChild>
                    <w:div w:id="370306608">
                      <w:marLeft w:val="0"/>
                      <w:marRight w:val="0"/>
                      <w:marTop w:val="0"/>
                      <w:marBottom w:val="0"/>
                      <w:divBdr>
                        <w:top w:val="none" w:sz="0" w:space="0" w:color="auto"/>
                        <w:left w:val="none" w:sz="0" w:space="0" w:color="auto"/>
                        <w:bottom w:val="none" w:sz="0" w:space="0" w:color="auto"/>
                        <w:right w:val="none" w:sz="0" w:space="0" w:color="auto"/>
                      </w:divBdr>
                    </w:div>
                  </w:divsChild>
                </w:div>
                <w:div w:id="1489440689">
                  <w:marLeft w:val="0"/>
                  <w:marRight w:val="0"/>
                  <w:marTop w:val="0"/>
                  <w:marBottom w:val="0"/>
                  <w:divBdr>
                    <w:top w:val="none" w:sz="0" w:space="0" w:color="auto"/>
                    <w:left w:val="none" w:sz="0" w:space="0" w:color="auto"/>
                    <w:bottom w:val="none" w:sz="0" w:space="0" w:color="auto"/>
                    <w:right w:val="none" w:sz="0" w:space="0" w:color="auto"/>
                  </w:divBdr>
                  <w:divsChild>
                    <w:div w:id="1039547298">
                      <w:marLeft w:val="0"/>
                      <w:marRight w:val="0"/>
                      <w:marTop w:val="0"/>
                      <w:marBottom w:val="0"/>
                      <w:divBdr>
                        <w:top w:val="none" w:sz="0" w:space="0" w:color="auto"/>
                        <w:left w:val="none" w:sz="0" w:space="0" w:color="auto"/>
                        <w:bottom w:val="none" w:sz="0" w:space="0" w:color="auto"/>
                        <w:right w:val="none" w:sz="0" w:space="0" w:color="auto"/>
                      </w:divBdr>
                    </w:div>
                  </w:divsChild>
                </w:div>
                <w:div w:id="1538589918">
                  <w:marLeft w:val="0"/>
                  <w:marRight w:val="0"/>
                  <w:marTop w:val="0"/>
                  <w:marBottom w:val="0"/>
                  <w:divBdr>
                    <w:top w:val="none" w:sz="0" w:space="0" w:color="auto"/>
                    <w:left w:val="none" w:sz="0" w:space="0" w:color="auto"/>
                    <w:bottom w:val="none" w:sz="0" w:space="0" w:color="auto"/>
                    <w:right w:val="none" w:sz="0" w:space="0" w:color="auto"/>
                  </w:divBdr>
                  <w:divsChild>
                    <w:div w:id="1274164724">
                      <w:marLeft w:val="0"/>
                      <w:marRight w:val="0"/>
                      <w:marTop w:val="0"/>
                      <w:marBottom w:val="0"/>
                      <w:divBdr>
                        <w:top w:val="none" w:sz="0" w:space="0" w:color="auto"/>
                        <w:left w:val="none" w:sz="0" w:space="0" w:color="auto"/>
                        <w:bottom w:val="none" w:sz="0" w:space="0" w:color="auto"/>
                        <w:right w:val="none" w:sz="0" w:space="0" w:color="auto"/>
                      </w:divBdr>
                    </w:div>
                  </w:divsChild>
                </w:div>
                <w:div w:id="1574007418">
                  <w:marLeft w:val="0"/>
                  <w:marRight w:val="0"/>
                  <w:marTop w:val="0"/>
                  <w:marBottom w:val="0"/>
                  <w:divBdr>
                    <w:top w:val="none" w:sz="0" w:space="0" w:color="auto"/>
                    <w:left w:val="none" w:sz="0" w:space="0" w:color="auto"/>
                    <w:bottom w:val="none" w:sz="0" w:space="0" w:color="auto"/>
                    <w:right w:val="none" w:sz="0" w:space="0" w:color="auto"/>
                  </w:divBdr>
                  <w:divsChild>
                    <w:div w:id="703016345">
                      <w:marLeft w:val="0"/>
                      <w:marRight w:val="0"/>
                      <w:marTop w:val="0"/>
                      <w:marBottom w:val="0"/>
                      <w:divBdr>
                        <w:top w:val="none" w:sz="0" w:space="0" w:color="auto"/>
                        <w:left w:val="none" w:sz="0" w:space="0" w:color="auto"/>
                        <w:bottom w:val="none" w:sz="0" w:space="0" w:color="auto"/>
                        <w:right w:val="none" w:sz="0" w:space="0" w:color="auto"/>
                      </w:divBdr>
                    </w:div>
                  </w:divsChild>
                </w:div>
                <w:div w:id="1590890400">
                  <w:marLeft w:val="0"/>
                  <w:marRight w:val="0"/>
                  <w:marTop w:val="0"/>
                  <w:marBottom w:val="0"/>
                  <w:divBdr>
                    <w:top w:val="none" w:sz="0" w:space="0" w:color="auto"/>
                    <w:left w:val="none" w:sz="0" w:space="0" w:color="auto"/>
                    <w:bottom w:val="none" w:sz="0" w:space="0" w:color="auto"/>
                    <w:right w:val="none" w:sz="0" w:space="0" w:color="auto"/>
                  </w:divBdr>
                  <w:divsChild>
                    <w:div w:id="433402616">
                      <w:marLeft w:val="0"/>
                      <w:marRight w:val="0"/>
                      <w:marTop w:val="0"/>
                      <w:marBottom w:val="0"/>
                      <w:divBdr>
                        <w:top w:val="none" w:sz="0" w:space="0" w:color="auto"/>
                        <w:left w:val="none" w:sz="0" w:space="0" w:color="auto"/>
                        <w:bottom w:val="none" w:sz="0" w:space="0" w:color="auto"/>
                        <w:right w:val="none" w:sz="0" w:space="0" w:color="auto"/>
                      </w:divBdr>
                    </w:div>
                  </w:divsChild>
                </w:div>
                <w:div w:id="1614244182">
                  <w:marLeft w:val="0"/>
                  <w:marRight w:val="0"/>
                  <w:marTop w:val="0"/>
                  <w:marBottom w:val="0"/>
                  <w:divBdr>
                    <w:top w:val="none" w:sz="0" w:space="0" w:color="auto"/>
                    <w:left w:val="none" w:sz="0" w:space="0" w:color="auto"/>
                    <w:bottom w:val="none" w:sz="0" w:space="0" w:color="auto"/>
                    <w:right w:val="none" w:sz="0" w:space="0" w:color="auto"/>
                  </w:divBdr>
                  <w:divsChild>
                    <w:div w:id="270087971">
                      <w:marLeft w:val="0"/>
                      <w:marRight w:val="0"/>
                      <w:marTop w:val="0"/>
                      <w:marBottom w:val="0"/>
                      <w:divBdr>
                        <w:top w:val="none" w:sz="0" w:space="0" w:color="auto"/>
                        <w:left w:val="none" w:sz="0" w:space="0" w:color="auto"/>
                        <w:bottom w:val="none" w:sz="0" w:space="0" w:color="auto"/>
                        <w:right w:val="none" w:sz="0" w:space="0" w:color="auto"/>
                      </w:divBdr>
                    </w:div>
                  </w:divsChild>
                </w:div>
                <w:div w:id="1623539325">
                  <w:marLeft w:val="0"/>
                  <w:marRight w:val="0"/>
                  <w:marTop w:val="0"/>
                  <w:marBottom w:val="0"/>
                  <w:divBdr>
                    <w:top w:val="none" w:sz="0" w:space="0" w:color="auto"/>
                    <w:left w:val="none" w:sz="0" w:space="0" w:color="auto"/>
                    <w:bottom w:val="none" w:sz="0" w:space="0" w:color="auto"/>
                    <w:right w:val="none" w:sz="0" w:space="0" w:color="auto"/>
                  </w:divBdr>
                  <w:divsChild>
                    <w:div w:id="135798331">
                      <w:marLeft w:val="0"/>
                      <w:marRight w:val="0"/>
                      <w:marTop w:val="0"/>
                      <w:marBottom w:val="0"/>
                      <w:divBdr>
                        <w:top w:val="none" w:sz="0" w:space="0" w:color="auto"/>
                        <w:left w:val="none" w:sz="0" w:space="0" w:color="auto"/>
                        <w:bottom w:val="none" w:sz="0" w:space="0" w:color="auto"/>
                        <w:right w:val="none" w:sz="0" w:space="0" w:color="auto"/>
                      </w:divBdr>
                    </w:div>
                    <w:div w:id="1289819845">
                      <w:marLeft w:val="0"/>
                      <w:marRight w:val="0"/>
                      <w:marTop w:val="0"/>
                      <w:marBottom w:val="0"/>
                      <w:divBdr>
                        <w:top w:val="none" w:sz="0" w:space="0" w:color="auto"/>
                        <w:left w:val="none" w:sz="0" w:space="0" w:color="auto"/>
                        <w:bottom w:val="none" w:sz="0" w:space="0" w:color="auto"/>
                        <w:right w:val="none" w:sz="0" w:space="0" w:color="auto"/>
                      </w:divBdr>
                    </w:div>
                  </w:divsChild>
                </w:div>
                <w:div w:id="1626086079">
                  <w:marLeft w:val="0"/>
                  <w:marRight w:val="0"/>
                  <w:marTop w:val="0"/>
                  <w:marBottom w:val="0"/>
                  <w:divBdr>
                    <w:top w:val="none" w:sz="0" w:space="0" w:color="auto"/>
                    <w:left w:val="none" w:sz="0" w:space="0" w:color="auto"/>
                    <w:bottom w:val="none" w:sz="0" w:space="0" w:color="auto"/>
                    <w:right w:val="none" w:sz="0" w:space="0" w:color="auto"/>
                  </w:divBdr>
                  <w:divsChild>
                    <w:div w:id="1929188276">
                      <w:marLeft w:val="0"/>
                      <w:marRight w:val="0"/>
                      <w:marTop w:val="0"/>
                      <w:marBottom w:val="0"/>
                      <w:divBdr>
                        <w:top w:val="none" w:sz="0" w:space="0" w:color="auto"/>
                        <w:left w:val="none" w:sz="0" w:space="0" w:color="auto"/>
                        <w:bottom w:val="none" w:sz="0" w:space="0" w:color="auto"/>
                        <w:right w:val="none" w:sz="0" w:space="0" w:color="auto"/>
                      </w:divBdr>
                    </w:div>
                  </w:divsChild>
                </w:div>
                <w:div w:id="1673991320">
                  <w:marLeft w:val="0"/>
                  <w:marRight w:val="0"/>
                  <w:marTop w:val="0"/>
                  <w:marBottom w:val="0"/>
                  <w:divBdr>
                    <w:top w:val="none" w:sz="0" w:space="0" w:color="auto"/>
                    <w:left w:val="none" w:sz="0" w:space="0" w:color="auto"/>
                    <w:bottom w:val="none" w:sz="0" w:space="0" w:color="auto"/>
                    <w:right w:val="none" w:sz="0" w:space="0" w:color="auto"/>
                  </w:divBdr>
                  <w:divsChild>
                    <w:div w:id="1058091668">
                      <w:marLeft w:val="0"/>
                      <w:marRight w:val="0"/>
                      <w:marTop w:val="0"/>
                      <w:marBottom w:val="0"/>
                      <w:divBdr>
                        <w:top w:val="none" w:sz="0" w:space="0" w:color="auto"/>
                        <w:left w:val="none" w:sz="0" w:space="0" w:color="auto"/>
                        <w:bottom w:val="none" w:sz="0" w:space="0" w:color="auto"/>
                        <w:right w:val="none" w:sz="0" w:space="0" w:color="auto"/>
                      </w:divBdr>
                    </w:div>
                  </w:divsChild>
                </w:div>
                <w:div w:id="1739747432">
                  <w:marLeft w:val="0"/>
                  <w:marRight w:val="0"/>
                  <w:marTop w:val="0"/>
                  <w:marBottom w:val="0"/>
                  <w:divBdr>
                    <w:top w:val="none" w:sz="0" w:space="0" w:color="auto"/>
                    <w:left w:val="none" w:sz="0" w:space="0" w:color="auto"/>
                    <w:bottom w:val="none" w:sz="0" w:space="0" w:color="auto"/>
                    <w:right w:val="none" w:sz="0" w:space="0" w:color="auto"/>
                  </w:divBdr>
                  <w:divsChild>
                    <w:div w:id="73666864">
                      <w:marLeft w:val="0"/>
                      <w:marRight w:val="0"/>
                      <w:marTop w:val="0"/>
                      <w:marBottom w:val="0"/>
                      <w:divBdr>
                        <w:top w:val="none" w:sz="0" w:space="0" w:color="auto"/>
                        <w:left w:val="none" w:sz="0" w:space="0" w:color="auto"/>
                        <w:bottom w:val="none" w:sz="0" w:space="0" w:color="auto"/>
                        <w:right w:val="none" w:sz="0" w:space="0" w:color="auto"/>
                      </w:divBdr>
                    </w:div>
                  </w:divsChild>
                </w:div>
                <w:div w:id="1763800031">
                  <w:marLeft w:val="0"/>
                  <w:marRight w:val="0"/>
                  <w:marTop w:val="0"/>
                  <w:marBottom w:val="0"/>
                  <w:divBdr>
                    <w:top w:val="none" w:sz="0" w:space="0" w:color="auto"/>
                    <w:left w:val="none" w:sz="0" w:space="0" w:color="auto"/>
                    <w:bottom w:val="none" w:sz="0" w:space="0" w:color="auto"/>
                    <w:right w:val="none" w:sz="0" w:space="0" w:color="auto"/>
                  </w:divBdr>
                  <w:divsChild>
                    <w:div w:id="1333486215">
                      <w:marLeft w:val="0"/>
                      <w:marRight w:val="0"/>
                      <w:marTop w:val="0"/>
                      <w:marBottom w:val="0"/>
                      <w:divBdr>
                        <w:top w:val="none" w:sz="0" w:space="0" w:color="auto"/>
                        <w:left w:val="none" w:sz="0" w:space="0" w:color="auto"/>
                        <w:bottom w:val="none" w:sz="0" w:space="0" w:color="auto"/>
                        <w:right w:val="none" w:sz="0" w:space="0" w:color="auto"/>
                      </w:divBdr>
                    </w:div>
                  </w:divsChild>
                </w:div>
                <w:div w:id="1766069982">
                  <w:marLeft w:val="0"/>
                  <w:marRight w:val="0"/>
                  <w:marTop w:val="0"/>
                  <w:marBottom w:val="0"/>
                  <w:divBdr>
                    <w:top w:val="none" w:sz="0" w:space="0" w:color="auto"/>
                    <w:left w:val="none" w:sz="0" w:space="0" w:color="auto"/>
                    <w:bottom w:val="none" w:sz="0" w:space="0" w:color="auto"/>
                    <w:right w:val="none" w:sz="0" w:space="0" w:color="auto"/>
                  </w:divBdr>
                  <w:divsChild>
                    <w:div w:id="1446920443">
                      <w:marLeft w:val="0"/>
                      <w:marRight w:val="0"/>
                      <w:marTop w:val="0"/>
                      <w:marBottom w:val="0"/>
                      <w:divBdr>
                        <w:top w:val="none" w:sz="0" w:space="0" w:color="auto"/>
                        <w:left w:val="none" w:sz="0" w:space="0" w:color="auto"/>
                        <w:bottom w:val="none" w:sz="0" w:space="0" w:color="auto"/>
                        <w:right w:val="none" w:sz="0" w:space="0" w:color="auto"/>
                      </w:divBdr>
                    </w:div>
                  </w:divsChild>
                </w:div>
                <w:div w:id="1813524954">
                  <w:marLeft w:val="0"/>
                  <w:marRight w:val="0"/>
                  <w:marTop w:val="0"/>
                  <w:marBottom w:val="0"/>
                  <w:divBdr>
                    <w:top w:val="none" w:sz="0" w:space="0" w:color="auto"/>
                    <w:left w:val="none" w:sz="0" w:space="0" w:color="auto"/>
                    <w:bottom w:val="none" w:sz="0" w:space="0" w:color="auto"/>
                    <w:right w:val="none" w:sz="0" w:space="0" w:color="auto"/>
                  </w:divBdr>
                  <w:divsChild>
                    <w:div w:id="2130855330">
                      <w:marLeft w:val="0"/>
                      <w:marRight w:val="0"/>
                      <w:marTop w:val="0"/>
                      <w:marBottom w:val="0"/>
                      <w:divBdr>
                        <w:top w:val="none" w:sz="0" w:space="0" w:color="auto"/>
                        <w:left w:val="none" w:sz="0" w:space="0" w:color="auto"/>
                        <w:bottom w:val="none" w:sz="0" w:space="0" w:color="auto"/>
                        <w:right w:val="none" w:sz="0" w:space="0" w:color="auto"/>
                      </w:divBdr>
                    </w:div>
                  </w:divsChild>
                </w:div>
                <w:div w:id="1826555909">
                  <w:marLeft w:val="0"/>
                  <w:marRight w:val="0"/>
                  <w:marTop w:val="0"/>
                  <w:marBottom w:val="0"/>
                  <w:divBdr>
                    <w:top w:val="none" w:sz="0" w:space="0" w:color="auto"/>
                    <w:left w:val="none" w:sz="0" w:space="0" w:color="auto"/>
                    <w:bottom w:val="none" w:sz="0" w:space="0" w:color="auto"/>
                    <w:right w:val="none" w:sz="0" w:space="0" w:color="auto"/>
                  </w:divBdr>
                  <w:divsChild>
                    <w:div w:id="314651291">
                      <w:marLeft w:val="0"/>
                      <w:marRight w:val="0"/>
                      <w:marTop w:val="0"/>
                      <w:marBottom w:val="0"/>
                      <w:divBdr>
                        <w:top w:val="none" w:sz="0" w:space="0" w:color="auto"/>
                        <w:left w:val="none" w:sz="0" w:space="0" w:color="auto"/>
                        <w:bottom w:val="none" w:sz="0" w:space="0" w:color="auto"/>
                        <w:right w:val="none" w:sz="0" w:space="0" w:color="auto"/>
                      </w:divBdr>
                    </w:div>
                  </w:divsChild>
                </w:div>
                <w:div w:id="1829052720">
                  <w:marLeft w:val="0"/>
                  <w:marRight w:val="0"/>
                  <w:marTop w:val="0"/>
                  <w:marBottom w:val="0"/>
                  <w:divBdr>
                    <w:top w:val="none" w:sz="0" w:space="0" w:color="auto"/>
                    <w:left w:val="none" w:sz="0" w:space="0" w:color="auto"/>
                    <w:bottom w:val="none" w:sz="0" w:space="0" w:color="auto"/>
                    <w:right w:val="none" w:sz="0" w:space="0" w:color="auto"/>
                  </w:divBdr>
                  <w:divsChild>
                    <w:div w:id="618070506">
                      <w:marLeft w:val="0"/>
                      <w:marRight w:val="0"/>
                      <w:marTop w:val="0"/>
                      <w:marBottom w:val="0"/>
                      <w:divBdr>
                        <w:top w:val="none" w:sz="0" w:space="0" w:color="auto"/>
                        <w:left w:val="none" w:sz="0" w:space="0" w:color="auto"/>
                        <w:bottom w:val="none" w:sz="0" w:space="0" w:color="auto"/>
                        <w:right w:val="none" w:sz="0" w:space="0" w:color="auto"/>
                      </w:divBdr>
                    </w:div>
                  </w:divsChild>
                </w:div>
                <w:div w:id="1831170819">
                  <w:marLeft w:val="0"/>
                  <w:marRight w:val="0"/>
                  <w:marTop w:val="0"/>
                  <w:marBottom w:val="0"/>
                  <w:divBdr>
                    <w:top w:val="none" w:sz="0" w:space="0" w:color="auto"/>
                    <w:left w:val="none" w:sz="0" w:space="0" w:color="auto"/>
                    <w:bottom w:val="none" w:sz="0" w:space="0" w:color="auto"/>
                    <w:right w:val="none" w:sz="0" w:space="0" w:color="auto"/>
                  </w:divBdr>
                  <w:divsChild>
                    <w:div w:id="852261466">
                      <w:marLeft w:val="0"/>
                      <w:marRight w:val="0"/>
                      <w:marTop w:val="0"/>
                      <w:marBottom w:val="0"/>
                      <w:divBdr>
                        <w:top w:val="none" w:sz="0" w:space="0" w:color="auto"/>
                        <w:left w:val="none" w:sz="0" w:space="0" w:color="auto"/>
                        <w:bottom w:val="none" w:sz="0" w:space="0" w:color="auto"/>
                        <w:right w:val="none" w:sz="0" w:space="0" w:color="auto"/>
                      </w:divBdr>
                    </w:div>
                  </w:divsChild>
                </w:div>
                <w:div w:id="1907183956">
                  <w:marLeft w:val="0"/>
                  <w:marRight w:val="0"/>
                  <w:marTop w:val="0"/>
                  <w:marBottom w:val="0"/>
                  <w:divBdr>
                    <w:top w:val="none" w:sz="0" w:space="0" w:color="auto"/>
                    <w:left w:val="none" w:sz="0" w:space="0" w:color="auto"/>
                    <w:bottom w:val="none" w:sz="0" w:space="0" w:color="auto"/>
                    <w:right w:val="none" w:sz="0" w:space="0" w:color="auto"/>
                  </w:divBdr>
                  <w:divsChild>
                    <w:div w:id="1075786995">
                      <w:marLeft w:val="0"/>
                      <w:marRight w:val="0"/>
                      <w:marTop w:val="0"/>
                      <w:marBottom w:val="0"/>
                      <w:divBdr>
                        <w:top w:val="none" w:sz="0" w:space="0" w:color="auto"/>
                        <w:left w:val="none" w:sz="0" w:space="0" w:color="auto"/>
                        <w:bottom w:val="none" w:sz="0" w:space="0" w:color="auto"/>
                        <w:right w:val="none" w:sz="0" w:space="0" w:color="auto"/>
                      </w:divBdr>
                    </w:div>
                  </w:divsChild>
                </w:div>
                <w:div w:id="1924677434">
                  <w:marLeft w:val="0"/>
                  <w:marRight w:val="0"/>
                  <w:marTop w:val="0"/>
                  <w:marBottom w:val="0"/>
                  <w:divBdr>
                    <w:top w:val="none" w:sz="0" w:space="0" w:color="auto"/>
                    <w:left w:val="none" w:sz="0" w:space="0" w:color="auto"/>
                    <w:bottom w:val="none" w:sz="0" w:space="0" w:color="auto"/>
                    <w:right w:val="none" w:sz="0" w:space="0" w:color="auto"/>
                  </w:divBdr>
                  <w:divsChild>
                    <w:div w:id="416175940">
                      <w:marLeft w:val="0"/>
                      <w:marRight w:val="0"/>
                      <w:marTop w:val="0"/>
                      <w:marBottom w:val="0"/>
                      <w:divBdr>
                        <w:top w:val="none" w:sz="0" w:space="0" w:color="auto"/>
                        <w:left w:val="none" w:sz="0" w:space="0" w:color="auto"/>
                        <w:bottom w:val="none" w:sz="0" w:space="0" w:color="auto"/>
                        <w:right w:val="none" w:sz="0" w:space="0" w:color="auto"/>
                      </w:divBdr>
                    </w:div>
                  </w:divsChild>
                </w:div>
                <w:div w:id="1933006530">
                  <w:marLeft w:val="0"/>
                  <w:marRight w:val="0"/>
                  <w:marTop w:val="0"/>
                  <w:marBottom w:val="0"/>
                  <w:divBdr>
                    <w:top w:val="none" w:sz="0" w:space="0" w:color="auto"/>
                    <w:left w:val="none" w:sz="0" w:space="0" w:color="auto"/>
                    <w:bottom w:val="none" w:sz="0" w:space="0" w:color="auto"/>
                    <w:right w:val="none" w:sz="0" w:space="0" w:color="auto"/>
                  </w:divBdr>
                  <w:divsChild>
                    <w:div w:id="704335223">
                      <w:marLeft w:val="0"/>
                      <w:marRight w:val="0"/>
                      <w:marTop w:val="0"/>
                      <w:marBottom w:val="0"/>
                      <w:divBdr>
                        <w:top w:val="none" w:sz="0" w:space="0" w:color="auto"/>
                        <w:left w:val="none" w:sz="0" w:space="0" w:color="auto"/>
                        <w:bottom w:val="none" w:sz="0" w:space="0" w:color="auto"/>
                        <w:right w:val="none" w:sz="0" w:space="0" w:color="auto"/>
                      </w:divBdr>
                    </w:div>
                  </w:divsChild>
                </w:div>
                <w:div w:id="1936550517">
                  <w:marLeft w:val="0"/>
                  <w:marRight w:val="0"/>
                  <w:marTop w:val="0"/>
                  <w:marBottom w:val="0"/>
                  <w:divBdr>
                    <w:top w:val="none" w:sz="0" w:space="0" w:color="auto"/>
                    <w:left w:val="none" w:sz="0" w:space="0" w:color="auto"/>
                    <w:bottom w:val="none" w:sz="0" w:space="0" w:color="auto"/>
                    <w:right w:val="none" w:sz="0" w:space="0" w:color="auto"/>
                  </w:divBdr>
                  <w:divsChild>
                    <w:div w:id="1143036824">
                      <w:marLeft w:val="0"/>
                      <w:marRight w:val="0"/>
                      <w:marTop w:val="0"/>
                      <w:marBottom w:val="0"/>
                      <w:divBdr>
                        <w:top w:val="none" w:sz="0" w:space="0" w:color="auto"/>
                        <w:left w:val="none" w:sz="0" w:space="0" w:color="auto"/>
                        <w:bottom w:val="none" w:sz="0" w:space="0" w:color="auto"/>
                        <w:right w:val="none" w:sz="0" w:space="0" w:color="auto"/>
                      </w:divBdr>
                    </w:div>
                  </w:divsChild>
                </w:div>
                <w:div w:id="1955551811">
                  <w:marLeft w:val="0"/>
                  <w:marRight w:val="0"/>
                  <w:marTop w:val="0"/>
                  <w:marBottom w:val="0"/>
                  <w:divBdr>
                    <w:top w:val="none" w:sz="0" w:space="0" w:color="auto"/>
                    <w:left w:val="none" w:sz="0" w:space="0" w:color="auto"/>
                    <w:bottom w:val="none" w:sz="0" w:space="0" w:color="auto"/>
                    <w:right w:val="none" w:sz="0" w:space="0" w:color="auto"/>
                  </w:divBdr>
                  <w:divsChild>
                    <w:div w:id="1965959744">
                      <w:marLeft w:val="0"/>
                      <w:marRight w:val="0"/>
                      <w:marTop w:val="0"/>
                      <w:marBottom w:val="0"/>
                      <w:divBdr>
                        <w:top w:val="none" w:sz="0" w:space="0" w:color="auto"/>
                        <w:left w:val="none" w:sz="0" w:space="0" w:color="auto"/>
                        <w:bottom w:val="none" w:sz="0" w:space="0" w:color="auto"/>
                        <w:right w:val="none" w:sz="0" w:space="0" w:color="auto"/>
                      </w:divBdr>
                    </w:div>
                  </w:divsChild>
                </w:div>
                <w:div w:id="1960603738">
                  <w:marLeft w:val="0"/>
                  <w:marRight w:val="0"/>
                  <w:marTop w:val="0"/>
                  <w:marBottom w:val="0"/>
                  <w:divBdr>
                    <w:top w:val="none" w:sz="0" w:space="0" w:color="auto"/>
                    <w:left w:val="none" w:sz="0" w:space="0" w:color="auto"/>
                    <w:bottom w:val="none" w:sz="0" w:space="0" w:color="auto"/>
                    <w:right w:val="none" w:sz="0" w:space="0" w:color="auto"/>
                  </w:divBdr>
                  <w:divsChild>
                    <w:div w:id="488984271">
                      <w:marLeft w:val="0"/>
                      <w:marRight w:val="0"/>
                      <w:marTop w:val="0"/>
                      <w:marBottom w:val="0"/>
                      <w:divBdr>
                        <w:top w:val="none" w:sz="0" w:space="0" w:color="auto"/>
                        <w:left w:val="none" w:sz="0" w:space="0" w:color="auto"/>
                        <w:bottom w:val="none" w:sz="0" w:space="0" w:color="auto"/>
                        <w:right w:val="none" w:sz="0" w:space="0" w:color="auto"/>
                      </w:divBdr>
                    </w:div>
                  </w:divsChild>
                </w:div>
                <w:div w:id="1963658034">
                  <w:marLeft w:val="0"/>
                  <w:marRight w:val="0"/>
                  <w:marTop w:val="0"/>
                  <w:marBottom w:val="0"/>
                  <w:divBdr>
                    <w:top w:val="none" w:sz="0" w:space="0" w:color="auto"/>
                    <w:left w:val="none" w:sz="0" w:space="0" w:color="auto"/>
                    <w:bottom w:val="none" w:sz="0" w:space="0" w:color="auto"/>
                    <w:right w:val="none" w:sz="0" w:space="0" w:color="auto"/>
                  </w:divBdr>
                  <w:divsChild>
                    <w:div w:id="948849615">
                      <w:marLeft w:val="0"/>
                      <w:marRight w:val="0"/>
                      <w:marTop w:val="0"/>
                      <w:marBottom w:val="0"/>
                      <w:divBdr>
                        <w:top w:val="none" w:sz="0" w:space="0" w:color="auto"/>
                        <w:left w:val="none" w:sz="0" w:space="0" w:color="auto"/>
                        <w:bottom w:val="none" w:sz="0" w:space="0" w:color="auto"/>
                        <w:right w:val="none" w:sz="0" w:space="0" w:color="auto"/>
                      </w:divBdr>
                    </w:div>
                  </w:divsChild>
                </w:div>
                <w:div w:id="2023169073">
                  <w:marLeft w:val="0"/>
                  <w:marRight w:val="0"/>
                  <w:marTop w:val="0"/>
                  <w:marBottom w:val="0"/>
                  <w:divBdr>
                    <w:top w:val="none" w:sz="0" w:space="0" w:color="auto"/>
                    <w:left w:val="none" w:sz="0" w:space="0" w:color="auto"/>
                    <w:bottom w:val="none" w:sz="0" w:space="0" w:color="auto"/>
                    <w:right w:val="none" w:sz="0" w:space="0" w:color="auto"/>
                  </w:divBdr>
                  <w:divsChild>
                    <w:div w:id="735707443">
                      <w:marLeft w:val="0"/>
                      <w:marRight w:val="0"/>
                      <w:marTop w:val="0"/>
                      <w:marBottom w:val="0"/>
                      <w:divBdr>
                        <w:top w:val="none" w:sz="0" w:space="0" w:color="auto"/>
                        <w:left w:val="none" w:sz="0" w:space="0" w:color="auto"/>
                        <w:bottom w:val="none" w:sz="0" w:space="0" w:color="auto"/>
                        <w:right w:val="none" w:sz="0" w:space="0" w:color="auto"/>
                      </w:divBdr>
                    </w:div>
                  </w:divsChild>
                </w:div>
                <w:div w:id="2108773173">
                  <w:marLeft w:val="0"/>
                  <w:marRight w:val="0"/>
                  <w:marTop w:val="0"/>
                  <w:marBottom w:val="0"/>
                  <w:divBdr>
                    <w:top w:val="none" w:sz="0" w:space="0" w:color="auto"/>
                    <w:left w:val="none" w:sz="0" w:space="0" w:color="auto"/>
                    <w:bottom w:val="none" w:sz="0" w:space="0" w:color="auto"/>
                    <w:right w:val="none" w:sz="0" w:space="0" w:color="auto"/>
                  </w:divBdr>
                  <w:divsChild>
                    <w:div w:id="10084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4422">
          <w:marLeft w:val="0"/>
          <w:marRight w:val="0"/>
          <w:marTop w:val="0"/>
          <w:marBottom w:val="0"/>
          <w:divBdr>
            <w:top w:val="none" w:sz="0" w:space="0" w:color="auto"/>
            <w:left w:val="none" w:sz="0" w:space="0" w:color="auto"/>
            <w:bottom w:val="none" w:sz="0" w:space="0" w:color="auto"/>
            <w:right w:val="none" w:sz="0" w:space="0" w:color="auto"/>
          </w:divBdr>
        </w:div>
      </w:divsChild>
    </w:div>
    <w:div w:id="856114735">
      <w:bodyDiv w:val="1"/>
      <w:marLeft w:val="0"/>
      <w:marRight w:val="0"/>
      <w:marTop w:val="0"/>
      <w:marBottom w:val="0"/>
      <w:divBdr>
        <w:top w:val="none" w:sz="0" w:space="0" w:color="auto"/>
        <w:left w:val="none" w:sz="0" w:space="0" w:color="auto"/>
        <w:bottom w:val="none" w:sz="0" w:space="0" w:color="auto"/>
        <w:right w:val="none" w:sz="0" w:space="0" w:color="auto"/>
      </w:divBdr>
    </w:div>
    <w:div w:id="863203404">
      <w:bodyDiv w:val="1"/>
      <w:marLeft w:val="0"/>
      <w:marRight w:val="0"/>
      <w:marTop w:val="0"/>
      <w:marBottom w:val="0"/>
      <w:divBdr>
        <w:top w:val="none" w:sz="0" w:space="0" w:color="auto"/>
        <w:left w:val="none" w:sz="0" w:space="0" w:color="auto"/>
        <w:bottom w:val="none" w:sz="0" w:space="0" w:color="auto"/>
        <w:right w:val="none" w:sz="0" w:space="0" w:color="auto"/>
      </w:divBdr>
    </w:div>
    <w:div w:id="873926357">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1795257">
      <w:bodyDiv w:val="1"/>
      <w:marLeft w:val="0"/>
      <w:marRight w:val="0"/>
      <w:marTop w:val="0"/>
      <w:marBottom w:val="0"/>
      <w:divBdr>
        <w:top w:val="none" w:sz="0" w:space="0" w:color="auto"/>
        <w:left w:val="none" w:sz="0" w:space="0" w:color="auto"/>
        <w:bottom w:val="none" w:sz="0" w:space="0" w:color="auto"/>
        <w:right w:val="none" w:sz="0" w:space="0" w:color="auto"/>
      </w:divBdr>
    </w:div>
    <w:div w:id="905647065">
      <w:bodyDiv w:val="1"/>
      <w:marLeft w:val="0"/>
      <w:marRight w:val="0"/>
      <w:marTop w:val="0"/>
      <w:marBottom w:val="0"/>
      <w:divBdr>
        <w:top w:val="none" w:sz="0" w:space="0" w:color="auto"/>
        <w:left w:val="none" w:sz="0" w:space="0" w:color="auto"/>
        <w:bottom w:val="none" w:sz="0" w:space="0" w:color="auto"/>
        <w:right w:val="none" w:sz="0" w:space="0" w:color="auto"/>
      </w:divBdr>
    </w:div>
    <w:div w:id="906301538">
      <w:bodyDiv w:val="1"/>
      <w:marLeft w:val="0"/>
      <w:marRight w:val="0"/>
      <w:marTop w:val="0"/>
      <w:marBottom w:val="0"/>
      <w:divBdr>
        <w:top w:val="none" w:sz="0" w:space="0" w:color="auto"/>
        <w:left w:val="none" w:sz="0" w:space="0" w:color="auto"/>
        <w:bottom w:val="none" w:sz="0" w:space="0" w:color="auto"/>
        <w:right w:val="none" w:sz="0" w:space="0" w:color="auto"/>
      </w:divBdr>
    </w:div>
    <w:div w:id="911890196">
      <w:bodyDiv w:val="1"/>
      <w:marLeft w:val="0"/>
      <w:marRight w:val="0"/>
      <w:marTop w:val="0"/>
      <w:marBottom w:val="0"/>
      <w:divBdr>
        <w:top w:val="none" w:sz="0" w:space="0" w:color="auto"/>
        <w:left w:val="none" w:sz="0" w:space="0" w:color="auto"/>
        <w:bottom w:val="none" w:sz="0" w:space="0" w:color="auto"/>
        <w:right w:val="none" w:sz="0" w:space="0" w:color="auto"/>
      </w:divBdr>
      <w:divsChild>
        <w:div w:id="475533550">
          <w:marLeft w:val="0"/>
          <w:marRight w:val="0"/>
          <w:marTop w:val="0"/>
          <w:marBottom w:val="0"/>
          <w:divBdr>
            <w:top w:val="none" w:sz="0" w:space="0" w:color="auto"/>
            <w:left w:val="none" w:sz="0" w:space="0" w:color="auto"/>
            <w:bottom w:val="none" w:sz="0" w:space="0" w:color="auto"/>
            <w:right w:val="none" w:sz="0" w:space="0" w:color="auto"/>
          </w:divBdr>
        </w:div>
        <w:div w:id="863250216">
          <w:marLeft w:val="0"/>
          <w:marRight w:val="0"/>
          <w:marTop w:val="0"/>
          <w:marBottom w:val="0"/>
          <w:divBdr>
            <w:top w:val="none" w:sz="0" w:space="0" w:color="auto"/>
            <w:left w:val="none" w:sz="0" w:space="0" w:color="auto"/>
            <w:bottom w:val="none" w:sz="0" w:space="0" w:color="auto"/>
            <w:right w:val="none" w:sz="0" w:space="0" w:color="auto"/>
          </w:divBdr>
        </w:div>
        <w:div w:id="1982299199">
          <w:marLeft w:val="0"/>
          <w:marRight w:val="0"/>
          <w:marTop w:val="0"/>
          <w:marBottom w:val="0"/>
          <w:divBdr>
            <w:top w:val="none" w:sz="0" w:space="0" w:color="auto"/>
            <w:left w:val="none" w:sz="0" w:space="0" w:color="auto"/>
            <w:bottom w:val="none" w:sz="0" w:space="0" w:color="auto"/>
            <w:right w:val="none" w:sz="0" w:space="0" w:color="auto"/>
          </w:divBdr>
        </w:div>
      </w:divsChild>
    </w:div>
    <w:div w:id="913858153">
      <w:bodyDiv w:val="1"/>
      <w:marLeft w:val="0"/>
      <w:marRight w:val="0"/>
      <w:marTop w:val="0"/>
      <w:marBottom w:val="0"/>
      <w:divBdr>
        <w:top w:val="none" w:sz="0" w:space="0" w:color="auto"/>
        <w:left w:val="none" w:sz="0" w:space="0" w:color="auto"/>
        <w:bottom w:val="none" w:sz="0" w:space="0" w:color="auto"/>
        <w:right w:val="none" w:sz="0" w:space="0" w:color="auto"/>
      </w:divBdr>
    </w:div>
    <w:div w:id="924729609">
      <w:bodyDiv w:val="1"/>
      <w:marLeft w:val="0"/>
      <w:marRight w:val="0"/>
      <w:marTop w:val="0"/>
      <w:marBottom w:val="0"/>
      <w:divBdr>
        <w:top w:val="none" w:sz="0" w:space="0" w:color="auto"/>
        <w:left w:val="none" w:sz="0" w:space="0" w:color="auto"/>
        <w:bottom w:val="none" w:sz="0" w:space="0" w:color="auto"/>
        <w:right w:val="none" w:sz="0" w:space="0" w:color="auto"/>
      </w:divBdr>
    </w:div>
    <w:div w:id="938607465">
      <w:bodyDiv w:val="1"/>
      <w:marLeft w:val="0"/>
      <w:marRight w:val="0"/>
      <w:marTop w:val="0"/>
      <w:marBottom w:val="0"/>
      <w:divBdr>
        <w:top w:val="none" w:sz="0" w:space="0" w:color="auto"/>
        <w:left w:val="none" w:sz="0" w:space="0" w:color="auto"/>
        <w:bottom w:val="none" w:sz="0" w:space="0" w:color="auto"/>
        <w:right w:val="none" w:sz="0" w:space="0" w:color="auto"/>
      </w:divBdr>
    </w:div>
    <w:div w:id="947928795">
      <w:bodyDiv w:val="1"/>
      <w:marLeft w:val="0"/>
      <w:marRight w:val="0"/>
      <w:marTop w:val="0"/>
      <w:marBottom w:val="0"/>
      <w:divBdr>
        <w:top w:val="none" w:sz="0" w:space="0" w:color="auto"/>
        <w:left w:val="none" w:sz="0" w:space="0" w:color="auto"/>
        <w:bottom w:val="none" w:sz="0" w:space="0" w:color="auto"/>
        <w:right w:val="none" w:sz="0" w:space="0" w:color="auto"/>
      </w:divBdr>
    </w:div>
    <w:div w:id="956719381">
      <w:bodyDiv w:val="1"/>
      <w:marLeft w:val="0"/>
      <w:marRight w:val="0"/>
      <w:marTop w:val="0"/>
      <w:marBottom w:val="0"/>
      <w:divBdr>
        <w:top w:val="none" w:sz="0" w:space="0" w:color="auto"/>
        <w:left w:val="none" w:sz="0" w:space="0" w:color="auto"/>
        <w:bottom w:val="none" w:sz="0" w:space="0" w:color="auto"/>
        <w:right w:val="none" w:sz="0" w:space="0" w:color="auto"/>
      </w:divBdr>
    </w:div>
    <w:div w:id="957175372">
      <w:bodyDiv w:val="1"/>
      <w:marLeft w:val="0"/>
      <w:marRight w:val="0"/>
      <w:marTop w:val="0"/>
      <w:marBottom w:val="0"/>
      <w:divBdr>
        <w:top w:val="none" w:sz="0" w:space="0" w:color="auto"/>
        <w:left w:val="none" w:sz="0" w:space="0" w:color="auto"/>
        <w:bottom w:val="none" w:sz="0" w:space="0" w:color="auto"/>
        <w:right w:val="none" w:sz="0" w:space="0" w:color="auto"/>
      </w:divBdr>
    </w:div>
    <w:div w:id="976303461">
      <w:bodyDiv w:val="1"/>
      <w:marLeft w:val="0"/>
      <w:marRight w:val="0"/>
      <w:marTop w:val="0"/>
      <w:marBottom w:val="0"/>
      <w:divBdr>
        <w:top w:val="none" w:sz="0" w:space="0" w:color="auto"/>
        <w:left w:val="none" w:sz="0" w:space="0" w:color="auto"/>
        <w:bottom w:val="none" w:sz="0" w:space="0" w:color="auto"/>
        <w:right w:val="none" w:sz="0" w:space="0" w:color="auto"/>
      </w:divBdr>
    </w:div>
    <w:div w:id="987052744">
      <w:bodyDiv w:val="1"/>
      <w:marLeft w:val="0"/>
      <w:marRight w:val="0"/>
      <w:marTop w:val="0"/>
      <w:marBottom w:val="0"/>
      <w:divBdr>
        <w:top w:val="none" w:sz="0" w:space="0" w:color="auto"/>
        <w:left w:val="none" w:sz="0" w:space="0" w:color="auto"/>
        <w:bottom w:val="none" w:sz="0" w:space="0" w:color="auto"/>
        <w:right w:val="none" w:sz="0" w:space="0" w:color="auto"/>
      </w:divBdr>
      <w:divsChild>
        <w:div w:id="246696766">
          <w:marLeft w:val="0"/>
          <w:marRight w:val="0"/>
          <w:marTop w:val="0"/>
          <w:marBottom w:val="0"/>
          <w:divBdr>
            <w:top w:val="none" w:sz="0" w:space="0" w:color="auto"/>
            <w:left w:val="none" w:sz="0" w:space="0" w:color="auto"/>
            <w:bottom w:val="none" w:sz="0" w:space="0" w:color="auto"/>
            <w:right w:val="none" w:sz="0" w:space="0" w:color="auto"/>
          </w:divBdr>
        </w:div>
        <w:div w:id="301009880">
          <w:marLeft w:val="0"/>
          <w:marRight w:val="0"/>
          <w:marTop w:val="0"/>
          <w:marBottom w:val="0"/>
          <w:divBdr>
            <w:top w:val="none" w:sz="0" w:space="0" w:color="auto"/>
            <w:left w:val="none" w:sz="0" w:space="0" w:color="auto"/>
            <w:bottom w:val="none" w:sz="0" w:space="0" w:color="auto"/>
            <w:right w:val="none" w:sz="0" w:space="0" w:color="auto"/>
          </w:divBdr>
        </w:div>
        <w:div w:id="462502540">
          <w:marLeft w:val="0"/>
          <w:marRight w:val="0"/>
          <w:marTop w:val="0"/>
          <w:marBottom w:val="0"/>
          <w:divBdr>
            <w:top w:val="none" w:sz="0" w:space="0" w:color="auto"/>
            <w:left w:val="none" w:sz="0" w:space="0" w:color="auto"/>
            <w:bottom w:val="none" w:sz="0" w:space="0" w:color="auto"/>
            <w:right w:val="none" w:sz="0" w:space="0" w:color="auto"/>
          </w:divBdr>
        </w:div>
        <w:div w:id="490172445">
          <w:marLeft w:val="0"/>
          <w:marRight w:val="0"/>
          <w:marTop w:val="0"/>
          <w:marBottom w:val="0"/>
          <w:divBdr>
            <w:top w:val="none" w:sz="0" w:space="0" w:color="auto"/>
            <w:left w:val="none" w:sz="0" w:space="0" w:color="auto"/>
            <w:bottom w:val="none" w:sz="0" w:space="0" w:color="auto"/>
            <w:right w:val="none" w:sz="0" w:space="0" w:color="auto"/>
          </w:divBdr>
        </w:div>
        <w:div w:id="578053649">
          <w:marLeft w:val="0"/>
          <w:marRight w:val="0"/>
          <w:marTop w:val="0"/>
          <w:marBottom w:val="0"/>
          <w:divBdr>
            <w:top w:val="none" w:sz="0" w:space="0" w:color="auto"/>
            <w:left w:val="none" w:sz="0" w:space="0" w:color="auto"/>
            <w:bottom w:val="none" w:sz="0" w:space="0" w:color="auto"/>
            <w:right w:val="none" w:sz="0" w:space="0" w:color="auto"/>
          </w:divBdr>
        </w:div>
        <w:div w:id="582642833">
          <w:marLeft w:val="0"/>
          <w:marRight w:val="0"/>
          <w:marTop w:val="0"/>
          <w:marBottom w:val="0"/>
          <w:divBdr>
            <w:top w:val="none" w:sz="0" w:space="0" w:color="auto"/>
            <w:left w:val="none" w:sz="0" w:space="0" w:color="auto"/>
            <w:bottom w:val="none" w:sz="0" w:space="0" w:color="auto"/>
            <w:right w:val="none" w:sz="0" w:space="0" w:color="auto"/>
          </w:divBdr>
        </w:div>
        <w:div w:id="616565087">
          <w:marLeft w:val="0"/>
          <w:marRight w:val="0"/>
          <w:marTop w:val="0"/>
          <w:marBottom w:val="0"/>
          <w:divBdr>
            <w:top w:val="none" w:sz="0" w:space="0" w:color="auto"/>
            <w:left w:val="none" w:sz="0" w:space="0" w:color="auto"/>
            <w:bottom w:val="none" w:sz="0" w:space="0" w:color="auto"/>
            <w:right w:val="none" w:sz="0" w:space="0" w:color="auto"/>
          </w:divBdr>
        </w:div>
        <w:div w:id="650984593">
          <w:marLeft w:val="0"/>
          <w:marRight w:val="0"/>
          <w:marTop w:val="0"/>
          <w:marBottom w:val="0"/>
          <w:divBdr>
            <w:top w:val="none" w:sz="0" w:space="0" w:color="auto"/>
            <w:left w:val="none" w:sz="0" w:space="0" w:color="auto"/>
            <w:bottom w:val="none" w:sz="0" w:space="0" w:color="auto"/>
            <w:right w:val="none" w:sz="0" w:space="0" w:color="auto"/>
          </w:divBdr>
        </w:div>
        <w:div w:id="797576932">
          <w:marLeft w:val="0"/>
          <w:marRight w:val="0"/>
          <w:marTop w:val="0"/>
          <w:marBottom w:val="0"/>
          <w:divBdr>
            <w:top w:val="none" w:sz="0" w:space="0" w:color="auto"/>
            <w:left w:val="none" w:sz="0" w:space="0" w:color="auto"/>
            <w:bottom w:val="none" w:sz="0" w:space="0" w:color="auto"/>
            <w:right w:val="none" w:sz="0" w:space="0" w:color="auto"/>
          </w:divBdr>
        </w:div>
        <w:div w:id="813647282">
          <w:marLeft w:val="0"/>
          <w:marRight w:val="0"/>
          <w:marTop w:val="0"/>
          <w:marBottom w:val="0"/>
          <w:divBdr>
            <w:top w:val="none" w:sz="0" w:space="0" w:color="auto"/>
            <w:left w:val="none" w:sz="0" w:space="0" w:color="auto"/>
            <w:bottom w:val="none" w:sz="0" w:space="0" w:color="auto"/>
            <w:right w:val="none" w:sz="0" w:space="0" w:color="auto"/>
          </w:divBdr>
        </w:div>
        <w:div w:id="1061055930">
          <w:marLeft w:val="0"/>
          <w:marRight w:val="0"/>
          <w:marTop w:val="0"/>
          <w:marBottom w:val="0"/>
          <w:divBdr>
            <w:top w:val="none" w:sz="0" w:space="0" w:color="auto"/>
            <w:left w:val="none" w:sz="0" w:space="0" w:color="auto"/>
            <w:bottom w:val="none" w:sz="0" w:space="0" w:color="auto"/>
            <w:right w:val="none" w:sz="0" w:space="0" w:color="auto"/>
          </w:divBdr>
        </w:div>
        <w:div w:id="1072000013">
          <w:marLeft w:val="0"/>
          <w:marRight w:val="0"/>
          <w:marTop w:val="0"/>
          <w:marBottom w:val="0"/>
          <w:divBdr>
            <w:top w:val="none" w:sz="0" w:space="0" w:color="auto"/>
            <w:left w:val="none" w:sz="0" w:space="0" w:color="auto"/>
            <w:bottom w:val="none" w:sz="0" w:space="0" w:color="auto"/>
            <w:right w:val="none" w:sz="0" w:space="0" w:color="auto"/>
          </w:divBdr>
        </w:div>
        <w:div w:id="1092894506">
          <w:marLeft w:val="0"/>
          <w:marRight w:val="0"/>
          <w:marTop w:val="0"/>
          <w:marBottom w:val="0"/>
          <w:divBdr>
            <w:top w:val="none" w:sz="0" w:space="0" w:color="auto"/>
            <w:left w:val="none" w:sz="0" w:space="0" w:color="auto"/>
            <w:bottom w:val="none" w:sz="0" w:space="0" w:color="auto"/>
            <w:right w:val="none" w:sz="0" w:space="0" w:color="auto"/>
          </w:divBdr>
        </w:div>
        <w:div w:id="1252545778">
          <w:marLeft w:val="0"/>
          <w:marRight w:val="0"/>
          <w:marTop w:val="0"/>
          <w:marBottom w:val="0"/>
          <w:divBdr>
            <w:top w:val="none" w:sz="0" w:space="0" w:color="auto"/>
            <w:left w:val="none" w:sz="0" w:space="0" w:color="auto"/>
            <w:bottom w:val="none" w:sz="0" w:space="0" w:color="auto"/>
            <w:right w:val="none" w:sz="0" w:space="0" w:color="auto"/>
          </w:divBdr>
        </w:div>
        <w:div w:id="1313175208">
          <w:marLeft w:val="0"/>
          <w:marRight w:val="0"/>
          <w:marTop w:val="0"/>
          <w:marBottom w:val="0"/>
          <w:divBdr>
            <w:top w:val="none" w:sz="0" w:space="0" w:color="auto"/>
            <w:left w:val="none" w:sz="0" w:space="0" w:color="auto"/>
            <w:bottom w:val="none" w:sz="0" w:space="0" w:color="auto"/>
            <w:right w:val="none" w:sz="0" w:space="0" w:color="auto"/>
          </w:divBdr>
        </w:div>
        <w:div w:id="1555655243">
          <w:marLeft w:val="0"/>
          <w:marRight w:val="0"/>
          <w:marTop w:val="0"/>
          <w:marBottom w:val="0"/>
          <w:divBdr>
            <w:top w:val="none" w:sz="0" w:space="0" w:color="auto"/>
            <w:left w:val="none" w:sz="0" w:space="0" w:color="auto"/>
            <w:bottom w:val="none" w:sz="0" w:space="0" w:color="auto"/>
            <w:right w:val="none" w:sz="0" w:space="0" w:color="auto"/>
          </w:divBdr>
        </w:div>
        <w:div w:id="1612735739">
          <w:marLeft w:val="0"/>
          <w:marRight w:val="0"/>
          <w:marTop w:val="0"/>
          <w:marBottom w:val="0"/>
          <w:divBdr>
            <w:top w:val="none" w:sz="0" w:space="0" w:color="auto"/>
            <w:left w:val="none" w:sz="0" w:space="0" w:color="auto"/>
            <w:bottom w:val="none" w:sz="0" w:space="0" w:color="auto"/>
            <w:right w:val="none" w:sz="0" w:space="0" w:color="auto"/>
          </w:divBdr>
        </w:div>
        <w:div w:id="1738938457">
          <w:marLeft w:val="0"/>
          <w:marRight w:val="0"/>
          <w:marTop w:val="0"/>
          <w:marBottom w:val="0"/>
          <w:divBdr>
            <w:top w:val="none" w:sz="0" w:space="0" w:color="auto"/>
            <w:left w:val="none" w:sz="0" w:space="0" w:color="auto"/>
            <w:bottom w:val="none" w:sz="0" w:space="0" w:color="auto"/>
            <w:right w:val="none" w:sz="0" w:space="0" w:color="auto"/>
          </w:divBdr>
        </w:div>
        <w:div w:id="1986736246">
          <w:marLeft w:val="0"/>
          <w:marRight w:val="0"/>
          <w:marTop w:val="0"/>
          <w:marBottom w:val="0"/>
          <w:divBdr>
            <w:top w:val="none" w:sz="0" w:space="0" w:color="auto"/>
            <w:left w:val="none" w:sz="0" w:space="0" w:color="auto"/>
            <w:bottom w:val="none" w:sz="0" w:space="0" w:color="auto"/>
            <w:right w:val="none" w:sz="0" w:space="0" w:color="auto"/>
          </w:divBdr>
        </w:div>
        <w:div w:id="2044943324">
          <w:marLeft w:val="0"/>
          <w:marRight w:val="0"/>
          <w:marTop w:val="0"/>
          <w:marBottom w:val="0"/>
          <w:divBdr>
            <w:top w:val="none" w:sz="0" w:space="0" w:color="auto"/>
            <w:left w:val="none" w:sz="0" w:space="0" w:color="auto"/>
            <w:bottom w:val="none" w:sz="0" w:space="0" w:color="auto"/>
            <w:right w:val="none" w:sz="0" w:space="0" w:color="auto"/>
          </w:divBdr>
        </w:div>
      </w:divsChild>
    </w:div>
    <w:div w:id="1026637734">
      <w:bodyDiv w:val="1"/>
      <w:marLeft w:val="0"/>
      <w:marRight w:val="0"/>
      <w:marTop w:val="0"/>
      <w:marBottom w:val="0"/>
      <w:divBdr>
        <w:top w:val="none" w:sz="0" w:space="0" w:color="auto"/>
        <w:left w:val="none" w:sz="0" w:space="0" w:color="auto"/>
        <w:bottom w:val="none" w:sz="0" w:space="0" w:color="auto"/>
        <w:right w:val="none" w:sz="0" w:space="0" w:color="auto"/>
      </w:divBdr>
    </w:div>
    <w:div w:id="1060329301">
      <w:bodyDiv w:val="1"/>
      <w:marLeft w:val="0"/>
      <w:marRight w:val="0"/>
      <w:marTop w:val="0"/>
      <w:marBottom w:val="0"/>
      <w:divBdr>
        <w:top w:val="none" w:sz="0" w:space="0" w:color="auto"/>
        <w:left w:val="none" w:sz="0" w:space="0" w:color="auto"/>
        <w:bottom w:val="none" w:sz="0" w:space="0" w:color="auto"/>
        <w:right w:val="none" w:sz="0" w:space="0" w:color="auto"/>
      </w:divBdr>
    </w:div>
    <w:div w:id="1064061585">
      <w:bodyDiv w:val="1"/>
      <w:marLeft w:val="0"/>
      <w:marRight w:val="0"/>
      <w:marTop w:val="0"/>
      <w:marBottom w:val="0"/>
      <w:divBdr>
        <w:top w:val="none" w:sz="0" w:space="0" w:color="auto"/>
        <w:left w:val="none" w:sz="0" w:space="0" w:color="auto"/>
        <w:bottom w:val="none" w:sz="0" w:space="0" w:color="auto"/>
        <w:right w:val="none" w:sz="0" w:space="0" w:color="auto"/>
      </w:divBdr>
    </w:div>
    <w:div w:id="1125274910">
      <w:bodyDiv w:val="1"/>
      <w:marLeft w:val="0"/>
      <w:marRight w:val="0"/>
      <w:marTop w:val="0"/>
      <w:marBottom w:val="0"/>
      <w:divBdr>
        <w:top w:val="none" w:sz="0" w:space="0" w:color="auto"/>
        <w:left w:val="none" w:sz="0" w:space="0" w:color="auto"/>
        <w:bottom w:val="none" w:sz="0" w:space="0" w:color="auto"/>
        <w:right w:val="none" w:sz="0" w:space="0" w:color="auto"/>
      </w:divBdr>
    </w:div>
    <w:div w:id="1138229360">
      <w:bodyDiv w:val="1"/>
      <w:marLeft w:val="0"/>
      <w:marRight w:val="0"/>
      <w:marTop w:val="0"/>
      <w:marBottom w:val="0"/>
      <w:divBdr>
        <w:top w:val="none" w:sz="0" w:space="0" w:color="auto"/>
        <w:left w:val="none" w:sz="0" w:space="0" w:color="auto"/>
        <w:bottom w:val="none" w:sz="0" w:space="0" w:color="auto"/>
        <w:right w:val="none" w:sz="0" w:space="0" w:color="auto"/>
      </w:divBdr>
    </w:div>
    <w:div w:id="1142697228">
      <w:bodyDiv w:val="1"/>
      <w:marLeft w:val="0"/>
      <w:marRight w:val="0"/>
      <w:marTop w:val="0"/>
      <w:marBottom w:val="0"/>
      <w:divBdr>
        <w:top w:val="none" w:sz="0" w:space="0" w:color="auto"/>
        <w:left w:val="none" w:sz="0" w:space="0" w:color="auto"/>
        <w:bottom w:val="none" w:sz="0" w:space="0" w:color="auto"/>
        <w:right w:val="none" w:sz="0" w:space="0" w:color="auto"/>
      </w:divBdr>
    </w:div>
    <w:div w:id="1148740850">
      <w:bodyDiv w:val="1"/>
      <w:marLeft w:val="0"/>
      <w:marRight w:val="0"/>
      <w:marTop w:val="0"/>
      <w:marBottom w:val="0"/>
      <w:divBdr>
        <w:top w:val="none" w:sz="0" w:space="0" w:color="auto"/>
        <w:left w:val="none" w:sz="0" w:space="0" w:color="auto"/>
        <w:bottom w:val="none" w:sz="0" w:space="0" w:color="auto"/>
        <w:right w:val="none" w:sz="0" w:space="0" w:color="auto"/>
      </w:divBdr>
    </w:div>
    <w:div w:id="1164665407">
      <w:bodyDiv w:val="1"/>
      <w:marLeft w:val="0"/>
      <w:marRight w:val="0"/>
      <w:marTop w:val="0"/>
      <w:marBottom w:val="0"/>
      <w:divBdr>
        <w:top w:val="none" w:sz="0" w:space="0" w:color="auto"/>
        <w:left w:val="none" w:sz="0" w:space="0" w:color="auto"/>
        <w:bottom w:val="none" w:sz="0" w:space="0" w:color="auto"/>
        <w:right w:val="none" w:sz="0" w:space="0" w:color="auto"/>
      </w:divBdr>
    </w:div>
    <w:div w:id="1216510057">
      <w:bodyDiv w:val="1"/>
      <w:marLeft w:val="0"/>
      <w:marRight w:val="0"/>
      <w:marTop w:val="0"/>
      <w:marBottom w:val="0"/>
      <w:divBdr>
        <w:top w:val="none" w:sz="0" w:space="0" w:color="auto"/>
        <w:left w:val="none" w:sz="0" w:space="0" w:color="auto"/>
        <w:bottom w:val="none" w:sz="0" w:space="0" w:color="auto"/>
        <w:right w:val="none" w:sz="0" w:space="0" w:color="auto"/>
      </w:divBdr>
      <w:divsChild>
        <w:div w:id="107045025">
          <w:marLeft w:val="0"/>
          <w:marRight w:val="0"/>
          <w:marTop w:val="0"/>
          <w:marBottom w:val="0"/>
          <w:divBdr>
            <w:top w:val="none" w:sz="0" w:space="0" w:color="auto"/>
            <w:left w:val="none" w:sz="0" w:space="0" w:color="auto"/>
            <w:bottom w:val="none" w:sz="0" w:space="0" w:color="auto"/>
            <w:right w:val="none" w:sz="0" w:space="0" w:color="auto"/>
          </w:divBdr>
        </w:div>
        <w:div w:id="323094243">
          <w:marLeft w:val="0"/>
          <w:marRight w:val="0"/>
          <w:marTop w:val="0"/>
          <w:marBottom w:val="0"/>
          <w:divBdr>
            <w:top w:val="none" w:sz="0" w:space="0" w:color="auto"/>
            <w:left w:val="none" w:sz="0" w:space="0" w:color="auto"/>
            <w:bottom w:val="none" w:sz="0" w:space="0" w:color="auto"/>
            <w:right w:val="none" w:sz="0" w:space="0" w:color="auto"/>
          </w:divBdr>
        </w:div>
      </w:divsChild>
    </w:div>
    <w:div w:id="1291940594">
      <w:bodyDiv w:val="1"/>
      <w:marLeft w:val="0"/>
      <w:marRight w:val="0"/>
      <w:marTop w:val="0"/>
      <w:marBottom w:val="0"/>
      <w:divBdr>
        <w:top w:val="none" w:sz="0" w:space="0" w:color="auto"/>
        <w:left w:val="none" w:sz="0" w:space="0" w:color="auto"/>
        <w:bottom w:val="none" w:sz="0" w:space="0" w:color="auto"/>
        <w:right w:val="none" w:sz="0" w:space="0" w:color="auto"/>
      </w:divBdr>
    </w:div>
    <w:div w:id="1297685949">
      <w:bodyDiv w:val="1"/>
      <w:marLeft w:val="0"/>
      <w:marRight w:val="0"/>
      <w:marTop w:val="0"/>
      <w:marBottom w:val="0"/>
      <w:divBdr>
        <w:top w:val="none" w:sz="0" w:space="0" w:color="auto"/>
        <w:left w:val="none" w:sz="0" w:space="0" w:color="auto"/>
        <w:bottom w:val="none" w:sz="0" w:space="0" w:color="auto"/>
        <w:right w:val="none" w:sz="0" w:space="0" w:color="auto"/>
      </w:divBdr>
      <w:divsChild>
        <w:div w:id="552157199">
          <w:marLeft w:val="0"/>
          <w:marRight w:val="0"/>
          <w:marTop w:val="0"/>
          <w:marBottom w:val="0"/>
          <w:divBdr>
            <w:top w:val="none" w:sz="0" w:space="0" w:color="auto"/>
            <w:left w:val="none" w:sz="0" w:space="0" w:color="auto"/>
            <w:bottom w:val="none" w:sz="0" w:space="0" w:color="auto"/>
            <w:right w:val="none" w:sz="0" w:space="0" w:color="auto"/>
          </w:divBdr>
        </w:div>
        <w:div w:id="680203234">
          <w:marLeft w:val="0"/>
          <w:marRight w:val="0"/>
          <w:marTop w:val="0"/>
          <w:marBottom w:val="0"/>
          <w:divBdr>
            <w:top w:val="none" w:sz="0" w:space="0" w:color="auto"/>
            <w:left w:val="none" w:sz="0" w:space="0" w:color="auto"/>
            <w:bottom w:val="none" w:sz="0" w:space="0" w:color="auto"/>
            <w:right w:val="none" w:sz="0" w:space="0" w:color="auto"/>
          </w:divBdr>
        </w:div>
      </w:divsChild>
    </w:div>
    <w:div w:id="1320815981">
      <w:bodyDiv w:val="1"/>
      <w:marLeft w:val="0"/>
      <w:marRight w:val="0"/>
      <w:marTop w:val="0"/>
      <w:marBottom w:val="0"/>
      <w:divBdr>
        <w:top w:val="none" w:sz="0" w:space="0" w:color="auto"/>
        <w:left w:val="none" w:sz="0" w:space="0" w:color="auto"/>
        <w:bottom w:val="none" w:sz="0" w:space="0" w:color="auto"/>
        <w:right w:val="none" w:sz="0" w:space="0" w:color="auto"/>
      </w:divBdr>
    </w:div>
    <w:div w:id="1355421227">
      <w:bodyDiv w:val="1"/>
      <w:marLeft w:val="0"/>
      <w:marRight w:val="0"/>
      <w:marTop w:val="0"/>
      <w:marBottom w:val="0"/>
      <w:divBdr>
        <w:top w:val="none" w:sz="0" w:space="0" w:color="auto"/>
        <w:left w:val="none" w:sz="0" w:space="0" w:color="auto"/>
        <w:bottom w:val="none" w:sz="0" w:space="0" w:color="auto"/>
        <w:right w:val="none" w:sz="0" w:space="0" w:color="auto"/>
      </w:divBdr>
    </w:div>
    <w:div w:id="1371614884">
      <w:bodyDiv w:val="1"/>
      <w:marLeft w:val="0"/>
      <w:marRight w:val="0"/>
      <w:marTop w:val="0"/>
      <w:marBottom w:val="0"/>
      <w:divBdr>
        <w:top w:val="none" w:sz="0" w:space="0" w:color="auto"/>
        <w:left w:val="none" w:sz="0" w:space="0" w:color="auto"/>
        <w:bottom w:val="none" w:sz="0" w:space="0" w:color="auto"/>
        <w:right w:val="none" w:sz="0" w:space="0" w:color="auto"/>
      </w:divBdr>
    </w:div>
    <w:div w:id="1373841834">
      <w:bodyDiv w:val="1"/>
      <w:marLeft w:val="0"/>
      <w:marRight w:val="0"/>
      <w:marTop w:val="0"/>
      <w:marBottom w:val="0"/>
      <w:divBdr>
        <w:top w:val="none" w:sz="0" w:space="0" w:color="auto"/>
        <w:left w:val="none" w:sz="0" w:space="0" w:color="auto"/>
        <w:bottom w:val="none" w:sz="0" w:space="0" w:color="auto"/>
        <w:right w:val="none" w:sz="0" w:space="0" w:color="auto"/>
      </w:divBdr>
    </w:div>
    <w:div w:id="1379740764">
      <w:bodyDiv w:val="1"/>
      <w:marLeft w:val="0"/>
      <w:marRight w:val="0"/>
      <w:marTop w:val="0"/>
      <w:marBottom w:val="0"/>
      <w:divBdr>
        <w:top w:val="none" w:sz="0" w:space="0" w:color="auto"/>
        <w:left w:val="none" w:sz="0" w:space="0" w:color="auto"/>
        <w:bottom w:val="none" w:sz="0" w:space="0" w:color="auto"/>
        <w:right w:val="none" w:sz="0" w:space="0" w:color="auto"/>
      </w:divBdr>
    </w:div>
    <w:div w:id="1395424317">
      <w:bodyDiv w:val="1"/>
      <w:marLeft w:val="0"/>
      <w:marRight w:val="0"/>
      <w:marTop w:val="0"/>
      <w:marBottom w:val="0"/>
      <w:divBdr>
        <w:top w:val="none" w:sz="0" w:space="0" w:color="auto"/>
        <w:left w:val="none" w:sz="0" w:space="0" w:color="auto"/>
        <w:bottom w:val="none" w:sz="0" w:space="0" w:color="auto"/>
        <w:right w:val="none" w:sz="0" w:space="0" w:color="auto"/>
      </w:divBdr>
    </w:div>
    <w:div w:id="1398554608">
      <w:bodyDiv w:val="1"/>
      <w:marLeft w:val="0"/>
      <w:marRight w:val="0"/>
      <w:marTop w:val="0"/>
      <w:marBottom w:val="0"/>
      <w:divBdr>
        <w:top w:val="none" w:sz="0" w:space="0" w:color="auto"/>
        <w:left w:val="none" w:sz="0" w:space="0" w:color="auto"/>
        <w:bottom w:val="none" w:sz="0" w:space="0" w:color="auto"/>
        <w:right w:val="none" w:sz="0" w:space="0" w:color="auto"/>
      </w:divBdr>
    </w:div>
    <w:div w:id="1410997946">
      <w:bodyDiv w:val="1"/>
      <w:marLeft w:val="0"/>
      <w:marRight w:val="0"/>
      <w:marTop w:val="0"/>
      <w:marBottom w:val="0"/>
      <w:divBdr>
        <w:top w:val="none" w:sz="0" w:space="0" w:color="auto"/>
        <w:left w:val="none" w:sz="0" w:space="0" w:color="auto"/>
        <w:bottom w:val="none" w:sz="0" w:space="0" w:color="auto"/>
        <w:right w:val="none" w:sz="0" w:space="0" w:color="auto"/>
      </w:divBdr>
      <w:divsChild>
        <w:div w:id="456339752">
          <w:marLeft w:val="0"/>
          <w:marRight w:val="0"/>
          <w:marTop w:val="0"/>
          <w:marBottom w:val="0"/>
          <w:divBdr>
            <w:top w:val="none" w:sz="0" w:space="0" w:color="auto"/>
            <w:left w:val="none" w:sz="0" w:space="0" w:color="auto"/>
            <w:bottom w:val="none" w:sz="0" w:space="0" w:color="auto"/>
            <w:right w:val="none" w:sz="0" w:space="0" w:color="auto"/>
          </w:divBdr>
          <w:divsChild>
            <w:div w:id="1627814327">
              <w:marLeft w:val="0"/>
              <w:marRight w:val="0"/>
              <w:marTop w:val="30"/>
              <w:marBottom w:val="30"/>
              <w:divBdr>
                <w:top w:val="none" w:sz="0" w:space="0" w:color="auto"/>
                <w:left w:val="none" w:sz="0" w:space="0" w:color="auto"/>
                <w:bottom w:val="none" w:sz="0" w:space="0" w:color="auto"/>
                <w:right w:val="none" w:sz="0" w:space="0" w:color="auto"/>
              </w:divBdr>
              <w:divsChild>
                <w:div w:id="22023013">
                  <w:marLeft w:val="0"/>
                  <w:marRight w:val="0"/>
                  <w:marTop w:val="0"/>
                  <w:marBottom w:val="0"/>
                  <w:divBdr>
                    <w:top w:val="none" w:sz="0" w:space="0" w:color="auto"/>
                    <w:left w:val="none" w:sz="0" w:space="0" w:color="auto"/>
                    <w:bottom w:val="none" w:sz="0" w:space="0" w:color="auto"/>
                    <w:right w:val="none" w:sz="0" w:space="0" w:color="auto"/>
                  </w:divBdr>
                  <w:divsChild>
                    <w:div w:id="1913345874">
                      <w:marLeft w:val="0"/>
                      <w:marRight w:val="0"/>
                      <w:marTop w:val="0"/>
                      <w:marBottom w:val="0"/>
                      <w:divBdr>
                        <w:top w:val="none" w:sz="0" w:space="0" w:color="auto"/>
                        <w:left w:val="none" w:sz="0" w:space="0" w:color="auto"/>
                        <w:bottom w:val="none" w:sz="0" w:space="0" w:color="auto"/>
                        <w:right w:val="none" w:sz="0" w:space="0" w:color="auto"/>
                      </w:divBdr>
                    </w:div>
                  </w:divsChild>
                </w:div>
                <w:div w:id="39016365">
                  <w:marLeft w:val="0"/>
                  <w:marRight w:val="0"/>
                  <w:marTop w:val="0"/>
                  <w:marBottom w:val="0"/>
                  <w:divBdr>
                    <w:top w:val="none" w:sz="0" w:space="0" w:color="auto"/>
                    <w:left w:val="none" w:sz="0" w:space="0" w:color="auto"/>
                    <w:bottom w:val="none" w:sz="0" w:space="0" w:color="auto"/>
                    <w:right w:val="none" w:sz="0" w:space="0" w:color="auto"/>
                  </w:divBdr>
                  <w:divsChild>
                    <w:div w:id="1955792646">
                      <w:marLeft w:val="0"/>
                      <w:marRight w:val="0"/>
                      <w:marTop w:val="0"/>
                      <w:marBottom w:val="0"/>
                      <w:divBdr>
                        <w:top w:val="none" w:sz="0" w:space="0" w:color="auto"/>
                        <w:left w:val="none" w:sz="0" w:space="0" w:color="auto"/>
                        <w:bottom w:val="none" w:sz="0" w:space="0" w:color="auto"/>
                        <w:right w:val="none" w:sz="0" w:space="0" w:color="auto"/>
                      </w:divBdr>
                    </w:div>
                  </w:divsChild>
                </w:div>
                <w:div w:id="67655345">
                  <w:marLeft w:val="0"/>
                  <w:marRight w:val="0"/>
                  <w:marTop w:val="0"/>
                  <w:marBottom w:val="0"/>
                  <w:divBdr>
                    <w:top w:val="none" w:sz="0" w:space="0" w:color="auto"/>
                    <w:left w:val="none" w:sz="0" w:space="0" w:color="auto"/>
                    <w:bottom w:val="none" w:sz="0" w:space="0" w:color="auto"/>
                    <w:right w:val="none" w:sz="0" w:space="0" w:color="auto"/>
                  </w:divBdr>
                  <w:divsChild>
                    <w:div w:id="831259615">
                      <w:marLeft w:val="0"/>
                      <w:marRight w:val="0"/>
                      <w:marTop w:val="0"/>
                      <w:marBottom w:val="0"/>
                      <w:divBdr>
                        <w:top w:val="none" w:sz="0" w:space="0" w:color="auto"/>
                        <w:left w:val="none" w:sz="0" w:space="0" w:color="auto"/>
                        <w:bottom w:val="none" w:sz="0" w:space="0" w:color="auto"/>
                        <w:right w:val="none" w:sz="0" w:space="0" w:color="auto"/>
                      </w:divBdr>
                    </w:div>
                  </w:divsChild>
                </w:div>
                <w:div w:id="84351900">
                  <w:marLeft w:val="0"/>
                  <w:marRight w:val="0"/>
                  <w:marTop w:val="0"/>
                  <w:marBottom w:val="0"/>
                  <w:divBdr>
                    <w:top w:val="none" w:sz="0" w:space="0" w:color="auto"/>
                    <w:left w:val="none" w:sz="0" w:space="0" w:color="auto"/>
                    <w:bottom w:val="none" w:sz="0" w:space="0" w:color="auto"/>
                    <w:right w:val="none" w:sz="0" w:space="0" w:color="auto"/>
                  </w:divBdr>
                  <w:divsChild>
                    <w:div w:id="624316969">
                      <w:marLeft w:val="0"/>
                      <w:marRight w:val="0"/>
                      <w:marTop w:val="0"/>
                      <w:marBottom w:val="0"/>
                      <w:divBdr>
                        <w:top w:val="none" w:sz="0" w:space="0" w:color="auto"/>
                        <w:left w:val="none" w:sz="0" w:space="0" w:color="auto"/>
                        <w:bottom w:val="none" w:sz="0" w:space="0" w:color="auto"/>
                        <w:right w:val="none" w:sz="0" w:space="0" w:color="auto"/>
                      </w:divBdr>
                    </w:div>
                    <w:div w:id="827212485">
                      <w:marLeft w:val="0"/>
                      <w:marRight w:val="0"/>
                      <w:marTop w:val="0"/>
                      <w:marBottom w:val="0"/>
                      <w:divBdr>
                        <w:top w:val="none" w:sz="0" w:space="0" w:color="auto"/>
                        <w:left w:val="none" w:sz="0" w:space="0" w:color="auto"/>
                        <w:bottom w:val="none" w:sz="0" w:space="0" w:color="auto"/>
                        <w:right w:val="none" w:sz="0" w:space="0" w:color="auto"/>
                      </w:divBdr>
                    </w:div>
                  </w:divsChild>
                </w:div>
                <w:div w:id="117142291">
                  <w:marLeft w:val="0"/>
                  <w:marRight w:val="0"/>
                  <w:marTop w:val="0"/>
                  <w:marBottom w:val="0"/>
                  <w:divBdr>
                    <w:top w:val="none" w:sz="0" w:space="0" w:color="auto"/>
                    <w:left w:val="none" w:sz="0" w:space="0" w:color="auto"/>
                    <w:bottom w:val="none" w:sz="0" w:space="0" w:color="auto"/>
                    <w:right w:val="none" w:sz="0" w:space="0" w:color="auto"/>
                  </w:divBdr>
                  <w:divsChild>
                    <w:div w:id="1302464980">
                      <w:marLeft w:val="0"/>
                      <w:marRight w:val="0"/>
                      <w:marTop w:val="0"/>
                      <w:marBottom w:val="0"/>
                      <w:divBdr>
                        <w:top w:val="none" w:sz="0" w:space="0" w:color="auto"/>
                        <w:left w:val="none" w:sz="0" w:space="0" w:color="auto"/>
                        <w:bottom w:val="none" w:sz="0" w:space="0" w:color="auto"/>
                        <w:right w:val="none" w:sz="0" w:space="0" w:color="auto"/>
                      </w:divBdr>
                    </w:div>
                  </w:divsChild>
                </w:div>
                <w:div w:id="173542592">
                  <w:marLeft w:val="0"/>
                  <w:marRight w:val="0"/>
                  <w:marTop w:val="0"/>
                  <w:marBottom w:val="0"/>
                  <w:divBdr>
                    <w:top w:val="none" w:sz="0" w:space="0" w:color="auto"/>
                    <w:left w:val="none" w:sz="0" w:space="0" w:color="auto"/>
                    <w:bottom w:val="none" w:sz="0" w:space="0" w:color="auto"/>
                    <w:right w:val="none" w:sz="0" w:space="0" w:color="auto"/>
                  </w:divBdr>
                  <w:divsChild>
                    <w:div w:id="652754331">
                      <w:marLeft w:val="0"/>
                      <w:marRight w:val="0"/>
                      <w:marTop w:val="0"/>
                      <w:marBottom w:val="0"/>
                      <w:divBdr>
                        <w:top w:val="none" w:sz="0" w:space="0" w:color="auto"/>
                        <w:left w:val="none" w:sz="0" w:space="0" w:color="auto"/>
                        <w:bottom w:val="none" w:sz="0" w:space="0" w:color="auto"/>
                        <w:right w:val="none" w:sz="0" w:space="0" w:color="auto"/>
                      </w:divBdr>
                    </w:div>
                  </w:divsChild>
                </w:div>
                <w:div w:id="174808491">
                  <w:marLeft w:val="0"/>
                  <w:marRight w:val="0"/>
                  <w:marTop w:val="0"/>
                  <w:marBottom w:val="0"/>
                  <w:divBdr>
                    <w:top w:val="none" w:sz="0" w:space="0" w:color="auto"/>
                    <w:left w:val="none" w:sz="0" w:space="0" w:color="auto"/>
                    <w:bottom w:val="none" w:sz="0" w:space="0" w:color="auto"/>
                    <w:right w:val="none" w:sz="0" w:space="0" w:color="auto"/>
                  </w:divBdr>
                  <w:divsChild>
                    <w:div w:id="1673946453">
                      <w:marLeft w:val="0"/>
                      <w:marRight w:val="0"/>
                      <w:marTop w:val="0"/>
                      <w:marBottom w:val="0"/>
                      <w:divBdr>
                        <w:top w:val="none" w:sz="0" w:space="0" w:color="auto"/>
                        <w:left w:val="none" w:sz="0" w:space="0" w:color="auto"/>
                        <w:bottom w:val="none" w:sz="0" w:space="0" w:color="auto"/>
                        <w:right w:val="none" w:sz="0" w:space="0" w:color="auto"/>
                      </w:divBdr>
                    </w:div>
                  </w:divsChild>
                </w:div>
                <w:div w:id="267474409">
                  <w:marLeft w:val="0"/>
                  <w:marRight w:val="0"/>
                  <w:marTop w:val="0"/>
                  <w:marBottom w:val="0"/>
                  <w:divBdr>
                    <w:top w:val="none" w:sz="0" w:space="0" w:color="auto"/>
                    <w:left w:val="none" w:sz="0" w:space="0" w:color="auto"/>
                    <w:bottom w:val="none" w:sz="0" w:space="0" w:color="auto"/>
                    <w:right w:val="none" w:sz="0" w:space="0" w:color="auto"/>
                  </w:divBdr>
                  <w:divsChild>
                    <w:div w:id="1164509484">
                      <w:marLeft w:val="0"/>
                      <w:marRight w:val="0"/>
                      <w:marTop w:val="0"/>
                      <w:marBottom w:val="0"/>
                      <w:divBdr>
                        <w:top w:val="none" w:sz="0" w:space="0" w:color="auto"/>
                        <w:left w:val="none" w:sz="0" w:space="0" w:color="auto"/>
                        <w:bottom w:val="none" w:sz="0" w:space="0" w:color="auto"/>
                        <w:right w:val="none" w:sz="0" w:space="0" w:color="auto"/>
                      </w:divBdr>
                    </w:div>
                    <w:div w:id="1625884688">
                      <w:marLeft w:val="0"/>
                      <w:marRight w:val="0"/>
                      <w:marTop w:val="0"/>
                      <w:marBottom w:val="0"/>
                      <w:divBdr>
                        <w:top w:val="none" w:sz="0" w:space="0" w:color="auto"/>
                        <w:left w:val="none" w:sz="0" w:space="0" w:color="auto"/>
                        <w:bottom w:val="none" w:sz="0" w:space="0" w:color="auto"/>
                        <w:right w:val="none" w:sz="0" w:space="0" w:color="auto"/>
                      </w:divBdr>
                    </w:div>
                  </w:divsChild>
                </w:div>
                <w:div w:id="289937943">
                  <w:marLeft w:val="0"/>
                  <w:marRight w:val="0"/>
                  <w:marTop w:val="0"/>
                  <w:marBottom w:val="0"/>
                  <w:divBdr>
                    <w:top w:val="none" w:sz="0" w:space="0" w:color="auto"/>
                    <w:left w:val="none" w:sz="0" w:space="0" w:color="auto"/>
                    <w:bottom w:val="none" w:sz="0" w:space="0" w:color="auto"/>
                    <w:right w:val="none" w:sz="0" w:space="0" w:color="auto"/>
                  </w:divBdr>
                  <w:divsChild>
                    <w:div w:id="375089170">
                      <w:marLeft w:val="0"/>
                      <w:marRight w:val="0"/>
                      <w:marTop w:val="0"/>
                      <w:marBottom w:val="0"/>
                      <w:divBdr>
                        <w:top w:val="none" w:sz="0" w:space="0" w:color="auto"/>
                        <w:left w:val="none" w:sz="0" w:space="0" w:color="auto"/>
                        <w:bottom w:val="none" w:sz="0" w:space="0" w:color="auto"/>
                        <w:right w:val="none" w:sz="0" w:space="0" w:color="auto"/>
                      </w:divBdr>
                    </w:div>
                  </w:divsChild>
                </w:div>
                <w:div w:id="294261177">
                  <w:marLeft w:val="0"/>
                  <w:marRight w:val="0"/>
                  <w:marTop w:val="0"/>
                  <w:marBottom w:val="0"/>
                  <w:divBdr>
                    <w:top w:val="none" w:sz="0" w:space="0" w:color="auto"/>
                    <w:left w:val="none" w:sz="0" w:space="0" w:color="auto"/>
                    <w:bottom w:val="none" w:sz="0" w:space="0" w:color="auto"/>
                    <w:right w:val="none" w:sz="0" w:space="0" w:color="auto"/>
                  </w:divBdr>
                  <w:divsChild>
                    <w:div w:id="123086000">
                      <w:marLeft w:val="0"/>
                      <w:marRight w:val="0"/>
                      <w:marTop w:val="0"/>
                      <w:marBottom w:val="0"/>
                      <w:divBdr>
                        <w:top w:val="none" w:sz="0" w:space="0" w:color="auto"/>
                        <w:left w:val="none" w:sz="0" w:space="0" w:color="auto"/>
                        <w:bottom w:val="none" w:sz="0" w:space="0" w:color="auto"/>
                        <w:right w:val="none" w:sz="0" w:space="0" w:color="auto"/>
                      </w:divBdr>
                    </w:div>
                  </w:divsChild>
                </w:div>
                <w:div w:id="308752293">
                  <w:marLeft w:val="0"/>
                  <w:marRight w:val="0"/>
                  <w:marTop w:val="0"/>
                  <w:marBottom w:val="0"/>
                  <w:divBdr>
                    <w:top w:val="none" w:sz="0" w:space="0" w:color="auto"/>
                    <w:left w:val="none" w:sz="0" w:space="0" w:color="auto"/>
                    <w:bottom w:val="none" w:sz="0" w:space="0" w:color="auto"/>
                    <w:right w:val="none" w:sz="0" w:space="0" w:color="auto"/>
                  </w:divBdr>
                  <w:divsChild>
                    <w:div w:id="127819816">
                      <w:marLeft w:val="0"/>
                      <w:marRight w:val="0"/>
                      <w:marTop w:val="0"/>
                      <w:marBottom w:val="0"/>
                      <w:divBdr>
                        <w:top w:val="none" w:sz="0" w:space="0" w:color="auto"/>
                        <w:left w:val="none" w:sz="0" w:space="0" w:color="auto"/>
                        <w:bottom w:val="none" w:sz="0" w:space="0" w:color="auto"/>
                        <w:right w:val="none" w:sz="0" w:space="0" w:color="auto"/>
                      </w:divBdr>
                    </w:div>
                  </w:divsChild>
                </w:div>
                <w:div w:id="309485703">
                  <w:marLeft w:val="0"/>
                  <w:marRight w:val="0"/>
                  <w:marTop w:val="0"/>
                  <w:marBottom w:val="0"/>
                  <w:divBdr>
                    <w:top w:val="none" w:sz="0" w:space="0" w:color="auto"/>
                    <w:left w:val="none" w:sz="0" w:space="0" w:color="auto"/>
                    <w:bottom w:val="none" w:sz="0" w:space="0" w:color="auto"/>
                    <w:right w:val="none" w:sz="0" w:space="0" w:color="auto"/>
                  </w:divBdr>
                  <w:divsChild>
                    <w:div w:id="1170413937">
                      <w:marLeft w:val="0"/>
                      <w:marRight w:val="0"/>
                      <w:marTop w:val="0"/>
                      <w:marBottom w:val="0"/>
                      <w:divBdr>
                        <w:top w:val="none" w:sz="0" w:space="0" w:color="auto"/>
                        <w:left w:val="none" w:sz="0" w:space="0" w:color="auto"/>
                        <w:bottom w:val="none" w:sz="0" w:space="0" w:color="auto"/>
                        <w:right w:val="none" w:sz="0" w:space="0" w:color="auto"/>
                      </w:divBdr>
                    </w:div>
                    <w:div w:id="2126580962">
                      <w:marLeft w:val="0"/>
                      <w:marRight w:val="0"/>
                      <w:marTop w:val="0"/>
                      <w:marBottom w:val="0"/>
                      <w:divBdr>
                        <w:top w:val="none" w:sz="0" w:space="0" w:color="auto"/>
                        <w:left w:val="none" w:sz="0" w:space="0" w:color="auto"/>
                        <w:bottom w:val="none" w:sz="0" w:space="0" w:color="auto"/>
                        <w:right w:val="none" w:sz="0" w:space="0" w:color="auto"/>
                      </w:divBdr>
                    </w:div>
                  </w:divsChild>
                </w:div>
                <w:div w:id="329143324">
                  <w:marLeft w:val="0"/>
                  <w:marRight w:val="0"/>
                  <w:marTop w:val="0"/>
                  <w:marBottom w:val="0"/>
                  <w:divBdr>
                    <w:top w:val="none" w:sz="0" w:space="0" w:color="auto"/>
                    <w:left w:val="none" w:sz="0" w:space="0" w:color="auto"/>
                    <w:bottom w:val="none" w:sz="0" w:space="0" w:color="auto"/>
                    <w:right w:val="none" w:sz="0" w:space="0" w:color="auto"/>
                  </w:divBdr>
                  <w:divsChild>
                    <w:div w:id="609899960">
                      <w:marLeft w:val="0"/>
                      <w:marRight w:val="0"/>
                      <w:marTop w:val="0"/>
                      <w:marBottom w:val="0"/>
                      <w:divBdr>
                        <w:top w:val="none" w:sz="0" w:space="0" w:color="auto"/>
                        <w:left w:val="none" w:sz="0" w:space="0" w:color="auto"/>
                        <w:bottom w:val="none" w:sz="0" w:space="0" w:color="auto"/>
                        <w:right w:val="none" w:sz="0" w:space="0" w:color="auto"/>
                      </w:divBdr>
                    </w:div>
                  </w:divsChild>
                </w:div>
                <w:div w:id="342321216">
                  <w:marLeft w:val="0"/>
                  <w:marRight w:val="0"/>
                  <w:marTop w:val="0"/>
                  <w:marBottom w:val="0"/>
                  <w:divBdr>
                    <w:top w:val="none" w:sz="0" w:space="0" w:color="auto"/>
                    <w:left w:val="none" w:sz="0" w:space="0" w:color="auto"/>
                    <w:bottom w:val="none" w:sz="0" w:space="0" w:color="auto"/>
                    <w:right w:val="none" w:sz="0" w:space="0" w:color="auto"/>
                  </w:divBdr>
                  <w:divsChild>
                    <w:div w:id="1415855762">
                      <w:marLeft w:val="0"/>
                      <w:marRight w:val="0"/>
                      <w:marTop w:val="0"/>
                      <w:marBottom w:val="0"/>
                      <w:divBdr>
                        <w:top w:val="none" w:sz="0" w:space="0" w:color="auto"/>
                        <w:left w:val="none" w:sz="0" w:space="0" w:color="auto"/>
                        <w:bottom w:val="none" w:sz="0" w:space="0" w:color="auto"/>
                        <w:right w:val="none" w:sz="0" w:space="0" w:color="auto"/>
                      </w:divBdr>
                    </w:div>
                  </w:divsChild>
                </w:div>
                <w:div w:id="347800967">
                  <w:marLeft w:val="0"/>
                  <w:marRight w:val="0"/>
                  <w:marTop w:val="0"/>
                  <w:marBottom w:val="0"/>
                  <w:divBdr>
                    <w:top w:val="none" w:sz="0" w:space="0" w:color="auto"/>
                    <w:left w:val="none" w:sz="0" w:space="0" w:color="auto"/>
                    <w:bottom w:val="none" w:sz="0" w:space="0" w:color="auto"/>
                    <w:right w:val="none" w:sz="0" w:space="0" w:color="auto"/>
                  </w:divBdr>
                  <w:divsChild>
                    <w:div w:id="1195845291">
                      <w:marLeft w:val="0"/>
                      <w:marRight w:val="0"/>
                      <w:marTop w:val="0"/>
                      <w:marBottom w:val="0"/>
                      <w:divBdr>
                        <w:top w:val="none" w:sz="0" w:space="0" w:color="auto"/>
                        <w:left w:val="none" w:sz="0" w:space="0" w:color="auto"/>
                        <w:bottom w:val="none" w:sz="0" w:space="0" w:color="auto"/>
                        <w:right w:val="none" w:sz="0" w:space="0" w:color="auto"/>
                      </w:divBdr>
                    </w:div>
                  </w:divsChild>
                </w:div>
                <w:div w:id="401177456">
                  <w:marLeft w:val="0"/>
                  <w:marRight w:val="0"/>
                  <w:marTop w:val="0"/>
                  <w:marBottom w:val="0"/>
                  <w:divBdr>
                    <w:top w:val="none" w:sz="0" w:space="0" w:color="auto"/>
                    <w:left w:val="none" w:sz="0" w:space="0" w:color="auto"/>
                    <w:bottom w:val="none" w:sz="0" w:space="0" w:color="auto"/>
                    <w:right w:val="none" w:sz="0" w:space="0" w:color="auto"/>
                  </w:divBdr>
                  <w:divsChild>
                    <w:div w:id="394931497">
                      <w:marLeft w:val="0"/>
                      <w:marRight w:val="0"/>
                      <w:marTop w:val="0"/>
                      <w:marBottom w:val="0"/>
                      <w:divBdr>
                        <w:top w:val="none" w:sz="0" w:space="0" w:color="auto"/>
                        <w:left w:val="none" w:sz="0" w:space="0" w:color="auto"/>
                        <w:bottom w:val="none" w:sz="0" w:space="0" w:color="auto"/>
                        <w:right w:val="none" w:sz="0" w:space="0" w:color="auto"/>
                      </w:divBdr>
                    </w:div>
                  </w:divsChild>
                </w:div>
                <w:div w:id="426509372">
                  <w:marLeft w:val="0"/>
                  <w:marRight w:val="0"/>
                  <w:marTop w:val="0"/>
                  <w:marBottom w:val="0"/>
                  <w:divBdr>
                    <w:top w:val="none" w:sz="0" w:space="0" w:color="auto"/>
                    <w:left w:val="none" w:sz="0" w:space="0" w:color="auto"/>
                    <w:bottom w:val="none" w:sz="0" w:space="0" w:color="auto"/>
                    <w:right w:val="none" w:sz="0" w:space="0" w:color="auto"/>
                  </w:divBdr>
                  <w:divsChild>
                    <w:div w:id="506410175">
                      <w:marLeft w:val="0"/>
                      <w:marRight w:val="0"/>
                      <w:marTop w:val="0"/>
                      <w:marBottom w:val="0"/>
                      <w:divBdr>
                        <w:top w:val="none" w:sz="0" w:space="0" w:color="auto"/>
                        <w:left w:val="none" w:sz="0" w:space="0" w:color="auto"/>
                        <w:bottom w:val="none" w:sz="0" w:space="0" w:color="auto"/>
                        <w:right w:val="none" w:sz="0" w:space="0" w:color="auto"/>
                      </w:divBdr>
                    </w:div>
                  </w:divsChild>
                </w:div>
                <w:div w:id="452752042">
                  <w:marLeft w:val="0"/>
                  <w:marRight w:val="0"/>
                  <w:marTop w:val="0"/>
                  <w:marBottom w:val="0"/>
                  <w:divBdr>
                    <w:top w:val="none" w:sz="0" w:space="0" w:color="auto"/>
                    <w:left w:val="none" w:sz="0" w:space="0" w:color="auto"/>
                    <w:bottom w:val="none" w:sz="0" w:space="0" w:color="auto"/>
                    <w:right w:val="none" w:sz="0" w:space="0" w:color="auto"/>
                  </w:divBdr>
                  <w:divsChild>
                    <w:div w:id="217741945">
                      <w:marLeft w:val="0"/>
                      <w:marRight w:val="0"/>
                      <w:marTop w:val="0"/>
                      <w:marBottom w:val="0"/>
                      <w:divBdr>
                        <w:top w:val="none" w:sz="0" w:space="0" w:color="auto"/>
                        <w:left w:val="none" w:sz="0" w:space="0" w:color="auto"/>
                        <w:bottom w:val="none" w:sz="0" w:space="0" w:color="auto"/>
                        <w:right w:val="none" w:sz="0" w:space="0" w:color="auto"/>
                      </w:divBdr>
                    </w:div>
                  </w:divsChild>
                </w:div>
                <w:div w:id="462424946">
                  <w:marLeft w:val="0"/>
                  <w:marRight w:val="0"/>
                  <w:marTop w:val="0"/>
                  <w:marBottom w:val="0"/>
                  <w:divBdr>
                    <w:top w:val="none" w:sz="0" w:space="0" w:color="auto"/>
                    <w:left w:val="none" w:sz="0" w:space="0" w:color="auto"/>
                    <w:bottom w:val="none" w:sz="0" w:space="0" w:color="auto"/>
                    <w:right w:val="none" w:sz="0" w:space="0" w:color="auto"/>
                  </w:divBdr>
                  <w:divsChild>
                    <w:div w:id="52585169">
                      <w:marLeft w:val="0"/>
                      <w:marRight w:val="0"/>
                      <w:marTop w:val="0"/>
                      <w:marBottom w:val="0"/>
                      <w:divBdr>
                        <w:top w:val="none" w:sz="0" w:space="0" w:color="auto"/>
                        <w:left w:val="none" w:sz="0" w:space="0" w:color="auto"/>
                        <w:bottom w:val="none" w:sz="0" w:space="0" w:color="auto"/>
                        <w:right w:val="none" w:sz="0" w:space="0" w:color="auto"/>
                      </w:divBdr>
                    </w:div>
                  </w:divsChild>
                </w:div>
                <w:div w:id="462815319">
                  <w:marLeft w:val="0"/>
                  <w:marRight w:val="0"/>
                  <w:marTop w:val="0"/>
                  <w:marBottom w:val="0"/>
                  <w:divBdr>
                    <w:top w:val="none" w:sz="0" w:space="0" w:color="auto"/>
                    <w:left w:val="none" w:sz="0" w:space="0" w:color="auto"/>
                    <w:bottom w:val="none" w:sz="0" w:space="0" w:color="auto"/>
                    <w:right w:val="none" w:sz="0" w:space="0" w:color="auto"/>
                  </w:divBdr>
                  <w:divsChild>
                    <w:div w:id="304090490">
                      <w:marLeft w:val="0"/>
                      <w:marRight w:val="0"/>
                      <w:marTop w:val="0"/>
                      <w:marBottom w:val="0"/>
                      <w:divBdr>
                        <w:top w:val="none" w:sz="0" w:space="0" w:color="auto"/>
                        <w:left w:val="none" w:sz="0" w:space="0" w:color="auto"/>
                        <w:bottom w:val="none" w:sz="0" w:space="0" w:color="auto"/>
                        <w:right w:val="none" w:sz="0" w:space="0" w:color="auto"/>
                      </w:divBdr>
                    </w:div>
                  </w:divsChild>
                </w:div>
                <w:div w:id="502088220">
                  <w:marLeft w:val="0"/>
                  <w:marRight w:val="0"/>
                  <w:marTop w:val="0"/>
                  <w:marBottom w:val="0"/>
                  <w:divBdr>
                    <w:top w:val="none" w:sz="0" w:space="0" w:color="auto"/>
                    <w:left w:val="none" w:sz="0" w:space="0" w:color="auto"/>
                    <w:bottom w:val="none" w:sz="0" w:space="0" w:color="auto"/>
                    <w:right w:val="none" w:sz="0" w:space="0" w:color="auto"/>
                  </w:divBdr>
                  <w:divsChild>
                    <w:div w:id="903835943">
                      <w:marLeft w:val="0"/>
                      <w:marRight w:val="0"/>
                      <w:marTop w:val="0"/>
                      <w:marBottom w:val="0"/>
                      <w:divBdr>
                        <w:top w:val="none" w:sz="0" w:space="0" w:color="auto"/>
                        <w:left w:val="none" w:sz="0" w:space="0" w:color="auto"/>
                        <w:bottom w:val="none" w:sz="0" w:space="0" w:color="auto"/>
                        <w:right w:val="none" w:sz="0" w:space="0" w:color="auto"/>
                      </w:divBdr>
                    </w:div>
                  </w:divsChild>
                </w:div>
                <w:div w:id="510536369">
                  <w:marLeft w:val="0"/>
                  <w:marRight w:val="0"/>
                  <w:marTop w:val="0"/>
                  <w:marBottom w:val="0"/>
                  <w:divBdr>
                    <w:top w:val="none" w:sz="0" w:space="0" w:color="auto"/>
                    <w:left w:val="none" w:sz="0" w:space="0" w:color="auto"/>
                    <w:bottom w:val="none" w:sz="0" w:space="0" w:color="auto"/>
                    <w:right w:val="none" w:sz="0" w:space="0" w:color="auto"/>
                  </w:divBdr>
                  <w:divsChild>
                    <w:div w:id="154155626">
                      <w:marLeft w:val="0"/>
                      <w:marRight w:val="0"/>
                      <w:marTop w:val="0"/>
                      <w:marBottom w:val="0"/>
                      <w:divBdr>
                        <w:top w:val="none" w:sz="0" w:space="0" w:color="auto"/>
                        <w:left w:val="none" w:sz="0" w:space="0" w:color="auto"/>
                        <w:bottom w:val="none" w:sz="0" w:space="0" w:color="auto"/>
                        <w:right w:val="none" w:sz="0" w:space="0" w:color="auto"/>
                      </w:divBdr>
                    </w:div>
                  </w:divsChild>
                </w:div>
                <w:div w:id="511605383">
                  <w:marLeft w:val="0"/>
                  <w:marRight w:val="0"/>
                  <w:marTop w:val="0"/>
                  <w:marBottom w:val="0"/>
                  <w:divBdr>
                    <w:top w:val="none" w:sz="0" w:space="0" w:color="auto"/>
                    <w:left w:val="none" w:sz="0" w:space="0" w:color="auto"/>
                    <w:bottom w:val="none" w:sz="0" w:space="0" w:color="auto"/>
                    <w:right w:val="none" w:sz="0" w:space="0" w:color="auto"/>
                  </w:divBdr>
                  <w:divsChild>
                    <w:div w:id="1499274680">
                      <w:marLeft w:val="0"/>
                      <w:marRight w:val="0"/>
                      <w:marTop w:val="0"/>
                      <w:marBottom w:val="0"/>
                      <w:divBdr>
                        <w:top w:val="none" w:sz="0" w:space="0" w:color="auto"/>
                        <w:left w:val="none" w:sz="0" w:space="0" w:color="auto"/>
                        <w:bottom w:val="none" w:sz="0" w:space="0" w:color="auto"/>
                        <w:right w:val="none" w:sz="0" w:space="0" w:color="auto"/>
                      </w:divBdr>
                    </w:div>
                  </w:divsChild>
                </w:div>
                <w:div w:id="522208514">
                  <w:marLeft w:val="0"/>
                  <w:marRight w:val="0"/>
                  <w:marTop w:val="0"/>
                  <w:marBottom w:val="0"/>
                  <w:divBdr>
                    <w:top w:val="none" w:sz="0" w:space="0" w:color="auto"/>
                    <w:left w:val="none" w:sz="0" w:space="0" w:color="auto"/>
                    <w:bottom w:val="none" w:sz="0" w:space="0" w:color="auto"/>
                    <w:right w:val="none" w:sz="0" w:space="0" w:color="auto"/>
                  </w:divBdr>
                  <w:divsChild>
                    <w:div w:id="58596895">
                      <w:marLeft w:val="0"/>
                      <w:marRight w:val="0"/>
                      <w:marTop w:val="0"/>
                      <w:marBottom w:val="0"/>
                      <w:divBdr>
                        <w:top w:val="none" w:sz="0" w:space="0" w:color="auto"/>
                        <w:left w:val="none" w:sz="0" w:space="0" w:color="auto"/>
                        <w:bottom w:val="none" w:sz="0" w:space="0" w:color="auto"/>
                        <w:right w:val="none" w:sz="0" w:space="0" w:color="auto"/>
                      </w:divBdr>
                    </w:div>
                  </w:divsChild>
                </w:div>
                <w:div w:id="550384345">
                  <w:marLeft w:val="0"/>
                  <w:marRight w:val="0"/>
                  <w:marTop w:val="0"/>
                  <w:marBottom w:val="0"/>
                  <w:divBdr>
                    <w:top w:val="none" w:sz="0" w:space="0" w:color="auto"/>
                    <w:left w:val="none" w:sz="0" w:space="0" w:color="auto"/>
                    <w:bottom w:val="none" w:sz="0" w:space="0" w:color="auto"/>
                    <w:right w:val="none" w:sz="0" w:space="0" w:color="auto"/>
                  </w:divBdr>
                  <w:divsChild>
                    <w:div w:id="1476335525">
                      <w:marLeft w:val="0"/>
                      <w:marRight w:val="0"/>
                      <w:marTop w:val="0"/>
                      <w:marBottom w:val="0"/>
                      <w:divBdr>
                        <w:top w:val="none" w:sz="0" w:space="0" w:color="auto"/>
                        <w:left w:val="none" w:sz="0" w:space="0" w:color="auto"/>
                        <w:bottom w:val="none" w:sz="0" w:space="0" w:color="auto"/>
                        <w:right w:val="none" w:sz="0" w:space="0" w:color="auto"/>
                      </w:divBdr>
                    </w:div>
                  </w:divsChild>
                </w:div>
                <w:div w:id="559249083">
                  <w:marLeft w:val="0"/>
                  <w:marRight w:val="0"/>
                  <w:marTop w:val="0"/>
                  <w:marBottom w:val="0"/>
                  <w:divBdr>
                    <w:top w:val="none" w:sz="0" w:space="0" w:color="auto"/>
                    <w:left w:val="none" w:sz="0" w:space="0" w:color="auto"/>
                    <w:bottom w:val="none" w:sz="0" w:space="0" w:color="auto"/>
                    <w:right w:val="none" w:sz="0" w:space="0" w:color="auto"/>
                  </w:divBdr>
                  <w:divsChild>
                    <w:div w:id="1295795154">
                      <w:marLeft w:val="0"/>
                      <w:marRight w:val="0"/>
                      <w:marTop w:val="0"/>
                      <w:marBottom w:val="0"/>
                      <w:divBdr>
                        <w:top w:val="none" w:sz="0" w:space="0" w:color="auto"/>
                        <w:left w:val="none" w:sz="0" w:space="0" w:color="auto"/>
                        <w:bottom w:val="none" w:sz="0" w:space="0" w:color="auto"/>
                        <w:right w:val="none" w:sz="0" w:space="0" w:color="auto"/>
                      </w:divBdr>
                    </w:div>
                    <w:div w:id="1976762432">
                      <w:marLeft w:val="0"/>
                      <w:marRight w:val="0"/>
                      <w:marTop w:val="0"/>
                      <w:marBottom w:val="0"/>
                      <w:divBdr>
                        <w:top w:val="none" w:sz="0" w:space="0" w:color="auto"/>
                        <w:left w:val="none" w:sz="0" w:space="0" w:color="auto"/>
                        <w:bottom w:val="none" w:sz="0" w:space="0" w:color="auto"/>
                        <w:right w:val="none" w:sz="0" w:space="0" w:color="auto"/>
                      </w:divBdr>
                    </w:div>
                  </w:divsChild>
                </w:div>
                <w:div w:id="563417284">
                  <w:marLeft w:val="0"/>
                  <w:marRight w:val="0"/>
                  <w:marTop w:val="0"/>
                  <w:marBottom w:val="0"/>
                  <w:divBdr>
                    <w:top w:val="none" w:sz="0" w:space="0" w:color="auto"/>
                    <w:left w:val="none" w:sz="0" w:space="0" w:color="auto"/>
                    <w:bottom w:val="none" w:sz="0" w:space="0" w:color="auto"/>
                    <w:right w:val="none" w:sz="0" w:space="0" w:color="auto"/>
                  </w:divBdr>
                  <w:divsChild>
                    <w:div w:id="1192257491">
                      <w:marLeft w:val="0"/>
                      <w:marRight w:val="0"/>
                      <w:marTop w:val="0"/>
                      <w:marBottom w:val="0"/>
                      <w:divBdr>
                        <w:top w:val="none" w:sz="0" w:space="0" w:color="auto"/>
                        <w:left w:val="none" w:sz="0" w:space="0" w:color="auto"/>
                        <w:bottom w:val="none" w:sz="0" w:space="0" w:color="auto"/>
                        <w:right w:val="none" w:sz="0" w:space="0" w:color="auto"/>
                      </w:divBdr>
                    </w:div>
                  </w:divsChild>
                </w:div>
                <w:div w:id="575868999">
                  <w:marLeft w:val="0"/>
                  <w:marRight w:val="0"/>
                  <w:marTop w:val="0"/>
                  <w:marBottom w:val="0"/>
                  <w:divBdr>
                    <w:top w:val="none" w:sz="0" w:space="0" w:color="auto"/>
                    <w:left w:val="none" w:sz="0" w:space="0" w:color="auto"/>
                    <w:bottom w:val="none" w:sz="0" w:space="0" w:color="auto"/>
                    <w:right w:val="none" w:sz="0" w:space="0" w:color="auto"/>
                  </w:divBdr>
                  <w:divsChild>
                    <w:div w:id="268051212">
                      <w:marLeft w:val="0"/>
                      <w:marRight w:val="0"/>
                      <w:marTop w:val="0"/>
                      <w:marBottom w:val="0"/>
                      <w:divBdr>
                        <w:top w:val="none" w:sz="0" w:space="0" w:color="auto"/>
                        <w:left w:val="none" w:sz="0" w:space="0" w:color="auto"/>
                        <w:bottom w:val="none" w:sz="0" w:space="0" w:color="auto"/>
                        <w:right w:val="none" w:sz="0" w:space="0" w:color="auto"/>
                      </w:divBdr>
                    </w:div>
                  </w:divsChild>
                </w:div>
                <w:div w:id="583926605">
                  <w:marLeft w:val="0"/>
                  <w:marRight w:val="0"/>
                  <w:marTop w:val="0"/>
                  <w:marBottom w:val="0"/>
                  <w:divBdr>
                    <w:top w:val="none" w:sz="0" w:space="0" w:color="auto"/>
                    <w:left w:val="none" w:sz="0" w:space="0" w:color="auto"/>
                    <w:bottom w:val="none" w:sz="0" w:space="0" w:color="auto"/>
                    <w:right w:val="none" w:sz="0" w:space="0" w:color="auto"/>
                  </w:divBdr>
                  <w:divsChild>
                    <w:div w:id="1531646331">
                      <w:marLeft w:val="0"/>
                      <w:marRight w:val="0"/>
                      <w:marTop w:val="0"/>
                      <w:marBottom w:val="0"/>
                      <w:divBdr>
                        <w:top w:val="none" w:sz="0" w:space="0" w:color="auto"/>
                        <w:left w:val="none" w:sz="0" w:space="0" w:color="auto"/>
                        <w:bottom w:val="none" w:sz="0" w:space="0" w:color="auto"/>
                        <w:right w:val="none" w:sz="0" w:space="0" w:color="auto"/>
                      </w:divBdr>
                    </w:div>
                  </w:divsChild>
                </w:div>
                <w:div w:id="607548038">
                  <w:marLeft w:val="0"/>
                  <w:marRight w:val="0"/>
                  <w:marTop w:val="0"/>
                  <w:marBottom w:val="0"/>
                  <w:divBdr>
                    <w:top w:val="none" w:sz="0" w:space="0" w:color="auto"/>
                    <w:left w:val="none" w:sz="0" w:space="0" w:color="auto"/>
                    <w:bottom w:val="none" w:sz="0" w:space="0" w:color="auto"/>
                    <w:right w:val="none" w:sz="0" w:space="0" w:color="auto"/>
                  </w:divBdr>
                  <w:divsChild>
                    <w:div w:id="980111750">
                      <w:marLeft w:val="0"/>
                      <w:marRight w:val="0"/>
                      <w:marTop w:val="0"/>
                      <w:marBottom w:val="0"/>
                      <w:divBdr>
                        <w:top w:val="none" w:sz="0" w:space="0" w:color="auto"/>
                        <w:left w:val="none" w:sz="0" w:space="0" w:color="auto"/>
                        <w:bottom w:val="none" w:sz="0" w:space="0" w:color="auto"/>
                        <w:right w:val="none" w:sz="0" w:space="0" w:color="auto"/>
                      </w:divBdr>
                    </w:div>
                  </w:divsChild>
                </w:div>
                <w:div w:id="613362181">
                  <w:marLeft w:val="0"/>
                  <w:marRight w:val="0"/>
                  <w:marTop w:val="0"/>
                  <w:marBottom w:val="0"/>
                  <w:divBdr>
                    <w:top w:val="none" w:sz="0" w:space="0" w:color="auto"/>
                    <w:left w:val="none" w:sz="0" w:space="0" w:color="auto"/>
                    <w:bottom w:val="none" w:sz="0" w:space="0" w:color="auto"/>
                    <w:right w:val="none" w:sz="0" w:space="0" w:color="auto"/>
                  </w:divBdr>
                  <w:divsChild>
                    <w:div w:id="1569539902">
                      <w:marLeft w:val="0"/>
                      <w:marRight w:val="0"/>
                      <w:marTop w:val="0"/>
                      <w:marBottom w:val="0"/>
                      <w:divBdr>
                        <w:top w:val="none" w:sz="0" w:space="0" w:color="auto"/>
                        <w:left w:val="none" w:sz="0" w:space="0" w:color="auto"/>
                        <w:bottom w:val="none" w:sz="0" w:space="0" w:color="auto"/>
                        <w:right w:val="none" w:sz="0" w:space="0" w:color="auto"/>
                      </w:divBdr>
                    </w:div>
                  </w:divsChild>
                </w:div>
                <w:div w:id="654601711">
                  <w:marLeft w:val="0"/>
                  <w:marRight w:val="0"/>
                  <w:marTop w:val="0"/>
                  <w:marBottom w:val="0"/>
                  <w:divBdr>
                    <w:top w:val="none" w:sz="0" w:space="0" w:color="auto"/>
                    <w:left w:val="none" w:sz="0" w:space="0" w:color="auto"/>
                    <w:bottom w:val="none" w:sz="0" w:space="0" w:color="auto"/>
                    <w:right w:val="none" w:sz="0" w:space="0" w:color="auto"/>
                  </w:divBdr>
                  <w:divsChild>
                    <w:div w:id="1461875234">
                      <w:marLeft w:val="0"/>
                      <w:marRight w:val="0"/>
                      <w:marTop w:val="0"/>
                      <w:marBottom w:val="0"/>
                      <w:divBdr>
                        <w:top w:val="none" w:sz="0" w:space="0" w:color="auto"/>
                        <w:left w:val="none" w:sz="0" w:space="0" w:color="auto"/>
                        <w:bottom w:val="none" w:sz="0" w:space="0" w:color="auto"/>
                        <w:right w:val="none" w:sz="0" w:space="0" w:color="auto"/>
                      </w:divBdr>
                    </w:div>
                  </w:divsChild>
                </w:div>
                <w:div w:id="659039714">
                  <w:marLeft w:val="0"/>
                  <w:marRight w:val="0"/>
                  <w:marTop w:val="0"/>
                  <w:marBottom w:val="0"/>
                  <w:divBdr>
                    <w:top w:val="none" w:sz="0" w:space="0" w:color="auto"/>
                    <w:left w:val="none" w:sz="0" w:space="0" w:color="auto"/>
                    <w:bottom w:val="none" w:sz="0" w:space="0" w:color="auto"/>
                    <w:right w:val="none" w:sz="0" w:space="0" w:color="auto"/>
                  </w:divBdr>
                  <w:divsChild>
                    <w:div w:id="1271670344">
                      <w:marLeft w:val="0"/>
                      <w:marRight w:val="0"/>
                      <w:marTop w:val="0"/>
                      <w:marBottom w:val="0"/>
                      <w:divBdr>
                        <w:top w:val="none" w:sz="0" w:space="0" w:color="auto"/>
                        <w:left w:val="none" w:sz="0" w:space="0" w:color="auto"/>
                        <w:bottom w:val="none" w:sz="0" w:space="0" w:color="auto"/>
                        <w:right w:val="none" w:sz="0" w:space="0" w:color="auto"/>
                      </w:divBdr>
                    </w:div>
                  </w:divsChild>
                </w:div>
                <w:div w:id="711928594">
                  <w:marLeft w:val="0"/>
                  <w:marRight w:val="0"/>
                  <w:marTop w:val="0"/>
                  <w:marBottom w:val="0"/>
                  <w:divBdr>
                    <w:top w:val="none" w:sz="0" w:space="0" w:color="auto"/>
                    <w:left w:val="none" w:sz="0" w:space="0" w:color="auto"/>
                    <w:bottom w:val="none" w:sz="0" w:space="0" w:color="auto"/>
                    <w:right w:val="none" w:sz="0" w:space="0" w:color="auto"/>
                  </w:divBdr>
                  <w:divsChild>
                    <w:div w:id="886797031">
                      <w:marLeft w:val="0"/>
                      <w:marRight w:val="0"/>
                      <w:marTop w:val="0"/>
                      <w:marBottom w:val="0"/>
                      <w:divBdr>
                        <w:top w:val="none" w:sz="0" w:space="0" w:color="auto"/>
                        <w:left w:val="none" w:sz="0" w:space="0" w:color="auto"/>
                        <w:bottom w:val="none" w:sz="0" w:space="0" w:color="auto"/>
                        <w:right w:val="none" w:sz="0" w:space="0" w:color="auto"/>
                      </w:divBdr>
                    </w:div>
                  </w:divsChild>
                </w:div>
                <w:div w:id="782656120">
                  <w:marLeft w:val="0"/>
                  <w:marRight w:val="0"/>
                  <w:marTop w:val="0"/>
                  <w:marBottom w:val="0"/>
                  <w:divBdr>
                    <w:top w:val="none" w:sz="0" w:space="0" w:color="auto"/>
                    <w:left w:val="none" w:sz="0" w:space="0" w:color="auto"/>
                    <w:bottom w:val="none" w:sz="0" w:space="0" w:color="auto"/>
                    <w:right w:val="none" w:sz="0" w:space="0" w:color="auto"/>
                  </w:divBdr>
                  <w:divsChild>
                    <w:div w:id="1115102855">
                      <w:marLeft w:val="0"/>
                      <w:marRight w:val="0"/>
                      <w:marTop w:val="0"/>
                      <w:marBottom w:val="0"/>
                      <w:divBdr>
                        <w:top w:val="none" w:sz="0" w:space="0" w:color="auto"/>
                        <w:left w:val="none" w:sz="0" w:space="0" w:color="auto"/>
                        <w:bottom w:val="none" w:sz="0" w:space="0" w:color="auto"/>
                        <w:right w:val="none" w:sz="0" w:space="0" w:color="auto"/>
                      </w:divBdr>
                    </w:div>
                  </w:divsChild>
                </w:div>
                <w:div w:id="803305918">
                  <w:marLeft w:val="0"/>
                  <w:marRight w:val="0"/>
                  <w:marTop w:val="0"/>
                  <w:marBottom w:val="0"/>
                  <w:divBdr>
                    <w:top w:val="none" w:sz="0" w:space="0" w:color="auto"/>
                    <w:left w:val="none" w:sz="0" w:space="0" w:color="auto"/>
                    <w:bottom w:val="none" w:sz="0" w:space="0" w:color="auto"/>
                    <w:right w:val="none" w:sz="0" w:space="0" w:color="auto"/>
                  </w:divBdr>
                  <w:divsChild>
                    <w:div w:id="1462921214">
                      <w:marLeft w:val="0"/>
                      <w:marRight w:val="0"/>
                      <w:marTop w:val="0"/>
                      <w:marBottom w:val="0"/>
                      <w:divBdr>
                        <w:top w:val="none" w:sz="0" w:space="0" w:color="auto"/>
                        <w:left w:val="none" w:sz="0" w:space="0" w:color="auto"/>
                        <w:bottom w:val="none" w:sz="0" w:space="0" w:color="auto"/>
                        <w:right w:val="none" w:sz="0" w:space="0" w:color="auto"/>
                      </w:divBdr>
                    </w:div>
                  </w:divsChild>
                </w:div>
                <w:div w:id="806046154">
                  <w:marLeft w:val="0"/>
                  <w:marRight w:val="0"/>
                  <w:marTop w:val="0"/>
                  <w:marBottom w:val="0"/>
                  <w:divBdr>
                    <w:top w:val="none" w:sz="0" w:space="0" w:color="auto"/>
                    <w:left w:val="none" w:sz="0" w:space="0" w:color="auto"/>
                    <w:bottom w:val="none" w:sz="0" w:space="0" w:color="auto"/>
                    <w:right w:val="none" w:sz="0" w:space="0" w:color="auto"/>
                  </w:divBdr>
                  <w:divsChild>
                    <w:div w:id="730005962">
                      <w:marLeft w:val="0"/>
                      <w:marRight w:val="0"/>
                      <w:marTop w:val="0"/>
                      <w:marBottom w:val="0"/>
                      <w:divBdr>
                        <w:top w:val="none" w:sz="0" w:space="0" w:color="auto"/>
                        <w:left w:val="none" w:sz="0" w:space="0" w:color="auto"/>
                        <w:bottom w:val="none" w:sz="0" w:space="0" w:color="auto"/>
                        <w:right w:val="none" w:sz="0" w:space="0" w:color="auto"/>
                      </w:divBdr>
                    </w:div>
                  </w:divsChild>
                </w:div>
                <w:div w:id="817234570">
                  <w:marLeft w:val="0"/>
                  <w:marRight w:val="0"/>
                  <w:marTop w:val="0"/>
                  <w:marBottom w:val="0"/>
                  <w:divBdr>
                    <w:top w:val="none" w:sz="0" w:space="0" w:color="auto"/>
                    <w:left w:val="none" w:sz="0" w:space="0" w:color="auto"/>
                    <w:bottom w:val="none" w:sz="0" w:space="0" w:color="auto"/>
                    <w:right w:val="none" w:sz="0" w:space="0" w:color="auto"/>
                  </w:divBdr>
                  <w:divsChild>
                    <w:div w:id="804274198">
                      <w:marLeft w:val="0"/>
                      <w:marRight w:val="0"/>
                      <w:marTop w:val="0"/>
                      <w:marBottom w:val="0"/>
                      <w:divBdr>
                        <w:top w:val="none" w:sz="0" w:space="0" w:color="auto"/>
                        <w:left w:val="none" w:sz="0" w:space="0" w:color="auto"/>
                        <w:bottom w:val="none" w:sz="0" w:space="0" w:color="auto"/>
                        <w:right w:val="none" w:sz="0" w:space="0" w:color="auto"/>
                      </w:divBdr>
                    </w:div>
                  </w:divsChild>
                </w:div>
                <w:div w:id="861892999">
                  <w:marLeft w:val="0"/>
                  <w:marRight w:val="0"/>
                  <w:marTop w:val="0"/>
                  <w:marBottom w:val="0"/>
                  <w:divBdr>
                    <w:top w:val="none" w:sz="0" w:space="0" w:color="auto"/>
                    <w:left w:val="none" w:sz="0" w:space="0" w:color="auto"/>
                    <w:bottom w:val="none" w:sz="0" w:space="0" w:color="auto"/>
                    <w:right w:val="none" w:sz="0" w:space="0" w:color="auto"/>
                  </w:divBdr>
                  <w:divsChild>
                    <w:div w:id="1562981224">
                      <w:marLeft w:val="0"/>
                      <w:marRight w:val="0"/>
                      <w:marTop w:val="0"/>
                      <w:marBottom w:val="0"/>
                      <w:divBdr>
                        <w:top w:val="none" w:sz="0" w:space="0" w:color="auto"/>
                        <w:left w:val="none" w:sz="0" w:space="0" w:color="auto"/>
                        <w:bottom w:val="none" w:sz="0" w:space="0" w:color="auto"/>
                        <w:right w:val="none" w:sz="0" w:space="0" w:color="auto"/>
                      </w:divBdr>
                    </w:div>
                  </w:divsChild>
                </w:div>
                <w:div w:id="922026133">
                  <w:marLeft w:val="0"/>
                  <w:marRight w:val="0"/>
                  <w:marTop w:val="0"/>
                  <w:marBottom w:val="0"/>
                  <w:divBdr>
                    <w:top w:val="none" w:sz="0" w:space="0" w:color="auto"/>
                    <w:left w:val="none" w:sz="0" w:space="0" w:color="auto"/>
                    <w:bottom w:val="none" w:sz="0" w:space="0" w:color="auto"/>
                    <w:right w:val="none" w:sz="0" w:space="0" w:color="auto"/>
                  </w:divBdr>
                  <w:divsChild>
                    <w:div w:id="1749647060">
                      <w:marLeft w:val="0"/>
                      <w:marRight w:val="0"/>
                      <w:marTop w:val="0"/>
                      <w:marBottom w:val="0"/>
                      <w:divBdr>
                        <w:top w:val="none" w:sz="0" w:space="0" w:color="auto"/>
                        <w:left w:val="none" w:sz="0" w:space="0" w:color="auto"/>
                        <w:bottom w:val="none" w:sz="0" w:space="0" w:color="auto"/>
                        <w:right w:val="none" w:sz="0" w:space="0" w:color="auto"/>
                      </w:divBdr>
                    </w:div>
                  </w:divsChild>
                </w:div>
                <w:div w:id="951013012">
                  <w:marLeft w:val="0"/>
                  <w:marRight w:val="0"/>
                  <w:marTop w:val="0"/>
                  <w:marBottom w:val="0"/>
                  <w:divBdr>
                    <w:top w:val="none" w:sz="0" w:space="0" w:color="auto"/>
                    <w:left w:val="none" w:sz="0" w:space="0" w:color="auto"/>
                    <w:bottom w:val="none" w:sz="0" w:space="0" w:color="auto"/>
                    <w:right w:val="none" w:sz="0" w:space="0" w:color="auto"/>
                  </w:divBdr>
                  <w:divsChild>
                    <w:div w:id="853803089">
                      <w:marLeft w:val="0"/>
                      <w:marRight w:val="0"/>
                      <w:marTop w:val="0"/>
                      <w:marBottom w:val="0"/>
                      <w:divBdr>
                        <w:top w:val="none" w:sz="0" w:space="0" w:color="auto"/>
                        <w:left w:val="none" w:sz="0" w:space="0" w:color="auto"/>
                        <w:bottom w:val="none" w:sz="0" w:space="0" w:color="auto"/>
                        <w:right w:val="none" w:sz="0" w:space="0" w:color="auto"/>
                      </w:divBdr>
                    </w:div>
                  </w:divsChild>
                </w:div>
                <w:div w:id="954363261">
                  <w:marLeft w:val="0"/>
                  <w:marRight w:val="0"/>
                  <w:marTop w:val="0"/>
                  <w:marBottom w:val="0"/>
                  <w:divBdr>
                    <w:top w:val="none" w:sz="0" w:space="0" w:color="auto"/>
                    <w:left w:val="none" w:sz="0" w:space="0" w:color="auto"/>
                    <w:bottom w:val="none" w:sz="0" w:space="0" w:color="auto"/>
                    <w:right w:val="none" w:sz="0" w:space="0" w:color="auto"/>
                  </w:divBdr>
                  <w:divsChild>
                    <w:div w:id="2005739928">
                      <w:marLeft w:val="0"/>
                      <w:marRight w:val="0"/>
                      <w:marTop w:val="0"/>
                      <w:marBottom w:val="0"/>
                      <w:divBdr>
                        <w:top w:val="none" w:sz="0" w:space="0" w:color="auto"/>
                        <w:left w:val="none" w:sz="0" w:space="0" w:color="auto"/>
                        <w:bottom w:val="none" w:sz="0" w:space="0" w:color="auto"/>
                        <w:right w:val="none" w:sz="0" w:space="0" w:color="auto"/>
                      </w:divBdr>
                    </w:div>
                  </w:divsChild>
                </w:div>
                <w:div w:id="958991093">
                  <w:marLeft w:val="0"/>
                  <w:marRight w:val="0"/>
                  <w:marTop w:val="0"/>
                  <w:marBottom w:val="0"/>
                  <w:divBdr>
                    <w:top w:val="none" w:sz="0" w:space="0" w:color="auto"/>
                    <w:left w:val="none" w:sz="0" w:space="0" w:color="auto"/>
                    <w:bottom w:val="none" w:sz="0" w:space="0" w:color="auto"/>
                    <w:right w:val="none" w:sz="0" w:space="0" w:color="auto"/>
                  </w:divBdr>
                  <w:divsChild>
                    <w:div w:id="915214408">
                      <w:marLeft w:val="0"/>
                      <w:marRight w:val="0"/>
                      <w:marTop w:val="0"/>
                      <w:marBottom w:val="0"/>
                      <w:divBdr>
                        <w:top w:val="none" w:sz="0" w:space="0" w:color="auto"/>
                        <w:left w:val="none" w:sz="0" w:space="0" w:color="auto"/>
                        <w:bottom w:val="none" w:sz="0" w:space="0" w:color="auto"/>
                        <w:right w:val="none" w:sz="0" w:space="0" w:color="auto"/>
                      </w:divBdr>
                    </w:div>
                  </w:divsChild>
                </w:div>
                <w:div w:id="969558002">
                  <w:marLeft w:val="0"/>
                  <w:marRight w:val="0"/>
                  <w:marTop w:val="0"/>
                  <w:marBottom w:val="0"/>
                  <w:divBdr>
                    <w:top w:val="none" w:sz="0" w:space="0" w:color="auto"/>
                    <w:left w:val="none" w:sz="0" w:space="0" w:color="auto"/>
                    <w:bottom w:val="none" w:sz="0" w:space="0" w:color="auto"/>
                    <w:right w:val="none" w:sz="0" w:space="0" w:color="auto"/>
                  </w:divBdr>
                  <w:divsChild>
                    <w:div w:id="156382406">
                      <w:marLeft w:val="0"/>
                      <w:marRight w:val="0"/>
                      <w:marTop w:val="0"/>
                      <w:marBottom w:val="0"/>
                      <w:divBdr>
                        <w:top w:val="none" w:sz="0" w:space="0" w:color="auto"/>
                        <w:left w:val="none" w:sz="0" w:space="0" w:color="auto"/>
                        <w:bottom w:val="none" w:sz="0" w:space="0" w:color="auto"/>
                        <w:right w:val="none" w:sz="0" w:space="0" w:color="auto"/>
                      </w:divBdr>
                    </w:div>
                  </w:divsChild>
                </w:div>
                <w:div w:id="982389812">
                  <w:marLeft w:val="0"/>
                  <w:marRight w:val="0"/>
                  <w:marTop w:val="0"/>
                  <w:marBottom w:val="0"/>
                  <w:divBdr>
                    <w:top w:val="none" w:sz="0" w:space="0" w:color="auto"/>
                    <w:left w:val="none" w:sz="0" w:space="0" w:color="auto"/>
                    <w:bottom w:val="none" w:sz="0" w:space="0" w:color="auto"/>
                    <w:right w:val="none" w:sz="0" w:space="0" w:color="auto"/>
                  </w:divBdr>
                  <w:divsChild>
                    <w:div w:id="1957784178">
                      <w:marLeft w:val="0"/>
                      <w:marRight w:val="0"/>
                      <w:marTop w:val="0"/>
                      <w:marBottom w:val="0"/>
                      <w:divBdr>
                        <w:top w:val="none" w:sz="0" w:space="0" w:color="auto"/>
                        <w:left w:val="none" w:sz="0" w:space="0" w:color="auto"/>
                        <w:bottom w:val="none" w:sz="0" w:space="0" w:color="auto"/>
                        <w:right w:val="none" w:sz="0" w:space="0" w:color="auto"/>
                      </w:divBdr>
                    </w:div>
                  </w:divsChild>
                </w:div>
                <w:div w:id="1037588765">
                  <w:marLeft w:val="0"/>
                  <w:marRight w:val="0"/>
                  <w:marTop w:val="0"/>
                  <w:marBottom w:val="0"/>
                  <w:divBdr>
                    <w:top w:val="none" w:sz="0" w:space="0" w:color="auto"/>
                    <w:left w:val="none" w:sz="0" w:space="0" w:color="auto"/>
                    <w:bottom w:val="none" w:sz="0" w:space="0" w:color="auto"/>
                    <w:right w:val="none" w:sz="0" w:space="0" w:color="auto"/>
                  </w:divBdr>
                  <w:divsChild>
                    <w:div w:id="131413204">
                      <w:marLeft w:val="0"/>
                      <w:marRight w:val="0"/>
                      <w:marTop w:val="0"/>
                      <w:marBottom w:val="0"/>
                      <w:divBdr>
                        <w:top w:val="none" w:sz="0" w:space="0" w:color="auto"/>
                        <w:left w:val="none" w:sz="0" w:space="0" w:color="auto"/>
                        <w:bottom w:val="none" w:sz="0" w:space="0" w:color="auto"/>
                        <w:right w:val="none" w:sz="0" w:space="0" w:color="auto"/>
                      </w:divBdr>
                    </w:div>
                  </w:divsChild>
                </w:div>
                <w:div w:id="1053849222">
                  <w:marLeft w:val="0"/>
                  <w:marRight w:val="0"/>
                  <w:marTop w:val="0"/>
                  <w:marBottom w:val="0"/>
                  <w:divBdr>
                    <w:top w:val="none" w:sz="0" w:space="0" w:color="auto"/>
                    <w:left w:val="none" w:sz="0" w:space="0" w:color="auto"/>
                    <w:bottom w:val="none" w:sz="0" w:space="0" w:color="auto"/>
                    <w:right w:val="none" w:sz="0" w:space="0" w:color="auto"/>
                  </w:divBdr>
                  <w:divsChild>
                    <w:div w:id="192424294">
                      <w:marLeft w:val="0"/>
                      <w:marRight w:val="0"/>
                      <w:marTop w:val="0"/>
                      <w:marBottom w:val="0"/>
                      <w:divBdr>
                        <w:top w:val="none" w:sz="0" w:space="0" w:color="auto"/>
                        <w:left w:val="none" w:sz="0" w:space="0" w:color="auto"/>
                        <w:bottom w:val="none" w:sz="0" w:space="0" w:color="auto"/>
                        <w:right w:val="none" w:sz="0" w:space="0" w:color="auto"/>
                      </w:divBdr>
                    </w:div>
                  </w:divsChild>
                </w:div>
                <w:div w:id="1056321019">
                  <w:marLeft w:val="0"/>
                  <w:marRight w:val="0"/>
                  <w:marTop w:val="0"/>
                  <w:marBottom w:val="0"/>
                  <w:divBdr>
                    <w:top w:val="none" w:sz="0" w:space="0" w:color="auto"/>
                    <w:left w:val="none" w:sz="0" w:space="0" w:color="auto"/>
                    <w:bottom w:val="none" w:sz="0" w:space="0" w:color="auto"/>
                    <w:right w:val="none" w:sz="0" w:space="0" w:color="auto"/>
                  </w:divBdr>
                  <w:divsChild>
                    <w:div w:id="507911947">
                      <w:marLeft w:val="0"/>
                      <w:marRight w:val="0"/>
                      <w:marTop w:val="0"/>
                      <w:marBottom w:val="0"/>
                      <w:divBdr>
                        <w:top w:val="none" w:sz="0" w:space="0" w:color="auto"/>
                        <w:left w:val="none" w:sz="0" w:space="0" w:color="auto"/>
                        <w:bottom w:val="none" w:sz="0" w:space="0" w:color="auto"/>
                        <w:right w:val="none" w:sz="0" w:space="0" w:color="auto"/>
                      </w:divBdr>
                    </w:div>
                    <w:div w:id="2006590598">
                      <w:marLeft w:val="0"/>
                      <w:marRight w:val="0"/>
                      <w:marTop w:val="0"/>
                      <w:marBottom w:val="0"/>
                      <w:divBdr>
                        <w:top w:val="none" w:sz="0" w:space="0" w:color="auto"/>
                        <w:left w:val="none" w:sz="0" w:space="0" w:color="auto"/>
                        <w:bottom w:val="none" w:sz="0" w:space="0" w:color="auto"/>
                        <w:right w:val="none" w:sz="0" w:space="0" w:color="auto"/>
                      </w:divBdr>
                    </w:div>
                  </w:divsChild>
                </w:div>
                <w:div w:id="1062949715">
                  <w:marLeft w:val="0"/>
                  <w:marRight w:val="0"/>
                  <w:marTop w:val="0"/>
                  <w:marBottom w:val="0"/>
                  <w:divBdr>
                    <w:top w:val="none" w:sz="0" w:space="0" w:color="auto"/>
                    <w:left w:val="none" w:sz="0" w:space="0" w:color="auto"/>
                    <w:bottom w:val="none" w:sz="0" w:space="0" w:color="auto"/>
                    <w:right w:val="none" w:sz="0" w:space="0" w:color="auto"/>
                  </w:divBdr>
                  <w:divsChild>
                    <w:div w:id="859592044">
                      <w:marLeft w:val="0"/>
                      <w:marRight w:val="0"/>
                      <w:marTop w:val="0"/>
                      <w:marBottom w:val="0"/>
                      <w:divBdr>
                        <w:top w:val="none" w:sz="0" w:space="0" w:color="auto"/>
                        <w:left w:val="none" w:sz="0" w:space="0" w:color="auto"/>
                        <w:bottom w:val="none" w:sz="0" w:space="0" w:color="auto"/>
                        <w:right w:val="none" w:sz="0" w:space="0" w:color="auto"/>
                      </w:divBdr>
                    </w:div>
                  </w:divsChild>
                </w:div>
                <w:div w:id="1085301677">
                  <w:marLeft w:val="0"/>
                  <w:marRight w:val="0"/>
                  <w:marTop w:val="0"/>
                  <w:marBottom w:val="0"/>
                  <w:divBdr>
                    <w:top w:val="none" w:sz="0" w:space="0" w:color="auto"/>
                    <w:left w:val="none" w:sz="0" w:space="0" w:color="auto"/>
                    <w:bottom w:val="none" w:sz="0" w:space="0" w:color="auto"/>
                    <w:right w:val="none" w:sz="0" w:space="0" w:color="auto"/>
                  </w:divBdr>
                  <w:divsChild>
                    <w:div w:id="801113654">
                      <w:marLeft w:val="0"/>
                      <w:marRight w:val="0"/>
                      <w:marTop w:val="0"/>
                      <w:marBottom w:val="0"/>
                      <w:divBdr>
                        <w:top w:val="none" w:sz="0" w:space="0" w:color="auto"/>
                        <w:left w:val="none" w:sz="0" w:space="0" w:color="auto"/>
                        <w:bottom w:val="none" w:sz="0" w:space="0" w:color="auto"/>
                        <w:right w:val="none" w:sz="0" w:space="0" w:color="auto"/>
                      </w:divBdr>
                    </w:div>
                  </w:divsChild>
                </w:div>
                <w:div w:id="1130781476">
                  <w:marLeft w:val="0"/>
                  <w:marRight w:val="0"/>
                  <w:marTop w:val="0"/>
                  <w:marBottom w:val="0"/>
                  <w:divBdr>
                    <w:top w:val="none" w:sz="0" w:space="0" w:color="auto"/>
                    <w:left w:val="none" w:sz="0" w:space="0" w:color="auto"/>
                    <w:bottom w:val="none" w:sz="0" w:space="0" w:color="auto"/>
                    <w:right w:val="none" w:sz="0" w:space="0" w:color="auto"/>
                  </w:divBdr>
                  <w:divsChild>
                    <w:div w:id="658584147">
                      <w:marLeft w:val="0"/>
                      <w:marRight w:val="0"/>
                      <w:marTop w:val="0"/>
                      <w:marBottom w:val="0"/>
                      <w:divBdr>
                        <w:top w:val="none" w:sz="0" w:space="0" w:color="auto"/>
                        <w:left w:val="none" w:sz="0" w:space="0" w:color="auto"/>
                        <w:bottom w:val="none" w:sz="0" w:space="0" w:color="auto"/>
                        <w:right w:val="none" w:sz="0" w:space="0" w:color="auto"/>
                      </w:divBdr>
                    </w:div>
                  </w:divsChild>
                </w:div>
                <w:div w:id="1141461106">
                  <w:marLeft w:val="0"/>
                  <w:marRight w:val="0"/>
                  <w:marTop w:val="0"/>
                  <w:marBottom w:val="0"/>
                  <w:divBdr>
                    <w:top w:val="none" w:sz="0" w:space="0" w:color="auto"/>
                    <w:left w:val="none" w:sz="0" w:space="0" w:color="auto"/>
                    <w:bottom w:val="none" w:sz="0" w:space="0" w:color="auto"/>
                    <w:right w:val="none" w:sz="0" w:space="0" w:color="auto"/>
                  </w:divBdr>
                  <w:divsChild>
                    <w:div w:id="2145849557">
                      <w:marLeft w:val="0"/>
                      <w:marRight w:val="0"/>
                      <w:marTop w:val="0"/>
                      <w:marBottom w:val="0"/>
                      <w:divBdr>
                        <w:top w:val="none" w:sz="0" w:space="0" w:color="auto"/>
                        <w:left w:val="none" w:sz="0" w:space="0" w:color="auto"/>
                        <w:bottom w:val="none" w:sz="0" w:space="0" w:color="auto"/>
                        <w:right w:val="none" w:sz="0" w:space="0" w:color="auto"/>
                      </w:divBdr>
                    </w:div>
                  </w:divsChild>
                </w:div>
                <w:div w:id="1167794079">
                  <w:marLeft w:val="0"/>
                  <w:marRight w:val="0"/>
                  <w:marTop w:val="0"/>
                  <w:marBottom w:val="0"/>
                  <w:divBdr>
                    <w:top w:val="none" w:sz="0" w:space="0" w:color="auto"/>
                    <w:left w:val="none" w:sz="0" w:space="0" w:color="auto"/>
                    <w:bottom w:val="none" w:sz="0" w:space="0" w:color="auto"/>
                    <w:right w:val="none" w:sz="0" w:space="0" w:color="auto"/>
                  </w:divBdr>
                  <w:divsChild>
                    <w:div w:id="2126072886">
                      <w:marLeft w:val="0"/>
                      <w:marRight w:val="0"/>
                      <w:marTop w:val="0"/>
                      <w:marBottom w:val="0"/>
                      <w:divBdr>
                        <w:top w:val="none" w:sz="0" w:space="0" w:color="auto"/>
                        <w:left w:val="none" w:sz="0" w:space="0" w:color="auto"/>
                        <w:bottom w:val="none" w:sz="0" w:space="0" w:color="auto"/>
                        <w:right w:val="none" w:sz="0" w:space="0" w:color="auto"/>
                      </w:divBdr>
                    </w:div>
                  </w:divsChild>
                </w:div>
                <w:div w:id="1175460936">
                  <w:marLeft w:val="0"/>
                  <w:marRight w:val="0"/>
                  <w:marTop w:val="0"/>
                  <w:marBottom w:val="0"/>
                  <w:divBdr>
                    <w:top w:val="none" w:sz="0" w:space="0" w:color="auto"/>
                    <w:left w:val="none" w:sz="0" w:space="0" w:color="auto"/>
                    <w:bottom w:val="none" w:sz="0" w:space="0" w:color="auto"/>
                    <w:right w:val="none" w:sz="0" w:space="0" w:color="auto"/>
                  </w:divBdr>
                  <w:divsChild>
                    <w:div w:id="1238055465">
                      <w:marLeft w:val="0"/>
                      <w:marRight w:val="0"/>
                      <w:marTop w:val="0"/>
                      <w:marBottom w:val="0"/>
                      <w:divBdr>
                        <w:top w:val="none" w:sz="0" w:space="0" w:color="auto"/>
                        <w:left w:val="none" w:sz="0" w:space="0" w:color="auto"/>
                        <w:bottom w:val="none" w:sz="0" w:space="0" w:color="auto"/>
                        <w:right w:val="none" w:sz="0" w:space="0" w:color="auto"/>
                      </w:divBdr>
                    </w:div>
                  </w:divsChild>
                </w:div>
                <w:div w:id="1243178456">
                  <w:marLeft w:val="0"/>
                  <w:marRight w:val="0"/>
                  <w:marTop w:val="0"/>
                  <w:marBottom w:val="0"/>
                  <w:divBdr>
                    <w:top w:val="none" w:sz="0" w:space="0" w:color="auto"/>
                    <w:left w:val="none" w:sz="0" w:space="0" w:color="auto"/>
                    <w:bottom w:val="none" w:sz="0" w:space="0" w:color="auto"/>
                    <w:right w:val="none" w:sz="0" w:space="0" w:color="auto"/>
                  </w:divBdr>
                  <w:divsChild>
                    <w:div w:id="272901398">
                      <w:marLeft w:val="0"/>
                      <w:marRight w:val="0"/>
                      <w:marTop w:val="0"/>
                      <w:marBottom w:val="0"/>
                      <w:divBdr>
                        <w:top w:val="none" w:sz="0" w:space="0" w:color="auto"/>
                        <w:left w:val="none" w:sz="0" w:space="0" w:color="auto"/>
                        <w:bottom w:val="none" w:sz="0" w:space="0" w:color="auto"/>
                        <w:right w:val="none" w:sz="0" w:space="0" w:color="auto"/>
                      </w:divBdr>
                    </w:div>
                  </w:divsChild>
                </w:div>
                <w:div w:id="1254630878">
                  <w:marLeft w:val="0"/>
                  <w:marRight w:val="0"/>
                  <w:marTop w:val="0"/>
                  <w:marBottom w:val="0"/>
                  <w:divBdr>
                    <w:top w:val="none" w:sz="0" w:space="0" w:color="auto"/>
                    <w:left w:val="none" w:sz="0" w:space="0" w:color="auto"/>
                    <w:bottom w:val="none" w:sz="0" w:space="0" w:color="auto"/>
                    <w:right w:val="none" w:sz="0" w:space="0" w:color="auto"/>
                  </w:divBdr>
                  <w:divsChild>
                    <w:div w:id="2020614328">
                      <w:marLeft w:val="0"/>
                      <w:marRight w:val="0"/>
                      <w:marTop w:val="0"/>
                      <w:marBottom w:val="0"/>
                      <w:divBdr>
                        <w:top w:val="none" w:sz="0" w:space="0" w:color="auto"/>
                        <w:left w:val="none" w:sz="0" w:space="0" w:color="auto"/>
                        <w:bottom w:val="none" w:sz="0" w:space="0" w:color="auto"/>
                        <w:right w:val="none" w:sz="0" w:space="0" w:color="auto"/>
                      </w:divBdr>
                    </w:div>
                  </w:divsChild>
                </w:div>
                <w:div w:id="1259825925">
                  <w:marLeft w:val="0"/>
                  <w:marRight w:val="0"/>
                  <w:marTop w:val="0"/>
                  <w:marBottom w:val="0"/>
                  <w:divBdr>
                    <w:top w:val="none" w:sz="0" w:space="0" w:color="auto"/>
                    <w:left w:val="none" w:sz="0" w:space="0" w:color="auto"/>
                    <w:bottom w:val="none" w:sz="0" w:space="0" w:color="auto"/>
                    <w:right w:val="none" w:sz="0" w:space="0" w:color="auto"/>
                  </w:divBdr>
                  <w:divsChild>
                    <w:div w:id="419254366">
                      <w:marLeft w:val="0"/>
                      <w:marRight w:val="0"/>
                      <w:marTop w:val="0"/>
                      <w:marBottom w:val="0"/>
                      <w:divBdr>
                        <w:top w:val="none" w:sz="0" w:space="0" w:color="auto"/>
                        <w:left w:val="none" w:sz="0" w:space="0" w:color="auto"/>
                        <w:bottom w:val="none" w:sz="0" w:space="0" w:color="auto"/>
                        <w:right w:val="none" w:sz="0" w:space="0" w:color="auto"/>
                      </w:divBdr>
                    </w:div>
                  </w:divsChild>
                </w:div>
                <w:div w:id="1269851616">
                  <w:marLeft w:val="0"/>
                  <w:marRight w:val="0"/>
                  <w:marTop w:val="0"/>
                  <w:marBottom w:val="0"/>
                  <w:divBdr>
                    <w:top w:val="none" w:sz="0" w:space="0" w:color="auto"/>
                    <w:left w:val="none" w:sz="0" w:space="0" w:color="auto"/>
                    <w:bottom w:val="none" w:sz="0" w:space="0" w:color="auto"/>
                    <w:right w:val="none" w:sz="0" w:space="0" w:color="auto"/>
                  </w:divBdr>
                  <w:divsChild>
                    <w:div w:id="2043438706">
                      <w:marLeft w:val="0"/>
                      <w:marRight w:val="0"/>
                      <w:marTop w:val="0"/>
                      <w:marBottom w:val="0"/>
                      <w:divBdr>
                        <w:top w:val="none" w:sz="0" w:space="0" w:color="auto"/>
                        <w:left w:val="none" w:sz="0" w:space="0" w:color="auto"/>
                        <w:bottom w:val="none" w:sz="0" w:space="0" w:color="auto"/>
                        <w:right w:val="none" w:sz="0" w:space="0" w:color="auto"/>
                      </w:divBdr>
                    </w:div>
                  </w:divsChild>
                </w:div>
                <w:div w:id="1304657081">
                  <w:marLeft w:val="0"/>
                  <w:marRight w:val="0"/>
                  <w:marTop w:val="0"/>
                  <w:marBottom w:val="0"/>
                  <w:divBdr>
                    <w:top w:val="none" w:sz="0" w:space="0" w:color="auto"/>
                    <w:left w:val="none" w:sz="0" w:space="0" w:color="auto"/>
                    <w:bottom w:val="none" w:sz="0" w:space="0" w:color="auto"/>
                    <w:right w:val="none" w:sz="0" w:space="0" w:color="auto"/>
                  </w:divBdr>
                  <w:divsChild>
                    <w:div w:id="1405831275">
                      <w:marLeft w:val="0"/>
                      <w:marRight w:val="0"/>
                      <w:marTop w:val="0"/>
                      <w:marBottom w:val="0"/>
                      <w:divBdr>
                        <w:top w:val="none" w:sz="0" w:space="0" w:color="auto"/>
                        <w:left w:val="none" w:sz="0" w:space="0" w:color="auto"/>
                        <w:bottom w:val="none" w:sz="0" w:space="0" w:color="auto"/>
                        <w:right w:val="none" w:sz="0" w:space="0" w:color="auto"/>
                      </w:divBdr>
                    </w:div>
                  </w:divsChild>
                </w:div>
                <w:div w:id="1306815089">
                  <w:marLeft w:val="0"/>
                  <w:marRight w:val="0"/>
                  <w:marTop w:val="0"/>
                  <w:marBottom w:val="0"/>
                  <w:divBdr>
                    <w:top w:val="none" w:sz="0" w:space="0" w:color="auto"/>
                    <w:left w:val="none" w:sz="0" w:space="0" w:color="auto"/>
                    <w:bottom w:val="none" w:sz="0" w:space="0" w:color="auto"/>
                    <w:right w:val="none" w:sz="0" w:space="0" w:color="auto"/>
                  </w:divBdr>
                  <w:divsChild>
                    <w:div w:id="1967151192">
                      <w:marLeft w:val="0"/>
                      <w:marRight w:val="0"/>
                      <w:marTop w:val="0"/>
                      <w:marBottom w:val="0"/>
                      <w:divBdr>
                        <w:top w:val="none" w:sz="0" w:space="0" w:color="auto"/>
                        <w:left w:val="none" w:sz="0" w:space="0" w:color="auto"/>
                        <w:bottom w:val="none" w:sz="0" w:space="0" w:color="auto"/>
                        <w:right w:val="none" w:sz="0" w:space="0" w:color="auto"/>
                      </w:divBdr>
                    </w:div>
                  </w:divsChild>
                </w:div>
                <w:div w:id="1310860195">
                  <w:marLeft w:val="0"/>
                  <w:marRight w:val="0"/>
                  <w:marTop w:val="0"/>
                  <w:marBottom w:val="0"/>
                  <w:divBdr>
                    <w:top w:val="none" w:sz="0" w:space="0" w:color="auto"/>
                    <w:left w:val="none" w:sz="0" w:space="0" w:color="auto"/>
                    <w:bottom w:val="none" w:sz="0" w:space="0" w:color="auto"/>
                    <w:right w:val="none" w:sz="0" w:space="0" w:color="auto"/>
                  </w:divBdr>
                  <w:divsChild>
                    <w:div w:id="1084063068">
                      <w:marLeft w:val="0"/>
                      <w:marRight w:val="0"/>
                      <w:marTop w:val="0"/>
                      <w:marBottom w:val="0"/>
                      <w:divBdr>
                        <w:top w:val="none" w:sz="0" w:space="0" w:color="auto"/>
                        <w:left w:val="none" w:sz="0" w:space="0" w:color="auto"/>
                        <w:bottom w:val="none" w:sz="0" w:space="0" w:color="auto"/>
                        <w:right w:val="none" w:sz="0" w:space="0" w:color="auto"/>
                      </w:divBdr>
                    </w:div>
                  </w:divsChild>
                </w:div>
                <w:div w:id="1346634202">
                  <w:marLeft w:val="0"/>
                  <w:marRight w:val="0"/>
                  <w:marTop w:val="0"/>
                  <w:marBottom w:val="0"/>
                  <w:divBdr>
                    <w:top w:val="none" w:sz="0" w:space="0" w:color="auto"/>
                    <w:left w:val="none" w:sz="0" w:space="0" w:color="auto"/>
                    <w:bottom w:val="none" w:sz="0" w:space="0" w:color="auto"/>
                    <w:right w:val="none" w:sz="0" w:space="0" w:color="auto"/>
                  </w:divBdr>
                  <w:divsChild>
                    <w:div w:id="1755275319">
                      <w:marLeft w:val="0"/>
                      <w:marRight w:val="0"/>
                      <w:marTop w:val="0"/>
                      <w:marBottom w:val="0"/>
                      <w:divBdr>
                        <w:top w:val="none" w:sz="0" w:space="0" w:color="auto"/>
                        <w:left w:val="none" w:sz="0" w:space="0" w:color="auto"/>
                        <w:bottom w:val="none" w:sz="0" w:space="0" w:color="auto"/>
                        <w:right w:val="none" w:sz="0" w:space="0" w:color="auto"/>
                      </w:divBdr>
                    </w:div>
                  </w:divsChild>
                </w:div>
                <w:div w:id="1365522302">
                  <w:marLeft w:val="0"/>
                  <w:marRight w:val="0"/>
                  <w:marTop w:val="0"/>
                  <w:marBottom w:val="0"/>
                  <w:divBdr>
                    <w:top w:val="none" w:sz="0" w:space="0" w:color="auto"/>
                    <w:left w:val="none" w:sz="0" w:space="0" w:color="auto"/>
                    <w:bottom w:val="none" w:sz="0" w:space="0" w:color="auto"/>
                    <w:right w:val="none" w:sz="0" w:space="0" w:color="auto"/>
                  </w:divBdr>
                  <w:divsChild>
                    <w:div w:id="1368800242">
                      <w:marLeft w:val="0"/>
                      <w:marRight w:val="0"/>
                      <w:marTop w:val="0"/>
                      <w:marBottom w:val="0"/>
                      <w:divBdr>
                        <w:top w:val="none" w:sz="0" w:space="0" w:color="auto"/>
                        <w:left w:val="none" w:sz="0" w:space="0" w:color="auto"/>
                        <w:bottom w:val="none" w:sz="0" w:space="0" w:color="auto"/>
                        <w:right w:val="none" w:sz="0" w:space="0" w:color="auto"/>
                      </w:divBdr>
                    </w:div>
                  </w:divsChild>
                </w:div>
                <w:div w:id="1375350627">
                  <w:marLeft w:val="0"/>
                  <w:marRight w:val="0"/>
                  <w:marTop w:val="0"/>
                  <w:marBottom w:val="0"/>
                  <w:divBdr>
                    <w:top w:val="none" w:sz="0" w:space="0" w:color="auto"/>
                    <w:left w:val="none" w:sz="0" w:space="0" w:color="auto"/>
                    <w:bottom w:val="none" w:sz="0" w:space="0" w:color="auto"/>
                    <w:right w:val="none" w:sz="0" w:space="0" w:color="auto"/>
                  </w:divBdr>
                  <w:divsChild>
                    <w:div w:id="390157320">
                      <w:marLeft w:val="0"/>
                      <w:marRight w:val="0"/>
                      <w:marTop w:val="0"/>
                      <w:marBottom w:val="0"/>
                      <w:divBdr>
                        <w:top w:val="none" w:sz="0" w:space="0" w:color="auto"/>
                        <w:left w:val="none" w:sz="0" w:space="0" w:color="auto"/>
                        <w:bottom w:val="none" w:sz="0" w:space="0" w:color="auto"/>
                        <w:right w:val="none" w:sz="0" w:space="0" w:color="auto"/>
                      </w:divBdr>
                    </w:div>
                  </w:divsChild>
                </w:div>
                <w:div w:id="1380320173">
                  <w:marLeft w:val="0"/>
                  <w:marRight w:val="0"/>
                  <w:marTop w:val="0"/>
                  <w:marBottom w:val="0"/>
                  <w:divBdr>
                    <w:top w:val="none" w:sz="0" w:space="0" w:color="auto"/>
                    <w:left w:val="none" w:sz="0" w:space="0" w:color="auto"/>
                    <w:bottom w:val="none" w:sz="0" w:space="0" w:color="auto"/>
                    <w:right w:val="none" w:sz="0" w:space="0" w:color="auto"/>
                  </w:divBdr>
                  <w:divsChild>
                    <w:div w:id="691540375">
                      <w:marLeft w:val="0"/>
                      <w:marRight w:val="0"/>
                      <w:marTop w:val="0"/>
                      <w:marBottom w:val="0"/>
                      <w:divBdr>
                        <w:top w:val="none" w:sz="0" w:space="0" w:color="auto"/>
                        <w:left w:val="none" w:sz="0" w:space="0" w:color="auto"/>
                        <w:bottom w:val="none" w:sz="0" w:space="0" w:color="auto"/>
                        <w:right w:val="none" w:sz="0" w:space="0" w:color="auto"/>
                      </w:divBdr>
                    </w:div>
                  </w:divsChild>
                </w:div>
                <w:div w:id="1433358619">
                  <w:marLeft w:val="0"/>
                  <w:marRight w:val="0"/>
                  <w:marTop w:val="0"/>
                  <w:marBottom w:val="0"/>
                  <w:divBdr>
                    <w:top w:val="none" w:sz="0" w:space="0" w:color="auto"/>
                    <w:left w:val="none" w:sz="0" w:space="0" w:color="auto"/>
                    <w:bottom w:val="none" w:sz="0" w:space="0" w:color="auto"/>
                    <w:right w:val="none" w:sz="0" w:space="0" w:color="auto"/>
                  </w:divBdr>
                  <w:divsChild>
                    <w:div w:id="1918392375">
                      <w:marLeft w:val="0"/>
                      <w:marRight w:val="0"/>
                      <w:marTop w:val="0"/>
                      <w:marBottom w:val="0"/>
                      <w:divBdr>
                        <w:top w:val="none" w:sz="0" w:space="0" w:color="auto"/>
                        <w:left w:val="none" w:sz="0" w:space="0" w:color="auto"/>
                        <w:bottom w:val="none" w:sz="0" w:space="0" w:color="auto"/>
                        <w:right w:val="none" w:sz="0" w:space="0" w:color="auto"/>
                      </w:divBdr>
                    </w:div>
                  </w:divsChild>
                </w:div>
                <w:div w:id="1448506546">
                  <w:marLeft w:val="0"/>
                  <w:marRight w:val="0"/>
                  <w:marTop w:val="0"/>
                  <w:marBottom w:val="0"/>
                  <w:divBdr>
                    <w:top w:val="none" w:sz="0" w:space="0" w:color="auto"/>
                    <w:left w:val="none" w:sz="0" w:space="0" w:color="auto"/>
                    <w:bottom w:val="none" w:sz="0" w:space="0" w:color="auto"/>
                    <w:right w:val="none" w:sz="0" w:space="0" w:color="auto"/>
                  </w:divBdr>
                  <w:divsChild>
                    <w:div w:id="1395277914">
                      <w:marLeft w:val="0"/>
                      <w:marRight w:val="0"/>
                      <w:marTop w:val="0"/>
                      <w:marBottom w:val="0"/>
                      <w:divBdr>
                        <w:top w:val="none" w:sz="0" w:space="0" w:color="auto"/>
                        <w:left w:val="none" w:sz="0" w:space="0" w:color="auto"/>
                        <w:bottom w:val="none" w:sz="0" w:space="0" w:color="auto"/>
                        <w:right w:val="none" w:sz="0" w:space="0" w:color="auto"/>
                      </w:divBdr>
                    </w:div>
                  </w:divsChild>
                </w:div>
                <w:div w:id="1452703114">
                  <w:marLeft w:val="0"/>
                  <w:marRight w:val="0"/>
                  <w:marTop w:val="0"/>
                  <w:marBottom w:val="0"/>
                  <w:divBdr>
                    <w:top w:val="none" w:sz="0" w:space="0" w:color="auto"/>
                    <w:left w:val="none" w:sz="0" w:space="0" w:color="auto"/>
                    <w:bottom w:val="none" w:sz="0" w:space="0" w:color="auto"/>
                    <w:right w:val="none" w:sz="0" w:space="0" w:color="auto"/>
                  </w:divBdr>
                  <w:divsChild>
                    <w:div w:id="1837525412">
                      <w:marLeft w:val="0"/>
                      <w:marRight w:val="0"/>
                      <w:marTop w:val="0"/>
                      <w:marBottom w:val="0"/>
                      <w:divBdr>
                        <w:top w:val="none" w:sz="0" w:space="0" w:color="auto"/>
                        <w:left w:val="none" w:sz="0" w:space="0" w:color="auto"/>
                        <w:bottom w:val="none" w:sz="0" w:space="0" w:color="auto"/>
                        <w:right w:val="none" w:sz="0" w:space="0" w:color="auto"/>
                      </w:divBdr>
                    </w:div>
                  </w:divsChild>
                </w:div>
                <w:div w:id="1494491126">
                  <w:marLeft w:val="0"/>
                  <w:marRight w:val="0"/>
                  <w:marTop w:val="0"/>
                  <w:marBottom w:val="0"/>
                  <w:divBdr>
                    <w:top w:val="none" w:sz="0" w:space="0" w:color="auto"/>
                    <w:left w:val="none" w:sz="0" w:space="0" w:color="auto"/>
                    <w:bottom w:val="none" w:sz="0" w:space="0" w:color="auto"/>
                    <w:right w:val="none" w:sz="0" w:space="0" w:color="auto"/>
                  </w:divBdr>
                  <w:divsChild>
                    <w:div w:id="146212286">
                      <w:marLeft w:val="0"/>
                      <w:marRight w:val="0"/>
                      <w:marTop w:val="0"/>
                      <w:marBottom w:val="0"/>
                      <w:divBdr>
                        <w:top w:val="none" w:sz="0" w:space="0" w:color="auto"/>
                        <w:left w:val="none" w:sz="0" w:space="0" w:color="auto"/>
                        <w:bottom w:val="none" w:sz="0" w:space="0" w:color="auto"/>
                        <w:right w:val="none" w:sz="0" w:space="0" w:color="auto"/>
                      </w:divBdr>
                    </w:div>
                  </w:divsChild>
                </w:div>
                <w:div w:id="1515653136">
                  <w:marLeft w:val="0"/>
                  <w:marRight w:val="0"/>
                  <w:marTop w:val="0"/>
                  <w:marBottom w:val="0"/>
                  <w:divBdr>
                    <w:top w:val="none" w:sz="0" w:space="0" w:color="auto"/>
                    <w:left w:val="none" w:sz="0" w:space="0" w:color="auto"/>
                    <w:bottom w:val="none" w:sz="0" w:space="0" w:color="auto"/>
                    <w:right w:val="none" w:sz="0" w:space="0" w:color="auto"/>
                  </w:divBdr>
                  <w:divsChild>
                    <w:div w:id="1490291715">
                      <w:marLeft w:val="0"/>
                      <w:marRight w:val="0"/>
                      <w:marTop w:val="0"/>
                      <w:marBottom w:val="0"/>
                      <w:divBdr>
                        <w:top w:val="none" w:sz="0" w:space="0" w:color="auto"/>
                        <w:left w:val="none" w:sz="0" w:space="0" w:color="auto"/>
                        <w:bottom w:val="none" w:sz="0" w:space="0" w:color="auto"/>
                        <w:right w:val="none" w:sz="0" w:space="0" w:color="auto"/>
                      </w:divBdr>
                    </w:div>
                  </w:divsChild>
                </w:div>
                <w:div w:id="1559055371">
                  <w:marLeft w:val="0"/>
                  <w:marRight w:val="0"/>
                  <w:marTop w:val="0"/>
                  <w:marBottom w:val="0"/>
                  <w:divBdr>
                    <w:top w:val="none" w:sz="0" w:space="0" w:color="auto"/>
                    <w:left w:val="none" w:sz="0" w:space="0" w:color="auto"/>
                    <w:bottom w:val="none" w:sz="0" w:space="0" w:color="auto"/>
                    <w:right w:val="none" w:sz="0" w:space="0" w:color="auto"/>
                  </w:divBdr>
                  <w:divsChild>
                    <w:div w:id="1669406561">
                      <w:marLeft w:val="0"/>
                      <w:marRight w:val="0"/>
                      <w:marTop w:val="0"/>
                      <w:marBottom w:val="0"/>
                      <w:divBdr>
                        <w:top w:val="none" w:sz="0" w:space="0" w:color="auto"/>
                        <w:left w:val="none" w:sz="0" w:space="0" w:color="auto"/>
                        <w:bottom w:val="none" w:sz="0" w:space="0" w:color="auto"/>
                        <w:right w:val="none" w:sz="0" w:space="0" w:color="auto"/>
                      </w:divBdr>
                    </w:div>
                  </w:divsChild>
                </w:div>
                <w:div w:id="1566263557">
                  <w:marLeft w:val="0"/>
                  <w:marRight w:val="0"/>
                  <w:marTop w:val="0"/>
                  <w:marBottom w:val="0"/>
                  <w:divBdr>
                    <w:top w:val="none" w:sz="0" w:space="0" w:color="auto"/>
                    <w:left w:val="none" w:sz="0" w:space="0" w:color="auto"/>
                    <w:bottom w:val="none" w:sz="0" w:space="0" w:color="auto"/>
                    <w:right w:val="none" w:sz="0" w:space="0" w:color="auto"/>
                  </w:divBdr>
                  <w:divsChild>
                    <w:div w:id="1066613016">
                      <w:marLeft w:val="0"/>
                      <w:marRight w:val="0"/>
                      <w:marTop w:val="0"/>
                      <w:marBottom w:val="0"/>
                      <w:divBdr>
                        <w:top w:val="none" w:sz="0" w:space="0" w:color="auto"/>
                        <w:left w:val="none" w:sz="0" w:space="0" w:color="auto"/>
                        <w:bottom w:val="none" w:sz="0" w:space="0" w:color="auto"/>
                        <w:right w:val="none" w:sz="0" w:space="0" w:color="auto"/>
                      </w:divBdr>
                    </w:div>
                  </w:divsChild>
                </w:div>
                <w:div w:id="1566453356">
                  <w:marLeft w:val="0"/>
                  <w:marRight w:val="0"/>
                  <w:marTop w:val="0"/>
                  <w:marBottom w:val="0"/>
                  <w:divBdr>
                    <w:top w:val="none" w:sz="0" w:space="0" w:color="auto"/>
                    <w:left w:val="none" w:sz="0" w:space="0" w:color="auto"/>
                    <w:bottom w:val="none" w:sz="0" w:space="0" w:color="auto"/>
                    <w:right w:val="none" w:sz="0" w:space="0" w:color="auto"/>
                  </w:divBdr>
                  <w:divsChild>
                    <w:div w:id="157768706">
                      <w:marLeft w:val="0"/>
                      <w:marRight w:val="0"/>
                      <w:marTop w:val="0"/>
                      <w:marBottom w:val="0"/>
                      <w:divBdr>
                        <w:top w:val="none" w:sz="0" w:space="0" w:color="auto"/>
                        <w:left w:val="none" w:sz="0" w:space="0" w:color="auto"/>
                        <w:bottom w:val="none" w:sz="0" w:space="0" w:color="auto"/>
                        <w:right w:val="none" w:sz="0" w:space="0" w:color="auto"/>
                      </w:divBdr>
                    </w:div>
                  </w:divsChild>
                </w:div>
                <w:div w:id="1601986998">
                  <w:marLeft w:val="0"/>
                  <w:marRight w:val="0"/>
                  <w:marTop w:val="0"/>
                  <w:marBottom w:val="0"/>
                  <w:divBdr>
                    <w:top w:val="none" w:sz="0" w:space="0" w:color="auto"/>
                    <w:left w:val="none" w:sz="0" w:space="0" w:color="auto"/>
                    <w:bottom w:val="none" w:sz="0" w:space="0" w:color="auto"/>
                    <w:right w:val="none" w:sz="0" w:space="0" w:color="auto"/>
                  </w:divBdr>
                  <w:divsChild>
                    <w:div w:id="483740423">
                      <w:marLeft w:val="0"/>
                      <w:marRight w:val="0"/>
                      <w:marTop w:val="0"/>
                      <w:marBottom w:val="0"/>
                      <w:divBdr>
                        <w:top w:val="none" w:sz="0" w:space="0" w:color="auto"/>
                        <w:left w:val="none" w:sz="0" w:space="0" w:color="auto"/>
                        <w:bottom w:val="none" w:sz="0" w:space="0" w:color="auto"/>
                        <w:right w:val="none" w:sz="0" w:space="0" w:color="auto"/>
                      </w:divBdr>
                    </w:div>
                  </w:divsChild>
                </w:div>
                <w:div w:id="1606422912">
                  <w:marLeft w:val="0"/>
                  <w:marRight w:val="0"/>
                  <w:marTop w:val="0"/>
                  <w:marBottom w:val="0"/>
                  <w:divBdr>
                    <w:top w:val="none" w:sz="0" w:space="0" w:color="auto"/>
                    <w:left w:val="none" w:sz="0" w:space="0" w:color="auto"/>
                    <w:bottom w:val="none" w:sz="0" w:space="0" w:color="auto"/>
                    <w:right w:val="none" w:sz="0" w:space="0" w:color="auto"/>
                  </w:divBdr>
                  <w:divsChild>
                    <w:div w:id="1889101550">
                      <w:marLeft w:val="0"/>
                      <w:marRight w:val="0"/>
                      <w:marTop w:val="0"/>
                      <w:marBottom w:val="0"/>
                      <w:divBdr>
                        <w:top w:val="none" w:sz="0" w:space="0" w:color="auto"/>
                        <w:left w:val="none" w:sz="0" w:space="0" w:color="auto"/>
                        <w:bottom w:val="none" w:sz="0" w:space="0" w:color="auto"/>
                        <w:right w:val="none" w:sz="0" w:space="0" w:color="auto"/>
                      </w:divBdr>
                    </w:div>
                  </w:divsChild>
                </w:div>
                <w:div w:id="1618636067">
                  <w:marLeft w:val="0"/>
                  <w:marRight w:val="0"/>
                  <w:marTop w:val="0"/>
                  <w:marBottom w:val="0"/>
                  <w:divBdr>
                    <w:top w:val="none" w:sz="0" w:space="0" w:color="auto"/>
                    <w:left w:val="none" w:sz="0" w:space="0" w:color="auto"/>
                    <w:bottom w:val="none" w:sz="0" w:space="0" w:color="auto"/>
                    <w:right w:val="none" w:sz="0" w:space="0" w:color="auto"/>
                  </w:divBdr>
                  <w:divsChild>
                    <w:div w:id="95099771">
                      <w:marLeft w:val="0"/>
                      <w:marRight w:val="0"/>
                      <w:marTop w:val="0"/>
                      <w:marBottom w:val="0"/>
                      <w:divBdr>
                        <w:top w:val="none" w:sz="0" w:space="0" w:color="auto"/>
                        <w:left w:val="none" w:sz="0" w:space="0" w:color="auto"/>
                        <w:bottom w:val="none" w:sz="0" w:space="0" w:color="auto"/>
                        <w:right w:val="none" w:sz="0" w:space="0" w:color="auto"/>
                      </w:divBdr>
                    </w:div>
                  </w:divsChild>
                </w:div>
                <w:div w:id="1635602686">
                  <w:marLeft w:val="0"/>
                  <w:marRight w:val="0"/>
                  <w:marTop w:val="0"/>
                  <w:marBottom w:val="0"/>
                  <w:divBdr>
                    <w:top w:val="none" w:sz="0" w:space="0" w:color="auto"/>
                    <w:left w:val="none" w:sz="0" w:space="0" w:color="auto"/>
                    <w:bottom w:val="none" w:sz="0" w:space="0" w:color="auto"/>
                    <w:right w:val="none" w:sz="0" w:space="0" w:color="auto"/>
                  </w:divBdr>
                  <w:divsChild>
                    <w:div w:id="1269586469">
                      <w:marLeft w:val="0"/>
                      <w:marRight w:val="0"/>
                      <w:marTop w:val="0"/>
                      <w:marBottom w:val="0"/>
                      <w:divBdr>
                        <w:top w:val="none" w:sz="0" w:space="0" w:color="auto"/>
                        <w:left w:val="none" w:sz="0" w:space="0" w:color="auto"/>
                        <w:bottom w:val="none" w:sz="0" w:space="0" w:color="auto"/>
                        <w:right w:val="none" w:sz="0" w:space="0" w:color="auto"/>
                      </w:divBdr>
                    </w:div>
                  </w:divsChild>
                </w:div>
                <w:div w:id="1654286569">
                  <w:marLeft w:val="0"/>
                  <w:marRight w:val="0"/>
                  <w:marTop w:val="0"/>
                  <w:marBottom w:val="0"/>
                  <w:divBdr>
                    <w:top w:val="none" w:sz="0" w:space="0" w:color="auto"/>
                    <w:left w:val="none" w:sz="0" w:space="0" w:color="auto"/>
                    <w:bottom w:val="none" w:sz="0" w:space="0" w:color="auto"/>
                    <w:right w:val="none" w:sz="0" w:space="0" w:color="auto"/>
                  </w:divBdr>
                  <w:divsChild>
                    <w:div w:id="414672372">
                      <w:marLeft w:val="0"/>
                      <w:marRight w:val="0"/>
                      <w:marTop w:val="0"/>
                      <w:marBottom w:val="0"/>
                      <w:divBdr>
                        <w:top w:val="none" w:sz="0" w:space="0" w:color="auto"/>
                        <w:left w:val="none" w:sz="0" w:space="0" w:color="auto"/>
                        <w:bottom w:val="none" w:sz="0" w:space="0" w:color="auto"/>
                        <w:right w:val="none" w:sz="0" w:space="0" w:color="auto"/>
                      </w:divBdr>
                    </w:div>
                  </w:divsChild>
                </w:div>
                <w:div w:id="1671564861">
                  <w:marLeft w:val="0"/>
                  <w:marRight w:val="0"/>
                  <w:marTop w:val="0"/>
                  <w:marBottom w:val="0"/>
                  <w:divBdr>
                    <w:top w:val="none" w:sz="0" w:space="0" w:color="auto"/>
                    <w:left w:val="none" w:sz="0" w:space="0" w:color="auto"/>
                    <w:bottom w:val="none" w:sz="0" w:space="0" w:color="auto"/>
                    <w:right w:val="none" w:sz="0" w:space="0" w:color="auto"/>
                  </w:divBdr>
                  <w:divsChild>
                    <w:div w:id="1705251877">
                      <w:marLeft w:val="0"/>
                      <w:marRight w:val="0"/>
                      <w:marTop w:val="0"/>
                      <w:marBottom w:val="0"/>
                      <w:divBdr>
                        <w:top w:val="none" w:sz="0" w:space="0" w:color="auto"/>
                        <w:left w:val="none" w:sz="0" w:space="0" w:color="auto"/>
                        <w:bottom w:val="none" w:sz="0" w:space="0" w:color="auto"/>
                        <w:right w:val="none" w:sz="0" w:space="0" w:color="auto"/>
                      </w:divBdr>
                    </w:div>
                  </w:divsChild>
                </w:div>
                <w:div w:id="1677688151">
                  <w:marLeft w:val="0"/>
                  <w:marRight w:val="0"/>
                  <w:marTop w:val="0"/>
                  <w:marBottom w:val="0"/>
                  <w:divBdr>
                    <w:top w:val="none" w:sz="0" w:space="0" w:color="auto"/>
                    <w:left w:val="none" w:sz="0" w:space="0" w:color="auto"/>
                    <w:bottom w:val="none" w:sz="0" w:space="0" w:color="auto"/>
                    <w:right w:val="none" w:sz="0" w:space="0" w:color="auto"/>
                  </w:divBdr>
                  <w:divsChild>
                    <w:div w:id="476453145">
                      <w:marLeft w:val="0"/>
                      <w:marRight w:val="0"/>
                      <w:marTop w:val="0"/>
                      <w:marBottom w:val="0"/>
                      <w:divBdr>
                        <w:top w:val="none" w:sz="0" w:space="0" w:color="auto"/>
                        <w:left w:val="none" w:sz="0" w:space="0" w:color="auto"/>
                        <w:bottom w:val="none" w:sz="0" w:space="0" w:color="auto"/>
                        <w:right w:val="none" w:sz="0" w:space="0" w:color="auto"/>
                      </w:divBdr>
                    </w:div>
                  </w:divsChild>
                </w:div>
                <w:div w:id="1678994966">
                  <w:marLeft w:val="0"/>
                  <w:marRight w:val="0"/>
                  <w:marTop w:val="0"/>
                  <w:marBottom w:val="0"/>
                  <w:divBdr>
                    <w:top w:val="none" w:sz="0" w:space="0" w:color="auto"/>
                    <w:left w:val="none" w:sz="0" w:space="0" w:color="auto"/>
                    <w:bottom w:val="none" w:sz="0" w:space="0" w:color="auto"/>
                    <w:right w:val="none" w:sz="0" w:space="0" w:color="auto"/>
                  </w:divBdr>
                  <w:divsChild>
                    <w:div w:id="1156730267">
                      <w:marLeft w:val="0"/>
                      <w:marRight w:val="0"/>
                      <w:marTop w:val="0"/>
                      <w:marBottom w:val="0"/>
                      <w:divBdr>
                        <w:top w:val="none" w:sz="0" w:space="0" w:color="auto"/>
                        <w:left w:val="none" w:sz="0" w:space="0" w:color="auto"/>
                        <w:bottom w:val="none" w:sz="0" w:space="0" w:color="auto"/>
                        <w:right w:val="none" w:sz="0" w:space="0" w:color="auto"/>
                      </w:divBdr>
                    </w:div>
                  </w:divsChild>
                </w:div>
                <w:div w:id="1687439217">
                  <w:marLeft w:val="0"/>
                  <w:marRight w:val="0"/>
                  <w:marTop w:val="0"/>
                  <w:marBottom w:val="0"/>
                  <w:divBdr>
                    <w:top w:val="none" w:sz="0" w:space="0" w:color="auto"/>
                    <w:left w:val="none" w:sz="0" w:space="0" w:color="auto"/>
                    <w:bottom w:val="none" w:sz="0" w:space="0" w:color="auto"/>
                    <w:right w:val="none" w:sz="0" w:space="0" w:color="auto"/>
                  </w:divBdr>
                  <w:divsChild>
                    <w:div w:id="961232836">
                      <w:marLeft w:val="0"/>
                      <w:marRight w:val="0"/>
                      <w:marTop w:val="0"/>
                      <w:marBottom w:val="0"/>
                      <w:divBdr>
                        <w:top w:val="none" w:sz="0" w:space="0" w:color="auto"/>
                        <w:left w:val="none" w:sz="0" w:space="0" w:color="auto"/>
                        <w:bottom w:val="none" w:sz="0" w:space="0" w:color="auto"/>
                        <w:right w:val="none" w:sz="0" w:space="0" w:color="auto"/>
                      </w:divBdr>
                    </w:div>
                  </w:divsChild>
                </w:div>
                <w:div w:id="1687898023">
                  <w:marLeft w:val="0"/>
                  <w:marRight w:val="0"/>
                  <w:marTop w:val="0"/>
                  <w:marBottom w:val="0"/>
                  <w:divBdr>
                    <w:top w:val="none" w:sz="0" w:space="0" w:color="auto"/>
                    <w:left w:val="none" w:sz="0" w:space="0" w:color="auto"/>
                    <w:bottom w:val="none" w:sz="0" w:space="0" w:color="auto"/>
                    <w:right w:val="none" w:sz="0" w:space="0" w:color="auto"/>
                  </w:divBdr>
                  <w:divsChild>
                    <w:div w:id="1129324922">
                      <w:marLeft w:val="0"/>
                      <w:marRight w:val="0"/>
                      <w:marTop w:val="0"/>
                      <w:marBottom w:val="0"/>
                      <w:divBdr>
                        <w:top w:val="none" w:sz="0" w:space="0" w:color="auto"/>
                        <w:left w:val="none" w:sz="0" w:space="0" w:color="auto"/>
                        <w:bottom w:val="none" w:sz="0" w:space="0" w:color="auto"/>
                        <w:right w:val="none" w:sz="0" w:space="0" w:color="auto"/>
                      </w:divBdr>
                    </w:div>
                  </w:divsChild>
                </w:div>
                <w:div w:id="1697660091">
                  <w:marLeft w:val="0"/>
                  <w:marRight w:val="0"/>
                  <w:marTop w:val="0"/>
                  <w:marBottom w:val="0"/>
                  <w:divBdr>
                    <w:top w:val="none" w:sz="0" w:space="0" w:color="auto"/>
                    <w:left w:val="none" w:sz="0" w:space="0" w:color="auto"/>
                    <w:bottom w:val="none" w:sz="0" w:space="0" w:color="auto"/>
                    <w:right w:val="none" w:sz="0" w:space="0" w:color="auto"/>
                  </w:divBdr>
                  <w:divsChild>
                    <w:div w:id="749540593">
                      <w:marLeft w:val="0"/>
                      <w:marRight w:val="0"/>
                      <w:marTop w:val="0"/>
                      <w:marBottom w:val="0"/>
                      <w:divBdr>
                        <w:top w:val="none" w:sz="0" w:space="0" w:color="auto"/>
                        <w:left w:val="none" w:sz="0" w:space="0" w:color="auto"/>
                        <w:bottom w:val="none" w:sz="0" w:space="0" w:color="auto"/>
                        <w:right w:val="none" w:sz="0" w:space="0" w:color="auto"/>
                      </w:divBdr>
                    </w:div>
                  </w:divsChild>
                </w:div>
                <w:div w:id="1708800119">
                  <w:marLeft w:val="0"/>
                  <w:marRight w:val="0"/>
                  <w:marTop w:val="0"/>
                  <w:marBottom w:val="0"/>
                  <w:divBdr>
                    <w:top w:val="none" w:sz="0" w:space="0" w:color="auto"/>
                    <w:left w:val="none" w:sz="0" w:space="0" w:color="auto"/>
                    <w:bottom w:val="none" w:sz="0" w:space="0" w:color="auto"/>
                    <w:right w:val="none" w:sz="0" w:space="0" w:color="auto"/>
                  </w:divBdr>
                  <w:divsChild>
                    <w:div w:id="2084452886">
                      <w:marLeft w:val="0"/>
                      <w:marRight w:val="0"/>
                      <w:marTop w:val="0"/>
                      <w:marBottom w:val="0"/>
                      <w:divBdr>
                        <w:top w:val="none" w:sz="0" w:space="0" w:color="auto"/>
                        <w:left w:val="none" w:sz="0" w:space="0" w:color="auto"/>
                        <w:bottom w:val="none" w:sz="0" w:space="0" w:color="auto"/>
                        <w:right w:val="none" w:sz="0" w:space="0" w:color="auto"/>
                      </w:divBdr>
                    </w:div>
                  </w:divsChild>
                </w:div>
                <w:div w:id="1755669101">
                  <w:marLeft w:val="0"/>
                  <w:marRight w:val="0"/>
                  <w:marTop w:val="0"/>
                  <w:marBottom w:val="0"/>
                  <w:divBdr>
                    <w:top w:val="none" w:sz="0" w:space="0" w:color="auto"/>
                    <w:left w:val="none" w:sz="0" w:space="0" w:color="auto"/>
                    <w:bottom w:val="none" w:sz="0" w:space="0" w:color="auto"/>
                    <w:right w:val="none" w:sz="0" w:space="0" w:color="auto"/>
                  </w:divBdr>
                  <w:divsChild>
                    <w:div w:id="1512136583">
                      <w:marLeft w:val="0"/>
                      <w:marRight w:val="0"/>
                      <w:marTop w:val="0"/>
                      <w:marBottom w:val="0"/>
                      <w:divBdr>
                        <w:top w:val="none" w:sz="0" w:space="0" w:color="auto"/>
                        <w:left w:val="none" w:sz="0" w:space="0" w:color="auto"/>
                        <w:bottom w:val="none" w:sz="0" w:space="0" w:color="auto"/>
                        <w:right w:val="none" w:sz="0" w:space="0" w:color="auto"/>
                      </w:divBdr>
                    </w:div>
                  </w:divsChild>
                </w:div>
                <w:div w:id="1805076333">
                  <w:marLeft w:val="0"/>
                  <w:marRight w:val="0"/>
                  <w:marTop w:val="0"/>
                  <w:marBottom w:val="0"/>
                  <w:divBdr>
                    <w:top w:val="none" w:sz="0" w:space="0" w:color="auto"/>
                    <w:left w:val="none" w:sz="0" w:space="0" w:color="auto"/>
                    <w:bottom w:val="none" w:sz="0" w:space="0" w:color="auto"/>
                    <w:right w:val="none" w:sz="0" w:space="0" w:color="auto"/>
                  </w:divBdr>
                  <w:divsChild>
                    <w:div w:id="84083638">
                      <w:marLeft w:val="0"/>
                      <w:marRight w:val="0"/>
                      <w:marTop w:val="0"/>
                      <w:marBottom w:val="0"/>
                      <w:divBdr>
                        <w:top w:val="none" w:sz="0" w:space="0" w:color="auto"/>
                        <w:left w:val="none" w:sz="0" w:space="0" w:color="auto"/>
                        <w:bottom w:val="none" w:sz="0" w:space="0" w:color="auto"/>
                        <w:right w:val="none" w:sz="0" w:space="0" w:color="auto"/>
                      </w:divBdr>
                    </w:div>
                  </w:divsChild>
                </w:div>
                <w:div w:id="1812625208">
                  <w:marLeft w:val="0"/>
                  <w:marRight w:val="0"/>
                  <w:marTop w:val="0"/>
                  <w:marBottom w:val="0"/>
                  <w:divBdr>
                    <w:top w:val="none" w:sz="0" w:space="0" w:color="auto"/>
                    <w:left w:val="none" w:sz="0" w:space="0" w:color="auto"/>
                    <w:bottom w:val="none" w:sz="0" w:space="0" w:color="auto"/>
                    <w:right w:val="none" w:sz="0" w:space="0" w:color="auto"/>
                  </w:divBdr>
                  <w:divsChild>
                    <w:div w:id="524909413">
                      <w:marLeft w:val="0"/>
                      <w:marRight w:val="0"/>
                      <w:marTop w:val="0"/>
                      <w:marBottom w:val="0"/>
                      <w:divBdr>
                        <w:top w:val="none" w:sz="0" w:space="0" w:color="auto"/>
                        <w:left w:val="none" w:sz="0" w:space="0" w:color="auto"/>
                        <w:bottom w:val="none" w:sz="0" w:space="0" w:color="auto"/>
                        <w:right w:val="none" w:sz="0" w:space="0" w:color="auto"/>
                      </w:divBdr>
                    </w:div>
                  </w:divsChild>
                </w:div>
                <w:div w:id="1825119428">
                  <w:marLeft w:val="0"/>
                  <w:marRight w:val="0"/>
                  <w:marTop w:val="0"/>
                  <w:marBottom w:val="0"/>
                  <w:divBdr>
                    <w:top w:val="none" w:sz="0" w:space="0" w:color="auto"/>
                    <w:left w:val="none" w:sz="0" w:space="0" w:color="auto"/>
                    <w:bottom w:val="none" w:sz="0" w:space="0" w:color="auto"/>
                    <w:right w:val="none" w:sz="0" w:space="0" w:color="auto"/>
                  </w:divBdr>
                  <w:divsChild>
                    <w:div w:id="931551271">
                      <w:marLeft w:val="0"/>
                      <w:marRight w:val="0"/>
                      <w:marTop w:val="0"/>
                      <w:marBottom w:val="0"/>
                      <w:divBdr>
                        <w:top w:val="none" w:sz="0" w:space="0" w:color="auto"/>
                        <w:left w:val="none" w:sz="0" w:space="0" w:color="auto"/>
                        <w:bottom w:val="none" w:sz="0" w:space="0" w:color="auto"/>
                        <w:right w:val="none" w:sz="0" w:space="0" w:color="auto"/>
                      </w:divBdr>
                    </w:div>
                  </w:divsChild>
                </w:div>
                <w:div w:id="1922256434">
                  <w:marLeft w:val="0"/>
                  <w:marRight w:val="0"/>
                  <w:marTop w:val="0"/>
                  <w:marBottom w:val="0"/>
                  <w:divBdr>
                    <w:top w:val="none" w:sz="0" w:space="0" w:color="auto"/>
                    <w:left w:val="none" w:sz="0" w:space="0" w:color="auto"/>
                    <w:bottom w:val="none" w:sz="0" w:space="0" w:color="auto"/>
                    <w:right w:val="none" w:sz="0" w:space="0" w:color="auto"/>
                  </w:divBdr>
                  <w:divsChild>
                    <w:div w:id="319046196">
                      <w:marLeft w:val="0"/>
                      <w:marRight w:val="0"/>
                      <w:marTop w:val="0"/>
                      <w:marBottom w:val="0"/>
                      <w:divBdr>
                        <w:top w:val="none" w:sz="0" w:space="0" w:color="auto"/>
                        <w:left w:val="none" w:sz="0" w:space="0" w:color="auto"/>
                        <w:bottom w:val="none" w:sz="0" w:space="0" w:color="auto"/>
                        <w:right w:val="none" w:sz="0" w:space="0" w:color="auto"/>
                      </w:divBdr>
                    </w:div>
                  </w:divsChild>
                </w:div>
                <w:div w:id="1923375116">
                  <w:marLeft w:val="0"/>
                  <w:marRight w:val="0"/>
                  <w:marTop w:val="0"/>
                  <w:marBottom w:val="0"/>
                  <w:divBdr>
                    <w:top w:val="none" w:sz="0" w:space="0" w:color="auto"/>
                    <w:left w:val="none" w:sz="0" w:space="0" w:color="auto"/>
                    <w:bottom w:val="none" w:sz="0" w:space="0" w:color="auto"/>
                    <w:right w:val="none" w:sz="0" w:space="0" w:color="auto"/>
                  </w:divBdr>
                  <w:divsChild>
                    <w:div w:id="1675838195">
                      <w:marLeft w:val="0"/>
                      <w:marRight w:val="0"/>
                      <w:marTop w:val="0"/>
                      <w:marBottom w:val="0"/>
                      <w:divBdr>
                        <w:top w:val="none" w:sz="0" w:space="0" w:color="auto"/>
                        <w:left w:val="none" w:sz="0" w:space="0" w:color="auto"/>
                        <w:bottom w:val="none" w:sz="0" w:space="0" w:color="auto"/>
                        <w:right w:val="none" w:sz="0" w:space="0" w:color="auto"/>
                      </w:divBdr>
                    </w:div>
                  </w:divsChild>
                </w:div>
                <w:div w:id="1951204127">
                  <w:marLeft w:val="0"/>
                  <w:marRight w:val="0"/>
                  <w:marTop w:val="0"/>
                  <w:marBottom w:val="0"/>
                  <w:divBdr>
                    <w:top w:val="none" w:sz="0" w:space="0" w:color="auto"/>
                    <w:left w:val="none" w:sz="0" w:space="0" w:color="auto"/>
                    <w:bottom w:val="none" w:sz="0" w:space="0" w:color="auto"/>
                    <w:right w:val="none" w:sz="0" w:space="0" w:color="auto"/>
                  </w:divBdr>
                  <w:divsChild>
                    <w:div w:id="97335099">
                      <w:marLeft w:val="0"/>
                      <w:marRight w:val="0"/>
                      <w:marTop w:val="0"/>
                      <w:marBottom w:val="0"/>
                      <w:divBdr>
                        <w:top w:val="none" w:sz="0" w:space="0" w:color="auto"/>
                        <w:left w:val="none" w:sz="0" w:space="0" w:color="auto"/>
                        <w:bottom w:val="none" w:sz="0" w:space="0" w:color="auto"/>
                        <w:right w:val="none" w:sz="0" w:space="0" w:color="auto"/>
                      </w:divBdr>
                    </w:div>
                  </w:divsChild>
                </w:div>
                <w:div w:id="1956516671">
                  <w:marLeft w:val="0"/>
                  <w:marRight w:val="0"/>
                  <w:marTop w:val="0"/>
                  <w:marBottom w:val="0"/>
                  <w:divBdr>
                    <w:top w:val="none" w:sz="0" w:space="0" w:color="auto"/>
                    <w:left w:val="none" w:sz="0" w:space="0" w:color="auto"/>
                    <w:bottom w:val="none" w:sz="0" w:space="0" w:color="auto"/>
                    <w:right w:val="none" w:sz="0" w:space="0" w:color="auto"/>
                  </w:divBdr>
                  <w:divsChild>
                    <w:div w:id="1005860444">
                      <w:marLeft w:val="0"/>
                      <w:marRight w:val="0"/>
                      <w:marTop w:val="0"/>
                      <w:marBottom w:val="0"/>
                      <w:divBdr>
                        <w:top w:val="none" w:sz="0" w:space="0" w:color="auto"/>
                        <w:left w:val="none" w:sz="0" w:space="0" w:color="auto"/>
                        <w:bottom w:val="none" w:sz="0" w:space="0" w:color="auto"/>
                        <w:right w:val="none" w:sz="0" w:space="0" w:color="auto"/>
                      </w:divBdr>
                    </w:div>
                  </w:divsChild>
                </w:div>
                <w:div w:id="1992757212">
                  <w:marLeft w:val="0"/>
                  <w:marRight w:val="0"/>
                  <w:marTop w:val="0"/>
                  <w:marBottom w:val="0"/>
                  <w:divBdr>
                    <w:top w:val="none" w:sz="0" w:space="0" w:color="auto"/>
                    <w:left w:val="none" w:sz="0" w:space="0" w:color="auto"/>
                    <w:bottom w:val="none" w:sz="0" w:space="0" w:color="auto"/>
                    <w:right w:val="none" w:sz="0" w:space="0" w:color="auto"/>
                  </w:divBdr>
                  <w:divsChild>
                    <w:div w:id="345985983">
                      <w:marLeft w:val="0"/>
                      <w:marRight w:val="0"/>
                      <w:marTop w:val="0"/>
                      <w:marBottom w:val="0"/>
                      <w:divBdr>
                        <w:top w:val="none" w:sz="0" w:space="0" w:color="auto"/>
                        <w:left w:val="none" w:sz="0" w:space="0" w:color="auto"/>
                        <w:bottom w:val="none" w:sz="0" w:space="0" w:color="auto"/>
                        <w:right w:val="none" w:sz="0" w:space="0" w:color="auto"/>
                      </w:divBdr>
                    </w:div>
                  </w:divsChild>
                </w:div>
                <w:div w:id="1995179843">
                  <w:marLeft w:val="0"/>
                  <w:marRight w:val="0"/>
                  <w:marTop w:val="0"/>
                  <w:marBottom w:val="0"/>
                  <w:divBdr>
                    <w:top w:val="none" w:sz="0" w:space="0" w:color="auto"/>
                    <w:left w:val="none" w:sz="0" w:space="0" w:color="auto"/>
                    <w:bottom w:val="none" w:sz="0" w:space="0" w:color="auto"/>
                    <w:right w:val="none" w:sz="0" w:space="0" w:color="auto"/>
                  </w:divBdr>
                  <w:divsChild>
                    <w:div w:id="1311787670">
                      <w:marLeft w:val="0"/>
                      <w:marRight w:val="0"/>
                      <w:marTop w:val="0"/>
                      <w:marBottom w:val="0"/>
                      <w:divBdr>
                        <w:top w:val="none" w:sz="0" w:space="0" w:color="auto"/>
                        <w:left w:val="none" w:sz="0" w:space="0" w:color="auto"/>
                        <w:bottom w:val="none" w:sz="0" w:space="0" w:color="auto"/>
                        <w:right w:val="none" w:sz="0" w:space="0" w:color="auto"/>
                      </w:divBdr>
                    </w:div>
                  </w:divsChild>
                </w:div>
                <w:div w:id="2011519691">
                  <w:marLeft w:val="0"/>
                  <w:marRight w:val="0"/>
                  <w:marTop w:val="0"/>
                  <w:marBottom w:val="0"/>
                  <w:divBdr>
                    <w:top w:val="none" w:sz="0" w:space="0" w:color="auto"/>
                    <w:left w:val="none" w:sz="0" w:space="0" w:color="auto"/>
                    <w:bottom w:val="none" w:sz="0" w:space="0" w:color="auto"/>
                    <w:right w:val="none" w:sz="0" w:space="0" w:color="auto"/>
                  </w:divBdr>
                  <w:divsChild>
                    <w:div w:id="1549996600">
                      <w:marLeft w:val="0"/>
                      <w:marRight w:val="0"/>
                      <w:marTop w:val="0"/>
                      <w:marBottom w:val="0"/>
                      <w:divBdr>
                        <w:top w:val="none" w:sz="0" w:space="0" w:color="auto"/>
                        <w:left w:val="none" w:sz="0" w:space="0" w:color="auto"/>
                        <w:bottom w:val="none" w:sz="0" w:space="0" w:color="auto"/>
                        <w:right w:val="none" w:sz="0" w:space="0" w:color="auto"/>
                      </w:divBdr>
                    </w:div>
                  </w:divsChild>
                </w:div>
                <w:div w:id="2017077181">
                  <w:marLeft w:val="0"/>
                  <w:marRight w:val="0"/>
                  <w:marTop w:val="0"/>
                  <w:marBottom w:val="0"/>
                  <w:divBdr>
                    <w:top w:val="none" w:sz="0" w:space="0" w:color="auto"/>
                    <w:left w:val="none" w:sz="0" w:space="0" w:color="auto"/>
                    <w:bottom w:val="none" w:sz="0" w:space="0" w:color="auto"/>
                    <w:right w:val="none" w:sz="0" w:space="0" w:color="auto"/>
                  </w:divBdr>
                  <w:divsChild>
                    <w:div w:id="2059039792">
                      <w:marLeft w:val="0"/>
                      <w:marRight w:val="0"/>
                      <w:marTop w:val="0"/>
                      <w:marBottom w:val="0"/>
                      <w:divBdr>
                        <w:top w:val="none" w:sz="0" w:space="0" w:color="auto"/>
                        <w:left w:val="none" w:sz="0" w:space="0" w:color="auto"/>
                        <w:bottom w:val="none" w:sz="0" w:space="0" w:color="auto"/>
                        <w:right w:val="none" w:sz="0" w:space="0" w:color="auto"/>
                      </w:divBdr>
                    </w:div>
                    <w:div w:id="2059472797">
                      <w:marLeft w:val="0"/>
                      <w:marRight w:val="0"/>
                      <w:marTop w:val="0"/>
                      <w:marBottom w:val="0"/>
                      <w:divBdr>
                        <w:top w:val="none" w:sz="0" w:space="0" w:color="auto"/>
                        <w:left w:val="none" w:sz="0" w:space="0" w:color="auto"/>
                        <w:bottom w:val="none" w:sz="0" w:space="0" w:color="auto"/>
                        <w:right w:val="none" w:sz="0" w:space="0" w:color="auto"/>
                      </w:divBdr>
                    </w:div>
                  </w:divsChild>
                </w:div>
                <w:div w:id="2034183808">
                  <w:marLeft w:val="0"/>
                  <w:marRight w:val="0"/>
                  <w:marTop w:val="0"/>
                  <w:marBottom w:val="0"/>
                  <w:divBdr>
                    <w:top w:val="none" w:sz="0" w:space="0" w:color="auto"/>
                    <w:left w:val="none" w:sz="0" w:space="0" w:color="auto"/>
                    <w:bottom w:val="none" w:sz="0" w:space="0" w:color="auto"/>
                    <w:right w:val="none" w:sz="0" w:space="0" w:color="auto"/>
                  </w:divBdr>
                  <w:divsChild>
                    <w:div w:id="803498258">
                      <w:marLeft w:val="0"/>
                      <w:marRight w:val="0"/>
                      <w:marTop w:val="0"/>
                      <w:marBottom w:val="0"/>
                      <w:divBdr>
                        <w:top w:val="none" w:sz="0" w:space="0" w:color="auto"/>
                        <w:left w:val="none" w:sz="0" w:space="0" w:color="auto"/>
                        <w:bottom w:val="none" w:sz="0" w:space="0" w:color="auto"/>
                        <w:right w:val="none" w:sz="0" w:space="0" w:color="auto"/>
                      </w:divBdr>
                    </w:div>
                  </w:divsChild>
                </w:div>
                <w:div w:id="2083673071">
                  <w:marLeft w:val="0"/>
                  <w:marRight w:val="0"/>
                  <w:marTop w:val="0"/>
                  <w:marBottom w:val="0"/>
                  <w:divBdr>
                    <w:top w:val="none" w:sz="0" w:space="0" w:color="auto"/>
                    <w:left w:val="none" w:sz="0" w:space="0" w:color="auto"/>
                    <w:bottom w:val="none" w:sz="0" w:space="0" w:color="auto"/>
                    <w:right w:val="none" w:sz="0" w:space="0" w:color="auto"/>
                  </w:divBdr>
                  <w:divsChild>
                    <w:div w:id="1926566883">
                      <w:marLeft w:val="0"/>
                      <w:marRight w:val="0"/>
                      <w:marTop w:val="0"/>
                      <w:marBottom w:val="0"/>
                      <w:divBdr>
                        <w:top w:val="none" w:sz="0" w:space="0" w:color="auto"/>
                        <w:left w:val="none" w:sz="0" w:space="0" w:color="auto"/>
                        <w:bottom w:val="none" w:sz="0" w:space="0" w:color="auto"/>
                        <w:right w:val="none" w:sz="0" w:space="0" w:color="auto"/>
                      </w:divBdr>
                    </w:div>
                  </w:divsChild>
                </w:div>
                <w:div w:id="2099517954">
                  <w:marLeft w:val="0"/>
                  <w:marRight w:val="0"/>
                  <w:marTop w:val="0"/>
                  <w:marBottom w:val="0"/>
                  <w:divBdr>
                    <w:top w:val="none" w:sz="0" w:space="0" w:color="auto"/>
                    <w:left w:val="none" w:sz="0" w:space="0" w:color="auto"/>
                    <w:bottom w:val="none" w:sz="0" w:space="0" w:color="auto"/>
                    <w:right w:val="none" w:sz="0" w:space="0" w:color="auto"/>
                  </w:divBdr>
                  <w:divsChild>
                    <w:div w:id="935210554">
                      <w:marLeft w:val="0"/>
                      <w:marRight w:val="0"/>
                      <w:marTop w:val="0"/>
                      <w:marBottom w:val="0"/>
                      <w:divBdr>
                        <w:top w:val="none" w:sz="0" w:space="0" w:color="auto"/>
                        <w:left w:val="none" w:sz="0" w:space="0" w:color="auto"/>
                        <w:bottom w:val="none" w:sz="0" w:space="0" w:color="auto"/>
                        <w:right w:val="none" w:sz="0" w:space="0" w:color="auto"/>
                      </w:divBdr>
                    </w:div>
                  </w:divsChild>
                </w:div>
                <w:div w:id="2115661022">
                  <w:marLeft w:val="0"/>
                  <w:marRight w:val="0"/>
                  <w:marTop w:val="0"/>
                  <w:marBottom w:val="0"/>
                  <w:divBdr>
                    <w:top w:val="none" w:sz="0" w:space="0" w:color="auto"/>
                    <w:left w:val="none" w:sz="0" w:space="0" w:color="auto"/>
                    <w:bottom w:val="none" w:sz="0" w:space="0" w:color="auto"/>
                    <w:right w:val="none" w:sz="0" w:space="0" w:color="auto"/>
                  </w:divBdr>
                  <w:divsChild>
                    <w:div w:id="347099815">
                      <w:marLeft w:val="0"/>
                      <w:marRight w:val="0"/>
                      <w:marTop w:val="0"/>
                      <w:marBottom w:val="0"/>
                      <w:divBdr>
                        <w:top w:val="none" w:sz="0" w:space="0" w:color="auto"/>
                        <w:left w:val="none" w:sz="0" w:space="0" w:color="auto"/>
                        <w:bottom w:val="none" w:sz="0" w:space="0" w:color="auto"/>
                        <w:right w:val="none" w:sz="0" w:space="0" w:color="auto"/>
                      </w:divBdr>
                    </w:div>
                    <w:div w:id="558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48429">
          <w:marLeft w:val="0"/>
          <w:marRight w:val="0"/>
          <w:marTop w:val="0"/>
          <w:marBottom w:val="0"/>
          <w:divBdr>
            <w:top w:val="none" w:sz="0" w:space="0" w:color="auto"/>
            <w:left w:val="none" w:sz="0" w:space="0" w:color="auto"/>
            <w:bottom w:val="none" w:sz="0" w:space="0" w:color="auto"/>
            <w:right w:val="none" w:sz="0" w:space="0" w:color="auto"/>
          </w:divBdr>
        </w:div>
        <w:div w:id="2113667517">
          <w:marLeft w:val="0"/>
          <w:marRight w:val="0"/>
          <w:marTop w:val="0"/>
          <w:marBottom w:val="0"/>
          <w:divBdr>
            <w:top w:val="none" w:sz="0" w:space="0" w:color="auto"/>
            <w:left w:val="none" w:sz="0" w:space="0" w:color="auto"/>
            <w:bottom w:val="none" w:sz="0" w:space="0" w:color="auto"/>
            <w:right w:val="none" w:sz="0" w:space="0" w:color="auto"/>
          </w:divBdr>
        </w:div>
      </w:divsChild>
    </w:div>
    <w:div w:id="1431505960">
      <w:bodyDiv w:val="1"/>
      <w:marLeft w:val="0"/>
      <w:marRight w:val="0"/>
      <w:marTop w:val="0"/>
      <w:marBottom w:val="0"/>
      <w:divBdr>
        <w:top w:val="none" w:sz="0" w:space="0" w:color="auto"/>
        <w:left w:val="none" w:sz="0" w:space="0" w:color="auto"/>
        <w:bottom w:val="none" w:sz="0" w:space="0" w:color="auto"/>
        <w:right w:val="none" w:sz="0" w:space="0" w:color="auto"/>
      </w:divBdr>
      <w:divsChild>
        <w:div w:id="672344798">
          <w:marLeft w:val="0"/>
          <w:marRight w:val="0"/>
          <w:marTop w:val="0"/>
          <w:marBottom w:val="0"/>
          <w:divBdr>
            <w:top w:val="none" w:sz="0" w:space="0" w:color="auto"/>
            <w:left w:val="none" w:sz="0" w:space="0" w:color="auto"/>
            <w:bottom w:val="none" w:sz="0" w:space="0" w:color="auto"/>
            <w:right w:val="none" w:sz="0" w:space="0" w:color="auto"/>
          </w:divBdr>
        </w:div>
        <w:div w:id="706687851">
          <w:marLeft w:val="0"/>
          <w:marRight w:val="0"/>
          <w:marTop w:val="0"/>
          <w:marBottom w:val="0"/>
          <w:divBdr>
            <w:top w:val="none" w:sz="0" w:space="0" w:color="auto"/>
            <w:left w:val="none" w:sz="0" w:space="0" w:color="auto"/>
            <w:bottom w:val="none" w:sz="0" w:space="0" w:color="auto"/>
            <w:right w:val="none" w:sz="0" w:space="0" w:color="auto"/>
          </w:divBdr>
        </w:div>
        <w:div w:id="741103631">
          <w:marLeft w:val="0"/>
          <w:marRight w:val="0"/>
          <w:marTop w:val="0"/>
          <w:marBottom w:val="0"/>
          <w:divBdr>
            <w:top w:val="none" w:sz="0" w:space="0" w:color="auto"/>
            <w:left w:val="none" w:sz="0" w:space="0" w:color="auto"/>
            <w:bottom w:val="none" w:sz="0" w:space="0" w:color="auto"/>
            <w:right w:val="none" w:sz="0" w:space="0" w:color="auto"/>
          </w:divBdr>
        </w:div>
      </w:divsChild>
    </w:div>
    <w:div w:id="1432780470">
      <w:bodyDiv w:val="1"/>
      <w:marLeft w:val="0"/>
      <w:marRight w:val="0"/>
      <w:marTop w:val="0"/>
      <w:marBottom w:val="0"/>
      <w:divBdr>
        <w:top w:val="none" w:sz="0" w:space="0" w:color="auto"/>
        <w:left w:val="none" w:sz="0" w:space="0" w:color="auto"/>
        <w:bottom w:val="none" w:sz="0" w:space="0" w:color="auto"/>
        <w:right w:val="none" w:sz="0" w:space="0" w:color="auto"/>
      </w:divBdr>
    </w:div>
    <w:div w:id="1455824784">
      <w:bodyDiv w:val="1"/>
      <w:marLeft w:val="0"/>
      <w:marRight w:val="0"/>
      <w:marTop w:val="0"/>
      <w:marBottom w:val="0"/>
      <w:divBdr>
        <w:top w:val="none" w:sz="0" w:space="0" w:color="auto"/>
        <w:left w:val="none" w:sz="0" w:space="0" w:color="auto"/>
        <w:bottom w:val="none" w:sz="0" w:space="0" w:color="auto"/>
        <w:right w:val="none" w:sz="0" w:space="0" w:color="auto"/>
      </w:divBdr>
    </w:div>
    <w:div w:id="1460999257">
      <w:bodyDiv w:val="1"/>
      <w:marLeft w:val="0"/>
      <w:marRight w:val="0"/>
      <w:marTop w:val="0"/>
      <w:marBottom w:val="0"/>
      <w:divBdr>
        <w:top w:val="none" w:sz="0" w:space="0" w:color="auto"/>
        <w:left w:val="none" w:sz="0" w:space="0" w:color="auto"/>
        <w:bottom w:val="none" w:sz="0" w:space="0" w:color="auto"/>
        <w:right w:val="none" w:sz="0" w:space="0" w:color="auto"/>
      </w:divBdr>
    </w:div>
    <w:div w:id="1475756065">
      <w:bodyDiv w:val="1"/>
      <w:marLeft w:val="0"/>
      <w:marRight w:val="0"/>
      <w:marTop w:val="0"/>
      <w:marBottom w:val="0"/>
      <w:divBdr>
        <w:top w:val="none" w:sz="0" w:space="0" w:color="auto"/>
        <w:left w:val="none" w:sz="0" w:space="0" w:color="auto"/>
        <w:bottom w:val="none" w:sz="0" w:space="0" w:color="auto"/>
        <w:right w:val="none" w:sz="0" w:space="0" w:color="auto"/>
      </w:divBdr>
    </w:div>
    <w:div w:id="1480197155">
      <w:bodyDiv w:val="1"/>
      <w:marLeft w:val="0"/>
      <w:marRight w:val="0"/>
      <w:marTop w:val="0"/>
      <w:marBottom w:val="0"/>
      <w:divBdr>
        <w:top w:val="none" w:sz="0" w:space="0" w:color="auto"/>
        <w:left w:val="none" w:sz="0" w:space="0" w:color="auto"/>
        <w:bottom w:val="none" w:sz="0" w:space="0" w:color="auto"/>
        <w:right w:val="none" w:sz="0" w:space="0" w:color="auto"/>
      </w:divBdr>
    </w:div>
    <w:div w:id="1498762010">
      <w:bodyDiv w:val="1"/>
      <w:marLeft w:val="0"/>
      <w:marRight w:val="0"/>
      <w:marTop w:val="0"/>
      <w:marBottom w:val="0"/>
      <w:divBdr>
        <w:top w:val="none" w:sz="0" w:space="0" w:color="auto"/>
        <w:left w:val="none" w:sz="0" w:space="0" w:color="auto"/>
        <w:bottom w:val="none" w:sz="0" w:space="0" w:color="auto"/>
        <w:right w:val="none" w:sz="0" w:space="0" w:color="auto"/>
      </w:divBdr>
      <w:divsChild>
        <w:div w:id="337004416">
          <w:marLeft w:val="0"/>
          <w:marRight w:val="0"/>
          <w:marTop w:val="0"/>
          <w:marBottom w:val="0"/>
          <w:divBdr>
            <w:top w:val="none" w:sz="0" w:space="0" w:color="auto"/>
            <w:left w:val="none" w:sz="0" w:space="0" w:color="auto"/>
            <w:bottom w:val="none" w:sz="0" w:space="0" w:color="auto"/>
            <w:right w:val="none" w:sz="0" w:space="0" w:color="auto"/>
          </w:divBdr>
          <w:divsChild>
            <w:div w:id="1026490522">
              <w:marLeft w:val="-75"/>
              <w:marRight w:val="0"/>
              <w:marTop w:val="30"/>
              <w:marBottom w:val="30"/>
              <w:divBdr>
                <w:top w:val="none" w:sz="0" w:space="0" w:color="auto"/>
                <w:left w:val="none" w:sz="0" w:space="0" w:color="auto"/>
                <w:bottom w:val="none" w:sz="0" w:space="0" w:color="auto"/>
                <w:right w:val="none" w:sz="0" w:space="0" w:color="auto"/>
              </w:divBdr>
              <w:divsChild>
                <w:div w:id="40441040">
                  <w:marLeft w:val="0"/>
                  <w:marRight w:val="0"/>
                  <w:marTop w:val="0"/>
                  <w:marBottom w:val="0"/>
                  <w:divBdr>
                    <w:top w:val="none" w:sz="0" w:space="0" w:color="auto"/>
                    <w:left w:val="none" w:sz="0" w:space="0" w:color="auto"/>
                    <w:bottom w:val="none" w:sz="0" w:space="0" w:color="auto"/>
                    <w:right w:val="none" w:sz="0" w:space="0" w:color="auto"/>
                  </w:divBdr>
                  <w:divsChild>
                    <w:div w:id="1258292554">
                      <w:marLeft w:val="0"/>
                      <w:marRight w:val="0"/>
                      <w:marTop w:val="0"/>
                      <w:marBottom w:val="0"/>
                      <w:divBdr>
                        <w:top w:val="none" w:sz="0" w:space="0" w:color="auto"/>
                        <w:left w:val="none" w:sz="0" w:space="0" w:color="auto"/>
                        <w:bottom w:val="none" w:sz="0" w:space="0" w:color="auto"/>
                        <w:right w:val="none" w:sz="0" w:space="0" w:color="auto"/>
                      </w:divBdr>
                    </w:div>
                  </w:divsChild>
                </w:div>
                <w:div w:id="47144886">
                  <w:marLeft w:val="0"/>
                  <w:marRight w:val="0"/>
                  <w:marTop w:val="0"/>
                  <w:marBottom w:val="0"/>
                  <w:divBdr>
                    <w:top w:val="none" w:sz="0" w:space="0" w:color="auto"/>
                    <w:left w:val="none" w:sz="0" w:space="0" w:color="auto"/>
                    <w:bottom w:val="none" w:sz="0" w:space="0" w:color="auto"/>
                    <w:right w:val="none" w:sz="0" w:space="0" w:color="auto"/>
                  </w:divBdr>
                  <w:divsChild>
                    <w:div w:id="489174333">
                      <w:marLeft w:val="0"/>
                      <w:marRight w:val="0"/>
                      <w:marTop w:val="0"/>
                      <w:marBottom w:val="0"/>
                      <w:divBdr>
                        <w:top w:val="none" w:sz="0" w:space="0" w:color="auto"/>
                        <w:left w:val="none" w:sz="0" w:space="0" w:color="auto"/>
                        <w:bottom w:val="none" w:sz="0" w:space="0" w:color="auto"/>
                        <w:right w:val="none" w:sz="0" w:space="0" w:color="auto"/>
                      </w:divBdr>
                    </w:div>
                  </w:divsChild>
                </w:div>
                <w:div w:id="47918170">
                  <w:marLeft w:val="0"/>
                  <w:marRight w:val="0"/>
                  <w:marTop w:val="0"/>
                  <w:marBottom w:val="0"/>
                  <w:divBdr>
                    <w:top w:val="none" w:sz="0" w:space="0" w:color="auto"/>
                    <w:left w:val="none" w:sz="0" w:space="0" w:color="auto"/>
                    <w:bottom w:val="none" w:sz="0" w:space="0" w:color="auto"/>
                    <w:right w:val="none" w:sz="0" w:space="0" w:color="auto"/>
                  </w:divBdr>
                  <w:divsChild>
                    <w:div w:id="1509059288">
                      <w:marLeft w:val="0"/>
                      <w:marRight w:val="0"/>
                      <w:marTop w:val="0"/>
                      <w:marBottom w:val="0"/>
                      <w:divBdr>
                        <w:top w:val="none" w:sz="0" w:space="0" w:color="auto"/>
                        <w:left w:val="none" w:sz="0" w:space="0" w:color="auto"/>
                        <w:bottom w:val="none" w:sz="0" w:space="0" w:color="auto"/>
                        <w:right w:val="none" w:sz="0" w:space="0" w:color="auto"/>
                      </w:divBdr>
                    </w:div>
                  </w:divsChild>
                </w:div>
                <w:div w:id="53046422">
                  <w:marLeft w:val="0"/>
                  <w:marRight w:val="0"/>
                  <w:marTop w:val="0"/>
                  <w:marBottom w:val="0"/>
                  <w:divBdr>
                    <w:top w:val="none" w:sz="0" w:space="0" w:color="auto"/>
                    <w:left w:val="none" w:sz="0" w:space="0" w:color="auto"/>
                    <w:bottom w:val="none" w:sz="0" w:space="0" w:color="auto"/>
                    <w:right w:val="none" w:sz="0" w:space="0" w:color="auto"/>
                  </w:divBdr>
                  <w:divsChild>
                    <w:div w:id="1538927506">
                      <w:marLeft w:val="0"/>
                      <w:marRight w:val="0"/>
                      <w:marTop w:val="0"/>
                      <w:marBottom w:val="0"/>
                      <w:divBdr>
                        <w:top w:val="none" w:sz="0" w:space="0" w:color="auto"/>
                        <w:left w:val="none" w:sz="0" w:space="0" w:color="auto"/>
                        <w:bottom w:val="none" w:sz="0" w:space="0" w:color="auto"/>
                        <w:right w:val="none" w:sz="0" w:space="0" w:color="auto"/>
                      </w:divBdr>
                    </w:div>
                  </w:divsChild>
                </w:div>
                <w:div w:id="53047401">
                  <w:marLeft w:val="0"/>
                  <w:marRight w:val="0"/>
                  <w:marTop w:val="0"/>
                  <w:marBottom w:val="0"/>
                  <w:divBdr>
                    <w:top w:val="none" w:sz="0" w:space="0" w:color="auto"/>
                    <w:left w:val="none" w:sz="0" w:space="0" w:color="auto"/>
                    <w:bottom w:val="none" w:sz="0" w:space="0" w:color="auto"/>
                    <w:right w:val="none" w:sz="0" w:space="0" w:color="auto"/>
                  </w:divBdr>
                  <w:divsChild>
                    <w:div w:id="1843011683">
                      <w:marLeft w:val="0"/>
                      <w:marRight w:val="0"/>
                      <w:marTop w:val="0"/>
                      <w:marBottom w:val="0"/>
                      <w:divBdr>
                        <w:top w:val="none" w:sz="0" w:space="0" w:color="auto"/>
                        <w:left w:val="none" w:sz="0" w:space="0" w:color="auto"/>
                        <w:bottom w:val="none" w:sz="0" w:space="0" w:color="auto"/>
                        <w:right w:val="none" w:sz="0" w:space="0" w:color="auto"/>
                      </w:divBdr>
                    </w:div>
                  </w:divsChild>
                </w:div>
                <w:div w:id="69157865">
                  <w:marLeft w:val="0"/>
                  <w:marRight w:val="0"/>
                  <w:marTop w:val="0"/>
                  <w:marBottom w:val="0"/>
                  <w:divBdr>
                    <w:top w:val="none" w:sz="0" w:space="0" w:color="auto"/>
                    <w:left w:val="none" w:sz="0" w:space="0" w:color="auto"/>
                    <w:bottom w:val="none" w:sz="0" w:space="0" w:color="auto"/>
                    <w:right w:val="none" w:sz="0" w:space="0" w:color="auto"/>
                  </w:divBdr>
                  <w:divsChild>
                    <w:div w:id="888299463">
                      <w:marLeft w:val="0"/>
                      <w:marRight w:val="0"/>
                      <w:marTop w:val="0"/>
                      <w:marBottom w:val="0"/>
                      <w:divBdr>
                        <w:top w:val="none" w:sz="0" w:space="0" w:color="auto"/>
                        <w:left w:val="none" w:sz="0" w:space="0" w:color="auto"/>
                        <w:bottom w:val="none" w:sz="0" w:space="0" w:color="auto"/>
                        <w:right w:val="none" w:sz="0" w:space="0" w:color="auto"/>
                      </w:divBdr>
                    </w:div>
                  </w:divsChild>
                </w:div>
                <w:div w:id="101926752">
                  <w:marLeft w:val="0"/>
                  <w:marRight w:val="0"/>
                  <w:marTop w:val="0"/>
                  <w:marBottom w:val="0"/>
                  <w:divBdr>
                    <w:top w:val="none" w:sz="0" w:space="0" w:color="auto"/>
                    <w:left w:val="none" w:sz="0" w:space="0" w:color="auto"/>
                    <w:bottom w:val="none" w:sz="0" w:space="0" w:color="auto"/>
                    <w:right w:val="none" w:sz="0" w:space="0" w:color="auto"/>
                  </w:divBdr>
                  <w:divsChild>
                    <w:div w:id="957836336">
                      <w:marLeft w:val="0"/>
                      <w:marRight w:val="0"/>
                      <w:marTop w:val="0"/>
                      <w:marBottom w:val="0"/>
                      <w:divBdr>
                        <w:top w:val="none" w:sz="0" w:space="0" w:color="auto"/>
                        <w:left w:val="none" w:sz="0" w:space="0" w:color="auto"/>
                        <w:bottom w:val="none" w:sz="0" w:space="0" w:color="auto"/>
                        <w:right w:val="none" w:sz="0" w:space="0" w:color="auto"/>
                      </w:divBdr>
                    </w:div>
                  </w:divsChild>
                </w:div>
                <w:div w:id="116603222">
                  <w:marLeft w:val="0"/>
                  <w:marRight w:val="0"/>
                  <w:marTop w:val="0"/>
                  <w:marBottom w:val="0"/>
                  <w:divBdr>
                    <w:top w:val="none" w:sz="0" w:space="0" w:color="auto"/>
                    <w:left w:val="none" w:sz="0" w:space="0" w:color="auto"/>
                    <w:bottom w:val="none" w:sz="0" w:space="0" w:color="auto"/>
                    <w:right w:val="none" w:sz="0" w:space="0" w:color="auto"/>
                  </w:divBdr>
                  <w:divsChild>
                    <w:div w:id="594827897">
                      <w:marLeft w:val="0"/>
                      <w:marRight w:val="0"/>
                      <w:marTop w:val="0"/>
                      <w:marBottom w:val="0"/>
                      <w:divBdr>
                        <w:top w:val="none" w:sz="0" w:space="0" w:color="auto"/>
                        <w:left w:val="none" w:sz="0" w:space="0" w:color="auto"/>
                        <w:bottom w:val="none" w:sz="0" w:space="0" w:color="auto"/>
                        <w:right w:val="none" w:sz="0" w:space="0" w:color="auto"/>
                      </w:divBdr>
                    </w:div>
                  </w:divsChild>
                </w:div>
                <w:div w:id="122045725">
                  <w:marLeft w:val="0"/>
                  <w:marRight w:val="0"/>
                  <w:marTop w:val="0"/>
                  <w:marBottom w:val="0"/>
                  <w:divBdr>
                    <w:top w:val="none" w:sz="0" w:space="0" w:color="auto"/>
                    <w:left w:val="none" w:sz="0" w:space="0" w:color="auto"/>
                    <w:bottom w:val="none" w:sz="0" w:space="0" w:color="auto"/>
                    <w:right w:val="none" w:sz="0" w:space="0" w:color="auto"/>
                  </w:divBdr>
                  <w:divsChild>
                    <w:div w:id="59408059">
                      <w:marLeft w:val="0"/>
                      <w:marRight w:val="0"/>
                      <w:marTop w:val="0"/>
                      <w:marBottom w:val="0"/>
                      <w:divBdr>
                        <w:top w:val="none" w:sz="0" w:space="0" w:color="auto"/>
                        <w:left w:val="none" w:sz="0" w:space="0" w:color="auto"/>
                        <w:bottom w:val="none" w:sz="0" w:space="0" w:color="auto"/>
                        <w:right w:val="none" w:sz="0" w:space="0" w:color="auto"/>
                      </w:divBdr>
                    </w:div>
                  </w:divsChild>
                </w:div>
                <w:div w:id="123936416">
                  <w:marLeft w:val="0"/>
                  <w:marRight w:val="0"/>
                  <w:marTop w:val="0"/>
                  <w:marBottom w:val="0"/>
                  <w:divBdr>
                    <w:top w:val="none" w:sz="0" w:space="0" w:color="auto"/>
                    <w:left w:val="none" w:sz="0" w:space="0" w:color="auto"/>
                    <w:bottom w:val="none" w:sz="0" w:space="0" w:color="auto"/>
                    <w:right w:val="none" w:sz="0" w:space="0" w:color="auto"/>
                  </w:divBdr>
                  <w:divsChild>
                    <w:div w:id="1609655673">
                      <w:marLeft w:val="0"/>
                      <w:marRight w:val="0"/>
                      <w:marTop w:val="0"/>
                      <w:marBottom w:val="0"/>
                      <w:divBdr>
                        <w:top w:val="none" w:sz="0" w:space="0" w:color="auto"/>
                        <w:left w:val="none" w:sz="0" w:space="0" w:color="auto"/>
                        <w:bottom w:val="none" w:sz="0" w:space="0" w:color="auto"/>
                        <w:right w:val="none" w:sz="0" w:space="0" w:color="auto"/>
                      </w:divBdr>
                    </w:div>
                  </w:divsChild>
                </w:div>
                <w:div w:id="128402751">
                  <w:marLeft w:val="0"/>
                  <w:marRight w:val="0"/>
                  <w:marTop w:val="0"/>
                  <w:marBottom w:val="0"/>
                  <w:divBdr>
                    <w:top w:val="none" w:sz="0" w:space="0" w:color="auto"/>
                    <w:left w:val="none" w:sz="0" w:space="0" w:color="auto"/>
                    <w:bottom w:val="none" w:sz="0" w:space="0" w:color="auto"/>
                    <w:right w:val="none" w:sz="0" w:space="0" w:color="auto"/>
                  </w:divBdr>
                  <w:divsChild>
                    <w:div w:id="1073426048">
                      <w:marLeft w:val="0"/>
                      <w:marRight w:val="0"/>
                      <w:marTop w:val="0"/>
                      <w:marBottom w:val="0"/>
                      <w:divBdr>
                        <w:top w:val="none" w:sz="0" w:space="0" w:color="auto"/>
                        <w:left w:val="none" w:sz="0" w:space="0" w:color="auto"/>
                        <w:bottom w:val="none" w:sz="0" w:space="0" w:color="auto"/>
                        <w:right w:val="none" w:sz="0" w:space="0" w:color="auto"/>
                      </w:divBdr>
                    </w:div>
                  </w:divsChild>
                </w:div>
                <w:div w:id="150289870">
                  <w:marLeft w:val="0"/>
                  <w:marRight w:val="0"/>
                  <w:marTop w:val="0"/>
                  <w:marBottom w:val="0"/>
                  <w:divBdr>
                    <w:top w:val="none" w:sz="0" w:space="0" w:color="auto"/>
                    <w:left w:val="none" w:sz="0" w:space="0" w:color="auto"/>
                    <w:bottom w:val="none" w:sz="0" w:space="0" w:color="auto"/>
                    <w:right w:val="none" w:sz="0" w:space="0" w:color="auto"/>
                  </w:divBdr>
                  <w:divsChild>
                    <w:div w:id="1531410040">
                      <w:marLeft w:val="0"/>
                      <w:marRight w:val="0"/>
                      <w:marTop w:val="0"/>
                      <w:marBottom w:val="0"/>
                      <w:divBdr>
                        <w:top w:val="none" w:sz="0" w:space="0" w:color="auto"/>
                        <w:left w:val="none" w:sz="0" w:space="0" w:color="auto"/>
                        <w:bottom w:val="none" w:sz="0" w:space="0" w:color="auto"/>
                        <w:right w:val="none" w:sz="0" w:space="0" w:color="auto"/>
                      </w:divBdr>
                    </w:div>
                  </w:divsChild>
                </w:div>
                <w:div w:id="184906328">
                  <w:marLeft w:val="0"/>
                  <w:marRight w:val="0"/>
                  <w:marTop w:val="0"/>
                  <w:marBottom w:val="0"/>
                  <w:divBdr>
                    <w:top w:val="none" w:sz="0" w:space="0" w:color="auto"/>
                    <w:left w:val="none" w:sz="0" w:space="0" w:color="auto"/>
                    <w:bottom w:val="none" w:sz="0" w:space="0" w:color="auto"/>
                    <w:right w:val="none" w:sz="0" w:space="0" w:color="auto"/>
                  </w:divBdr>
                  <w:divsChild>
                    <w:div w:id="541208586">
                      <w:marLeft w:val="0"/>
                      <w:marRight w:val="0"/>
                      <w:marTop w:val="0"/>
                      <w:marBottom w:val="0"/>
                      <w:divBdr>
                        <w:top w:val="none" w:sz="0" w:space="0" w:color="auto"/>
                        <w:left w:val="none" w:sz="0" w:space="0" w:color="auto"/>
                        <w:bottom w:val="none" w:sz="0" w:space="0" w:color="auto"/>
                        <w:right w:val="none" w:sz="0" w:space="0" w:color="auto"/>
                      </w:divBdr>
                    </w:div>
                  </w:divsChild>
                </w:div>
                <w:div w:id="218903654">
                  <w:marLeft w:val="0"/>
                  <w:marRight w:val="0"/>
                  <w:marTop w:val="0"/>
                  <w:marBottom w:val="0"/>
                  <w:divBdr>
                    <w:top w:val="none" w:sz="0" w:space="0" w:color="auto"/>
                    <w:left w:val="none" w:sz="0" w:space="0" w:color="auto"/>
                    <w:bottom w:val="none" w:sz="0" w:space="0" w:color="auto"/>
                    <w:right w:val="none" w:sz="0" w:space="0" w:color="auto"/>
                  </w:divBdr>
                  <w:divsChild>
                    <w:div w:id="71128214">
                      <w:marLeft w:val="0"/>
                      <w:marRight w:val="0"/>
                      <w:marTop w:val="0"/>
                      <w:marBottom w:val="0"/>
                      <w:divBdr>
                        <w:top w:val="none" w:sz="0" w:space="0" w:color="auto"/>
                        <w:left w:val="none" w:sz="0" w:space="0" w:color="auto"/>
                        <w:bottom w:val="none" w:sz="0" w:space="0" w:color="auto"/>
                        <w:right w:val="none" w:sz="0" w:space="0" w:color="auto"/>
                      </w:divBdr>
                    </w:div>
                  </w:divsChild>
                </w:div>
                <w:div w:id="235626130">
                  <w:marLeft w:val="0"/>
                  <w:marRight w:val="0"/>
                  <w:marTop w:val="0"/>
                  <w:marBottom w:val="0"/>
                  <w:divBdr>
                    <w:top w:val="none" w:sz="0" w:space="0" w:color="auto"/>
                    <w:left w:val="none" w:sz="0" w:space="0" w:color="auto"/>
                    <w:bottom w:val="none" w:sz="0" w:space="0" w:color="auto"/>
                    <w:right w:val="none" w:sz="0" w:space="0" w:color="auto"/>
                  </w:divBdr>
                  <w:divsChild>
                    <w:div w:id="1187721253">
                      <w:marLeft w:val="0"/>
                      <w:marRight w:val="0"/>
                      <w:marTop w:val="0"/>
                      <w:marBottom w:val="0"/>
                      <w:divBdr>
                        <w:top w:val="none" w:sz="0" w:space="0" w:color="auto"/>
                        <w:left w:val="none" w:sz="0" w:space="0" w:color="auto"/>
                        <w:bottom w:val="none" w:sz="0" w:space="0" w:color="auto"/>
                        <w:right w:val="none" w:sz="0" w:space="0" w:color="auto"/>
                      </w:divBdr>
                    </w:div>
                  </w:divsChild>
                </w:div>
                <w:div w:id="238179085">
                  <w:marLeft w:val="0"/>
                  <w:marRight w:val="0"/>
                  <w:marTop w:val="0"/>
                  <w:marBottom w:val="0"/>
                  <w:divBdr>
                    <w:top w:val="none" w:sz="0" w:space="0" w:color="auto"/>
                    <w:left w:val="none" w:sz="0" w:space="0" w:color="auto"/>
                    <w:bottom w:val="none" w:sz="0" w:space="0" w:color="auto"/>
                    <w:right w:val="none" w:sz="0" w:space="0" w:color="auto"/>
                  </w:divBdr>
                  <w:divsChild>
                    <w:div w:id="381251559">
                      <w:marLeft w:val="0"/>
                      <w:marRight w:val="0"/>
                      <w:marTop w:val="0"/>
                      <w:marBottom w:val="0"/>
                      <w:divBdr>
                        <w:top w:val="none" w:sz="0" w:space="0" w:color="auto"/>
                        <w:left w:val="none" w:sz="0" w:space="0" w:color="auto"/>
                        <w:bottom w:val="none" w:sz="0" w:space="0" w:color="auto"/>
                        <w:right w:val="none" w:sz="0" w:space="0" w:color="auto"/>
                      </w:divBdr>
                    </w:div>
                  </w:divsChild>
                </w:div>
                <w:div w:id="240871380">
                  <w:marLeft w:val="0"/>
                  <w:marRight w:val="0"/>
                  <w:marTop w:val="0"/>
                  <w:marBottom w:val="0"/>
                  <w:divBdr>
                    <w:top w:val="none" w:sz="0" w:space="0" w:color="auto"/>
                    <w:left w:val="none" w:sz="0" w:space="0" w:color="auto"/>
                    <w:bottom w:val="none" w:sz="0" w:space="0" w:color="auto"/>
                    <w:right w:val="none" w:sz="0" w:space="0" w:color="auto"/>
                  </w:divBdr>
                  <w:divsChild>
                    <w:div w:id="1847818285">
                      <w:marLeft w:val="0"/>
                      <w:marRight w:val="0"/>
                      <w:marTop w:val="0"/>
                      <w:marBottom w:val="0"/>
                      <w:divBdr>
                        <w:top w:val="none" w:sz="0" w:space="0" w:color="auto"/>
                        <w:left w:val="none" w:sz="0" w:space="0" w:color="auto"/>
                        <w:bottom w:val="none" w:sz="0" w:space="0" w:color="auto"/>
                        <w:right w:val="none" w:sz="0" w:space="0" w:color="auto"/>
                      </w:divBdr>
                    </w:div>
                  </w:divsChild>
                </w:div>
                <w:div w:id="244726587">
                  <w:marLeft w:val="0"/>
                  <w:marRight w:val="0"/>
                  <w:marTop w:val="0"/>
                  <w:marBottom w:val="0"/>
                  <w:divBdr>
                    <w:top w:val="none" w:sz="0" w:space="0" w:color="auto"/>
                    <w:left w:val="none" w:sz="0" w:space="0" w:color="auto"/>
                    <w:bottom w:val="none" w:sz="0" w:space="0" w:color="auto"/>
                    <w:right w:val="none" w:sz="0" w:space="0" w:color="auto"/>
                  </w:divBdr>
                  <w:divsChild>
                    <w:div w:id="1581058416">
                      <w:marLeft w:val="0"/>
                      <w:marRight w:val="0"/>
                      <w:marTop w:val="0"/>
                      <w:marBottom w:val="0"/>
                      <w:divBdr>
                        <w:top w:val="none" w:sz="0" w:space="0" w:color="auto"/>
                        <w:left w:val="none" w:sz="0" w:space="0" w:color="auto"/>
                        <w:bottom w:val="none" w:sz="0" w:space="0" w:color="auto"/>
                        <w:right w:val="none" w:sz="0" w:space="0" w:color="auto"/>
                      </w:divBdr>
                    </w:div>
                  </w:divsChild>
                </w:div>
                <w:div w:id="256795165">
                  <w:marLeft w:val="0"/>
                  <w:marRight w:val="0"/>
                  <w:marTop w:val="0"/>
                  <w:marBottom w:val="0"/>
                  <w:divBdr>
                    <w:top w:val="none" w:sz="0" w:space="0" w:color="auto"/>
                    <w:left w:val="none" w:sz="0" w:space="0" w:color="auto"/>
                    <w:bottom w:val="none" w:sz="0" w:space="0" w:color="auto"/>
                    <w:right w:val="none" w:sz="0" w:space="0" w:color="auto"/>
                  </w:divBdr>
                  <w:divsChild>
                    <w:div w:id="721096679">
                      <w:marLeft w:val="0"/>
                      <w:marRight w:val="0"/>
                      <w:marTop w:val="0"/>
                      <w:marBottom w:val="0"/>
                      <w:divBdr>
                        <w:top w:val="none" w:sz="0" w:space="0" w:color="auto"/>
                        <w:left w:val="none" w:sz="0" w:space="0" w:color="auto"/>
                        <w:bottom w:val="none" w:sz="0" w:space="0" w:color="auto"/>
                        <w:right w:val="none" w:sz="0" w:space="0" w:color="auto"/>
                      </w:divBdr>
                    </w:div>
                  </w:divsChild>
                </w:div>
                <w:div w:id="259530550">
                  <w:marLeft w:val="0"/>
                  <w:marRight w:val="0"/>
                  <w:marTop w:val="0"/>
                  <w:marBottom w:val="0"/>
                  <w:divBdr>
                    <w:top w:val="none" w:sz="0" w:space="0" w:color="auto"/>
                    <w:left w:val="none" w:sz="0" w:space="0" w:color="auto"/>
                    <w:bottom w:val="none" w:sz="0" w:space="0" w:color="auto"/>
                    <w:right w:val="none" w:sz="0" w:space="0" w:color="auto"/>
                  </w:divBdr>
                  <w:divsChild>
                    <w:div w:id="898440568">
                      <w:marLeft w:val="0"/>
                      <w:marRight w:val="0"/>
                      <w:marTop w:val="0"/>
                      <w:marBottom w:val="0"/>
                      <w:divBdr>
                        <w:top w:val="none" w:sz="0" w:space="0" w:color="auto"/>
                        <w:left w:val="none" w:sz="0" w:space="0" w:color="auto"/>
                        <w:bottom w:val="none" w:sz="0" w:space="0" w:color="auto"/>
                        <w:right w:val="none" w:sz="0" w:space="0" w:color="auto"/>
                      </w:divBdr>
                    </w:div>
                  </w:divsChild>
                </w:div>
                <w:div w:id="285814912">
                  <w:marLeft w:val="0"/>
                  <w:marRight w:val="0"/>
                  <w:marTop w:val="0"/>
                  <w:marBottom w:val="0"/>
                  <w:divBdr>
                    <w:top w:val="none" w:sz="0" w:space="0" w:color="auto"/>
                    <w:left w:val="none" w:sz="0" w:space="0" w:color="auto"/>
                    <w:bottom w:val="none" w:sz="0" w:space="0" w:color="auto"/>
                    <w:right w:val="none" w:sz="0" w:space="0" w:color="auto"/>
                  </w:divBdr>
                  <w:divsChild>
                    <w:div w:id="1051466157">
                      <w:marLeft w:val="0"/>
                      <w:marRight w:val="0"/>
                      <w:marTop w:val="0"/>
                      <w:marBottom w:val="0"/>
                      <w:divBdr>
                        <w:top w:val="none" w:sz="0" w:space="0" w:color="auto"/>
                        <w:left w:val="none" w:sz="0" w:space="0" w:color="auto"/>
                        <w:bottom w:val="none" w:sz="0" w:space="0" w:color="auto"/>
                        <w:right w:val="none" w:sz="0" w:space="0" w:color="auto"/>
                      </w:divBdr>
                    </w:div>
                  </w:divsChild>
                </w:div>
                <w:div w:id="291328389">
                  <w:marLeft w:val="0"/>
                  <w:marRight w:val="0"/>
                  <w:marTop w:val="0"/>
                  <w:marBottom w:val="0"/>
                  <w:divBdr>
                    <w:top w:val="none" w:sz="0" w:space="0" w:color="auto"/>
                    <w:left w:val="none" w:sz="0" w:space="0" w:color="auto"/>
                    <w:bottom w:val="none" w:sz="0" w:space="0" w:color="auto"/>
                    <w:right w:val="none" w:sz="0" w:space="0" w:color="auto"/>
                  </w:divBdr>
                  <w:divsChild>
                    <w:div w:id="1302923068">
                      <w:marLeft w:val="0"/>
                      <w:marRight w:val="0"/>
                      <w:marTop w:val="0"/>
                      <w:marBottom w:val="0"/>
                      <w:divBdr>
                        <w:top w:val="none" w:sz="0" w:space="0" w:color="auto"/>
                        <w:left w:val="none" w:sz="0" w:space="0" w:color="auto"/>
                        <w:bottom w:val="none" w:sz="0" w:space="0" w:color="auto"/>
                        <w:right w:val="none" w:sz="0" w:space="0" w:color="auto"/>
                      </w:divBdr>
                    </w:div>
                  </w:divsChild>
                </w:div>
                <w:div w:id="349719570">
                  <w:marLeft w:val="0"/>
                  <w:marRight w:val="0"/>
                  <w:marTop w:val="0"/>
                  <w:marBottom w:val="0"/>
                  <w:divBdr>
                    <w:top w:val="none" w:sz="0" w:space="0" w:color="auto"/>
                    <w:left w:val="none" w:sz="0" w:space="0" w:color="auto"/>
                    <w:bottom w:val="none" w:sz="0" w:space="0" w:color="auto"/>
                    <w:right w:val="none" w:sz="0" w:space="0" w:color="auto"/>
                  </w:divBdr>
                  <w:divsChild>
                    <w:div w:id="801994227">
                      <w:marLeft w:val="0"/>
                      <w:marRight w:val="0"/>
                      <w:marTop w:val="0"/>
                      <w:marBottom w:val="0"/>
                      <w:divBdr>
                        <w:top w:val="none" w:sz="0" w:space="0" w:color="auto"/>
                        <w:left w:val="none" w:sz="0" w:space="0" w:color="auto"/>
                        <w:bottom w:val="none" w:sz="0" w:space="0" w:color="auto"/>
                        <w:right w:val="none" w:sz="0" w:space="0" w:color="auto"/>
                      </w:divBdr>
                    </w:div>
                  </w:divsChild>
                </w:div>
                <w:div w:id="383525798">
                  <w:marLeft w:val="0"/>
                  <w:marRight w:val="0"/>
                  <w:marTop w:val="0"/>
                  <w:marBottom w:val="0"/>
                  <w:divBdr>
                    <w:top w:val="none" w:sz="0" w:space="0" w:color="auto"/>
                    <w:left w:val="none" w:sz="0" w:space="0" w:color="auto"/>
                    <w:bottom w:val="none" w:sz="0" w:space="0" w:color="auto"/>
                    <w:right w:val="none" w:sz="0" w:space="0" w:color="auto"/>
                  </w:divBdr>
                  <w:divsChild>
                    <w:div w:id="522015176">
                      <w:marLeft w:val="0"/>
                      <w:marRight w:val="0"/>
                      <w:marTop w:val="0"/>
                      <w:marBottom w:val="0"/>
                      <w:divBdr>
                        <w:top w:val="none" w:sz="0" w:space="0" w:color="auto"/>
                        <w:left w:val="none" w:sz="0" w:space="0" w:color="auto"/>
                        <w:bottom w:val="none" w:sz="0" w:space="0" w:color="auto"/>
                        <w:right w:val="none" w:sz="0" w:space="0" w:color="auto"/>
                      </w:divBdr>
                    </w:div>
                  </w:divsChild>
                </w:div>
                <w:div w:id="408814678">
                  <w:marLeft w:val="0"/>
                  <w:marRight w:val="0"/>
                  <w:marTop w:val="0"/>
                  <w:marBottom w:val="0"/>
                  <w:divBdr>
                    <w:top w:val="none" w:sz="0" w:space="0" w:color="auto"/>
                    <w:left w:val="none" w:sz="0" w:space="0" w:color="auto"/>
                    <w:bottom w:val="none" w:sz="0" w:space="0" w:color="auto"/>
                    <w:right w:val="none" w:sz="0" w:space="0" w:color="auto"/>
                  </w:divBdr>
                  <w:divsChild>
                    <w:div w:id="86972205">
                      <w:marLeft w:val="0"/>
                      <w:marRight w:val="0"/>
                      <w:marTop w:val="0"/>
                      <w:marBottom w:val="0"/>
                      <w:divBdr>
                        <w:top w:val="none" w:sz="0" w:space="0" w:color="auto"/>
                        <w:left w:val="none" w:sz="0" w:space="0" w:color="auto"/>
                        <w:bottom w:val="none" w:sz="0" w:space="0" w:color="auto"/>
                        <w:right w:val="none" w:sz="0" w:space="0" w:color="auto"/>
                      </w:divBdr>
                    </w:div>
                  </w:divsChild>
                </w:div>
                <w:div w:id="411657016">
                  <w:marLeft w:val="0"/>
                  <w:marRight w:val="0"/>
                  <w:marTop w:val="0"/>
                  <w:marBottom w:val="0"/>
                  <w:divBdr>
                    <w:top w:val="none" w:sz="0" w:space="0" w:color="auto"/>
                    <w:left w:val="none" w:sz="0" w:space="0" w:color="auto"/>
                    <w:bottom w:val="none" w:sz="0" w:space="0" w:color="auto"/>
                    <w:right w:val="none" w:sz="0" w:space="0" w:color="auto"/>
                  </w:divBdr>
                  <w:divsChild>
                    <w:div w:id="1274560353">
                      <w:marLeft w:val="0"/>
                      <w:marRight w:val="0"/>
                      <w:marTop w:val="0"/>
                      <w:marBottom w:val="0"/>
                      <w:divBdr>
                        <w:top w:val="none" w:sz="0" w:space="0" w:color="auto"/>
                        <w:left w:val="none" w:sz="0" w:space="0" w:color="auto"/>
                        <w:bottom w:val="none" w:sz="0" w:space="0" w:color="auto"/>
                        <w:right w:val="none" w:sz="0" w:space="0" w:color="auto"/>
                      </w:divBdr>
                    </w:div>
                  </w:divsChild>
                </w:div>
                <w:div w:id="431440064">
                  <w:marLeft w:val="0"/>
                  <w:marRight w:val="0"/>
                  <w:marTop w:val="0"/>
                  <w:marBottom w:val="0"/>
                  <w:divBdr>
                    <w:top w:val="none" w:sz="0" w:space="0" w:color="auto"/>
                    <w:left w:val="none" w:sz="0" w:space="0" w:color="auto"/>
                    <w:bottom w:val="none" w:sz="0" w:space="0" w:color="auto"/>
                    <w:right w:val="none" w:sz="0" w:space="0" w:color="auto"/>
                  </w:divBdr>
                  <w:divsChild>
                    <w:div w:id="727462035">
                      <w:marLeft w:val="0"/>
                      <w:marRight w:val="0"/>
                      <w:marTop w:val="0"/>
                      <w:marBottom w:val="0"/>
                      <w:divBdr>
                        <w:top w:val="none" w:sz="0" w:space="0" w:color="auto"/>
                        <w:left w:val="none" w:sz="0" w:space="0" w:color="auto"/>
                        <w:bottom w:val="none" w:sz="0" w:space="0" w:color="auto"/>
                        <w:right w:val="none" w:sz="0" w:space="0" w:color="auto"/>
                      </w:divBdr>
                    </w:div>
                  </w:divsChild>
                </w:div>
                <w:div w:id="439104352">
                  <w:marLeft w:val="0"/>
                  <w:marRight w:val="0"/>
                  <w:marTop w:val="0"/>
                  <w:marBottom w:val="0"/>
                  <w:divBdr>
                    <w:top w:val="none" w:sz="0" w:space="0" w:color="auto"/>
                    <w:left w:val="none" w:sz="0" w:space="0" w:color="auto"/>
                    <w:bottom w:val="none" w:sz="0" w:space="0" w:color="auto"/>
                    <w:right w:val="none" w:sz="0" w:space="0" w:color="auto"/>
                  </w:divBdr>
                  <w:divsChild>
                    <w:div w:id="1581131803">
                      <w:marLeft w:val="0"/>
                      <w:marRight w:val="0"/>
                      <w:marTop w:val="0"/>
                      <w:marBottom w:val="0"/>
                      <w:divBdr>
                        <w:top w:val="none" w:sz="0" w:space="0" w:color="auto"/>
                        <w:left w:val="none" w:sz="0" w:space="0" w:color="auto"/>
                        <w:bottom w:val="none" w:sz="0" w:space="0" w:color="auto"/>
                        <w:right w:val="none" w:sz="0" w:space="0" w:color="auto"/>
                      </w:divBdr>
                    </w:div>
                  </w:divsChild>
                </w:div>
                <w:div w:id="461190031">
                  <w:marLeft w:val="0"/>
                  <w:marRight w:val="0"/>
                  <w:marTop w:val="0"/>
                  <w:marBottom w:val="0"/>
                  <w:divBdr>
                    <w:top w:val="none" w:sz="0" w:space="0" w:color="auto"/>
                    <w:left w:val="none" w:sz="0" w:space="0" w:color="auto"/>
                    <w:bottom w:val="none" w:sz="0" w:space="0" w:color="auto"/>
                    <w:right w:val="none" w:sz="0" w:space="0" w:color="auto"/>
                  </w:divBdr>
                  <w:divsChild>
                    <w:div w:id="1663503295">
                      <w:marLeft w:val="0"/>
                      <w:marRight w:val="0"/>
                      <w:marTop w:val="0"/>
                      <w:marBottom w:val="0"/>
                      <w:divBdr>
                        <w:top w:val="none" w:sz="0" w:space="0" w:color="auto"/>
                        <w:left w:val="none" w:sz="0" w:space="0" w:color="auto"/>
                        <w:bottom w:val="none" w:sz="0" w:space="0" w:color="auto"/>
                        <w:right w:val="none" w:sz="0" w:space="0" w:color="auto"/>
                      </w:divBdr>
                    </w:div>
                  </w:divsChild>
                </w:div>
                <w:div w:id="465394370">
                  <w:marLeft w:val="0"/>
                  <w:marRight w:val="0"/>
                  <w:marTop w:val="0"/>
                  <w:marBottom w:val="0"/>
                  <w:divBdr>
                    <w:top w:val="none" w:sz="0" w:space="0" w:color="auto"/>
                    <w:left w:val="none" w:sz="0" w:space="0" w:color="auto"/>
                    <w:bottom w:val="none" w:sz="0" w:space="0" w:color="auto"/>
                    <w:right w:val="none" w:sz="0" w:space="0" w:color="auto"/>
                  </w:divBdr>
                  <w:divsChild>
                    <w:div w:id="1898322092">
                      <w:marLeft w:val="0"/>
                      <w:marRight w:val="0"/>
                      <w:marTop w:val="0"/>
                      <w:marBottom w:val="0"/>
                      <w:divBdr>
                        <w:top w:val="none" w:sz="0" w:space="0" w:color="auto"/>
                        <w:left w:val="none" w:sz="0" w:space="0" w:color="auto"/>
                        <w:bottom w:val="none" w:sz="0" w:space="0" w:color="auto"/>
                        <w:right w:val="none" w:sz="0" w:space="0" w:color="auto"/>
                      </w:divBdr>
                    </w:div>
                  </w:divsChild>
                </w:div>
                <w:div w:id="527525820">
                  <w:marLeft w:val="0"/>
                  <w:marRight w:val="0"/>
                  <w:marTop w:val="0"/>
                  <w:marBottom w:val="0"/>
                  <w:divBdr>
                    <w:top w:val="none" w:sz="0" w:space="0" w:color="auto"/>
                    <w:left w:val="none" w:sz="0" w:space="0" w:color="auto"/>
                    <w:bottom w:val="none" w:sz="0" w:space="0" w:color="auto"/>
                    <w:right w:val="none" w:sz="0" w:space="0" w:color="auto"/>
                  </w:divBdr>
                  <w:divsChild>
                    <w:div w:id="1812627359">
                      <w:marLeft w:val="0"/>
                      <w:marRight w:val="0"/>
                      <w:marTop w:val="0"/>
                      <w:marBottom w:val="0"/>
                      <w:divBdr>
                        <w:top w:val="none" w:sz="0" w:space="0" w:color="auto"/>
                        <w:left w:val="none" w:sz="0" w:space="0" w:color="auto"/>
                        <w:bottom w:val="none" w:sz="0" w:space="0" w:color="auto"/>
                        <w:right w:val="none" w:sz="0" w:space="0" w:color="auto"/>
                      </w:divBdr>
                    </w:div>
                  </w:divsChild>
                </w:div>
                <w:div w:id="533616630">
                  <w:marLeft w:val="0"/>
                  <w:marRight w:val="0"/>
                  <w:marTop w:val="0"/>
                  <w:marBottom w:val="0"/>
                  <w:divBdr>
                    <w:top w:val="none" w:sz="0" w:space="0" w:color="auto"/>
                    <w:left w:val="none" w:sz="0" w:space="0" w:color="auto"/>
                    <w:bottom w:val="none" w:sz="0" w:space="0" w:color="auto"/>
                    <w:right w:val="none" w:sz="0" w:space="0" w:color="auto"/>
                  </w:divBdr>
                  <w:divsChild>
                    <w:div w:id="971402538">
                      <w:marLeft w:val="0"/>
                      <w:marRight w:val="0"/>
                      <w:marTop w:val="0"/>
                      <w:marBottom w:val="0"/>
                      <w:divBdr>
                        <w:top w:val="none" w:sz="0" w:space="0" w:color="auto"/>
                        <w:left w:val="none" w:sz="0" w:space="0" w:color="auto"/>
                        <w:bottom w:val="none" w:sz="0" w:space="0" w:color="auto"/>
                        <w:right w:val="none" w:sz="0" w:space="0" w:color="auto"/>
                      </w:divBdr>
                    </w:div>
                  </w:divsChild>
                </w:div>
                <w:div w:id="539057260">
                  <w:marLeft w:val="0"/>
                  <w:marRight w:val="0"/>
                  <w:marTop w:val="0"/>
                  <w:marBottom w:val="0"/>
                  <w:divBdr>
                    <w:top w:val="none" w:sz="0" w:space="0" w:color="auto"/>
                    <w:left w:val="none" w:sz="0" w:space="0" w:color="auto"/>
                    <w:bottom w:val="none" w:sz="0" w:space="0" w:color="auto"/>
                    <w:right w:val="none" w:sz="0" w:space="0" w:color="auto"/>
                  </w:divBdr>
                  <w:divsChild>
                    <w:div w:id="1597594915">
                      <w:marLeft w:val="0"/>
                      <w:marRight w:val="0"/>
                      <w:marTop w:val="0"/>
                      <w:marBottom w:val="0"/>
                      <w:divBdr>
                        <w:top w:val="none" w:sz="0" w:space="0" w:color="auto"/>
                        <w:left w:val="none" w:sz="0" w:space="0" w:color="auto"/>
                        <w:bottom w:val="none" w:sz="0" w:space="0" w:color="auto"/>
                        <w:right w:val="none" w:sz="0" w:space="0" w:color="auto"/>
                      </w:divBdr>
                    </w:div>
                  </w:divsChild>
                </w:div>
                <w:div w:id="548491751">
                  <w:marLeft w:val="0"/>
                  <w:marRight w:val="0"/>
                  <w:marTop w:val="0"/>
                  <w:marBottom w:val="0"/>
                  <w:divBdr>
                    <w:top w:val="none" w:sz="0" w:space="0" w:color="auto"/>
                    <w:left w:val="none" w:sz="0" w:space="0" w:color="auto"/>
                    <w:bottom w:val="none" w:sz="0" w:space="0" w:color="auto"/>
                    <w:right w:val="none" w:sz="0" w:space="0" w:color="auto"/>
                  </w:divBdr>
                  <w:divsChild>
                    <w:div w:id="534780629">
                      <w:marLeft w:val="0"/>
                      <w:marRight w:val="0"/>
                      <w:marTop w:val="0"/>
                      <w:marBottom w:val="0"/>
                      <w:divBdr>
                        <w:top w:val="none" w:sz="0" w:space="0" w:color="auto"/>
                        <w:left w:val="none" w:sz="0" w:space="0" w:color="auto"/>
                        <w:bottom w:val="none" w:sz="0" w:space="0" w:color="auto"/>
                        <w:right w:val="none" w:sz="0" w:space="0" w:color="auto"/>
                      </w:divBdr>
                    </w:div>
                    <w:div w:id="1799179290">
                      <w:marLeft w:val="0"/>
                      <w:marRight w:val="0"/>
                      <w:marTop w:val="0"/>
                      <w:marBottom w:val="0"/>
                      <w:divBdr>
                        <w:top w:val="none" w:sz="0" w:space="0" w:color="auto"/>
                        <w:left w:val="none" w:sz="0" w:space="0" w:color="auto"/>
                        <w:bottom w:val="none" w:sz="0" w:space="0" w:color="auto"/>
                        <w:right w:val="none" w:sz="0" w:space="0" w:color="auto"/>
                      </w:divBdr>
                    </w:div>
                  </w:divsChild>
                </w:div>
                <w:div w:id="550531694">
                  <w:marLeft w:val="0"/>
                  <w:marRight w:val="0"/>
                  <w:marTop w:val="0"/>
                  <w:marBottom w:val="0"/>
                  <w:divBdr>
                    <w:top w:val="none" w:sz="0" w:space="0" w:color="auto"/>
                    <w:left w:val="none" w:sz="0" w:space="0" w:color="auto"/>
                    <w:bottom w:val="none" w:sz="0" w:space="0" w:color="auto"/>
                    <w:right w:val="none" w:sz="0" w:space="0" w:color="auto"/>
                  </w:divBdr>
                  <w:divsChild>
                    <w:div w:id="515462821">
                      <w:marLeft w:val="0"/>
                      <w:marRight w:val="0"/>
                      <w:marTop w:val="0"/>
                      <w:marBottom w:val="0"/>
                      <w:divBdr>
                        <w:top w:val="none" w:sz="0" w:space="0" w:color="auto"/>
                        <w:left w:val="none" w:sz="0" w:space="0" w:color="auto"/>
                        <w:bottom w:val="none" w:sz="0" w:space="0" w:color="auto"/>
                        <w:right w:val="none" w:sz="0" w:space="0" w:color="auto"/>
                      </w:divBdr>
                    </w:div>
                  </w:divsChild>
                </w:div>
                <w:div w:id="564603903">
                  <w:marLeft w:val="0"/>
                  <w:marRight w:val="0"/>
                  <w:marTop w:val="0"/>
                  <w:marBottom w:val="0"/>
                  <w:divBdr>
                    <w:top w:val="none" w:sz="0" w:space="0" w:color="auto"/>
                    <w:left w:val="none" w:sz="0" w:space="0" w:color="auto"/>
                    <w:bottom w:val="none" w:sz="0" w:space="0" w:color="auto"/>
                    <w:right w:val="none" w:sz="0" w:space="0" w:color="auto"/>
                  </w:divBdr>
                  <w:divsChild>
                    <w:div w:id="1761757213">
                      <w:marLeft w:val="0"/>
                      <w:marRight w:val="0"/>
                      <w:marTop w:val="0"/>
                      <w:marBottom w:val="0"/>
                      <w:divBdr>
                        <w:top w:val="none" w:sz="0" w:space="0" w:color="auto"/>
                        <w:left w:val="none" w:sz="0" w:space="0" w:color="auto"/>
                        <w:bottom w:val="none" w:sz="0" w:space="0" w:color="auto"/>
                        <w:right w:val="none" w:sz="0" w:space="0" w:color="auto"/>
                      </w:divBdr>
                    </w:div>
                  </w:divsChild>
                </w:div>
                <w:div w:id="564921317">
                  <w:marLeft w:val="0"/>
                  <w:marRight w:val="0"/>
                  <w:marTop w:val="0"/>
                  <w:marBottom w:val="0"/>
                  <w:divBdr>
                    <w:top w:val="none" w:sz="0" w:space="0" w:color="auto"/>
                    <w:left w:val="none" w:sz="0" w:space="0" w:color="auto"/>
                    <w:bottom w:val="none" w:sz="0" w:space="0" w:color="auto"/>
                    <w:right w:val="none" w:sz="0" w:space="0" w:color="auto"/>
                  </w:divBdr>
                  <w:divsChild>
                    <w:div w:id="755788575">
                      <w:marLeft w:val="0"/>
                      <w:marRight w:val="0"/>
                      <w:marTop w:val="0"/>
                      <w:marBottom w:val="0"/>
                      <w:divBdr>
                        <w:top w:val="none" w:sz="0" w:space="0" w:color="auto"/>
                        <w:left w:val="none" w:sz="0" w:space="0" w:color="auto"/>
                        <w:bottom w:val="none" w:sz="0" w:space="0" w:color="auto"/>
                        <w:right w:val="none" w:sz="0" w:space="0" w:color="auto"/>
                      </w:divBdr>
                    </w:div>
                  </w:divsChild>
                </w:div>
                <w:div w:id="573587449">
                  <w:marLeft w:val="0"/>
                  <w:marRight w:val="0"/>
                  <w:marTop w:val="0"/>
                  <w:marBottom w:val="0"/>
                  <w:divBdr>
                    <w:top w:val="none" w:sz="0" w:space="0" w:color="auto"/>
                    <w:left w:val="none" w:sz="0" w:space="0" w:color="auto"/>
                    <w:bottom w:val="none" w:sz="0" w:space="0" w:color="auto"/>
                    <w:right w:val="none" w:sz="0" w:space="0" w:color="auto"/>
                  </w:divBdr>
                  <w:divsChild>
                    <w:div w:id="1001739588">
                      <w:marLeft w:val="0"/>
                      <w:marRight w:val="0"/>
                      <w:marTop w:val="0"/>
                      <w:marBottom w:val="0"/>
                      <w:divBdr>
                        <w:top w:val="none" w:sz="0" w:space="0" w:color="auto"/>
                        <w:left w:val="none" w:sz="0" w:space="0" w:color="auto"/>
                        <w:bottom w:val="none" w:sz="0" w:space="0" w:color="auto"/>
                        <w:right w:val="none" w:sz="0" w:space="0" w:color="auto"/>
                      </w:divBdr>
                    </w:div>
                  </w:divsChild>
                </w:div>
                <w:div w:id="619533529">
                  <w:marLeft w:val="0"/>
                  <w:marRight w:val="0"/>
                  <w:marTop w:val="0"/>
                  <w:marBottom w:val="0"/>
                  <w:divBdr>
                    <w:top w:val="none" w:sz="0" w:space="0" w:color="auto"/>
                    <w:left w:val="none" w:sz="0" w:space="0" w:color="auto"/>
                    <w:bottom w:val="none" w:sz="0" w:space="0" w:color="auto"/>
                    <w:right w:val="none" w:sz="0" w:space="0" w:color="auto"/>
                  </w:divBdr>
                  <w:divsChild>
                    <w:div w:id="679771011">
                      <w:marLeft w:val="0"/>
                      <w:marRight w:val="0"/>
                      <w:marTop w:val="0"/>
                      <w:marBottom w:val="0"/>
                      <w:divBdr>
                        <w:top w:val="none" w:sz="0" w:space="0" w:color="auto"/>
                        <w:left w:val="none" w:sz="0" w:space="0" w:color="auto"/>
                        <w:bottom w:val="none" w:sz="0" w:space="0" w:color="auto"/>
                        <w:right w:val="none" w:sz="0" w:space="0" w:color="auto"/>
                      </w:divBdr>
                    </w:div>
                    <w:div w:id="1953854476">
                      <w:marLeft w:val="0"/>
                      <w:marRight w:val="0"/>
                      <w:marTop w:val="0"/>
                      <w:marBottom w:val="0"/>
                      <w:divBdr>
                        <w:top w:val="none" w:sz="0" w:space="0" w:color="auto"/>
                        <w:left w:val="none" w:sz="0" w:space="0" w:color="auto"/>
                        <w:bottom w:val="none" w:sz="0" w:space="0" w:color="auto"/>
                        <w:right w:val="none" w:sz="0" w:space="0" w:color="auto"/>
                      </w:divBdr>
                    </w:div>
                  </w:divsChild>
                </w:div>
                <w:div w:id="632295774">
                  <w:marLeft w:val="0"/>
                  <w:marRight w:val="0"/>
                  <w:marTop w:val="0"/>
                  <w:marBottom w:val="0"/>
                  <w:divBdr>
                    <w:top w:val="none" w:sz="0" w:space="0" w:color="auto"/>
                    <w:left w:val="none" w:sz="0" w:space="0" w:color="auto"/>
                    <w:bottom w:val="none" w:sz="0" w:space="0" w:color="auto"/>
                    <w:right w:val="none" w:sz="0" w:space="0" w:color="auto"/>
                  </w:divBdr>
                  <w:divsChild>
                    <w:div w:id="2091808203">
                      <w:marLeft w:val="0"/>
                      <w:marRight w:val="0"/>
                      <w:marTop w:val="0"/>
                      <w:marBottom w:val="0"/>
                      <w:divBdr>
                        <w:top w:val="none" w:sz="0" w:space="0" w:color="auto"/>
                        <w:left w:val="none" w:sz="0" w:space="0" w:color="auto"/>
                        <w:bottom w:val="none" w:sz="0" w:space="0" w:color="auto"/>
                        <w:right w:val="none" w:sz="0" w:space="0" w:color="auto"/>
                      </w:divBdr>
                    </w:div>
                  </w:divsChild>
                </w:div>
                <w:div w:id="632448466">
                  <w:marLeft w:val="0"/>
                  <w:marRight w:val="0"/>
                  <w:marTop w:val="0"/>
                  <w:marBottom w:val="0"/>
                  <w:divBdr>
                    <w:top w:val="none" w:sz="0" w:space="0" w:color="auto"/>
                    <w:left w:val="none" w:sz="0" w:space="0" w:color="auto"/>
                    <w:bottom w:val="none" w:sz="0" w:space="0" w:color="auto"/>
                    <w:right w:val="none" w:sz="0" w:space="0" w:color="auto"/>
                  </w:divBdr>
                  <w:divsChild>
                    <w:div w:id="505872678">
                      <w:marLeft w:val="0"/>
                      <w:marRight w:val="0"/>
                      <w:marTop w:val="0"/>
                      <w:marBottom w:val="0"/>
                      <w:divBdr>
                        <w:top w:val="none" w:sz="0" w:space="0" w:color="auto"/>
                        <w:left w:val="none" w:sz="0" w:space="0" w:color="auto"/>
                        <w:bottom w:val="none" w:sz="0" w:space="0" w:color="auto"/>
                        <w:right w:val="none" w:sz="0" w:space="0" w:color="auto"/>
                      </w:divBdr>
                    </w:div>
                  </w:divsChild>
                </w:div>
                <w:div w:id="632489463">
                  <w:marLeft w:val="0"/>
                  <w:marRight w:val="0"/>
                  <w:marTop w:val="0"/>
                  <w:marBottom w:val="0"/>
                  <w:divBdr>
                    <w:top w:val="none" w:sz="0" w:space="0" w:color="auto"/>
                    <w:left w:val="none" w:sz="0" w:space="0" w:color="auto"/>
                    <w:bottom w:val="none" w:sz="0" w:space="0" w:color="auto"/>
                    <w:right w:val="none" w:sz="0" w:space="0" w:color="auto"/>
                  </w:divBdr>
                  <w:divsChild>
                    <w:div w:id="1625038758">
                      <w:marLeft w:val="0"/>
                      <w:marRight w:val="0"/>
                      <w:marTop w:val="0"/>
                      <w:marBottom w:val="0"/>
                      <w:divBdr>
                        <w:top w:val="none" w:sz="0" w:space="0" w:color="auto"/>
                        <w:left w:val="none" w:sz="0" w:space="0" w:color="auto"/>
                        <w:bottom w:val="none" w:sz="0" w:space="0" w:color="auto"/>
                        <w:right w:val="none" w:sz="0" w:space="0" w:color="auto"/>
                      </w:divBdr>
                    </w:div>
                  </w:divsChild>
                </w:div>
                <w:div w:id="658652823">
                  <w:marLeft w:val="0"/>
                  <w:marRight w:val="0"/>
                  <w:marTop w:val="0"/>
                  <w:marBottom w:val="0"/>
                  <w:divBdr>
                    <w:top w:val="none" w:sz="0" w:space="0" w:color="auto"/>
                    <w:left w:val="none" w:sz="0" w:space="0" w:color="auto"/>
                    <w:bottom w:val="none" w:sz="0" w:space="0" w:color="auto"/>
                    <w:right w:val="none" w:sz="0" w:space="0" w:color="auto"/>
                  </w:divBdr>
                  <w:divsChild>
                    <w:div w:id="911699006">
                      <w:marLeft w:val="0"/>
                      <w:marRight w:val="0"/>
                      <w:marTop w:val="0"/>
                      <w:marBottom w:val="0"/>
                      <w:divBdr>
                        <w:top w:val="none" w:sz="0" w:space="0" w:color="auto"/>
                        <w:left w:val="none" w:sz="0" w:space="0" w:color="auto"/>
                        <w:bottom w:val="none" w:sz="0" w:space="0" w:color="auto"/>
                        <w:right w:val="none" w:sz="0" w:space="0" w:color="auto"/>
                      </w:divBdr>
                    </w:div>
                  </w:divsChild>
                </w:div>
                <w:div w:id="683215016">
                  <w:marLeft w:val="0"/>
                  <w:marRight w:val="0"/>
                  <w:marTop w:val="0"/>
                  <w:marBottom w:val="0"/>
                  <w:divBdr>
                    <w:top w:val="none" w:sz="0" w:space="0" w:color="auto"/>
                    <w:left w:val="none" w:sz="0" w:space="0" w:color="auto"/>
                    <w:bottom w:val="none" w:sz="0" w:space="0" w:color="auto"/>
                    <w:right w:val="none" w:sz="0" w:space="0" w:color="auto"/>
                  </w:divBdr>
                  <w:divsChild>
                    <w:div w:id="361707455">
                      <w:marLeft w:val="0"/>
                      <w:marRight w:val="0"/>
                      <w:marTop w:val="0"/>
                      <w:marBottom w:val="0"/>
                      <w:divBdr>
                        <w:top w:val="none" w:sz="0" w:space="0" w:color="auto"/>
                        <w:left w:val="none" w:sz="0" w:space="0" w:color="auto"/>
                        <w:bottom w:val="none" w:sz="0" w:space="0" w:color="auto"/>
                        <w:right w:val="none" w:sz="0" w:space="0" w:color="auto"/>
                      </w:divBdr>
                    </w:div>
                  </w:divsChild>
                </w:div>
                <w:div w:id="683436346">
                  <w:marLeft w:val="0"/>
                  <w:marRight w:val="0"/>
                  <w:marTop w:val="0"/>
                  <w:marBottom w:val="0"/>
                  <w:divBdr>
                    <w:top w:val="none" w:sz="0" w:space="0" w:color="auto"/>
                    <w:left w:val="none" w:sz="0" w:space="0" w:color="auto"/>
                    <w:bottom w:val="none" w:sz="0" w:space="0" w:color="auto"/>
                    <w:right w:val="none" w:sz="0" w:space="0" w:color="auto"/>
                  </w:divBdr>
                  <w:divsChild>
                    <w:div w:id="230778448">
                      <w:marLeft w:val="0"/>
                      <w:marRight w:val="0"/>
                      <w:marTop w:val="0"/>
                      <w:marBottom w:val="0"/>
                      <w:divBdr>
                        <w:top w:val="none" w:sz="0" w:space="0" w:color="auto"/>
                        <w:left w:val="none" w:sz="0" w:space="0" w:color="auto"/>
                        <w:bottom w:val="none" w:sz="0" w:space="0" w:color="auto"/>
                        <w:right w:val="none" w:sz="0" w:space="0" w:color="auto"/>
                      </w:divBdr>
                    </w:div>
                  </w:divsChild>
                </w:div>
                <w:div w:id="742751917">
                  <w:marLeft w:val="0"/>
                  <w:marRight w:val="0"/>
                  <w:marTop w:val="0"/>
                  <w:marBottom w:val="0"/>
                  <w:divBdr>
                    <w:top w:val="none" w:sz="0" w:space="0" w:color="auto"/>
                    <w:left w:val="none" w:sz="0" w:space="0" w:color="auto"/>
                    <w:bottom w:val="none" w:sz="0" w:space="0" w:color="auto"/>
                    <w:right w:val="none" w:sz="0" w:space="0" w:color="auto"/>
                  </w:divBdr>
                  <w:divsChild>
                    <w:div w:id="988627860">
                      <w:marLeft w:val="0"/>
                      <w:marRight w:val="0"/>
                      <w:marTop w:val="0"/>
                      <w:marBottom w:val="0"/>
                      <w:divBdr>
                        <w:top w:val="none" w:sz="0" w:space="0" w:color="auto"/>
                        <w:left w:val="none" w:sz="0" w:space="0" w:color="auto"/>
                        <w:bottom w:val="none" w:sz="0" w:space="0" w:color="auto"/>
                        <w:right w:val="none" w:sz="0" w:space="0" w:color="auto"/>
                      </w:divBdr>
                    </w:div>
                  </w:divsChild>
                </w:div>
                <w:div w:id="746612898">
                  <w:marLeft w:val="0"/>
                  <w:marRight w:val="0"/>
                  <w:marTop w:val="0"/>
                  <w:marBottom w:val="0"/>
                  <w:divBdr>
                    <w:top w:val="none" w:sz="0" w:space="0" w:color="auto"/>
                    <w:left w:val="none" w:sz="0" w:space="0" w:color="auto"/>
                    <w:bottom w:val="none" w:sz="0" w:space="0" w:color="auto"/>
                    <w:right w:val="none" w:sz="0" w:space="0" w:color="auto"/>
                  </w:divBdr>
                  <w:divsChild>
                    <w:div w:id="383022153">
                      <w:marLeft w:val="0"/>
                      <w:marRight w:val="0"/>
                      <w:marTop w:val="0"/>
                      <w:marBottom w:val="0"/>
                      <w:divBdr>
                        <w:top w:val="none" w:sz="0" w:space="0" w:color="auto"/>
                        <w:left w:val="none" w:sz="0" w:space="0" w:color="auto"/>
                        <w:bottom w:val="none" w:sz="0" w:space="0" w:color="auto"/>
                        <w:right w:val="none" w:sz="0" w:space="0" w:color="auto"/>
                      </w:divBdr>
                    </w:div>
                  </w:divsChild>
                </w:div>
                <w:div w:id="755907292">
                  <w:marLeft w:val="0"/>
                  <w:marRight w:val="0"/>
                  <w:marTop w:val="0"/>
                  <w:marBottom w:val="0"/>
                  <w:divBdr>
                    <w:top w:val="none" w:sz="0" w:space="0" w:color="auto"/>
                    <w:left w:val="none" w:sz="0" w:space="0" w:color="auto"/>
                    <w:bottom w:val="none" w:sz="0" w:space="0" w:color="auto"/>
                    <w:right w:val="none" w:sz="0" w:space="0" w:color="auto"/>
                  </w:divBdr>
                  <w:divsChild>
                    <w:div w:id="40133089">
                      <w:marLeft w:val="0"/>
                      <w:marRight w:val="0"/>
                      <w:marTop w:val="0"/>
                      <w:marBottom w:val="0"/>
                      <w:divBdr>
                        <w:top w:val="none" w:sz="0" w:space="0" w:color="auto"/>
                        <w:left w:val="none" w:sz="0" w:space="0" w:color="auto"/>
                        <w:bottom w:val="none" w:sz="0" w:space="0" w:color="auto"/>
                        <w:right w:val="none" w:sz="0" w:space="0" w:color="auto"/>
                      </w:divBdr>
                    </w:div>
                  </w:divsChild>
                </w:div>
                <w:div w:id="756097903">
                  <w:marLeft w:val="0"/>
                  <w:marRight w:val="0"/>
                  <w:marTop w:val="0"/>
                  <w:marBottom w:val="0"/>
                  <w:divBdr>
                    <w:top w:val="none" w:sz="0" w:space="0" w:color="auto"/>
                    <w:left w:val="none" w:sz="0" w:space="0" w:color="auto"/>
                    <w:bottom w:val="none" w:sz="0" w:space="0" w:color="auto"/>
                    <w:right w:val="none" w:sz="0" w:space="0" w:color="auto"/>
                  </w:divBdr>
                  <w:divsChild>
                    <w:div w:id="1292593818">
                      <w:marLeft w:val="0"/>
                      <w:marRight w:val="0"/>
                      <w:marTop w:val="0"/>
                      <w:marBottom w:val="0"/>
                      <w:divBdr>
                        <w:top w:val="none" w:sz="0" w:space="0" w:color="auto"/>
                        <w:left w:val="none" w:sz="0" w:space="0" w:color="auto"/>
                        <w:bottom w:val="none" w:sz="0" w:space="0" w:color="auto"/>
                        <w:right w:val="none" w:sz="0" w:space="0" w:color="auto"/>
                      </w:divBdr>
                    </w:div>
                  </w:divsChild>
                </w:div>
                <w:div w:id="777605000">
                  <w:marLeft w:val="0"/>
                  <w:marRight w:val="0"/>
                  <w:marTop w:val="0"/>
                  <w:marBottom w:val="0"/>
                  <w:divBdr>
                    <w:top w:val="none" w:sz="0" w:space="0" w:color="auto"/>
                    <w:left w:val="none" w:sz="0" w:space="0" w:color="auto"/>
                    <w:bottom w:val="none" w:sz="0" w:space="0" w:color="auto"/>
                    <w:right w:val="none" w:sz="0" w:space="0" w:color="auto"/>
                  </w:divBdr>
                  <w:divsChild>
                    <w:div w:id="1855067142">
                      <w:marLeft w:val="0"/>
                      <w:marRight w:val="0"/>
                      <w:marTop w:val="0"/>
                      <w:marBottom w:val="0"/>
                      <w:divBdr>
                        <w:top w:val="none" w:sz="0" w:space="0" w:color="auto"/>
                        <w:left w:val="none" w:sz="0" w:space="0" w:color="auto"/>
                        <w:bottom w:val="none" w:sz="0" w:space="0" w:color="auto"/>
                        <w:right w:val="none" w:sz="0" w:space="0" w:color="auto"/>
                      </w:divBdr>
                    </w:div>
                  </w:divsChild>
                </w:div>
                <w:div w:id="778257318">
                  <w:marLeft w:val="0"/>
                  <w:marRight w:val="0"/>
                  <w:marTop w:val="0"/>
                  <w:marBottom w:val="0"/>
                  <w:divBdr>
                    <w:top w:val="none" w:sz="0" w:space="0" w:color="auto"/>
                    <w:left w:val="none" w:sz="0" w:space="0" w:color="auto"/>
                    <w:bottom w:val="none" w:sz="0" w:space="0" w:color="auto"/>
                    <w:right w:val="none" w:sz="0" w:space="0" w:color="auto"/>
                  </w:divBdr>
                  <w:divsChild>
                    <w:div w:id="1443958479">
                      <w:marLeft w:val="0"/>
                      <w:marRight w:val="0"/>
                      <w:marTop w:val="0"/>
                      <w:marBottom w:val="0"/>
                      <w:divBdr>
                        <w:top w:val="none" w:sz="0" w:space="0" w:color="auto"/>
                        <w:left w:val="none" w:sz="0" w:space="0" w:color="auto"/>
                        <w:bottom w:val="none" w:sz="0" w:space="0" w:color="auto"/>
                        <w:right w:val="none" w:sz="0" w:space="0" w:color="auto"/>
                      </w:divBdr>
                    </w:div>
                  </w:divsChild>
                </w:div>
                <w:div w:id="783384501">
                  <w:marLeft w:val="0"/>
                  <w:marRight w:val="0"/>
                  <w:marTop w:val="0"/>
                  <w:marBottom w:val="0"/>
                  <w:divBdr>
                    <w:top w:val="none" w:sz="0" w:space="0" w:color="auto"/>
                    <w:left w:val="none" w:sz="0" w:space="0" w:color="auto"/>
                    <w:bottom w:val="none" w:sz="0" w:space="0" w:color="auto"/>
                    <w:right w:val="none" w:sz="0" w:space="0" w:color="auto"/>
                  </w:divBdr>
                  <w:divsChild>
                    <w:div w:id="1845894517">
                      <w:marLeft w:val="0"/>
                      <w:marRight w:val="0"/>
                      <w:marTop w:val="0"/>
                      <w:marBottom w:val="0"/>
                      <w:divBdr>
                        <w:top w:val="none" w:sz="0" w:space="0" w:color="auto"/>
                        <w:left w:val="none" w:sz="0" w:space="0" w:color="auto"/>
                        <w:bottom w:val="none" w:sz="0" w:space="0" w:color="auto"/>
                        <w:right w:val="none" w:sz="0" w:space="0" w:color="auto"/>
                      </w:divBdr>
                    </w:div>
                  </w:divsChild>
                </w:div>
                <w:div w:id="800149969">
                  <w:marLeft w:val="0"/>
                  <w:marRight w:val="0"/>
                  <w:marTop w:val="0"/>
                  <w:marBottom w:val="0"/>
                  <w:divBdr>
                    <w:top w:val="none" w:sz="0" w:space="0" w:color="auto"/>
                    <w:left w:val="none" w:sz="0" w:space="0" w:color="auto"/>
                    <w:bottom w:val="none" w:sz="0" w:space="0" w:color="auto"/>
                    <w:right w:val="none" w:sz="0" w:space="0" w:color="auto"/>
                  </w:divBdr>
                  <w:divsChild>
                    <w:div w:id="539365842">
                      <w:marLeft w:val="0"/>
                      <w:marRight w:val="0"/>
                      <w:marTop w:val="0"/>
                      <w:marBottom w:val="0"/>
                      <w:divBdr>
                        <w:top w:val="none" w:sz="0" w:space="0" w:color="auto"/>
                        <w:left w:val="none" w:sz="0" w:space="0" w:color="auto"/>
                        <w:bottom w:val="none" w:sz="0" w:space="0" w:color="auto"/>
                        <w:right w:val="none" w:sz="0" w:space="0" w:color="auto"/>
                      </w:divBdr>
                    </w:div>
                  </w:divsChild>
                </w:div>
                <w:div w:id="813765656">
                  <w:marLeft w:val="0"/>
                  <w:marRight w:val="0"/>
                  <w:marTop w:val="0"/>
                  <w:marBottom w:val="0"/>
                  <w:divBdr>
                    <w:top w:val="none" w:sz="0" w:space="0" w:color="auto"/>
                    <w:left w:val="none" w:sz="0" w:space="0" w:color="auto"/>
                    <w:bottom w:val="none" w:sz="0" w:space="0" w:color="auto"/>
                    <w:right w:val="none" w:sz="0" w:space="0" w:color="auto"/>
                  </w:divBdr>
                  <w:divsChild>
                    <w:div w:id="1607883937">
                      <w:marLeft w:val="0"/>
                      <w:marRight w:val="0"/>
                      <w:marTop w:val="0"/>
                      <w:marBottom w:val="0"/>
                      <w:divBdr>
                        <w:top w:val="none" w:sz="0" w:space="0" w:color="auto"/>
                        <w:left w:val="none" w:sz="0" w:space="0" w:color="auto"/>
                        <w:bottom w:val="none" w:sz="0" w:space="0" w:color="auto"/>
                        <w:right w:val="none" w:sz="0" w:space="0" w:color="auto"/>
                      </w:divBdr>
                    </w:div>
                  </w:divsChild>
                </w:div>
                <w:div w:id="814836082">
                  <w:marLeft w:val="0"/>
                  <w:marRight w:val="0"/>
                  <w:marTop w:val="0"/>
                  <w:marBottom w:val="0"/>
                  <w:divBdr>
                    <w:top w:val="none" w:sz="0" w:space="0" w:color="auto"/>
                    <w:left w:val="none" w:sz="0" w:space="0" w:color="auto"/>
                    <w:bottom w:val="none" w:sz="0" w:space="0" w:color="auto"/>
                    <w:right w:val="none" w:sz="0" w:space="0" w:color="auto"/>
                  </w:divBdr>
                  <w:divsChild>
                    <w:div w:id="1359235101">
                      <w:marLeft w:val="0"/>
                      <w:marRight w:val="0"/>
                      <w:marTop w:val="0"/>
                      <w:marBottom w:val="0"/>
                      <w:divBdr>
                        <w:top w:val="none" w:sz="0" w:space="0" w:color="auto"/>
                        <w:left w:val="none" w:sz="0" w:space="0" w:color="auto"/>
                        <w:bottom w:val="none" w:sz="0" w:space="0" w:color="auto"/>
                        <w:right w:val="none" w:sz="0" w:space="0" w:color="auto"/>
                      </w:divBdr>
                    </w:div>
                  </w:divsChild>
                </w:div>
                <w:div w:id="823818136">
                  <w:marLeft w:val="0"/>
                  <w:marRight w:val="0"/>
                  <w:marTop w:val="0"/>
                  <w:marBottom w:val="0"/>
                  <w:divBdr>
                    <w:top w:val="none" w:sz="0" w:space="0" w:color="auto"/>
                    <w:left w:val="none" w:sz="0" w:space="0" w:color="auto"/>
                    <w:bottom w:val="none" w:sz="0" w:space="0" w:color="auto"/>
                    <w:right w:val="none" w:sz="0" w:space="0" w:color="auto"/>
                  </w:divBdr>
                  <w:divsChild>
                    <w:div w:id="1371691122">
                      <w:marLeft w:val="0"/>
                      <w:marRight w:val="0"/>
                      <w:marTop w:val="0"/>
                      <w:marBottom w:val="0"/>
                      <w:divBdr>
                        <w:top w:val="none" w:sz="0" w:space="0" w:color="auto"/>
                        <w:left w:val="none" w:sz="0" w:space="0" w:color="auto"/>
                        <w:bottom w:val="none" w:sz="0" w:space="0" w:color="auto"/>
                        <w:right w:val="none" w:sz="0" w:space="0" w:color="auto"/>
                      </w:divBdr>
                    </w:div>
                    <w:div w:id="2052076386">
                      <w:marLeft w:val="0"/>
                      <w:marRight w:val="0"/>
                      <w:marTop w:val="0"/>
                      <w:marBottom w:val="0"/>
                      <w:divBdr>
                        <w:top w:val="none" w:sz="0" w:space="0" w:color="auto"/>
                        <w:left w:val="none" w:sz="0" w:space="0" w:color="auto"/>
                        <w:bottom w:val="none" w:sz="0" w:space="0" w:color="auto"/>
                        <w:right w:val="none" w:sz="0" w:space="0" w:color="auto"/>
                      </w:divBdr>
                    </w:div>
                  </w:divsChild>
                </w:div>
                <w:div w:id="845707823">
                  <w:marLeft w:val="0"/>
                  <w:marRight w:val="0"/>
                  <w:marTop w:val="0"/>
                  <w:marBottom w:val="0"/>
                  <w:divBdr>
                    <w:top w:val="none" w:sz="0" w:space="0" w:color="auto"/>
                    <w:left w:val="none" w:sz="0" w:space="0" w:color="auto"/>
                    <w:bottom w:val="none" w:sz="0" w:space="0" w:color="auto"/>
                    <w:right w:val="none" w:sz="0" w:space="0" w:color="auto"/>
                  </w:divBdr>
                  <w:divsChild>
                    <w:div w:id="1241401027">
                      <w:marLeft w:val="0"/>
                      <w:marRight w:val="0"/>
                      <w:marTop w:val="0"/>
                      <w:marBottom w:val="0"/>
                      <w:divBdr>
                        <w:top w:val="none" w:sz="0" w:space="0" w:color="auto"/>
                        <w:left w:val="none" w:sz="0" w:space="0" w:color="auto"/>
                        <w:bottom w:val="none" w:sz="0" w:space="0" w:color="auto"/>
                        <w:right w:val="none" w:sz="0" w:space="0" w:color="auto"/>
                      </w:divBdr>
                    </w:div>
                  </w:divsChild>
                </w:div>
                <w:div w:id="860631370">
                  <w:marLeft w:val="0"/>
                  <w:marRight w:val="0"/>
                  <w:marTop w:val="0"/>
                  <w:marBottom w:val="0"/>
                  <w:divBdr>
                    <w:top w:val="none" w:sz="0" w:space="0" w:color="auto"/>
                    <w:left w:val="none" w:sz="0" w:space="0" w:color="auto"/>
                    <w:bottom w:val="none" w:sz="0" w:space="0" w:color="auto"/>
                    <w:right w:val="none" w:sz="0" w:space="0" w:color="auto"/>
                  </w:divBdr>
                  <w:divsChild>
                    <w:div w:id="2009869727">
                      <w:marLeft w:val="0"/>
                      <w:marRight w:val="0"/>
                      <w:marTop w:val="0"/>
                      <w:marBottom w:val="0"/>
                      <w:divBdr>
                        <w:top w:val="none" w:sz="0" w:space="0" w:color="auto"/>
                        <w:left w:val="none" w:sz="0" w:space="0" w:color="auto"/>
                        <w:bottom w:val="none" w:sz="0" w:space="0" w:color="auto"/>
                        <w:right w:val="none" w:sz="0" w:space="0" w:color="auto"/>
                      </w:divBdr>
                    </w:div>
                  </w:divsChild>
                </w:div>
                <w:div w:id="885068857">
                  <w:marLeft w:val="0"/>
                  <w:marRight w:val="0"/>
                  <w:marTop w:val="0"/>
                  <w:marBottom w:val="0"/>
                  <w:divBdr>
                    <w:top w:val="none" w:sz="0" w:space="0" w:color="auto"/>
                    <w:left w:val="none" w:sz="0" w:space="0" w:color="auto"/>
                    <w:bottom w:val="none" w:sz="0" w:space="0" w:color="auto"/>
                    <w:right w:val="none" w:sz="0" w:space="0" w:color="auto"/>
                  </w:divBdr>
                  <w:divsChild>
                    <w:div w:id="1502234493">
                      <w:marLeft w:val="0"/>
                      <w:marRight w:val="0"/>
                      <w:marTop w:val="0"/>
                      <w:marBottom w:val="0"/>
                      <w:divBdr>
                        <w:top w:val="none" w:sz="0" w:space="0" w:color="auto"/>
                        <w:left w:val="none" w:sz="0" w:space="0" w:color="auto"/>
                        <w:bottom w:val="none" w:sz="0" w:space="0" w:color="auto"/>
                        <w:right w:val="none" w:sz="0" w:space="0" w:color="auto"/>
                      </w:divBdr>
                    </w:div>
                  </w:divsChild>
                </w:div>
                <w:div w:id="895119508">
                  <w:marLeft w:val="0"/>
                  <w:marRight w:val="0"/>
                  <w:marTop w:val="0"/>
                  <w:marBottom w:val="0"/>
                  <w:divBdr>
                    <w:top w:val="none" w:sz="0" w:space="0" w:color="auto"/>
                    <w:left w:val="none" w:sz="0" w:space="0" w:color="auto"/>
                    <w:bottom w:val="none" w:sz="0" w:space="0" w:color="auto"/>
                    <w:right w:val="none" w:sz="0" w:space="0" w:color="auto"/>
                  </w:divBdr>
                  <w:divsChild>
                    <w:div w:id="1978218922">
                      <w:marLeft w:val="0"/>
                      <w:marRight w:val="0"/>
                      <w:marTop w:val="0"/>
                      <w:marBottom w:val="0"/>
                      <w:divBdr>
                        <w:top w:val="none" w:sz="0" w:space="0" w:color="auto"/>
                        <w:left w:val="none" w:sz="0" w:space="0" w:color="auto"/>
                        <w:bottom w:val="none" w:sz="0" w:space="0" w:color="auto"/>
                        <w:right w:val="none" w:sz="0" w:space="0" w:color="auto"/>
                      </w:divBdr>
                    </w:div>
                  </w:divsChild>
                </w:div>
                <w:div w:id="939025161">
                  <w:marLeft w:val="0"/>
                  <w:marRight w:val="0"/>
                  <w:marTop w:val="0"/>
                  <w:marBottom w:val="0"/>
                  <w:divBdr>
                    <w:top w:val="none" w:sz="0" w:space="0" w:color="auto"/>
                    <w:left w:val="none" w:sz="0" w:space="0" w:color="auto"/>
                    <w:bottom w:val="none" w:sz="0" w:space="0" w:color="auto"/>
                    <w:right w:val="none" w:sz="0" w:space="0" w:color="auto"/>
                  </w:divBdr>
                  <w:divsChild>
                    <w:div w:id="791052028">
                      <w:marLeft w:val="0"/>
                      <w:marRight w:val="0"/>
                      <w:marTop w:val="0"/>
                      <w:marBottom w:val="0"/>
                      <w:divBdr>
                        <w:top w:val="none" w:sz="0" w:space="0" w:color="auto"/>
                        <w:left w:val="none" w:sz="0" w:space="0" w:color="auto"/>
                        <w:bottom w:val="none" w:sz="0" w:space="0" w:color="auto"/>
                        <w:right w:val="none" w:sz="0" w:space="0" w:color="auto"/>
                      </w:divBdr>
                    </w:div>
                  </w:divsChild>
                </w:div>
                <w:div w:id="946425296">
                  <w:marLeft w:val="0"/>
                  <w:marRight w:val="0"/>
                  <w:marTop w:val="0"/>
                  <w:marBottom w:val="0"/>
                  <w:divBdr>
                    <w:top w:val="none" w:sz="0" w:space="0" w:color="auto"/>
                    <w:left w:val="none" w:sz="0" w:space="0" w:color="auto"/>
                    <w:bottom w:val="none" w:sz="0" w:space="0" w:color="auto"/>
                    <w:right w:val="none" w:sz="0" w:space="0" w:color="auto"/>
                  </w:divBdr>
                  <w:divsChild>
                    <w:div w:id="2113281628">
                      <w:marLeft w:val="0"/>
                      <w:marRight w:val="0"/>
                      <w:marTop w:val="0"/>
                      <w:marBottom w:val="0"/>
                      <w:divBdr>
                        <w:top w:val="none" w:sz="0" w:space="0" w:color="auto"/>
                        <w:left w:val="none" w:sz="0" w:space="0" w:color="auto"/>
                        <w:bottom w:val="none" w:sz="0" w:space="0" w:color="auto"/>
                        <w:right w:val="none" w:sz="0" w:space="0" w:color="auto"/>
                      </w:divBdr>
                    </w:div>
                  </w:divsChild>
                </w:div>
                <w:div w:id="952977975">
                  <w:marLeft w:val="0"/>
                  <w:marRight w:val="0"/>
                  <w:marTop w:val="0"/>
                  <w:marBottom w:val="0"/>
                  <w:divBdr>
                    <w:top w:val="none" w:sz="0" w:space="0" w:color="auto"/>
                    <w:left w:val="none" w:sz="0" w:space="0" w:color="auto"/>
                    <w:bottom w:val="none" w:sz="0" w:space="0" w:color="auto"/>
                    <w:right w:val="none" w:sz="0" w:space="0" w:color="auto"/>
                  </w:divBdr>
                  <w:divsChild>
                    <w:div w:id="1078018030">
                      <w:marLeft w:val="0"/>
                      <w:marRight w:val="0"/>
                      <w:marTop w:val="0"/>
                      <w:marBottom w:val="0"/>
                      <w:divBdr>
                        <w:top w:val="none" w:sz="0" w:space="0" w:color="auto"/>
                        <w:left w:val="none" w:sz="0" w:space="0" w:color="auto"/>
                        <w:bottom w:val="none" w:sz="0" w:space="0" w:color="auto"/>
                        <w:right w:val="none" w:sz="0" w:space="0" w:color="auto"/>
                      </w:divBdr>
                    </w:div>
                  </w:divsChild>
                </w:div>
                <w:div w:id="970523378">
                  <w:marLeft w:val="0"/>
                  <w:marRight w:val="0"/>
                  <w:marTop w:val="0"/>
                  <w:marBottom w:val="0"/>
                  <w:divBdr>
                    <w:top w:val="none" w:sz="0" w:space="0" w:color="auto"/>
                    <w:left w:val="none" w:sz="0" w:space="0" w:color="auto"/>
                    <w:bottom w:val="none" w:sz="0" w:space="0" w:color="auto"/>
                    <w:right w:val="none" w:sz="0" w:space="0" w:color="auto"/>
                  </w:divBdr>
                  <w:divsChild>
                    <w:div w:id="1113204507">
                      <w:marLeft w:val="0"/>
                      <w:marRight w:val="0"/>
                      <w:marTop w:val="0"/>
                      <w:marBottom w:val="0"/>
                      <w:divBdr>
                        <w:top w:val="none" w:sz="0" w:space="0" w:color="auto"/>
                        <w:left w:val="none" w:sz="0" w:space="0" w:color="auto"/>
                        <w:bottom w:val="none" w:sz="0" w:space="0" w:color="auto"/>
                        <w:right w:val="none" w:sz="0" w:space="0" w:color="auto"/>
                      </w:divBdr>
                    </w:div>
                  </w:divsChild>
                </w:div>
                <w:div w:id="975992270">
                  <w:marLeft w:val="0"/>
                  <w:marRight w:val="0"/>
                  <w:marTop w:val="0"/>
                  <w:marBottom w:val="0"/>
                  <w:divBdr>
                    <w:top w:val="none" w:sz="0" w:space="0" w:color="auto"/>
                    <w:left w:val="none" w:sz="0" w:space="0" w:color="auto"/>
                    <w:bottom w:val="none" w:sz="0" w:space="0" w:color="auto"/>
                    <w:right w:val="none" w:sz="0" w:space="0" w:color="auto"/>
                  </w:divBdr>
                  <w:divsChild>
                    <w:div w:id="119152601">
                      <w:marLeft w:val="0"/>
                      <w:marRight w:val="0"/>
                      <w:marTop w:val="0"/>
                      <w:marBottom w:val="0"/>
                      <w:divBdr>
                        <w:top w:val="none" w:sz="0" w:space="0" w:color="auto"/>
                        <w:left w:val="none" w:sz="0" w:space="0" w:color="auto"/>
                        <w:bottom w:val="none" w:sz="0" w:space="0" w:color="auto"/>
                        <w:right w:val="none" w:sz="0" w:space="0" w:color="auto"/>
                      </w:divBdr>
                    </w:div>
                    <w:div w:id="1566184104">
                      <w:marLeft w:val="0"/>
                      <w:marRight w:val="0"/>
                      <w:marTop w:val="0"/>
                      <w:marBottom w:val="0"/>
                      <w:divBdr>
                        <w:top w:val="none" w:sz="0" w:space="0" w:color="auto"/>
                        <w:left w:val="none" w:sz="0" w:space="0" w:color="auto"/>
                        <w:bottom w:val="none" w:sz="0" w:space="0" w:color="auto"/>
                        <w:right w:val="none" w:sz="0" w:space="0" w:color="auto"/>
                      </w:divBdr>
                    </w:div>
                  </w:divsChild>
                </w:div>
                <w:div w:id="984971760">
                  <w:marLeft w:val="0"/>
                  <w:marRight w:val="0"/>
                  <w:marTop w:val="0"/>
                  <w:marBottom w:val="0"/>
                  <w:divBdr>
                    <w:top w:val="none" w:sz="0" w:space="0" w:color="auto"/>
                    <w:left w:val="none" w:sz="0" w:space="0" w:color="auto"/>
                    <w:bottom w:val="none" w:sz="0" w:space="0" w:color="auto"/>
                    <w:right w:val="none" w:sz="0" w:space="0" w:color="auto"/>
                  </w:divBdr>
                  <w:divsChild>
                    <w:div w:id="879048135">
                      <w:marLeft w:val="0"/>
                      <w:marRight w:val="0"/>
                      <w:marTop w:val="0"/>
                      <w:marBottom w:val="0"/>
                      <w:divBdr>
                        <w:top w:val="none" w:sz="0" w:space="0" w:color="auto"/>
                        <w:left w:val="none" w:sz="0" w:space="0" w:color="auto"/>
                        <w:bottom w:val="none" w:sz="0" w:space="0" w:color="auto"/>
                        <w:right w:val="none" w:sz="0" w:space="0" w:color="auto"/>
                      </w:divBdr>
                    </w:div>
                  </w:divsChild>
                </w:div>
                <w:div w:id="992611442">
                  <w:marLeft w:val="0"/>
                  <w:marRight w:val="0"/>
                  <w:marTop w:val="0"/>
                  <w:marBottom w:val="0"/>
                  <w:divBdr>
                    <w:top w:val="none" w:sz="0" w:space="0" w:color="auto"/>
                    <w:left w:val="none" w:sz="0" w:space="0" w:color="auto"/>
                    <w:bottom w:val="none" w:sz="0" w:space="0" w:color="auto"/>
                    <w:right w:val="none" w:sz="0" w:space="0" w:color="auto"/>
                  </w:divBdr>
                  <w:divsChild>
                    <w:div w:id="593510886">
                      <w:marLeft w:val="0"/>
                      <w:marRight w:val="0"/>
                      <w:marTop w:val="0"/>
                      <w:marBottom w:val="0"/>
                      <w:divBdr>
                        <w:top w:val="none" w:sz="0" w:space="0" w:color="auto"/>
                        <w:left w:val="none" w:sz="0" w:space="0" w:color="auto"/>
                        <w:bottom w:val="none" w:sz="0" w:space="0" w:color="auto"/>
                        <w:right w:val="none" w:sz="0" w:space="0" w:color="auto"/>
                      </w:divBdr>
                    </w:div>
                  </w:divsChild>
                </w:div>
                <w:div w:id="995303648">
                  <w:marLeft w:val="0"/>
                  <w:marRight w:val="0"/>
                  <w:marTop w:val="0"/>
                  <w:marBottom w:val="0"/>
                  <w:divBdr>
                    <w:top w:val="none" w:sz="0" w:space="0" w:color="auto"/>
                    <w:left w:val="none" w:sz="0" w:space="0" w:color="auto"/>
                    <w:bottom w:val="none" w:sz="0" w:space="0" w:color="auto"/>
                    <w:right w:val="none" w:sz="0" w:space="0" w:color="auto"/>
                  </w:divBdr>
                  <w:divsChild>
                    <w:div w:id="138504377">
                      <w:marLeft w:val="0"/>
                      <w:marRight w:val="0"/>
                      <w:marTop w:val="0"/>
                      <w:marBottom w:val="0"/>
                      <w:divBdr>
                        <w:top w:val="none" w:sz="0" w:space="0" w:color="auto"/>
                        <w:left w:val="none" w:sz="0" w:space="0" w:color="auto"/>
                        <w:bottom w:val="none" w:sz="0" w:space="0" w:color="auto"/>
                        <w:right w:val="none" w:sz="0" w:space="0" w:color="auto"/>
                      </w:divBdr>
                    </w:div>
                  </w:divsChild>
                </w:div>
                <w:div w:id="997611985">
                  <w:marLeft w:val="0"/>
                  <w:marRight w:val="0"/>
                  <w:marTop w:val="0"/>
                  <w:marBottom w:val="0"/>
                  <w:divBdr>
                    <w:top w:val="none" w:sz="0" w:space="0" w:color="auto"/>
                    <w:left w:val="none" w:sz="0" w:space="0" w:color="auto"/>
                    <w:bottom w:val="none" w:sz="0" w:space="0" w:color="auto"/>
                    <w:right w:val="none" w:sz="0" w:space="0" w:color="auto"/>
                  </w:divBdr>
                  <w:divsChild>
                    <w:div w:id="226689529">
                      <w:marLeft w:val="0"/>
                      <w:marRight w:val="0"/>
                      <w:marTop w:val="0"/>
                      <w:marBottom w:val="0"/>
                      <w:divBdr>
                        <w:top w:val="none" w:sz="0" w:space="0" w:color="auto"/>
                        <w:left w:val="none" w:sz="0" w:space="0" w:color="auto"/>
                        <w:bottom w:val="none" w:sz="0" w:space="0" w:color="auto"/>
                        <w:right w:val="none" w:sz="0" w:space="0" w:color="auto"/>
                      </w:divBdr>
                    </w:div>
                  </w:divsChild>
                </w:div>
                <w:div w:id="999692736">
                  <w:marLeft w:val="0"/>
                  <w:marRight w:val="0"/>
                  <w:marTop w:val="0"/>
                  <w:marBottom w:val="0"/>
                  <w:divBdr>
                    <w:top w:val="none" w:sz="0" w:space="0" w:color="auto"/>
                    <w:left w:val="none" w:sz="0" w:space="0" w:color="auto"/>
                    <w:bottom w:val="none" w:sz="0" w:space="0" w:color="auto"/>
                    <w:right w:val="none" w:sz="0" w:space="0" w:color="auto"/>
                  </w:divBdr>
                  <w:divsChild>
                    <w:div w:id="27992685">
                      <w:marLeft w:val="0"/>
                      <w:marRight w:val="0"/>
                      <w:marTop w:val="0"/>
                      <w:marBottom w:val="0"/>
                      <w:divBdr>
                        <w:top w:val="none" w:sz="0" w:space="0" w:color="auto"/>
                        <w:left w:val="none" w:sz="0" w:space="0" w:color="auto"/>
                        <w:bottom w:val="none" w:sz="0" w:space="0" w:color="auto"/>
                        <w:right w:val="none" w:sz="0" w:space="0" w:color="auto"/>
                      </w:divBdr>
                    </w:div>
                  </w:divsChild>
                </w:div>
                <w:div w:id="1001784573">
                  <w:marLeft w:val="0"/>
                  <w:marRight w:val="0"/>
                  <w:marTop w:val="0"/>
                  <w:marBottom w:val="0"/>
                  <w:divBdr>
                    <w:top w:val="none" w:sz="0" w:space="0" w:color="auto"/>
                    <w:left w:val="none" w:sz="0" w:space="0" w:color="auto"/>
                    <w:bottom w:val="none" w:sz="0" w:space="0" w:color="auto"/>
                    <w:right w:val="none" w:sz="0" w:space="0" w:color="auto"/>
                  </w:divBdr>
                  <w:divsChild>
                    <w:div w:id="800462888">
                      <w:marLeft w:val="0"/>
                      <w:marRight w:val="0"/>
                      <w:marTop w:val="0"/>
                      <w:marBottom w:val="0"/>
                      <w:divBdr>
                        <w:top w:val="none" w:sz="0" w:space="0" w:color="auto"/>
                        <w:left w:val="none" w:sz="0" w:space="0" w:color="auto"/>
                        <w:bottom w:val="none" w:sz="0" w:space="0" w:color="auto"/>
                        <w:right w:val="none" w:sz="0" w:space="0" w:color="auto"/>
                      </w:divBdr>
                    </w:div>
                  </w:divsChild>
                </w:div>
                <w:div w:id="1005016249">
                  <w:marLeft w:val="0"/>
                  <w:marRight w:val="0"/>
                  <w:marTop w:val="0"/>
                  <w:marBottom w:val="0"/>
                  <w:divBdr>
                    <w:top w:val="none" w:sz="0" w:space="0" w:color="auto"/>
                    <w:left w:val="none" w:sz="0" w:space="0" w:color="auto"/>
                    <w:bottom w:val="none" w:sz="0" w:space="0" w:color="auto"/>
                    <w:right w:val="none" w:sz="0" w:space="0" w:color="auto"/>
                  </w:divBdr>
                  <w:divsChild>
                    <w:div w:id="1504128932">
                      <w:marLeft w:val="0"/>
                      <w:marRight w:val="0"/>
                      <w:marTop w:val="0"/>
                      <w:marBottom w:val="0"/>
                      <w:divBdr>
                        <w:top w:val="none" w:sz="0" w:space="0" w:color="auto"/>
                        <w:left w:val="none" w:sz="0" w:space="0" w:color="auto"/>
                        <w:bottom w:val="none" w:sz="0" w:space="0" w:color="auto"/>
                        <w:right w:val="none" w:sz="0" w:space="0" w:color="auto"/>
                      </w:divBdr>
                    </w:div>
                  </w:divsChild>
                </w:div>
                <w:div w:id="1015232131">
                  <w:marLeft w:val="0"/>
                  <w:marRight w:val="0"/>
                  <w:marTop w:val="0"/>
                  <w:marBottom w:val="0"/>
                  <w:divBdr>
                    <w:top w:val="none" w:sz="0" w:space="0" w:color="auto"/>
                    <w:left w:val="none" w:sz="0" w:space="0" w:color="auto"/>
                    <w:bottom w:val="none" w:sz="0" w:space="0" w:color="auto"/>
                    <w:right w:val="none" w:sz="0" w:space="0" w:color="auto"/>
                  </w:divBdr>
                  <w:divsChild>
                    <w:div w:id="438372457">
                      <w:marLeft w:val="0"/>
                      <w:marRight w:val="0"/>
                      <w:marTop w:val="0"/>
                      <w:marBottom w:val="0"/>
                      <w:divBdr>
                        <w:top w:val="none" w:sz="0" w:space="0" w:color="auto"/>
                        <w:left w:val="none" w:sz="0" w:space="0" w:color="auto"/>
                        <w:bottom w:val="none" w:sz="0" w:space="0" w:color="auto"/>
                        <w:right w:val="none" w:sz="0" w:space="0" w:color="auto"/>
                      </w:divBdr>
                    </w:div>
                  </w:divsChild>
                </w:div>
                <w:div w:id="1016073732">
                  <w:marLeft w:val="0"/>
                  <w:marRight w:val="0"/>
                  <w:marTop w:val="0"/>
                  <w:marBottom w:val="0"/>
                  <w:divBdr>
                    <w:top w:val="none" w:sz="0" w:space="0" w:color="auto"/>
                    <w:left w:val="none" w:sz="0" w:space="0" w:color="auto"/>
                    <w:bottom w:val="none" w:sz="0" w:space="0" w:color="auto"/>
                    <w:right w:val="none" w:sz="0" w:space="0" w:color="auto"/>
                  </w:divBdr>
                  <w:divsChild>
                    <w:div w:id="1795513098">
                      <w:marLeft w:val="0"/>
                      <w:marRight w:val="0"/>
                      <w:marTop w:val="0"/>
                      <w:marBottom w:val="0"/>
                      <w:divBdr>
                        <w:top w:val="none" w:sz="0" w:space="0" w:color="auto"/>
                        <w:left w:val="none" w:sz="0" w:space="0" w:color="auto"/>
                        <w:bottom w:val="none" w:sz="0" w:space="0" w:color="auto"/>
                        <w:right w:val="none" w:sz="0" w:space="0" w:color="auto"/>
                      </w:divBdr>
                    </w:div>
                  </w:divsChild>
                </w:div>
                <w:div w:id="1017804324">
                  <w:marLeft w:val="0"/>
                  <w:marRight w:val="0"/>
                  <w:marTop w:val="0"/>
                  <w:marBottom w:val="0"/>
                  <w:divBdr>
                    <w:top w:val="none" w:sz="0" w:space="0" w:color="auto"/>
                    <w:left w:val="none" w:sz="0" w:space="0" w:color="auto"/>
                    <w:bottom w:val="none" w:sz="0" w:space="0" w:color="auto"/>
                    <w:right w:val="none" w:sz="0" w:space="0" w:color="auto"/>
                  </w:divBdr>
                  <w:divsChild>
                    <w:div w:id="781150911">
                      <w:marLeft w:val="0"/>
                      <w:marRight w:val="0"/>
                      <w:marTop w:val="0"/>
                      <w:marBottom w:val="0"/>
                      <w:divBdr>
                        <w:top w:val="none" w:sz="0" w:space="0" w:color="auto"/>
                        <w:left w:val="none" w:sz="0" w:space="0" w:color="auto"/>
                        <w:bottom w:val="none" w:sz="0" w:space="0" w:color="auto"/>
                        <w:right w:val="none" w:sz="0" w:space="0" w:color="auto"/>
                      </w:divBdr>
                    </w:div>
                  </w:divsChild>
                </w:div>
                <w:div w:id="1040983033">
                  <w:marLeft w:val="0"/>
                  <w:marRight w:val="0"/>
                  <w:marTop w:val="0"/>
                  <w:marBottom w:val="0"/>
                  <w:divBdr>
                    <w:top w:val="none" w:sz="0" w:space="0" w:color="auto"/>
                    <w:left w:val="none" w:sz="0" w:space="0" w:color="auto"/>
                    <w:bottom w:val="none" w:sz="0" w:space="0" w:color="auto"/>
                    <w:right w:val="none" w:sz="0" w:space="0" w:color="auto"/>
                  </w:divBdr>
                  <w:divsChild>
                    <w:div w:id="1043213944">
                      <w:marLeft w:val="0"/>
                      <w:marRight w:val="0"/>
                      <w:marTop w:val="0"/>
                      <w:marBottom w:val="0"/>
                      <w:divBdr>
                        <w:top w:val="none" w:sz="0" w:space="0" w:color="auto"/>
                        <w:left w:val="none" w:sz="0" w:space="0" w:color="auto"/>
                        <w:bottom w:val="none" w:sz="0" w:space="0" w:color="auto"/>
                        <w:right w:val="none" w:sz="0" w:space="0" w:color="auto"/>
                      </w:divBdr>
                    </w:div>
                  </w:divsChild>
                </w:div>
                <w:div w:id="1052581375">
                  <w:marLeft w:val="0"/>
                  <w:marRight w:val="0"/>
                  <w:marTop w:val="0"/>
                  <w:marBottom w:val="0"/>
                  <w:divBdr>
                    <w:top w:val="none" w:sz="0" w:space="0" w:color="auto"/>
                    <w:left w:val="none" w:sz="0" w:space="0" w:color="auto"/>
                    <w:bottom w:val="none" w:sz="0" w:space="0" w:color="auto"/>
                    <w:right w:val="none" w:sz="0" w:space="0" w:color="auto"/>
                  </w:divBdr>
                  <w:divsChild>
                    <w:div w:id="2128305667">
                      <w:marLeft w:val="0"/>
                      <w:marRight w:val="0"/>
                      <w:marTop w:val="0"/>
                      <w:marBottom w:val="0"/>
                      <w:divBdr>
                        <w:top w:val="none" w:sz="0" w:space="0" w:color="auto"/>
                        <w:left w:val="none" w:sz="0" w:space="0" w:color="auto"/>
                        <w:bottom w:val="none" w:sz="0" w:space="0" w:color="auto"/>
                        <w:right w:val="none" w:sz="0" w:space="0" w:color="auto"/>
                      </w:divBdr>
                    </w:div>
                  </w:divsChild>
                </w:div>
                <w:div w:id="1067387009">
                  <w:marLeft w:val="0"/>
                  <w:marRight w:val="0"/>
                  <w:marTop w:val="0"/>
                  <w:marBottom w:val="0"/>
                  <w:divBdr>
                    <w:top w:val="none" w:sz="0" w:space="0" w:color="auto"/>
                    <w:left w:val="none" w:sz="0" w:space="0" w:color="auto"/>
                    <w:bottom w:val="none" w:sz="0" w:space="0" w:color="auto"/>
                    <w:right w:val="none" w:sz="0" w:space="0" w:color="auto"/>
                  </w:divBdr>
                  <w:divsChild>
                    <w:div w:id="1534733220">
                      <w:marLeft w:val="0"/>
                      <w:marRight w:val="0"/>
                      <w:marTop w:val="0"/>
                      <w:marBottom w:val="0"/>
                      <w:divBdr>
                        <w:top w:val="none" w:sz="0" w:space="0" w:color="auto"/>
                        <w:left w:val="none" w:sz="0" w:space="0" w:color="auto"/>
                        <w:bottom w:val="none" w:sz="0" w:space="0" w:color="auto"/>
                        <w:right w:val="none" w:sz="0" w:space="0" w:color="auto"/>
                      </w:divBdr>
                    </w:div>
                  </w:divsChild>
                </w:div>
                <w:div w:id="1084305098">
                  <w:marLeft w:val="0"/>
                  <w:marRight w:val="0"/>
                  <w:marTop w:val="0"/>
                  <w:marBottom w:val="0"/>
                  <w:divBdr>
                    <w:top w:val="none" w:sz="0" w:space="0" w:color="auto"/>
                    <w:left w:val="none" w:sz="0" w:space="0" w:color="auto"/>
                    <w:bottom w:val="none" w:sz="0" w:space="0" w:color="auto"/>
                    <w:right w:val="none" w:sz="0" w:space="0" w:color="auto"/>
                  </w:divBdr>
                  <w:divsChild>
                    <w:div w:id="215242189">
                      <w:marLeft w:val="0"/>
                      <w:marRight w:val="0"/>
                      <w:marTop w:val="0"/>
                      <w:marBottom w:val="0"/>
                      <w:divBdr>
                        <w:top w:val="none" w:sz="0" w:space="0" w:color="auto"/>
                        <w:left w:val="none" w:sz="0" w:space="0" w:color="auto"/>
                        <w:bottom w:val="none" w:sz="0" w:space="0" w:color="auto"/>
                        <w:right w:val="none" w:sz="0" w:space="0" w:color="auto"/>
                      </w:divBdr>
                    </w:div>
                  </w:divsChild>
                </w:div>
                <w:div w:id="1103764889">
                  <w:marLeft w:val="0"/>
                  <w:marRight w:val="0"/>
                  <w:marTop w:val="0"/>
                  <w:marBottom w:val="0"/>
                  <w:divBdr>
                    <w:top w:val="none" w:sz="0" w:space="0" w:color="auto"/>
                    <w:left w:val="none" w:sz="0" w:space="0" w:color="auto"/>
                    <w:bottom w:val="none" w:sz="0" w:space="0" w:color="auto"/>
                    <w:right w:val="none" w:sz="0" w:space="0" w:color="auto"/>
                  </w:divBdr>
                  <w:divsChild>
                    <w:div w:id="1619022025">
                      <w:marLeft w:val="0"/>
                      <w:marRight w:val="0"/>
                      <w:marTop w:val="0"/>
                      <w:marBottom w:val="0"/>
                      <w:divBdr>
                        <w:top w:val="none" w:sz="0" w:space="0" w:color="auto"/>
                        <w:left w:val="none" w:sz="0" w:space="0" w:color="auto"/>
                        <w:bottom w:val="none" w:sz="0" w:space="0" w:color="auto"/>
                        <w:right w:val="none" w:sz="0" w:space="0" w:color="auto"/>
                      </w:divBdr>
                    </w:div>
                  </w:divsChild>
                </w:div>
                <w:div w:id="1142389707">
                  <w:marLeft w:val="0"/>
                  <w:marRight w:val="0"/>
                  <w:marTop w:val="0"/>
                  <w:marBottom w:val="0"/>
                  <w:divBdr>
                    <w:top w:val="none" w:sz="0" w:space="0" w:color="auto"/>
                    <w:left w:val="none" w:sz="0" w:space="0" w:color="auto"/>
                    <w:bottom w:val="none" w:sz="0" w:space="0" w:color="auto"/>
                    <w:right w:val="none" w:sz="0" w:space="0" w:color="auto"/>
                  </w:divBdr>
                  <w:divsChild>
                    <w:div w:id="1696729107">
                      <w:marLeft w:val="0"/>
                      <w:marRight w:val="0"/>
                      <w:marTop w:val="0"/>
                      <w:marBottom w:val="0"/>
                      <w:divBdr>
                        <w:top w:val="none" w:sz="0" w:space="0" w:color="auto"/>
                        <w:left w:val="none" w:sz="0" w:space="0" w:color="auto"/>
                        <w:bottom w:val="none" w:sz="0" w:space="0" w:color="auto"/>
                        <w:right w:val="none" w:sz="0" w:space="0" w:color="auto"/>
                      </w:divBdr>
                    </w:div>
                  </w:divsChild>
                </w:div>
                <w:div w:id="1154293609">
                  <w:marLeft w:val="0"/>
                  <w:marRight w:val="0"/>
                  <w:marTop w:val="0"/>
                  <w:marBottom w:val="0"/>
                  <w:divBdr>
                    <w:top w:val="none" w:sz="0" w:space="0" w:color="auto"/>
                    <w:left w:val="none" w:sz="0" w:space="0" w:color="auto"/>
                    <w:bottom w:val="none" w:sz="0" w:space="0" w:color="auto"/>
                    <w:right w:val="none" w:sz="0" w:space="0" w:color="auto"/>
                  </w:divBdr>
                  <w:divsChild>
                    <w:div w:id="628904147">
                      <w:marLeft w:val="0"/>
                      <w:marRight w:val="0"/>
                      <w:marTop w:val="0"/>
                      <w:marBottom w:val="0"/>
                      <w:divBdr>
                        <w:top w:val="none" w:sz="0" w:space="0" w:color="auto"/>
                        <w:left w:val="none" w:sz="0" w:space="0" w:color="auto"/>
                        <w:bottom w:val="none" w:sz="0" w:space="0" w:color="auto"/>
                        <w:right w:val="none" w:sz="0" w:space="0" w:color="auto"/>
                      </w:divBdr>
                    </w:div>
                  </w:divsChild>
                </w:div>
                <w:div w:id="1196428546">
                  <w:marLeft w:val="0"/>
                  <w:marRight w:val="0"/>
                  <w:marTop w:val="0"/>
                  <w:marBottom w:val="0"/>
                  <w:divBdr>
                    <w:top w:val="none" w:sz="0" w:space="0" w:color="auto"/>
                    <w:left w:val="none" w:sz="0" w:space="0" w:color="auto"/>
                    <w:bottom w:val="none" w:sz="0" w:space="0" w:color="auto"/>
                    <w:right w:val="none" w:sz="0" w:space="0" w:color="auto"/>
                  </w:divBdr>
                  <w:divsChild>
                    <w:div w:id="238638244">
                      <w:marLeft w:val="0"/>
                      <w:marRight w:val="0"/>
                      <w:marTop w:val="0"/>
                      <w:marBottom w:val="0"/>
                      <w:divBdr>
                        <w:top w:val="none" w:sz="0" w:space="0" w:color="auto"/>
                        <w:left w:val="none" w:sz="0" w:space="0" w:color="auto"/>
                        <w:bottom w:val="none" w:sz="0" w:space="0" w:color="auto"/>
                        <w:right w:val="none" w:sz="0" w:space="0" w:color="auto"/>
                      </w:divBdr>
                    </w:div>
                  </w:divsChild>
                </w:div>
                <w:div w:id="1218781120">
                  <w:marLeft w:val="0"/>
                  <w:marRight w:val="0"/>
                  <w:marTop w:val="0"/>
                  <w:marBottom w:val="0"/>
                  <w:divBdr>
                    <w:top w:val="none" w:sz="0" w:space="0" w:color="auto"/>
                    <w:left w:val="none" w:sz="0" w:space="0" w:color="auto"/>
                    <w:bottom w:val="none" w:sz="0" w:space="0" w:color="auto"/>
                    <w:right w:val="none" w:sz="0" w:space="0" w:color="auto"/>
                  </w:divBdr>
                  <w:divsChild>
                    <w:div w:id="1332485407">
                      <w:marLeft w:val="0"/>
                      <w:marRight w:val="0"/>
                      <w:marTop w:val="0"/>
                      <w:marBottom w:val="0"/>
                      <w:divBdr>
                        <w:top w:val="none" w:sz="0" w:space="0" w:color="auto"/>
                        <w:left w:val="none" w:sz="0" w:space="0" w:color="auto"/>
                        <w:bottom w:val="none" w:sz="0" w:space="0" w:color="auto"/>
                        <w:right w:val="none" w:sz="0" w:space="0" w:color="auto"/>
                      </w:divBdr>
                    </w:div>
                  </w:divsChild>
                </w:div>
                <w:div w:id="1224759687">
                  <w:marLeft w:val="0"/>
                  <w:marRight w:val="0"/>
                  <w:marTop w:val="0"/>
                  <w:marBottom w:val="0"/>
                  <w:divBdr>
                    <w:top w:val="none" w:sz="0" w:space="0" w:color="auto"/>
                    <w:left w:val="none" w:sz="0" w:space="0" w:color="auto"/>
                    <w:bottom w:val="none" w:sz="0" w:space="0" w:color="auto"/>
                    <w:right w:val="none" w:sz="0" w:space="0" w:color="auto"/>
                  </w:divBdr>
                  <w:divsChild>
                    <w:div w:id="1697539665">
                      <w:marLeft w:val="0"/>
                      <w:marRight w:val="0"/>
                      <w:marTop w:val="0"/>
                      <w:marBottom w:val="0"/>
                      <w:divBdr>
                        <w:top w:val="none" w:sz="0" w:space="0" w:color="auto"/>
                        <w:left w:val="none" w:sz="0" w:space="0" w:color="auto"/>
                        <w:bottom w:val="none" w:sz="0" w:space="0" w:color="auto"/>
                        <w:right w:val="none" w:sz="0" w:space="0" w:color="auto"/>
                      </w:divBdr>
                    </w:div>
                  </w:divsChild>
                </w:div>
                <w:div w:id="1227568194">
                  <w:marLeft w:val="0"/>
                  <w:marRight w:val="0"/>
                  <w:marTop w:val="0"/>
                  <w:marBottom w:val="0"/>
                  <w:divBdr>
                    <w:top w:val="none" w:sz="0" w:space="0" w:color="auto"/>
                    <w:left w:val="none" w:sz="0" w:space="0" w:color="auto"/>
                    <w:bottom w:val="none" w:sz="0" w:space="0" w:color="auto"/>
                    <w:right w:val="none" w:sz="0" w:space="0" w:color="auto"/>
                  </w:divBdr>
                  <w:divsChild>
                    <w:div w:id="243030741">
                      <w:marLeft w:val="0"/>
                      <w:marRight w:val="0"/>
                      <w:marTop w:val="0"/>
                      <w:marBottom w:val="0"/>
                      <w:divBdr>
                        <w:top w:val="none" w:sz="0" w:space="0" w:color="auto"/>
                        <w:left w:val="none" w:sz="0" w:space="0" w:color="auto"/>
                        <w:bottom w:val="none" w:sz="0" w:space="0" w:color="auto"/>
                        <w:right w:val="none" w:sz="0" w:space="0" w:color="auto"/>
                      </w:divBdr>
                    </w:div>
                  </w:divsChild>
                </w:div>
                <w:div w:id="1236891579">
                  <w:marLeft w:val="0"/>
                  <w:marRight w:val="0"/>
                  <w:marTop w:val="0"/>
                  <w:marBottom w:val="0"/>
                  <w:divBdr>
                    <w:top w:val="none" w:sz="0" w:space="0" w:color="auto"/>
                    <w:left w:val="none" w:sz="0" w:space="0" w:color="auto"/>
                    <w:bottom w:val="none" w:sz="0" w:space="0" w:color="auto"/>
                    <w:right w:val="none" w:sz="0" w:space="0" w:color="auto"/>
                  </w:divBdr>
                  <w:divsChild>
                    <w:div w:id="118495542">
                      <w:marLeft w:val="0"/>
                      <w:marRight w:val="0"/>
                      <w:marTop w:val="0"/>
                      <w:marBottom w:val="0"/>
                      <w:divBdr>
                        <w:top w:val="none" w:sz="0" w:space="0" w:color="auto"/>
                        <w:left w:val="none" w:sz="0" w:space="0" w:color="auto"/>
                        <w:bottom w:val="none" w:sz="0" w:space="0" w:color="auto"/>
                        <w:right w:val="none" w:sz="0" w:space="0" w:color="auto"/>
                      </w:divBdr>
                    </w:div>
                  </w:divsChild>
                </w:div>
                <w:div w:id="1240599243">
                  <w:marLeft w:val="0"/>
                  <w:marRight w:val="0"/>
                  <w:marTop w:val="0"/>
                  <w:marBottom w:val="0"/>
                  <w:divBdr>
                    <w:top w:val="none" w:sz="0" w:space="0" w:color="auto"/>
                    <w:left w:val="none" w:sz="0" w:space="0" w:color="auto"/>
                    <w:bottom w:val="none" w:sz="0" w:space="0" w:color="auto"/>
                    <w:right w:val="none" w:sz="0" w:space="0" w:color="auto"/>
                  </w:divBdr>
                  <w:divsChild>
                    <w:div w:id="243029722">
                      <w:marLeft w:val="0"/>
                      <w:marRight w:val="0"/>
                      <w:marTop w:val="0"/>
                      <w:marBottom w:val="0"/>
                      <w:divBdr>
                        <w:top w:val="none" w:sz="0" w:space="0" w:color="auto"/>
                        <w:left w:val="none" w:sz="0" w:space="0" w:color="auto"/>
                        <w:bottom w:val="none" w:sz="0" w:space="0" w:color="auto"/>
                        <w:right w:val="none" w:sz="0" w:space="0" w:color="auto"/>
                      </w:divBdr>
                    </w:div>
                    <w:div w:id="2118911569">
                      <w:marLeft w:val="0"/>
                      <w:marRight w:val="0"/>
                      <w:marTop w:val="0"/>
                      <w:marBottom w:val="0"/>
                      <w:divBdr>
                        <w:top w:val="none" w:sz="0" w:space="0" w:color="auto"/>
                        <w:left w:val="none" w:sz="0" w:space="0" w:color="auto"/>
                        <w:bottom w:val="none" w:sz="0" w:space="0" w:color="auto"/>
                        <w:right w:val="none" w:sz="0" w:space="0" w:color="auto"/>
                      </w:divBdr>
                    </w:div>
                  </w:divsChild>
                </w:div>
                <w:div w:id="1272787626">
                  <w:marLeft w:val="0"/>
                  <w:marRight w:val="0"/>
                  <w:marTop w:val="0"/>
                  <w:marBottom w:val="0"/>
                  <w:divBdr>
                    <w:top w:val="none" w:sz="0" w:space="0" w:color="auto"/>
                    <w:left w:val="none" w:sz="0" w:space="0" w:color="auto"/>
                    <w:bottom w:val="none" w:sz="0" w:space="0" w:color="auto"/>
                    <w:right w:val="none" w:sz="0" w:space="0" w:color="auto"/>
                  </w:divBdr>
                  <w:divsChild>
                    <w:div w:id="1492794034">
                      <w:marLeft w:val="0"/>
                      <w:marRight w:val="0"/>
                      <w:marTop w:val="0"/>
                      <w:marBottom w:val="0"/>
                      <w:divBdr>
                        <w:top w:val="none" w:sz="0" w:space="0" w:color="auto"/>
                        <w:left w:val="none" w:sz="0" w:space="0" w:color="auto"/>
                        <w:bottom w:val="none" w:sz="0" w:space="0" w:color="auto"/>
                        <w:right w:val="none" w:sz="0" w:space="0" w:color="auto"/>
                      </w:divBdr>
                    </w:div>
                  </w:divsChild>
                </w:div>
                <w:div w:id="1278684242">
                  <w:marLeft w:val="0"/>
                  <w:marRight w:val="0"/>
                  <w:marTop w:val="0"/>
                  <w:marBottom w:val="0"/>
                  <w:divBdr>
                    <w:top w:val="none" w:sz="0" w:space="0" w:color="auto"/>
                    <w:left w:val="none" w:sz="0" w:space="0" w:color="auto"/>
                    <w:bottom w:val="none" w:sz="0" w:space="0" w:color="auto"/>
                    <w:right w:val="none" w:sz="0" w:space="0" w:color="auto"/>
                  </w:divBdr>
                  <w:divsChild>
                    <w:div w:id="1042510724">
                      <w:marLeft w:val="0"/>
                      <w:marRight w:val="0"/>
                      <w:marTop w:val="0"/>
                      <w:marBottom w:val="0"/>
                      <w:divBdr>
                        <w:top w:val="none" w:sz="0" w:space="0" w:color="auto"/>
                        <w:left w:val="none" w:sz="0" w:space="0" w:color="auto"/>
                        <w:bottom w:val="none" w:sz="0" w:space="0" w:color="auto"/>
                        <w:right w:val="none" w:sz="0" w:space="0" w:color="auto"/>
                      </w:divBdr>
                    </w:div>
                  </w:divsChild>
                </w:div>
                <w:div w:id="1284923940">
                  <w:marLeft w:val="0"/>
                  <w:marRight w:val="0"/>
                  <w:marTop w:val="0"/>
                  <w:marBottom w:val="0"/>
                  <w:divBdr>
                    <w:top w:val="none" w:sz="0" w:space="0" w:color="auto"/>
                    <w:left w:val="none" w:sz="0" w:space="0" w:color="auto"/>
                    <w:bottom w:val="none" w:sz="0" w:space="0" w:color="auto"/>
                    <w:right w:val="none" w:sz="0" w:space="0" w:color="auto"/>
                  </w:divBdr>
                  <w:divsChild>
                    <w:div w:id="1633290149">
                      <w:marLeft w:val="0"/>
                      <w:marRight w:val="0"/>
                      <w:marTop w:val="0"/>
                      <w:marBottom w:val="0"/>
                      <w:divBdr>
                        <w:top w:val="none" w:sz="0" w:space="0" w:color="auto"/>
                        <w:left w:val="none" w:sz="0" w:space="0" w:color="auto"/>
                        <w:bottom w:val="none" w:sz="0" w:space="0" w:color="auto"/>
                        <w:right w:val="none" w:sz="0" w:space="0" w:color="auto"/>
                      </w:divBdr>
                    </w:div>
                  </w:divsChild>
                </w:div>
                <w:div w:id="1299143889">
                  <w:marLeft w:val="0"/>
                  <w:marRight w:val="0"/>
                  <w:marTop w:val="0"/>
                  <w:marBottom w:val="0"/>
                  <w:divBdr>
                    <w:top w:val="none" w:sz="0" w:space="0" w:color="auto"/>
                    <w:left w:val="none" w:sz="0" w:space="0" w:color="auto"/>
                    <w:bottom w:val="none" w:sz="0" w:space="0" w:color="auto"/>
                    <w:right w:val="none" w:sz="0" w:space="0" w:color="auto"/>
                  </w:divBdr>
                  <w:divsChild>
                    <w:div w:id="1866480082">
                      <w:marLeft w:val="0"/>
                      <w:marRight w:val="0"/>
                      <w:marTop w:val="0"/>
                      <w:marBottom w:val="0"/>
                      <w:divBdr>
                        <w:top w:val="none" w:sz="0" w:space="0" w:color="auto"/>
                        <w:left w:val="none" w:sz="0" w:space="0" w:color="auto"/>
                        <w:bottom w:val="none" w:sz="0" w:space="0" w:color="auto"/>
                        <w:right w:val="none" w:sz="0" w:space="0" w:color="auto"/>
                      </w:divBdr>
                    </w:div>
                  </w:divsChild>
                </w:div>
                <w:div w:id="1306741738">
                  <w:marLeft w:val="0"/>
                  <w:marRight w:val="0"/>
                  <w:marTop w:val="0"/>
                  <w:marBottom w:val="0"/>
                  <w:divBdr>
                    <w:top w:val="none" w:sz="0" w:space="0" w:color="auto"/>
                    <w:left w:val="none" w:sz="0" w:space="0" w:color="auto"/>
                    <w:bottom w:val="none" w:sz="0" w:space="0" w:color="auto"/>
                    <w:right w:val="none" w:sz="0" w:space="0" w:color="auto"/>
                  </w:divBdr>
                  <w:divsChild>
                    <w:div w:id="1992709008">
                      <w:marLeft w:val="0"/>
                      <w:marRight w:val="0"/>
                      <w:marTop w:val="0"/>
                      <w:marBottom w:val="0"/>
                      <w:divBdr>
                        <w:top w:val="none" w:sz="0" w:space="0" w:color="auto"/>
                        <w:left w:val="none" w:sz="0" w:space="0" w:color="auto"/>
                        <w:bottom w:val="none" w:sz="0" w:space="0" w:color="auto"/>
                        <w:right w:val="none" w:sz="0" w:space="0" w:color="auto"/>
                      </w:divBdr>
                    </w:div>
                  </w:divsChild>
                </w:div>
                <w:div w:id="1334643991">
                  <w:marLeft w:val="0"/>
                  <w:marRight w:val="0"/>
                  <w:marTop w:val="0"/>
                  <w:marBottom w:val="0"/>
                  <w:divBdr>
                    <w:top w:val="none" w:sz="0" w:space="0" w:color="auto"/>
                    <w:left w:val="none" w:sz="0" w:space="0" w:color="auto"/>
                    <w:bottom w:val="none" w:sz="0" w:space="0" w:color="auto"/>
                    <w:right w:val="none" w:sz="0" w:space="0" w:color="auto"/>
                  </w:divBdr>
                  <w:divsChild>
                    <w:div w:id="1631083775">
                      <w:marLeft w:val="0"/>
                      <w:marRight w:val="0"/>
                      <w:marTop w:val="0"/>
                      <w:marBottom w:val="0"/>
                      <w:divBdr>
                        <w:top w:val="none" w:sz="0" w:space="0" w:color="auto"/>
                        <w:left w:val="none" w:sz="0" w:space="0" w:color="auto"/>
                        <w:bottom w:val="none" w:sz="0" w:space="0" w:color="auto"/>
                        <w:right w:val="none" w:sz="0" w:space="0" w:color="auto"/>
                      </w:divBdr>
                    </w:div>
                  </w:divsChild>
                </w:div>
                <w:div w:id="1344624203">
                  <w:marLeft w:val="0"/>
                  <w:marRight w:val="0"/>
                  <w:marTop w:val="0"/>
                  <w:marBottom w:val="0"/>
                  <w:divBdr>
                    <w:top w:val="none" w:sz="0" w:space="0" w:color="auto"/>
                    <w:left w:val="none" w:sz="0" w:space="0" w:color="auto"/>
                    <w:bottom w:val="none" w:sz="0" w:space="0" w:color="auto"/>
                    <w:right w:val="none" w:sz="0" w:space="0" w:color="auto"/>
                  </w:divBdr>
                  <w:divsChild>
                    <w:div w:id="307059387">
                      <w:marLeft w:val="0"/>
                      <w:marRight w:val="0"/>
                      <w:marTop w:val="0"/>
                      <w:marBottom w:val="0"/>
                      <w:divBdr>
                        <w:top w:val="none" w:sz="0" w:space="0" w:color="auto"/>
                        <w:left w:val="none" w:sz="0" w:space="0" w:color="auto"/>
                        <w:bottom w:val="none" w:sz="0" w:space="0" w:color="auto"/>
                        <w:right w:val="none" w:sz="0" w:space="0" w:color="auto"/>
                      </w:divBdr>
                    </w:div>
                  </w:divsChild>
                </w:div>
                <w:div w:id="1356418074">
                  <w:marLeft w:val="0"/>
                  <w:marRight w:val="0"/>
                  <w:marTop w:val="0"/>
                  <w:marBottom w:val="0"/>
                  <w:divBdr>
                    <w:top w:val="none" w:sz="0" w:space="0" w:color="auto"/>
                    <w:left w:val="none" w:sz="0" w:space="0" w:color="auto"/>
                    <w:bottom w:val="none" w:sz="0" w:space="0" w:color="auto"/>
                    <w:right w:val="none" w:sz="0" w:space="0" w:color="auto"/>
                  </w:divBdr>
                  <w:divsChild>
                    <w:div w:id="335498721">
                      <w:marLeft w:val="0"/>
                      <w:marRight w:val="0"/>
                      <w:marTop w:val="0"/>
                      <w:marBottom w:val="0"/>
                      <w:divBdr>
                        <w:top w:val="none" w:sz="0" w:space="0" w:color="auto"/>
                        <w:left w:val="none" w:sz="0" w:space="0" w:color="auto"/>
                        <w:bottom w:val="none" w:sz="0" w:space="0" w:color="auto"/>
                        <w:right w:val="none" w:sz="0" w:space="0" w:color="auto"/>
                      </w:divBdr>
                    </w:div>
                  </w:divsChild>
                </w:div>
                <w:div w:id="1356930056">
                  <w:marLeft w:val="0"/>
                  <w:marRight w:val="0"/>
                  <w:marTop w:val="0"/>
                  <w:marBottom w:val="0"/>
                  <w:divBdr>
                    <w:top w:val="none" w:sz="0" w:space="0" w:color="auto"/>
                    <w:left w:val="none" w:sz="0" w:space="0" w:color="auto"/>
                    <w:bottom w:val="none" w:sz="0" w:space="0" w:color="auto"/>
                    <w:right w:val="none" w:sz="0" w:space="0" w:color="auto"/>
                  </w:divBdr>
                  <w:divsChild>
                    <w:div w:id="1576238091">
                      <w:marLeft w:val="0"/>
                      <w:marRight w:val="0"/>
                      <w:marTop w:val="0"/>
                      <w:marBottom w:val="0"/>
                      <w:divBdr>
                        <w:top w:val="none" w:sz="0" w:space="0" w:color="auto"/>
                        <w:left w:val="none" w:sz="0" w:space="0" w:color="auto"/>
                        <w:bottom w:val="none" w:sz="0" w:space="0" w:color="auto"/>
                        <w:right w:val="none" w:sz="0" w:space="0" w:color="auto"/>
                      </w:divBdr>
                    </w:div>
                  </w:divsChild>
                </w:div>
                <w:div w:id="1372026210">
                  <w:marLeft w:val="0"/>
                  <w:marRight w:val="0"/>
                  <w:marTop w:val="0"/>
                  <w:marBottom w:val="0"/>
                  <w:divBdr>
                    <w:top w:val="none" w:sz="0" w:space="0" w:color="auto"/>
                    <w:left w:val="none" w:sz="0" w:space="0" w:color="auto"/>
                    <w:bottom w:val="none" w:sz="0" w:space="0" w:color="auto"/>
                    <w:right w:val="none" w:sz="0" w:space="0" w:color="auto"/>
                  </w:divBdr>
                  <w:divsChild>
                    <w:div w:id="1256981973">
                      <w:marLeft w:val="0"/>
                      <w:marRight w:val="0"/>
                      <w:marTop w:val="0"/>
                      <w:marBottom w:val="0"/>
                      <w:divBdr>
                        <w:top w:val="none" w:sz="0" w:space="0" w:color="auto"/>
                        <w:left w:val="none" w:sz="0" w:space="0" w:color="auto"/>
                        <w:bottom w:val="none" w:sz="0" w:space="0" w:color="auto"/>
                        <w:right w:val="none" w:sz="0" w:space="0" w:color="auto"/>
                      </w:divBdr>
                    </w:div>
                  </w:divsChild>
                </w:div>
                <w:div w:id="1381592663">
                  <w:marLeft w:val="0"/>
                  <w:marRight w:val="0"/>
                  <w:marTop w:val="0"/>
                  <w:marBottom w:val="0"/>
                  <w:divBdr>
                    <w:top w:val="none" w:sz="0" w:space="0" w:color="auto"/>
                    <w:left w:val="none" w:sz="0" w:space="0" w:color="auto"/>
                    <w:bottom w:val="none" w:sz="0" w:space="0" w:color="auto"/>
                    <w:right w:val="none" w:sz="0" w:space="0" w:color="auto"/>
                  </w:divBdr>
                  <w:divsChild>
                    <w:div w:id="2115513976">
                      <w:marLeft w:val="0"/>
                      <w:marRight w:val="0"/>
                      <w:marTop w:val="0"/>
                      <w:marBottom w:val="0"/>
                      <w:divBdr>
                        <w:top w:val="none" w:sz="0" w:space="0" w:color="auto"/>
                        <w:left w:val="none" w:sz="0" w:space="0" w:color="auto"/>
                        <w:bottom w:val="none" w:sz="0" w:space="0" w:color="auto"/>
                        <w:right w:val="none" w:sz="0" w:space="0" w:color="auto"/>
                      </w:divBdr>
                    </w:div>
                  </w:divsChild>
                </w:div>
                <w:div w:id="1398354522">
                  <w:marLeft w:val="0"/>
                  <w:marRight w:val="0"/>
                  <w:marTop w:val="0"/>
                  <w:marBottom w:val="0"/>
                  <w:divBdr>
                    <w:top w:val="none" w:sz="0" w:space="0" w:color="auto"/>
                    <w:left w:val="none" w:sz="0" w:space="0" w:color="auto"/>
                    <w:bottom w:val="none" w:sz="0" w:space="0" w:color="auto"/>
                    <w:right w:val="none" w:sz="0" w:space="0" w:color="auto"/>
                  </w:divBdr>
                  <w:divsChild>
                    <w:div w:id="1236161874">
                      <w:marLeft w:val="0"/>
                      <w:marRight w:val="0"/>
                      <w:marTop w:val="0"/>
                      <w:marBottom w:val="0"/>
                      <w:divBdr>
                        <w:top w:val="none" w:sz="0" w:space="0" w:color="auto"/>
                        <w:left w:val="none" w:sz="0" w:space="0" w:color="auto"/>
                        <w:bottom w:val="none" w:sz="0" w:space="0" w:color="auto"/>
                        <w:right w:val="none" w:sz="0" w:space="0" w:color="auto"/>
                      </w:divBdr>
                    </w:div>
                  </w:divsChild>
                </w:div>
                <w:div w:id="1407529518">
                  <w:marLeft w:val="0"/>
                  <w:marRight w:val="0"/>
                  <w:marTop w:val="0"/>
                  <w:marBottom w:val="0"/>
                  <w:divBdr>
                    <w:top w:val="none" w:sz="0" w:space="0" w:color="auto"/>
                    <w:left w:val="none" w:sz="0" w:space="0" w:color="auto"/>
                    <w:bottom w:val="none" w:sz="0" w:space="0" w:color="auto"/>
                    <w:right w:val="none" w:sz="0" w:space="0" w:color="auto"/>
                  </w:divBdr>
                  <w:divsChild>
                    <w:div w:id="1240359428">
                      <w:marLeft w:val="0"/>
                      <w:marRight w:val="0"/>
                      <w:marTop w:val="0"/>
                      <w:marBottom w:val="0"/>
                      <w:divBdr>
                        <w:top w:val="none" w:sz="0" w:space="0" w:color="auto"/>
                        <w:left w:val="none" w:sz="0" w:space="0" w:color="auto"/>
                        <w:bottom w:val="none" w:sz="0" w:space="0" w:color="auto"/>
                        <w:right w:val="none" w:sz="0" w:space="0" w:color="auto"/>
                      </w:divBdr>
                    </w:div>
                  </w:divsChild>
                </w:div>
                <w:div w:id="1427576159">
                  <w:marLeft w:val="0"/>
                  <w:marRight w:val="0"/>
                  <w:marTop w:val="0"/>
                  <w:marBottom w:val="0"/>
                  <w:divBdr>
                    <w:top w:val="none" w:sz="0" w:space="0" w:color="auto"/>
                    <w:left w:val="none" w:sz="0" w:space="0" w:color="auto"/>
                    <w:bottom w:val="none" w:sz="0" w:space="0" w:color="auto"/>
                    <w:right w:val="none" w:sz="0" w:space="0" w:color="auto"/>
                  </w:divBdr>
                  <w:divsChild>
                    <w:div w:id="1400057227">
                      <w:marLeft w:val="0"/>
                      <w:marRight w:val="0"/>
                      <w:marTop w:val="0"/>
                      <w:marBottom w:val="0"/>
                      <w:divBdr>
                        <w:top w:val="none" w:sz="0" w:space="0" w:color="auto"/>
                        <w:left w:val="none" w:sz="0" w:space="0" w:color="auto"/>
                        <w:bottom w:val="none" w:sz="0" w:space="0" w:color="auto"/>
                        <w:right w:val="none" w:sz="0" w:space="0" w:color="auto"/>
                      </w:divBdr>
                    </w:div>
                  </w:divsChild>
                </w:div>
                <w:div w:id="1439059440">
                  <w:marLeft w:val="0"/>
                  <w:marRight w:val="0"/>
                  <w:marTop w:val="0"/>
                  <w:marBottom w:val="0"/>
                  <w:divBdr>
                    <w:top w:val="none" w:sz="0" w:space="0" w:color="auto"/>
                    <w:left w:val="none" w:sz="0" w:space="0" w:color="auto"/>
                    <w:bottom w:val="none" w:sz="0" w:space="0" w:color="auto"/>
                    <w:right w:val="none" w:sz="0" w:space="0" w:color="auto"/>
                  </w:divBdr>
                  <w:divsChild>
                    <w:div w:id="2116559806">
                      <w:marLeft w:val="0"/>
                      <w:marRight w:val="0"/>
                      <w:marTop w:val="0"/>
                      <w:marBottom w:val="0"/>
                      <w:divBdr>
                        <w:top w:val="none" w:sz="0" w:space="0" w:color="auto"/>
                        <w:left w:val="none" w:sz="0" w:space="0" w:color="auto"/>
                        <w:bottom w:val="none" w:sz="0" w:space="0" w:color="auto"/>
                        <w:right w:val="none" w:sz="0" w:space="0" w:color="auto"/>
                      </w:divBdr>
                    </w:div>
                  </w:divsChild>
                </w:div>
                <w:div w:id="1451783386">
                  <w:marLeft w:val="0"/>
                  <w:marRight w:val="0"/>
                  <w:marTop w:val="0"/>
                  <w:marBottom w:val="0"/>
                  <w:divBdr>
                    <w:top w:val="none" w:sz="0" w:space="0" w:color="auto"/>
                    <w:left w:val="none" w:sz="0" w:space="0" w:color="auto"/>
                    <w:bottom w:val="none" w:sz="0" w:space="0" w:color="auto"/>
                    <w:right w:val="none" w:sz="0" w:space="0" w:color="auto"/>
                  </w:divBdr>
                  <w:divsChild>
                    <w:div w:id="1997807163">
                      <w:marLeft w:val="0"/>
                      <w:marRight w:val="0"/>
                      <w:marTop w:val="0"/>
                      <w:marBottom w:val="0"/>
                      <w:divBdr>
                        <w:top w:val="none" w:sz="0" w:space="0" w:color="auto"/>
                        <w:left w:val="none" w:sz="0" w:space="0" w:color="auto"/>
                        <w:bottom w:val="none" w:sz="0" w:space="0" w:color="auto"/>
                        <w:right w:val="none" w:sz="0" w:space="0" w:color="auto"/>
                      </w:divBdr>
                    </w:div>
                  </w:divsChild>
                </w:div>
                <w:div w:id="1474756673">
                  <w:marLeft w:val="0"/>
                  <w:marRight w:val="0"/>
                  <w:marTop w:val="0"/>
                  <w:marBottom w:val="0"/>
                  <w:divBdr>
                    <w:top w:val="none" w:sz="0" w:space="0" w:color="auto"/>
                    <w:left w:val="none" w:sz="0" w:space="0" w:color="auto"/>
                    <w:bottom w:val="none" w:sz="0" w:space="0" w:color="auto"/>
                    <w:right w:val="none" w:sz="0" w:space="0" w:color="auto"/>
                  </w:divBdr>
                  <w:divsChild>
                    <w:div w:id="281229408">
                      <w:marLeft w:val="0"/>
                      <w:marRight w:val="0"/>
                      <w:marTop w:val="0"/>
                      <w:marBottom w:val="0"/>
                      <w:divBdr>
                        <w:top w:val="none" w:sz="0" w:space="0" w:color="auto"/>
                        <w:left w:val="none" w:sz="0" w:space="0" w:color="auto"/>
                        <w:bottom w:val="none" w:sz="0" w:space="0" w:color="auto"/>
                        <w:right w:val="none" w:sz="0" w:space="0" w:color="auto"/>
                      </w:divBdr>
                    </w:div>
                  </w:divsChild>
                </w:div>
                <w:div w:id="1483350723">
                  <w:marLeft w:val="0"/>
                  <w:marRight w:val="0"/>
                  <w:marTop w:val="0"/>
                  <w:marBottom w:val="0"/>
                  <w:divBdr>
                    <w:top w:val="none" w:sz="0" w:space="0" w:color="auto"/>
                    <w:left w:val="none" w:sz="0" w:space="0" w:color="auto"/>
                    <w:bottom w:val="none" w:sz="0" w:space="0" w:color="auto"/>
                    <w:right w:val="none" w:sz="0" w:space="0" w:color="auto"/>
                  </w:divBdr>
                  <w:divsChild>
                    <w:div w:id="1000350254">
                      <w:marLeft w:val="0"/>
                      <w:marRight w:val="0"/>
                      <w:marTop w:val="0"/>
                      <w:marBottom w:val="0"/>
                      <w:divBdr>
                        <w:top w:val="none" w:sz="0" w:space="0" w:color="auto"/>
                        <w:left w:val="none" w:sz="0" w:space="0" w:color="auto"/>
                        <w:bottom w:val="none" w:sz="0" w:space="0" w:color="auto"/>
                        <w:right w:val="none" w:sz="0" w:space="0" w:color="auto"/>
                      </w:divBdr>
                    </w:div>
                  </w:divsChild>
                </w:div>
                <w:div w:id="1487742785">
                  <w:marLeft w:val="0"/>
                  <w:marRight w:val="0"/>
                  <w:marTop w:val="0"/>
                  <w:marBottom w:val="0"/>
                  <w:divBdr>
                    <w:top w:val="none" w:sz="0" w:space="0" w:color="auto"/>
                    <w:left w:val="none" w:sz="0" w:space="0" w:color="auto"/>
                    <w:bottom w:val="none" w:sz="0" w:space="0" w:color="auto"/>
                    <w:right w:val="none" w:sz="0" w:space="0" w:color="auto"/>
                  </w:divBdr>
                  <w:divsChild>
                    <w:div w:id="2014067738">
                      <w:marLeft w:val="0"/>
                      <w:marRight w:val="0"/>
                      <w:marTop w:val="0"/>
                      <w:marBottom w:val="0"/>
                      <w:divBdr>
                        <w:top w:val="none" w:sz="0" w:space="0" w:color="auto"/>
                        <w:left w:val="none" w:sz="0" w:space="0" w:color="auto"/>
                        <w:bottom w:val="none" w:sz="0" w:space="0" w:color="auto"/>
                        <w:right w:val="none" w:sz="0" w:space="0" w:color="auto"/>
                      </w:divBdr>
                    </w:div>
                  </w:divsChild>
                </w:div>
                <w:div w:id="1487815450">
                  <w:marLeft w:val="0"/>
                  <w:marRight w:val="0"/>
                  <w:marTop w:val="0"/>
                  <w:marBottom w:val="0"/>
                  <w:divBdr>
                    <w:top w:val="none" w:sz="0" w:space="0" w:color="auto"/>
                    <w:left w:val="none" w:sz="0" w:space="0" w:color="auto"/>
                    <w:bottom w:val="none" w:sz="0" w:space="0" w:color="auto"/>
                    <w:right w:val="none" w:sz="0" w:space="0" w:color="auto"/>
                  </w:divBdr>
                  <w:divsChild>
                    <w:div w:id="1179737177">
                      <w:marLeft w:val="0"/>
                      <w:marRight w:val="0"/>
                      <w:marTop w:val="0"/>
                      <w:marBottom w:val="0"/>
                      <w:divBdr>
                        <w:top w:val="none" w:sz="0" w:space="0" w:color="auto"/>
                        <w:left w:val="none" w:sz="0" w:space="0" w:color="auto"/>
                        <w:bottom w:val="none" w:sz="0" w:space="0" w:color="auto"/>
                        <w:right w:val="none" w:sz="0" w:space="0" w:color="auto"/>
                      </w:divBdr>
                    </w:div>
                  </w:divsChild>
                </w:div>
                <w:div w:id="1556239510">
                  <w:marLeft w:val="0"/>
                  <w:marRight w:val="0"/>
                  <w:marTop w:val="0"/>
                  <w:marBottom w:val="0"/>
                  <w:divBdr>
                    <w:top w:val="none" w:sz="0" w:space="0" w:color="auto"/>
                    <w:left w:val="none" w:sz="0" w:space="0" w:color="auto"/>
                    <w:bottom w:val="none" w:sz="0" w:space="0" w:color="auto"/>
                    <w:right w:val="none" w:sz="0" w:space="0" w:color="auto"/>
                  </w:divBdr>
                  <w:divsChild>
                    <w:div w:id="355889486">
                      <w:marLeft w:val="0"/>
                      <w:marRight w:val="0"/>
                      <w:marTop w:val="0"/>
                      <w:marBottom w:val="0"/>
                      <w:divBdr>
                        <w:top w:val="none" w:sz="0" w:space="0" w:color="auto"/>
                        <w:left w:val="none" w:sz="0" w:space="0" w:color="auto"/>
                        <w:bottom w:val="none" w:sz="0" w:space="0" w:color="auto"/>
                        <w:right w:val="none" w:sz="0" w:space="0" w:color="auto"/>
                      </w:divBdr>
                    </w:div>
                  </w:divsChild>
                </w:div>
                <w:div w:id="1585920015">
                  <w:marLeft w:val="0"/>
                  <w:marRight w:val="0"/>
                  <w:marTop w:val="0"/>
                  <w:marBottom w:val="0"/>
                  <w:divBdr>
                    <w:top w:val="none" w:sz="0" w:space="0" w:color="auto"/>
                    <w:left w:val="none" w:sz="0" w:space="0" w:color="auto"/>
                    <w:bottom w:val="none" w:sz="0" w:space="0" w:color="auto"/>
                    <w:right w:val="none" w:sz="0" w:space="0" w:color="auto"/>
                  </w:divBdr>
                  <w:divsChild>
                    <w:div w:id="857819467">
                      <w:marLeft w:val="0"/>
                      <w:marRight w:val="0"/>
                      <w:marTop w:val="0"/>
                      <w:marBottom w:val="0"/>
                      <w:divBdr>
                        <w:top w:val="none" w:sz="0" w:space="0" w:color="auto"/>
                        <w:left w:val="none" w:sz="0" w:space="0" w:color="auto"/>
                        <w:bottom w:val="none" w:sz="0" w:space="0" w:color="auto"/>
                        <w:right w:val="none" w:sz="0" w:space="0" w:color="auto"/>
                      </w:divBdr>
                    </w:div>
                  </w:divsChild>
                </w:div>
                <w:div w:id="1586263870">
                  <w:marLeft w:val="0"/>
                  <w:marRight w:val="0"/>
                  <w:marTop w:val="0"/>
                  <w:marBottom w:val="0"/>
                  <w:divBdr>
                    <w:top w:val="none" w:sz="0" w:space="0" w:color="auto"/>
                    <w:left w:val="none" w:sz="0" w:space="0" w:color="auto"/>
                    <w:bottom w:val="none" w:sz="0" w:space="0" w:color="auto"/>
                    <w:right w:val="none" w:sz="0" w:space="0" w:color="auto"/>
                  </w:divBdr>
                  <w:divsChild>
                    <w:div w:id="1594967844">
                      <w:marLeft w:val="0"/>
                      <w:marRight w:val="0"/>
                      <w:marTop w:val="0"/>
                      <w:marBottom w:val="0"/>
                      <w:divBdr>
                        <w:top w:val="none" w:sz="0" w:space="0" w:color="auto"/>
                        <w:left w:val="none" w:sz="0" w:space="0" w:color="auto"/>
                        <w:bottom w:val="none" w:sz="0" w:space="0" w:color="auto"/>
                        <w:right w:val="none" w:sz="0" w:space="0" w:color="auto"/>
                      </w:divBdr>
                    </w:div>
                  </w:divsChild>
                </w:div>
                <w:div w:id="1587495685">
                  <w:marLeft w:val="0"/>
                  <w:marRight w:val="0"/>
                  <w:marTop w:val="0"/>
                  <w:marBottom w:val="0"/>
                  <w:divBdr>
                    <w:top w:val="none" w:sz="0" w:space="0" w:color="auto"/>
                    <w:left w:val="none" w:sz="0" w:space="0" w:color="auto"/>
                    <w:bottom w:val="none" w:sz="0" w:space="0" w:color="auto"/>
                    <w:right w:val="none" w:sz="0" w:space="0" w:color="auto"/>
                  </w:divBdr>
                  <w:divsChild>
                    <w:div w:id="226384781">
                      <w:marLeft w:val="0"/>
                      <w:marRight w:val="0"/>
                      <w:marTop w:val="0"/>
                      <w:marBottom w:val="0"/>
                      <w:divBdr>
                        <w:top w:val="none" w:sz="0" w:space="0" w:color="auto"/>
                        <w:left w:val="none" w:sz="0" w:space="0" w:color="auto"/>
                        <w:bottom w:val="none" w:sz="0" w:space="0" w:color="auto"/>
                        <w:right w:val="none" w:sz="0" w:space="0" w:color="auto"/>
                      </w:divBdr>
                    </w:div>
                  </w:divsChild>
                </w:div>
                <w:div w:id="1589654565">
                  <w:marLeft w:val="0"/>
                  <w:marRight w:val="0"/>
                  <w:marTop w:val="0"/>
                  <w:marBottom w:val="0"/>
                  <w:divBdr>
                    <w:top w:val="none" w:sz="0" w:space="0" w:color="auto"/>
                    <w:left w:val="none" w:sz="0" w:space="0" w:color="auto"/>
                    <w:bottom w:val="none" w:sz="0" w:space="0" w:color="auto"/>
                    <w:right w:val="none" w:sz="0" w:space="0" w:color="auto"/>
                  </w:divBdr>
                  <w:divsChild>
                    <w:div w:id="1916426986">
                      <w:marLeft w:val="0"/>
                      <w:marRight w:val="0"/>
                      <w:marTop w:val="0"/>
                      <w:marBottom w:val="0"/>
                      <w:divBdr>
                        <w:top w:val="none" w:sz="0" w:space="0" w:color="auto"/>
                        <w:left w:val="none" w:sz="0" w:space="0" w:color="auto"/>
                        <w:bottom w:val="none" w:sz="0" w:space="0" w:color="auto"/>
                        <w:right w:val="none" w:sz="0" w:space="0" w:color="auto"/>
                      </w:divBdr>
                    </w:div>
                  </w:divsChild>
                </w:div>
                <w:div w:id="1624387029">
                  <w:marLeft w:val="0"/>
                  <w:marRight w:val="0"/>
                  <w:marTop w:val="0"/>
                  <w:marBottom w:val="0"/>
                  <w:divBdr>
                    <w:top w:val="none" w:sz="0" w:space="0" w:color="auto"/>
                    <w:left w:val="none" w:sz="0" w:space="0" w:color="auto"/>
                    <w:bottom w:val="none" w:sz="0" w:space="0" w:color="auto"/>
                    <w:right w:val="none" w:sz="0" w:space="0" w:color="auto"/>
                  </w:divBdr>
                  <w:divsChild>
                    <w:div w:id="1933851254">
                      <w:marLeft w:val="0"/>
                      <w:marRight w:val="0"/>
                      <w:marTop w:val="0"/>
                      <w:marBottom w:val="0"/>
                      <w:divBdr>
                        <w:top w:val="none" w:sz="0" w:space="0" w:color="auto"/>
                        <w:left w:val="none" w:sz="0" w:space="0" w:color="auto"/>
                        <w:bottom w:val="none" w:sz="0" w:space="0" w:color="auto"/>
                        <w:right w:val="none" w:sz="0" w:space="0" w:color="auto"/>
                      </w:divBdr>
                    </w:div>
                  </w:divsChild>
                </w:div>
                <w:div w:id="1636838016">
                  <w:marLeft w:val="0"/>
                  <w:marRight w:val="0"/>
                  <w:marTop w:val="0"/>
                  <w:marBottom w:val="0"/>
                  <w:divBdr>
                    <w:top w:val="none" w:sz="0" w:space="0" w:color="auto"/>
                    <w:left w:val="none" w:sz="0" w:space="0" w:color="auto"/>
                    <w:bottom w:val="none" w:sz="0" w:space="0" w:color="auto"/>
                    <w:right w:val="none" w:sz="0" w:space="0" w:color="auto"/>
                  </w:divBdr>
                  <w:divsChild>
                    <w:div w:id="146826997">
                      <w:marLeft w:val="0"/>
                      <w:marRight w:val="0"/>
                      <w:marTop w:val="0"/>
                      <w:marBottom w:val="0"/>
                      <w:divBdr>
                        <w:top w:val="none" w:sz="0" w:space="0" w:color="auto"/>
                        <w:left w:val="none" w:sz="0" w:space="0" w:color="auto"/>
                        <w:bottom w:val="none" w:sz="0" w:space="0" w:color="auto"/>
                        <w:right w:val="none" w:sz="0" w:space="0" w:color="auto"/>
                      </w:divBdr>
                    </w:div>
                    <w:div w:id="1979340952">
                      <w:marLeft w:val="0"/>
                      <w:marRight w:val="0"/>
                      <w:marTop w:val="0"/>
                      <w:marBottom w:val="0"/>
                      <w:divBdr>
                        <w:top w:val="none" w:sz="0" w:space="0" w:color="auto"/>
                        <w:left w:val="none" w:sz="0" w:space="0" w:color="auto"/>
                        <w:bottom w:val="none" w:sz="0" w:space="0" w:color="auto"/>
                        <w:right w:val="none" w:sz="0" w:space="0" w:color="auto"/>
                      </w:divBdr>
                    </w:div>
                  </w:divsChild>
                </w:div>
                <w:div w:id="1651786830">
                  <w:marLeft w:val="0"/>
                  <w:marRight w:val="0"/>
                  <w:marTop w:val="0"/>
                  <w:marBottom w:val="0"/>
                  <w:divBdr>
                    <w:top w:val="none" w:sz="0" w:space="0" w:color="auto"/>
                    <w:left w:val="none" w:sz="0" w:space="0" w:color="auto"/>
                    <w:bottom w:val="none" w:sz="0" w:space="0" w:color="auto"/>
                    <w:right w:val="none" w:sz="0" w:space="0" w:color="auto"/>
                  </w:divBdr>
                  <w:divsChild>
                    <w:div w:id="619916257">
                      <w:marLeft w:val="0"/>
                      <w:marRight w:val="0"/>
                      <w:marTop w:val="0"/>
                      <w:marBottom w:val="0"/>
                      <w:divBdr>
                        <w:top w:val="none" w:sz="0" w:space="0" w:color="auto"/>
                        <w:left w:val="none" w:sz="0" w:space="0" w:color="auto"/>
                        <w:bottom w:val="none" w:sz="0" w:space="0" w:color="auto"/>
                        <w:right w:val="none" w:sz="0" w:space="0" w:color="auto"/>
                      </w:divBdr>
                    </w:div>
                  </w:divsChild>
                </w:div>
                <w:div w:id="1668822998">
                  <w:marLeft w:val="0"/>
                  <w:marRight w:val="0"/>
                  <w:marTop w:val="0"/>
                  <w:marBottom w:val="0"/>
                  <w:divBdr>
                    <w:top w:val="none" w:sz="0" w:space="0" w:color="auto"/>
                    <w:left w:val="none" w:sz="0" w:space="0" w:color="auto"/>
                    <w:bottom w:val="none" w:sz="0" w:space="0" w:color="auto"/>
                    <w:right w:val="none" w:sz="0" w:space="0" w:color="auto"/>
                  </w:divBdr>
                  <w:divsChild>
                    <w:div w:id="928663339">
                      <w:marLeft w:val="0"/>
                      <w:marRight w:val="0"/>
                      <w:marTop w:val="0"/>
                      <w:marBottom w:val="0"/>
                      <w:divBdr>
                        <w:top w:val="none" w:sz="0" w:space="0" w:color="auto"/>
                        <w:left w:val="none" w:sz="0" w:space="0" w:color="auto"/>
                        <w:bottom w:val="none" w:sz="0" w:space="0" w:color="auto"/>
                        <w:right w:val="none" w:sz="0" w:space="0" w:color="auto"/>
                      </w:divBdr>
                    </w:div>
                  </w:divsChild>
                </w:div>
                <w:div w:id="1691485771">
                  <w:marLeft w:val="0"/>
                  <w:marRight w:val="0"/>
                  <w:marTop w:val="0"/>
                  <w:marBottom w:val="0"/>
                  <w:divBdr>
                    <w:top w:val="none" w:sz="0" w:space="0" w:color="auto"/>
                    <w:left w:val="none" w:sz="0" w:space="0" w:color="auto"/>
                    <w:bottom w:val="none" w:sz="0" w:space="0" w:color="auto"/>
                    <w:right w:val="none" w:sz="0" w:space="0" w:color="auto"/>
                  </w:divBdr>
                  <w:divsChild>
                    <w:div w:id="983317661">
                      <w:marLeft w:val="0"/>
                      <w:marRight w:val="0"/>
                      <w:marTop w:val="0"/>
                      <w:marBottom w:val="0"/>
                      <w:divBdr>
                        <w:top w:val="none" w:sz="0" w:space="0" w:color="auto"/>
                        <w:left w:val="none" w:sz="0" w:space="0" w:color="auto"/>
                        <w:bottom w:val="none" w:sz="0" w:space="0" w:color="auto"/>
                        <w:right w:val="none" w:sz="0" w:space="0" w:color="auto"/>
                      </w:divBdr>
                    </w:div>
                  </w:divsChild>
                </w:div>
                <w:div w:id="1705251287">
                  <w:marLeft w:val="0"/>
                  <w:marRight w:val="0"/>
                  <w:marTop w:val="0"/>
                  <w:marBottom w:val="0"/>
                  <w:divBdr>
                    <w:top w:val="none" w:sz="0" w:space="0" w:color="auto"/>
                    <w:left w:val="none" w:sz="0" w:space="0" w:color="auto"/>
                    <w:bottom w:val="none" w:sz="0" w:space="0" w:color="auto"/>
                    <w:right w:val="none" w:sz="0" w:space="0" w:color="auto"/>
                  </w:divBdr>
                  <w:divsChild>
                    <w:div w:id="1914705597">
                      <w:marLeft w:val="0"/>
                      <w:marRight w:val="0"/>
                      <w:marTop w:val="0"/>
                      <w:marBottom w:val="0"/>
                      <w:divBdr>
                        <w:top w:val="none" w:sz="0" w:space="0" w:color="auto"/>
                        <w:left w:val="none" w:sz="0" w:space="0" w:color="auto"/>
                        <w:bottom w:val="none" w:sz="0" w:space="0" w:color="auto"/>
                        <w:right w:val="none" w:sz="0" w:space="0" w:color="auto"/>
                      </w:divBdr>
                    </w:div>
                  </w:divsChild>
                </w:div>
                <w:div w:id="1738702773">
                  <w:marLeft w:val="0"/>
                  <w:marRight w:val="0"/>
                  <w:marTop w:val="0"/>
                  <w:marBottom w:val="0"/>
                  <w:divBdr>
                    <w:top w:val="none" w:sz="0" w:space="0" w:color="auto"/>
                    <w:left w:val="none" w:sz="0" w:space="0" w:color="auto"/>
                    <w:bottom w:val="none" w:sz="0" w:space="0" w:color="auto"/>
                    <w:right w:val="none" w:sz="0" w:space="0" w:color="auto"/>
                  </w:divBdr>
                  <w:divsChild>
                    <w:div w:id="751242363">
                      <w:marLeft w:val="0"/>
                      <w:marRight w:val="0"/>
                      <w:marTop w:val="0"/>
                      <w:marBottom w:val="0"/>
                      <w:divBdr>
                        <w:top w:val="none" w:sz="0" w:space="0" w:color="auto"/>
                        <w:left w:val="none" w:sz="0" w:space="0" w:color="auto"/>
                        <w:bottom w:val="none" w:sz="0" w:space="0" w:color="auto"/>
                        <w:right w:val="none" w:sz="0" w:space="0" w:color="auto"/>
                      </w:divBdr>
                    </w:div>
                    <w:div w:id="2052679738">
                      <w:marLeft w:val="0"/>
                      <w:marRight w:val="0"/>
                      <w:marTop w:val="0"/>
                      <w:marBottom w:val="0"/>
                      <w:divBdr>
                        <w:top w:val="none" w:sz="0" w:space="0" w:color="auto"/>
                        <w:left w:val="none" w:sz="0" w:space="0" w:color="auto"/>
                        <w:bottom w:val="none" w:sz="0" w:space="0" w:color="auto"/>
                        <w:right w:val="none" w:sz="0" w:space="0" w:color="auto"/>
                      </w:divBdr>
                    </w:div>
                  </w:divsChild>
                </w:div>
                <w:div w:id="1749889661">
                  <w:marLeft w:val="0"/>
                  <w:marRight w:val="0"/>
                  <w:marTop w:val="0"/>
                  <w:marBottom w:val="0"/>
                  <w:divBdr>
                    <w:top w:val="none" w:sz="0" w:space="0" w:color="auto"/>
                    <w:left w:val="none" w:sz="0" w:space="0" w:color="auto"/>
                    <w:bottom w:val="none" w:sz="0" w:space="0" w:color="auto"/>
                    <w:right w:val="none" w:sz="0" w:space="0" w:color="auto"/>
                  </w:divBdr>
                  <w:divsChild>
                    <w:div w:id="1552645328">
                      <w:marLeft w:val="0"/>
                      <w:marRight w:val="0"/>
                      <w:marTop w:val="0"/>
                      <w:marBottom w:val="0"/>
                      <w:divBdr>
                        <w:top w:val="none" w:sz="0" w:space="0" w:color="auto"/>
                        <w:left w:val="none" w:sz="0" w:space="0" w:color="auto"/>
                        <w:bottom w:val="none" w:sz="0" w:space="0" w:color="auto"/>
                        <w:right w:val="none" w:sz="0" w:space="0" w:color="auto"/>
                      </w:divBdr>
                    </w:div>
                  </w:divsChild>
                </w:div>
                <w:div w:id="1774856286">
                  <w:marLeft w:val="0"/>
                  <w:marRight w:val="0"/>
                  <w:marTop w:val="0"/>
                  <w:marBottom w:val="0"/>
                  <w:divBdr>
                    <w:top w:val="none" w:sz="0" w:space="0" w:color="auto"/>
                    <w:left w:val="none" w:sz="0" w:space="0" w:color="auto"/>
                    <w:bottom w:val="none" w:sz="0" w:space="0" w:color="auto"/>
                    <w:right w:val="none" w:sz="0" w:space="0" w:color="auto"/>
                  </w:divBdr>
                  <w:divsChild>
                    <w:div w:id="74671387">
                      <w:marLeft w:val="0"/>
                      <w:marRight w:val="0"/>
                      <w:marTop w:val="0"/>
                      <w:marBottom w:val="0"/>
                      <w:divBdr>
                        <w:top w:val="none" w:sz="0" w:space="0" w:color="auto"/>
                        <w:left w:val="none" w:sz="0" w:space="0" w:color="auto"/>
                        <w:bottom w:val="none" w:sz="0" w:space="0" w:color="auto"/>
                        <w:right w:val="none" w:sz="0" w:space="0" w:color="auto"/>
                      </w:divBdr>
                    </w:div>
                  </w:divsChild>
                </w:div>
                <w:div w:id="1787383924">
                  <w:marLeft w:val="0"/>
                  <w:marRight w:val="0"/>
                  <w:marTop w:val="0"/>
                  <w:marBottom w:val="0"/>
                  <w:divBdr>
                    <w:top w:val="none" w:sz="0" w:space="0" w:color="auto"/>
                    <w:left w:val="none" w:sz="0" w:space="0" w:color="auto"/>
                    <w:bottom w:val="none" w:sz="0" w:space="0" w:color="auto"/>
                    <w:right w:val="none" w:sz="0" w:space="0" w:color="auto"/>
                  </w:divBdr>
                  <w:divsChild>
                    <w:div w:id="1775393658">
                      <w:marLeft w:val="0"/>
                      <w:marRight w:val="0"/>
                      <w:marTop w:val="0"/>
                      <w:marBottom w:val="0"/>
                      <w:divBdr>
                        <w:top w:val="none" w:sz="0" w:space="0" w:color="auto"/>
                        <w:left w:val="none" w:sz="0" w:space="0" w:color="auto"/>
                        <w:bottom w:val="none" w:sz="0" w:space="0" w:color="auto"/>
                        <w:right w:val="none" w:sz="0" w:space="0" w:color="auto"/>
                      </w:divBdr>
                    </w:div>
                  </w:divsChild>
                </w:div>
                <w:div w:id="1789395472">
                  <w:marLeft w:val="0"/>
                  <w:marRight w:val="0"/>
                  <w:marTop w:val="0"/>
                  <w:marBottom w:val="0"/>
                  <w:divBdr>
                    <w:top w:val="none" w:sz="0" w:space="0" w:color="auto"/>
                    <w:left w:val="none" w:sz="0" w:space="0" w:color="auto"/>
                    <w:bottom w:val="none" w:sz="0" w:space="0" w:color="auto"/>
                    <w:right w:val="none" w:sz="0" w:space="0" w:color="auto"/>
                  </w:divBdr>
                  <w:divsChild>
                    <w:div w:id="125701497">
                      <w:marLeft w:val="0"/>
                      <w:marRight w:val="0"/>
                      <w:marTop w:val="0"/>
                      <w:marBottom w:val="0"/>
                      <w:divBdr>
                        <w:top w:val="none" w:sz="0" w:space="0" w:color="auto"/>
                        <w:left w:val="none" w:sz="0" w:space="0" w:color="auto"/>
                        <w:bottom w:val="none" w:sz="0" w:space="0" w:color="auto"/>
                        <w:right w:val="none" w:sz="0" w:space="0" w:color="auto"/>
                      </w:divBdr>
                    </w:div>
                  </w:divsChild>
                </w:div>
                <w:div w:id="1791893069">
                  <w:marLeft w:val="0"/>
                  <w:marRight w:val="0"/>
                  <w:marTop w:val="0"/>
                  <w:marBottom w:val="0"/>
                  <w:divBdr>
                    <w:top w:val="none" w:sz="0" w:space="0" w:color="auto"/>
                    <w:left w:val="none" w:sz="0" w:space="0" w:color="auto"/>
                    <w:bottom w:val="none" w:sz="0" w:space="0" w:color="auto"/>
                    <w:right w:val="none" w:sz="0" w:space="0" w:color="auto"/>
                  </w:divBdr>
                  <w:divsChild>
                    <w:div w:id="936713978">
                      <w:marLeft w:val="0"/>
                      <w:marRight w:val="0"/>
                      <w:marTop w:val="0"/>
                      <w:marBottom w:val="0"/>
                      <w:divBdr>
                        <w:top w:val="none" w:sz="0" w:space="0" w:color="auto"/>
                        <w:left w:val="none" w:sz="0" w:space="0" w:color="auto"/>
                        <w:bottom w:val="none" w:sz="0" w:space="0" w:color="auto"/>
                        <w:right w:val="none" w:sz="0" w:space="0" w:color="auto"/>
                      </w:divBdr>
                    </w:div>
                  </w:divsChild>
                </w:div>
                <w:div w:id="1822382149">
                  <w:marLeft w:val="0"/>
                  <w:marRight w:val="0"/>
                  <w:marTop w:val="0"/>
                  <w:marBottom w:val="0"/>
                  <w:divBdr>
                    <w:top w:val="none" w:sz="0" w:space="0" w:color="auto"/>
                    <w:left w:val="none" w:sz="0" w:space="0" w:color="auto"/>
                    <w:bottom w:val="none" w:sz="0" w:space="0" w:color="auto"/>
                    <w:right w:val="none" w:sz="0" w:space="0" w:color="auto"/>
                  </w:divBdr>
                  <w:divsChild>
                    <w:div w:id="712997222">
                      <w:marLeft w:val="0"/>
                      <w:marRight w:val="0"/>
                      <w:marTop w:val="0"/>
                      <w:marBottom w:val="0"/>
                      <w:divBdr>
                        <w:top w:val="none" w:sz="0" w:space="0" w:color="auto"/>
                        <w:left w:val="none" w:sz="0" w:space="0" w:color="auto"/>
                        <w:bottom w:val="none" w:sz="0" w:space="0" w:color="auto"/>
                        <w:right w:val="none" w:sz="0" w:space="0" w:color="auto"/>
                      </w:divBdr>
                    </w:div>
                  </w:divsChild>
                </w:div>
                <w:div w:id="1837453360">
                  <w:marLeft w:val="0"/>
                  <w:marRight w:val="0"/>
                  <w:marTop w:val="0"/>
                  <w:marBottom w:val="0"/>
                  <w:divBdr>
                    <w:top w:val="none" w:sz="0" w:space="0" w:color="auto"/>
                    <w:left w:val="none" w:sz="0" w:space="0" w:color="auto"/>
                    <w:bottom w:val="none" w:sz="0" w:space="0" w:color="auto"/>
                    <w:right w:val="none" w:sz="0" w:space="0" w:color="auto"/>
                  </w:divBdr>
                  <w:divsChild>
                    <w:div w:id="855776528">
                      <w:marLeft w:val="0"/>
                      <w:marRight w:val="0"/>
                      <w:marTop w:val="0"/>
                      <w:marBottom w:val="0"/>
                      <w:divBdr>
                        <w:top w:val="none" w:sz="0" w:space="0" w:color="auto"/>
                        <w:left w:val="none" w:sz="0" w:space="0" w:color="auto"/>
                        <w:bottom w:val="none" w:sz="0" w:space="0" w:color="auto"/>
                        <w:right w:val="none" w:sz="0" w:space="0" w:color="auto"/>
                      </w:divBdr>
                    </w:div>
                  </w:divsChild>
                </w:div>
                <w:div w:id="1839999763">
                  <w:marLeft w:val="0"/>
                  <w:marRight w:val="0"/>
                  <w:marTop w:val="0"/>
                  <w:marBottom w:val="0"/>
                  <w:divBdr>
                    <w:top w:val="none" w:sz="0" w:space="0" w:color="auto"/>
                    <w:left w:val="none" w:sz="0" w:space="0" w:color="auto"/>
                    <w:bottom w:val="none" w:sz="0" w:space="0" w:color="auto"/>
                    <w:right w:val="none" w:sz="0" w:space="0" w:color="auto"/>
                  </w:divBdr>
                  <w:divsChild>
                    <w:div w:id="95638106">
                      <w:marLeft w:val="0"/>
                      <w:marRight w:val="0"/>
                      <w:marTop w:val="0"/>
                      <w:marBottom w:val="0"/>
                      <w:divBdr>
                        <w:top w:val="none" w:sz="0" w:space="0" w:color="auto"/>
                        <w:left w:val="none" w:sz="0" w:space="0" w:color="auto"/>
                        <w:bottom w:val="none" w:sz="0" w:space="0" w:color="auto"/>
                        <w:right w:val="none" w:sz="0" w:space="0" w:color="auto"/>
                      </w:divBdr>
                    </w:div>
                  </w:divsChild>
                </w:div>
                <w:div w:id="1844661190">
                  <w:marLeft w:val="0"/>
                  <w:marRight w:val="0"/>
                  <w:marTop w:val="0"/>
                  <w:marBottom w:val="0"/>
                  <w:divBdr>
                    <w:top w:val="none" w:sz="0" w:space="0" w:color="auto"/>
                    <w:left w:val="none" w:sz="0" w:space="0" w:color="auto"/>
                    <w:bottom w:val="none" w:sz="0" w:space="0" w:color="auto"/>
                    <w:right w:val="none" w:sz="0" w:space="0" w:color="auto"/>
                  </w:divBdr>
                  <w:divsChild>
                    <w:div w:id="192770926">
                      <w:marLeft w:val="0"/>
                      <w:marRight w:val="0"/>
                      <w:marTop w:val="0"/>
                      <w:marBottom w:val="0"/>
                      <w:divBdr>
                        <w:top w:val="none" w:sz="0" w:space="0" w:color="auto"/>
                        <w:left w:val="none" w:sz="0" w:space="0" w:color="auto"/>
                        <w:bottom w:val="none" w:sz="0" w:space="0" w:color="auto"/>
                        <w:right w:val="none" w:sz="0" w:space="0" w:color="auto"/>
                      </w:divBdr>
                    </w:div>
                  </w:divsChild>
                </w:div>
                <w:div w:id="1851481891">
                  <w:marLeft w:val="0"/>
                  <w:marRight w:val="0"/>
                  <w:marTop w:val="0"/>
                  <w:marBottom w:val="0"/>
                  <w:divBdr>
                    <w:top w:val="none" w:sz="0" w:space="0" w:color="auto"/>
                    <w:left w:val="none" w:sz="0" w:space="0" w:color="auto"/>
                    <w:bottom w:val="none" w:sz="0" w:space="0" w:color="auto"/>
                    <w:right w:val="none" w:sz="0" w:space="0" w:color="auto"/>
                  </w:divBdr>
                  <w:divsChild>
                    <w:div w:id="1332828419">
                      <w:marLeft w:val="0"/>
                      <w:marRight w:val="0"/>
                      <w:marTop w:val="0"/>
                      <w:marBottom w:val="0"/>
                      <w:divBdr>
                        <w:top w:val="none" w:sz="0" w:space="0" w:color="auto"/>
                        <w:left w:val="none" w:sz="0" w:space="0" w:color="auto"/>
                        <w:bottom w:val="none" w:sz="0" w:space="0" w:color="auto"/>
                        <w:right w:val="none" w:sz="0" w:space="0" w:color="auto"/>
                      </w:divBdr>
                    </w:div>
                  </w:divsChild>
                </w:div>
                <w:div w:id="1866824354">
                  <w:marLeft w:val="0"/>
                  <w:marRight w:val="0"/>
                  <w:marTop w:val="0"/>
                  <w:marBottom w:val="0"/>
                  <w:divBdr>
                    <w:top w:val="none" w:sz="0" w:space="0" w:color="auto"/>
                    <w:left w:val="none" w:sz="0" w:space="0" w:color="auto"/>
                    <w:bottom w:val="none" w:sz="0" w:space="0" w:color="auto"/>
                    <w:right w:val="none" w:sz="0" w:space="0" w:color="auto"/>
                  </w:divBdr>
                  <w:divsChild>
                    <w:div w:id="1520894208">
                      <w:marLeft w:val="0"/>
                      <w:marRight w:val="0"/>
                      <w:marTop w:val="0"/>
                      <w:marBottom w:val="0"/>
                      <w:divBdr>
                        <w:top w:val="none" w:sz="0" w:space="0" w:color="auto"/>
                        <w:left w:val="none" w:sz="0" w:space="0" w:color="auto"/>
                        <w:bottom w:val="none" w:sz="0" w:space="0" w:color="auto"/>
                        <w:right w:val="none" w:sz="0" w:space="0" w:color="auto"/>
                      </w:divBdr>
                    </w:div>
                  </w:divsChild>
                </w:div>
                <w:div w:id="1867407991">
                  <w:marLeft w:val="0"/>
                  <w:marRight w:val="0"/>
                  <w:marTop w:val="0"/>
                  <w:marBottom w:val="0"/>
                  <w:divBdr>
                    <w:top w:val="none" w:sz="0" w:space="0" w:color="auto"/>
                    <w:left w:val="none" w:sz="0" w:space="0" w:color="auto"/>
                    <w:bottom w:val="none" w:sz="0" w:space="0" w:color="auto"/>
                    <w:right w:val="none" w:sz="0" w:space="0" w:color="auto"/>
                  </w:divBdr>
                  <w:divsChild>
                    <w:div w:id="1608386824">
                      <w:marLeft w:val="0"/>
                      <w:marRight w:val="0"/>
                      <w:marTop w:val="0"/>
                      <w:marBottom w:val="0"/>
                      <w:divBdr>
                        <w:top w:val="none" w:sz="0" w:space="0" w:color="auto"/>
                        <w:left w:val="none" w:sz="0" w:space="0" w:color="auto"/>
                        <w:bottom w:val="none" w:sz="0" w:space="0" w:color="auto"/>
                        <w:right w:val="none" w:sz="0" w:space="0" w:color="auto"/>
                      </w:divBdr>
                    </w:div>
                  </w:divsChild>
                </w:div>
                <w:div w:id="1871019704">
                  <w:marLeft w:val="0"/>
                  <w:marRight w:val="0"/>
                  <w:marTop w:val="0"/>
                  <w:marBottom w:val="0"/>
                  <w:divBdr>
                    <w:top w:val="none" w:sz="0" w:space="0" w:color="auto"/>
                    <w:left w:val="none" w:sz="0" w:space="0" w:color="auto"/>
                    <w:bottom w:val="none" w:sz="0" w:space="0" w:color="auto"/>
                    <w:right w:val="none" w:sz="0" w:space="0" w:color="auto"/>
                  </w:divBdr>
                  <w:divsChild>
                    <w:div w:id="251477793">
                      <w:marLeft w:val="0"/>
                      <w:marRight w:val="0"/>
                      <w:marTop w:val="0"/>
                      <w:marBottom w:val="0"/>
                      <w:divBdr>
                        <w:top w:val="none" w:sz="0" w:space="0" w:color="auto"/>
                        <w:left w:val="none" w:sz="0" w:space="0" w:color="auto"/>
                        <w:bottom w:val="none" w:sz="0" w:space="0" w:color="auto"/>
                        <w:right w:val="none" w:sz="0" w:space="0" w:color="auto"/>
                      </w:divBdr>
                    </w:div>
                  </w:divsChild>
                </w:div>
                <w:div w:id="1920209492">
                  <w:marLeft w:val="0"/>
                  <w:marRight w:val="0"/>
                  <w:marTop w:val="0"/>
                  <w:marBottom w:val="0"/>
                  <w:divBdr>
                    <w:top w:val="none" w:sz="0" w:space="0" w:color="auto"/>
                    <w:left w:val="none" w:sz="0" w:space="0" w:color="auto"/>
                    <w:bottom w:val="none" w:sz="0" w:space="0" w:color="auto"/>
                    <w:right w:val="none" w:sz="0" w:space="0" w:color="auto"/>
                  </w:divBdr>
                  <w:divsChild>
                    <w:div w:id="625233278">
                      <w:marLeft w:val="0"/>
                      <w:marRight w:val="0"/>
                      <w:marTop w:val="0"/>
                      <w:marBottom w:val="0"/>
                      <w:divBdr>
                        <w:top w:val="none" w:sz="0" w:space="0" w:color="auto"/>
                        <w:left w:val="none" w:sz="0" w:space="0" w:color="auto"/>
                        <w:bottom w:val="none" w:sz="0" w:space="0" w:color="auto"/>
                        <w:right w:val="none" w:sz="0" w:space="0" w:color="auto"/>
                      </w:divBdr>
                    </w:div>
                  </w:divsChild>
                </w:div>
                <w:div w:id="1934434417">
                  <w:marLeft w:val="0"/>
                  <w:marRight w:val="0"/>
                  <w:marTop w:val="0"/>
                  <w:marBottom w:val="0"/>
                  <w:divBdr>
                    <w:top w:val="none" w:sz="0" w:space="0" w:color="auto"/>
                    <w:left w:val="none" w:sz="0" w:space="0" w:color="auto"/>
                    <w:bottom w:val="none" w:sz="0" w:space="0" w:color="auto"/>
                    <w:right w:val="none" w:sz="0" w:space="0" w:color="auto"/>
                  </w:divBdr>
                  <w:divsChild>
                    <w:div w:id="1967151887">
                      <w:marLeft w:val="0"/>
                      <w:marRight w:val="0"/>
                      <w:marTop w:val="0"/>
                      <w:marBottom w:val="0"/>
                      <w:divBdr>
                        <w:top w:val="none" w:sz="0" w:space="0" w:color="auto"/>
                        <w:left w:val="none" w:sz="0" w:space="0" w:color="auto"/>
                        <w:bottom w:val="none" w:sz="0" w:space="0" w:color="auto"/>
                        <w:right w:val="none" w:sz="0" w:space="0" w:color="auto"/>
                      </w:divBdr>
                    </w:div>
                  </w:divsChild>
                </w:div>
                <w:div w:id="1950508351">
                  <w:marLeft w:val="0"/>
                  <w:marRight w:val="0"/>
                  <w:marTop w:val="0"/>
                  <w:marBottom w:val="0"/>
                  <w:divBdr>
                    <w:top w:val="none" w:sz="0" w:space="0" w:color="auto"/>
                    <w:left w:val="none" w:sz="0" w:space="0" w:color="auto"/>
                    <w:bottom w:val="none" w:sz="0" w:space="0" w:color="auto"/>
                    <w:right w:val="none" w:sz="0" w:space="0" w:color="auto"/>
                  </w:divBdr>
                  <w:divsChild>
                    <w:div w:id="918371248">
                      <w:marLeft w:val="0"/>
                      <w:marRight w:val="0"/>
                      <w:marTop w:val="0"/>
                      <w:marBottom w:val="0"/>
                      <w:divBdr>
                        <w:top w:val="none" w:sz="0" w:space="0" w:color="auto"/>
                        <w:left w:val="none" w:sz="0" w:space="0" w:color="auto"/>
                        <w:bottom w:val="none" w:sz="0" w:space="0" w:color="auto"/>
                        <w:right w:val="none" w:sz="0" w:space="0" w:color="auto"/>
                      </w:divBdr>
                    </w:div>
                  </w:divsChild>
                </w:div>
                <w:div w:id="1951161344">
                  <w:marLeft w:val="0"/>
                  <w:marRight w:val="0"/>
                  <w:marTop w:val="0"/>
                  <w:marBottom w:val="0"/>
                  <w:divBdr>
                    <w:top w:val="none" w:sz="0" w:space="0" w:color="auto"/>
                    <w:left w:val="none" w:sz="0" w:space="0" w:color="auto"/>
                    <w:bottom w:val="none" w:sz="0" w:space="0" w:color="auto"/>
                    <w:right w:val="none" w:sz="0" w:space="0" w:color="auto"/>
                  </w:divBdr>
                  <w:divsChild>
                    <w:div w:id="371729954">
                      <w:marLeft w:val="0"/>
                      <w:marRight w:val="0"/>
                      <w:marTop w:val="0"/>
                      <w:marBottom w:val="0"/>
                      <w:divBdr>
                        <w:top w:val="none" w:sz="0" w:space="0" w:color="auto"/>
                        <w:left w:val="none" w:sz="0" w:space="0" w:color="auto"/>
                        <w:bottom w:val="none" w:sz="0" w:space="0" w:color="auto"/>
                        <w:right w:val="none" w:sz="0" w:space="0" w:color="auto"/>
                      </w:divBdr>
                    </w:div>
                  </w:divsChild>
                </w:div>
                <w:div w:id="1964071484">
                  <w:marLeft w:val="0"/>
                  <w:marRight w:val="0"/>
                  <w:marTop w:val="0"/>
                  <w:marBottom w:val="0"/>
                  <w:divBdr>
                    <w:top w:val="none" w:sz="0" w:space="0" w:color="auto"/>
                    <w:left w:val="none" w:sz="0" w:space="0" w:color="auto"/>
                    <w:bottom w:val="none" w:sz="0" w:space="0" w:color="auto"/>
                    <w:right w:val="none" w:sz="0" w:space="0" w:color="auto"/>
                  </w:divBdr>
                  <w:divsChild>
                    <w:div w:id="1860848408">
                      <w:marLeft w:val="0"/>
                      <w:marRight w:val="0"/>
                      <w:marTop w:val="0"/>
                      <w:marBottom w:val="0"/>
                      <w:divBdr>
                        <w:top w:val="none" w:sz="0" w:space="0" w:color="auto"/>
                        <w:left w:val="none" w:sz="0" w:space="0" w:color="auto"/>
                        <w:bottom w:val="none" w:sz="0" w:space="0" w:color="auto"/>
                        <w:right w:val="none" w:sz="0" w:space="0" w:color="auto"/>
                      </w:divBdr>
                    </w:div>
                  </w:divsChild>
                </w:div>
                <w:div w:id="1966618233">
                  <w:marLeft w:val="0"/>
                  <w:marRight w:val="0"/>
                  <w:marTop w:val="0"/>
                  <w:marBottom w:val="0"/>
                  <w:divBdr>
                    <w:top w:val="none" w:sz="0" w:space="0" w:color="auto"/>
                    <w:left w:val="none" w:sz="0" w:space="0" w:color="auto"/>
                    <w:bottom w:val="none" w:sz="0" w:space="0" w:color="auto"/>
                    <w:right w:val="none" w:sz="0" w:space="0" w:color="auto"/>
                  </w:divBdr>
                  <w:divsChild>
                    <w:div w:id="181751019">
                      <w:marLeft w:val="0"/>
                      <w:marRight w:val="0"/>
                      <w:marTop w:val="0"/>
                      <w:marBottom w:val="0"/>
                      <w:divBdr>
                        <w:top w:val="none" w:sz="0" w:space="0" w:color="auto"/>
                        <w:left w:val="none" w:sz="0" w:space="0" w:color="auto"/>
                        <w:bottom w:val="none" w:sz="0" w:space="0" w:color="auto"/>
                        <w:right w:val="none" w:sz="0" w:space="0" w:color="auto"/>
                      </w:divBdr>
                    </w:div>
                  </w:divsChild>
                </w:div>
                <w:div w:id="1983271591">
                  <w:marLeft w:val="0"/>
                  <w:marRight w:val="0"/>
                  <w:marTop w:val="0"/>
                  <w:marBottom w:val="0"/>
                  <w:divBdr>
                    <w:top w:val="none" w:sz="0" w:space="0" w:color="auto"/>
                    <w:left w:val="none" w:sz="0" w:space="0" w:color="auto"/>
                    <w:bottom w:val="none" w:sz="0" w:space="0" w:color="auto"/>
                    <w:right w:val="none" w:sz="0" w:space="0" w:color="auto"/>
                  </w:divBdr>
                  <w:divsChild>
                    <w:div w:id="762341710">
                      <w:marLeft w:val="0"/>
                      <w:marRight w:val="0"/>
                      <w:marTop w:val="0"/>
                      <w:marBottom w:val="0"/>
                      <w:divBdr>
                        <w:top w:val="none" w:sz="0" w:space="0" w:color="auto"/>
                        <w:left w:val="none" w:sz="0" w:space="0" w:color="auto"/>
                        <w:bottom w:val="none" w:sz="0" w:space="0" w:color="auto"/>
                        <w:right w:val="none" w:sz="0" w:space="0" w:color="auto"/>
                      </w:divBdr>
                    </w:div>
                  </w:divsChild>
                </w:div>
                <w:div w:id="2007245862">
                  <w:marLeft w:val="0"/>
                  <w:marRight w:val="0"/>
                  <w:marTop w:val="0"/>
                  <w:marBottom w:val="0"/>
                  <w:divBdr>
                    <w:top w:val="none" w:sz="0" w:space="0" w:color="auto"/>
                    <w:left w:val="none" w:sz="0" w:space="0" w:color="auto"/>
                    <w:bottom w:val="none" w:sz="0" w:space="0" w:color="auto"/>
                    <w:right w:val="none" w:sz="0" w:space="0" w:color="auto"/>
                  </w:divBdr>
                  <w:divsChild>
                    <w:div w:id="1873836807">
                      <w:marLeft w:val="0"/>
                      <w:marRight w:val="0"/>
                      <w:marTop w:val="0"/>
                      <w:marBottom w:val="0"/>
                      <w:divBdr>
                        <w:top w:val="none" w:sz="0" w:space="0" w:color="auto"/>
                        <w:left w:val="none" w:sz="0" w:space="0" w:color="auto"/>
                        <w:bottom w:val="none" w:sz="0" w:space="0" w:color="auto"/>
                        <w:right w:val="none" w:sz="0" w:space="0" w:color="auto"/>
                      </w:divBdr>
                    </w:div>
                  </w:divsChild>
                </w:div>
                <w:div w:id="2021156734">
                  <w:marLeft w:val="0"/>
                  <w:marRight w:val="0"/>
                  <w:marTop w:val="0"/>
                  <w:marBottom w:val="0"/>
                  <w:divBdr>
                    <w:top w:val="none" w:sz="0" w:space="0" w:color="auto"/>
                    <w:left w:val="none" w:sz="0" w:space="0" w:color="auto"/>
                    <w:bottom w:val="none" w:sz="0" w:space="0" w:color="auto"/>
                    <w:right w:val="none" w:sz="0" w:space="0" w:color="auto"/>
                  </w:divBdr>
                  <w:divsChild>
                    <w:div w:id="399792824">
                      <w:marLeft w:val="0"/>
                      <w:marRight w:val="0"/>
                      <w:marTop w:val="0"/>
                      <w:marBottom w:val="0"/>
                      <w:divBdr>
                        <w:top w:val="none" w:sz="0" w:space="0" w:color="auto"/>
                        <w:left w:val="none" w:sz="0" w:space="0" w:color="auto"/>
                        <w:bottom w:val="none" w:sz="0" w:space="0" w:color="auto"/>
                        <w:right w:val="none" w:sz="0" w:space="0" w:color="auto"/>
                      </w:divBdr>
                    </w:div>
                  </w:divsChild>
                </w:div>
                <w:div w:id="2037584634">
                  <w:marLeft w:val="0"/>
                  <w:marRight w:val="0"/>
                  <w:marTop w:val="0"/>
                  <w:marBottom w:val="0"/>
                  <w:divBdr>
                    <w:top w:val="none" w:sz="0" w:space="0" w:color="auto"/>
                    <w:left w:val="none" w:sz="0" w:space="0" w:color="auto"/>
                    <w:bottom w:val="none" w:sz="0" w:space="0" w:color="auto"/>
                    <w:right w:val="none" w:sz="0" w:space="0" w:color="auto"/>
                  </w:divBdr>
                  <w:divsChild>
                    <w:div w:id="1569462504">
                      <w:marLeft w:val="0"/>
                      <w:marRight w:val="0"/>
                      <w:marTop w:val="0"/>
                      <w:marBottom w:val="0"/>
                      <w:divBdr>
                        <w:top w:val="none" w:sz="0" w:space="0" w:color="auto"/>
                        <w:left w:val="none" w:sz="0" w:space="0" w:color="auto"/>
                        <w:bottom w:val="none" w:sz="0" w:space="0" w:color="auto"/>
                        <w:right w:val="none" w:sz="0" w:space="0" w:color="auto"/>
                      </w:divBdr>
                    </w:div>
                  </w:divsChild>
                </w:div>
                <w:div w:id="2056007554">
                  <w:marLeft w:val="0"/>
                  <w:marRight w:val="0"/>
                  <w:marTop w:val="0"/>
                  <w:marBottom w:val="0"/>
                  <w:divBdr>
                    <w:top w:val="none" w:sz="0" w:space="0" w:color="auto"/>
                    <w:left w:val="none" w:sz="0" w:space="0" w:color="auto"/>
                    <w:bottom w:val="none" w:sz="0" w:space="0" w:color="auto"/>
                    <w:right w:val="none" w:sz="0" w:space="0" w:color="auto"/>
                  </w:divBdr>
                  <w:divsChild>
                    <w:div w:id="106898678">
                      <w:marLeft w:val="0"/>
                      <w:marRight w:val="0"/>
                      <w:marTop w:val="0"/>
                      <w:marBottom w:val="0"/>
                      <w:divBdr>
                        <w:top w:val="none" w:sz="0" w:space="0" w:color="auto"/>
                        <w:left w:val="none" w:sz="0" w:space="0" w:color="auto"/>
                        <w:bottom w:val="none" w:sz="0" w:space="0" w:color="auto"/>
                        <w:right w:val="none" w:sz="0" w:space="0" w:color="auto"/>
                      </w:divBdr>
                    </w:div>
                  </w:divsChild>
                </w:div>
                <w:div w:id="2072773583">
                  <w:marLeft w:val="0"/>
                  <w:marRight w:val="0"/>
                  <w:marTop w:val="0"/>
                  <w:marBottom w:val="0"/>
                  <w:divBdr>
                    <w:top w:val="none" w:sz="0" w:space="0" w:color="auto"/>
                    <w:left w:val="none" w:sz="0" w:space="0" w:color="auto"/>
                    <w:bottom w:val="none" w:sz="0" w:space="0" w:color="auto"/>
                    <w:right w:val="none" w:sz="0" w:space="0" w:color="auto"/>
                  </w:divBdr>
                  <w:divsChild>
                    <w:div w:id="36205793">
                      <w:marLeft w:val="0"/>
                      <w:marRight w:val="0"/>
                      <w:marTop w:val="0"/>
                      <w:marBottom w:val="0"/>
                      <w:divBdr>
                        <w:top w:val="none" w:sz="0" w:space="0" w:color="auto"/>
                        <w:left w:val="none" w:sz="0" w:space="0" w:color="auto"/>
                        <w:bottom w:val="none" w:sz="0" w:space="0" w:color="auto"/>
                        <w:right w:val="none" w:sz="0" w:space="0" w:color="auto"/>
                      </w:divBdr>
                    </w:div>
                  </w:divsChild>
                </w:div>
                <w:div w:id="2108259919">
                  <w:marLeft w:val="0"/>
                  <w:marRight w:val="0"/>
                  <w:marTop w:val="0"/>
                  <w:marBottom w:val="0"/>
                  <w:divBdr>
                    <w:top w:val="none" w:sz="0" w:space="0" w:color="auto"/>
                    <w:left w:val="none" w:sz="0" w:space="0" w:color="auto"/>
                    <w:bottom w:val="none" w:sz="0" w:space="0" w:color="auto"/>
                    <w:right w:val="none" w:sz="0" w:space="0" w:color="auto"/>
                  </w:divBdr>
                  <w:divsChild>
                    <w:div w:id="4113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7528">
          <w:marLeft w:val="0"/>
          <w:marRight w:val="0"/>
          <w:marTop w:val="0"/>
          <w:marBottom w:val="0"/>
          <w:divBdr>
            <w:top w:val="none" w:sz="0" w:space="0" w:color="auto"/>
            <w:left w:val="none" w:sz="0" w:space="0" w:color="auto"/>
            <w:bottom w:val="none" w:sz="0" w:space="0" w:color="auto"/>
            <w:right w:val="none" w:sz="0" w:space="0" w:color="auto"/>
          </w:divBdr>
        </w:div>
        <w:div w:id="1201283887">
          <w:marLeft w:val="0"/>
          <w:marRight w:val="0"/>
          <w:marTop w:val="0"/>
          <w:marBottom w:val="0"/>
          <w:divBdr>
            <w:top w:val="none" w:sz="0" w:space="0" w:color="auto"/>
            <w:left w:val="none" w:sz="0" w:space="0" w:color="auto"/>
            <w:bottom w:val="none" w:sz="0" w:space="0" w:color="auto"/>
            <w:right w:val="none" w:sz="0" w:space="0" w:color="auto"/>
          </w:divBdr>
        </w:div>
      </w:divsChild>
    </w:div>
    <w:div w:id="1520659619">
      <w:bodyDiv w:val="1"/>
      <w:marLeft w:val="0"/>
      <w:marRight w:val="0"/>
      <w:marTop w:val="0"/>
      <w:marBottom w:val="0"/>
      <w:divBdr>
        <w:top w:val="none" w:sz="0" w:space="0" w:color="auto"/>
        <w:left w:val="none" w:sz="0" w:space="0" w:color="auto"/>
        <w:bottom w:val="none" w:sz="0" w:space="0" w:color="auto"/>
        <w:right w:val="none" w:sz="0" w:space="0" w:color="auto"/>
      </w:divBdr>
    </w:div>
    <w:div w:id="1523472054">
      <w:bodyDiv w:val="1"/>
      <w:marLeft w:val="0"/>
      <w:marRight w:val="0"/>
      <w:marTop w:val="0"/>
      <w:marBottom w:val="0"/>
      <w:divBdr>
        <w:top w:val="none" w:sz="0" w:space="0" w:color="auto"/>
        <w:left w:val="none" w:sz="0" w:space="0" w:color="auto"/>
        <w:bottom w:val="none" w:sz="0" w:space="0" w:color="auto"/>
        <w:right w:val="none" w:sz="0" w:space="0" w:color="auto"/>
      </w:divBdr>
      <w:divsChild>
        <w:div w:id="757751603">
          <w:marLeft w:val="0"/>
          <w:marRight w:val="0"/>
          <w:marTop w:val="0"/>
          <w:marBottom w:val="0"/>
          <w:divBdr>
            <w:top w:val="none" w:sz="0" w:space="0" w:color="auto"/>
            <w:left w:val="none" w:sz="0" w:space="0" w:color="auto"/>
            <w:bottom w:val="none" w:sz="0" w:space="0" w:color="auto"/>
            <w:right w:val="none" w:sz="0" w:space="0" w:color="auto"/>
          </w:divBdr>
        </w:div>
        <w:div w:id="1150974673">
          <w:marLeft w:val="0"/>
          <w:marRight w:val="0"/>
          <w:marTop w:val="0"/>
          <w:marBottom w:val="0"/>
          <w:divBdr>
            <w:top w:val="none" w:sz="0" w:space="0" w:color="auto"/>
            <w:left w:val="none" w:sz="0" w:space="0" w:color="auto"/>
            <w:bottom w:val="none" w:sz="0" w:space="0" w:color="auto"/>
            <w:right w:val="none" w:sz="0" w:space="0" w:color="auto"/>
          </w:divBdr>
        </w:div>
      </w:divsChild>
    </w:div>
    <w:div w:id="1590112379">
      <w:bodyDiv w:val="1"/>
      <w:marLeft w:val="0"/>
      <w:marRight w:val="0"/>
      <w:marTop w:val="0"/>
      <w:marBottom w:val="0"/>
      <w:divBdr>
        <w:top w:val="none" w:sz="0" w:space="0" w:color="auto"/>
        <w:left w:val="none" w:sz="0" w:space="0" w:color="auto"/>
        <w:bottom w:val="none" w:sz="0" w:space="0" w:color="auto"/>
        <w:right w:val="none" w:sz="0" w:space="0" w:color="auto"/>
      </w:divBdr>
      <w:divsChild>
        <w:div w:id="7871941">
          <w:marLeft w:val="0"/>
          <w:marRight w:val="0"/>
          <w:marTop w:val="0"/>
          <w:marBottom w:val="0"/>
          <w:divBdr>
            <w:top w:val="none" w:sz="0" w:space="0" w:color="auto"/>
            <w:left w:val="none" w:sz="0" w:space="0" w:color="auto"/>
            <w:bottom w:val="none" w:sz="0" w:space="0" w:color="auto"/>
            <w:right w:val="none" w:sz="0" w:space="0" w:color="auto"/>
          </w:divBdr>
          <w:divsChild>
            <w:div w:id="324086937">
              <w:marLeft w:val="-75"/>
              <w:marRight w:val="0"/>
              <w:marTop w:val="30"/>
              <w:marBottom w:val="30"/>
              <w:divBdr>
                <w:top w:val="none" w:sz="0" w:space="0" w:color="auto"/>
                <w:left w:val="none" w:sz="0" w:space="0" w:color="auto"/>
                <w:bottom w:val="none" w:sz="0" w:space="0" w:color="auto"/>
                <w:right w:val="none" w:sz="0" w:space="0" w:color="auto"/>
              </w:divBdr>
              <w:divsChild>
                <w:div w:id="1401113">
                  <w:marLeft w:val="0"/>
                  <w:marRight w:val="0"/>
                  <w:marTop w:val="0"/>
                  <w:marBottom w:val="0"/>
                  <w:divBdr>
                    <w:top w:val="none" w:sz="0" w:space="0" w:color="auto"/>
                    <w:left w:val="none" w:sz="0" w:space="0" w:color="auto"/>
                    <w:bottom w:val="none" w:sz="0" w:space="0" w:color="auto"/>
                    <w:right w:val="none" w:sz="0" w:space="0" w:color="auto"/>
                  </w:divBdr>
                  <w:divsChild>
                    <w:div w:id="877546948">
                      <w:marLeft w:val="0"/>
                      <w:marRight w:val="0"/>
                      <w:marTop w:val="0"/>
                      <w:marBottom w:val="0"/>
                      <w:divBdr>
                        <w:top w:val="none" w:sz="0" w:space="0" w:color="auto"/>
                        <w:left w:val="none" w:sz="0" w:space="0" w:color="auto"/>
                        <w:bottom w:val="none" w:sz="0" w:space="0" w:color="auto"/>
                        <w:right w:val="none" w:sz="0" w:space="0" w:color="auto"/>
                      </w:divBdr>
                    </w:div>
                  </w:divsChild>
                </w:div>
                <w:div w:id="54470482">
                  <w:marLeft w:val="0"/>
                  <w:marRight w:val="0"/>
                  <w:marTop w:val="0"/>
                  <w:marBottom w:val="0"/>
                  <w:divBdr>
                    <w:top w:val="none" w:sz="0" w:space="0" w:color="auto"/>
                    <w:left w:val="none" w:sz="0" w:space="0" w:color="auto"/>
                    <w:bottom w:val="none" w:sz="0" w:space="0" w:color="auto"/>
                    <w:right w:val="none" w:sz="0" w:space="0" w:color="auto"/>
                  </w:divBdr>
                  <w:divsChild>
                    <w:div w:id="1875850320">
                      <w:marLeft w:val="0"/>
                      <w:marRight w:val="0"/>
                      <w:marTop w:val="0"/>
                      <w:marBottom w:val="0"/>
                      <w:divBdr>
                        <w:top w:val="none" w:sz="0" w:space="0" w:color="auto"/>
                        <w:left w:val="none" w:sz="0" w:space="0" w:color="auto"/>
                        <w:bottom w:val="none" w:sz="0" w:space="0" w:color="auto"/>
                        <w:right w:val="none" w:sz="0" w:space="0" w:color="auto"/>
                      </w:divBdr>
                    </w:div>
                  </w:divsChild>
                </w:div>
                <w:div w:id="113720394">
                  <w:marLeft w:val="0"/>
                  <w:marRight w:val="0"/>
                  <w:marTop w:val="0"/>
                  <w:marBottom w:val="0"/>
                  <w:divBdr>
                    <w:top w:val="none" w:sz="0" w:space="0" w:color="auto"/>
                    <w:left w:val="none" w:sz="0" w:space="0" w:color="auto"/>
                    <w:bottom w:val="none" w:sz="0" w:space="0" w:color="auto"/>
                    <w:right w:val="none" w:sz="0" w:space="0" w:color="auto"/>
                  </w:divBdr>
                  <w:divsChild>
                    <w:div w:id="331566813">
                      <w:marLeft w:val="0"/>
                      <w:marRight w:val="0"/>
                      <w:marTop w:val="0"/>
                      <w:marBottom w:val="0"/>
                      <w:divBdr>
                        <w:top w:val="none" w:sz="0" w:space="0" w:color="auto"/>
                        <w:left w:val="none" w:sz="0" w:space="0" w:color="auto"/>
                        <w:bottom w:val="none" w:sz="0" w:space="0" w:color="auto"/>
                        <w:right w:val="none" w:sz="0" w:space="0" w:color="auto"/>
                      </w:divBdr>
                    </w:div>
                  </w:divsChild>
                </w:div>
                <w:div w:id="128012711">
                  <w:marLeft w:val="0"/>
                  <w:marRight w:val="0"/>
                  <w:marTop w:val="0"/>
                  <w:marBottom w:val="0"/>
                  <w:divBdr>
                    <w:top w:val="none" w:sz="0" w:space="0" w:color="auto"/>
                    <w:left w:val="none" w:sz="0" w:space="0" w:color="auto"/>
                    <w:bottom w:val="none" w:sz="0" w:space="0" w:color="auto"/>
                    <w:right w:val="none" w:sz="0" w:space="0" w:color="auto"/>
                  </w:divBdr>
                  <w:divsChild>
                    <w:div w:id="1628316638">
                      <w:marLeft w:val="0"/>
                      <w:marRight w:val="0"/>
                      <w:marTop w:val="0"/>
                      <w:marBottom w:val="0"/>
                      <w:divBdr>
                        <w:top w:val="none" w:sz="0" w:space="0" w:color="auto"/>
                        <w:left w:val="none" w:sz="0" w:space="0" w:color="auto"/>
                        <w:bottom w:val="none" w:sz="0" w:space="0" w:color="auto"/>
                        <w:right w:val="none" w:sz="0" w:space="0" w:color="auto"/>
                      </w:divBdr>
                    </w:div>
                  </w:divsChild>
                </w:div>
                <w:div w:id="249584300">
                  <w:marLeft w:val="0"/>
                  <w:marRight w:val="0"/>
                  <w:marTop w:val="0"/>
                  <w:marBottom w:val="0"/>
                  <w:divBdr>
                    <w:top w:val="none" w:sz="0" w:space="0" w:color="auto"/>
                    <w:left w:val="none" w:sz="0" w:space="0" w:color="auto"/>
                    <w:bottom w:val="none" w:sz="0" w:space="0" w:color="auto"/>
                    <w:right w:val="none" w:sz="0" w:space="0" w:color="auto"/>
                  </w:divBdr>
                  <w:divsChild>
                    <w:div w:id="1920096186">
                      <w:marLeft w:val="0"/>
                      <w:marRight w:val="0"/>
                      <w:marTop w:val="0"/>
                      <w:marBottom w:val="0"/>
                      <w:divBdr>
                        <w:top w:val="none" w:sz="0" w:space="0" w:color="auto"/>
                        <w:left w:val="none" w:sz="0" w:space="0" w:color="auto"/>
                        <w:bottom w:val="none" w:sz="0" w:space="0" w:color="auto"/>
                        <w:right w:val="none" w:sz="0" w:space="0" w:color="auto"/>
                      </w:divBdr>
                    </w:div>
                  </w:divsChild>
                </w:div>
                <w:div w:id="288827974">
                  <w:marLeft w:val="0"/>
                  <w:marRight w:val="0"/>
                  <w:marTop w:val="0"/>
                  <w:marBottom w:val="0"/>
                  <w:divBdr>
                    <w:top w:val="none" w:sz="0" w:space="0" w:color="auto"/>
                    <w:left w:val="none" w:sz="0" w:space="0" w:color="auto"/>
                    <w:bottom w:val="none" w:sz="0" w:space="0" w:color="auto"/>
                    <w:right w:val="none" w:sz="0" w:space="0" w:color="auto"/>
                  </w:divBdr>
                  <w:divsChild>
                    <w:div w:id="2114472729">
                      <w:marLeft w:val="0"/>
                      <w:marRight w:val="0"/>
                      <w:marTop w:val="0"/>
                      <w:marBottom w:val="0"/>
                      <w:divBdr>
                        <w:top w:val="none" w:sz="0" w:space="0" w:color="auto"/>
                        <w:left w:val="none" w:sz="0" w:space="0" w:color="auto"/>
                        <w:bottom w:val="none" w:sz="0" w:space="0" w:color="auto"/>
                        <w:right w:val="none" w:sz="0" w:space="0" w:color="auto"/>
                      </w:divBdr>
                    </w:div>
                  </w:divsChild>
                </w:div>
                <w:div w:id="494298841">
                  <w:marLeft w:val="0"/>
                  <w:marRight w:val="0"/>
                  <w:marTop w:val="0"/>
                  <w:marBottom w:val="0"/>
                  <w:divBdr>
                    <w:top w:val="none" w:sz="0" w:space="0" w:color="auto"/>
                    <w:left w:val="none" w:sz="0" w:space="0" w:color="auto"/>
                    <w:bottom w:val="none" w:sz="0" w:space="0" w:color="auto"/>
                    <w:right w:val="none" w:sz="0" w:space="0" w:color="auto"/>
                  </w:divBdr>
                  <w:divsChild>
                    <w:div w:id="279074482">
                      <w:marLeft w:val="0"/>
                      <w:marRight w:val="0"/>
                      <w:marTop w:val="0"/>
                      <w:marBottom w:val="0"/>
                      <w:divBdr>
                        <w:top w:val="none" w:sz="0" w:space="0" w:color="auto"/>
                        <w:left w:val="none" w:sz="0" w:space="0" w:color="auto"/>
                        <w:bottom w:val="none" w:sz="0" w:space="0" w:color="auto"/>
                        <w:right w:val="none" w:sz="0" w:space="0" w:color="auto"/>
                      </w:divBdr>
                    </w:div>
                  </w:divsChild>
                </w:div>
                <w:div w:id="604195988">
                  <w:marLeft w:val="0"/>
                  <w:marRight w:val="0"/>
                  <w:marTop w:val="0"/>
                  <w:marBottom w:val="0"/>
                  <w:divBdr>
                    <w:top w:val="none" w:sz="0" w:space="0" w:color="auto"/>
                    <w:left w:val="none" w:sz="0" w:space="0" w:color="auto"/>
                    <w:bottom w:val="none" w:sz="0" w:space="0" w:color="auto"/>
                    <w:right w:val="none" w:sz="0" w:space="0" w:color="auto"/>
                  </w:divBdr>
                  <w:divsChild>
                    <w:div w:id="1598251536">
                      <w:marLeft w:val="0"/>
                      <w:marRight w:val="0"/>
                      <w:marTop w:val="0"/>
                      <w:marBottom w:val="0"/>
                      <w:divBdr>
                        <w:top w:val="none" w:sz="0" w:space="0" w:color="auto"/>
                        <w:left w:val="none" w:sz="0" w:space="0" w:color="auto"/>
                        <w:bottom w:val="none" w:sz="0" w:space="0" w:color="auto"/>
                        <w:right w:val="none" w:sz="0" w:space="0" w:color="auto"/>
                      </w:divBdr>
                    </w:div>
                  </w:divsChild>
                </w:div>
                <w:div w:id="640814200">
                  <w:marLeft w:val="0"/>
                  <w:marRight w:val="0"/>
                  <w:marTop w:val="0"/>
                  <w:marBottom w:val="0"/>
                  <w:divBdr>
                    <w:top w:val="none" w:sz="0" w:space="0" w:color="auto"/>
                    <w:left w:val="none" w:sz="0" w:space="0" w:color="auto"/>
                    <w:bottom w:val="none" w:sz="0" w:space="0" w:color="auto"/>
                    <w:right w:val="none" w:sz="0" w:space="0" w:color="auto"/>
                  </w:divBdr>
                  <w:divsChild>
                    <w:div w:id="92437560">
                      <w:marLeft w:val="0"/>
                      <w:marRight w:val="0"/>
                      <w:marTop w:val="0"/>
                      <w:marBottom w:val="0"/>
                      <w:divBdr>
                        <w:top w:val="none" w:sz="0" w:space="0" w:color="auto"/>
                        <w:left w:val="none" w:sz="0" w:space="0" w:color="auto"/>
                        <w:bottom w:val="none" w:sz="0" w:space="0" w:color="auto"/>
                        <w:right w:val="none" w:sz="0" w:space="0" w:color="auto"/>
                      </w:divBdr>
                    </w:div>
                  </w:divsChild>
                </w:div>
                <w:div w:id="652366972">
                  <w:marLeft w:val="0"/>
                  <w:marRight w:val="0"/>
                  <w:marTop w:val="0"/>
                  <w:marBottom w:val="0"/>
                  <w:divBdr>
                    <w:top w:val="none" w:sz="0" w:space="0" w:color="auto"/>
                    <w:left w:val="none" w:sz="0" w:space="0" w:color="auto"/>
                    <w:bottom w:val="none" w:sz="0" w:space="0" w:color="auto"/>
                    <w:right w:val="none" w:sz="0" w:space="0" w:color="auto"/>
                  </w:divBdr>
                  <w:divsChild>
                    <w:div w:id="1685790299">
                      <w:marLeft w:val="0"/>
                      <w:marRight w:val="0"/>
                      <w:marTop w:val="0"/>
                      <w:marBottom w:val="0"/>
                      <w:divBdr>
                        <w:top w:val="none" w:sz="0" w:space="0" w:color="auto"/>
                        <w:left w:val="none" w:sz="0" w:space="0" w:color="auto"/>
                        <w:bottom w:val="none" w:sz="0" w:space="0" w:color="auto"/>
                        <w:right w:val="none" w:sz="0" w:space="0" w:color="auto"/>
                      </w:divBdr>
                    </w:div>
                  </w:divsChild>
                </w:div>
                <w:div w:id="701246924">
                  <w:marLeft w:val="0"/>
                  <w:marRight w:val="0"/>
                  <w:marTop w:val="0"/>
                  <w:marBottom w:val="0"/>
                  <w:divBdr>
                    <w:top w:val="none" w:sz="0" w:space="0" w:color="auto"/>
                    <w:left w:val="none" w:sz="0" w:space="0" w:color="auto"/>
                    <w:bottom w:val="none" w:sz="0" w:space="0" w:color="auto"/>
                    <w:right w:val="none" w:sz="0" w:space="0" w:color="auto"/>
                  </w:divBdr>
                  <w:divsChild>
                    <w:div w:id="2043706628">
                      <w:marLeft w:val="0"/>
                      <w:marRight w:val="0"/>
                      <w:marTop w:val="0"/>
                      <w:marBottom w:val="0"/>
                      <w:divBdr>
                        <w:top w:val="none" w:sz="0" w:space="0" w:color="auto"/>
                        <w:left w:val="none" w:sz="0" w:space="0" w:color="auto"/>
                        <w:bottom w:val="none" w:sz="0" w:space="0" w:color="auto"/>
                        <w:right w:val="none" w:sz="0" w:space="0" w:color="auto"/>
                      </w:divBdr>
                    </w:div>
                  </w:divsChild>
                </w:div>
                <w:div w:id="742726326">
                  <w:marLeft w:val="0"/>
                  <w:marRight w:val="0"/>
                  <w:marTop w:val="0"/>
                  <w:marBottom w:val="0"/>
                  <w:divBdr>
                    <w:top w:val="none" w:sz="0" w:space="0" w:color="auto"/>
                    <w:left w:val="none" w:sz="0" w:space="0" w:color="auto"/>
                    <w:bottom w:val="none" w:sz="0" w:space="0" w:color="auto"/>
                    <w:right w:val="none" w:sz="0" w:space="0" w:color="auto"/>
                  </w:divBdr>
                  <w:divsChild>
                    <w:div w:id="531068310">
                      <w:marLeft w:val="0"/>
                      <w:marRight w:val="0"/>
                      <w:marTop w:val="0"/>
                      <w:marBottom w:val="0"/>
                      <w:divBdr>
                        <w:top w:val="none" w:sz="0" w:space="0" w:color="auto"/>
                        <w:left w:val="none" w:sz="0" w:space="0" w:color="auto"/>
                        <w:bottom w:val="none" w:sz="0" w:space="0" w:color="auto"/>
                        <w:right w:val="none" w:sz="0" w:space="0" w:color="auto"/>
                      </w:divBdr>
                    </w:div>
                  </w:divsChild>
                </w:div>
                <w:div w:id="932738565">
                  <w:marLeft w:val="0"/>
                  <w:marRight w:val="0"/>
                  <w:marTop w:val="0"/>
                  <w:marBottom w:val="0"/>
                  <w:divBdr>
                    <w:top w:val="none" w:sz="0" w:space="0" w:color="auto"/>
                    <w:left w:val="none" w:sz="0" w:space="0" w:color="auto"/>
                    <w:bottom w:val="none" w:sz="0" w:space="0" w:color="auto"/>
                    <w:right w:val="none" w:sz="0" w:space="0" w:color="auto"/>
                  </w:divBdr>
                  <w:divsChild>
                    <w:div w:id="1502964248">
                      <w:marLeft w:val="0"/>
                      <w:marRight w:val="0"/>
                      <w:marTop w:val="0"/>
                      <w:marBottom w:val="0"/>
                      <w:divBdr>
                        <w:top w:val="none" w:sz="0" w:space="0" w:color="auto"/>
                        <w:left w:val="none" w:sz="0" w:space="0" w:color="auto"/>
                        <w:bottom w:val="none" w:sz="0" w:space="0" w:color="auto"/>
                        <w:right w:val="none" w:sz="0" w:space="0" w:color="auto"/>
                      </w:divBdr>
                    </w:div>
                  </w:divsChild>
                </w:div>
                <w:div w:id="975062061">
                  <w:marLeft w:val="0"/>
                  <w:marRight w:val="0"/>
                  <w:marTop w:val="0"/>
                  <w:marBottom w:val="0"/>
                  <w:divBdr>
                    <w:top w:val="none" w:sz="0" w:space="0" w:color="auto"/>
                    <w:left w:val="none" w:sz="0" w:space="0" w:color="auto"/>
                    <w:bottom w:val="none" w:sz="0" w:space="0" w:color="auto"/>
                    <w:right w:val="none" w:sz="0" w:space="0" w:color="auto"/>
                  </w:divBdr>
                  <w:divsChild>
                    <w:div w:id="1182015268">
                      <w:marLeft w:val="0"/>
                      <w:marRight w:val="0"/>
                      <w:marTop w:val="0"/>
                      <w:marBottom w:val="0"/>
                      <w:divBdr>
                        <w:top w:val="none" w:sz="0" w:space="0" w:color="auto"/>
                        <w:left w:val="none" w:sz="0" w:space="0" w:color="auto"/>
                        <w:bottom w:val="none" w:sz="0" w:space="0" w:color="auto"/>
                        <w:right w:val="none" w:sz="0" w:space="0" w:color="auto"/>
                      </w:divBdr>
                    </w:div>
                  </w:divsChild>
                </w:div>
                <w:div w:id="985358562">
                  <w:marLeft w:val="0"/>
                  <w:marRight w:val="0"/>
                  <w:marTop w:val="0"/>
                  <w:marBottom w:val="0"/>
                  <w:divBdr>
                    <w:top w:val="none" w:sz="0" w:space="0" w:color="auto"/>
                    <w:left w:val="none" w:sz="0" w:space="0" w:color="auto"/>
                    <w:bottom w:val="none" w:sz="0" w:space="0" w:color="auto"/>
                    <w:right w:val="none" w:sz="0" w:space="0" w:color="auto"/>
                  </w:divBdr>
                  <w:divsChild>
                    <w:div w:id="1767572225">
                      <w:marLeft w:val="0"/>
                      <w:marRight w:val="0"/>
                      <w:marTop w:val="0"/>
                      <w:marBottom w:val="0"/>
                      <w:divBdr>
                        <w:top w:val="none" w:sz="0" w:space="0" w:color="auto"/>
                        <w:left w:val="none" w:sz="0" w:space="0" w:color="auto"/>
                        <w:bottom w:val="none" w:sz="0" w:space="0" w:color="auto"/>
                        <w:right w:val="none" w:sz="0" w:space="0" w:color="auto"/>
                      </w:divBdr>
                    </w:div>
                  </w:divsChild>
                </w:div>
                <w:div w:id="990717840">
                  <w:marLeft w:val="0"/>
                  <w:marRight w:val="0"/>
                  <w:marTop w:val="0"/>
                  <w:marBottom w:val="0"/>
                  <w:divBdr>
                    <w:top w:val="none" w:sz="0" w:space="0" w:color="auto"/>
                    <w:left w:val="none" w:sz="0" w:space="0" w:color="auto"/>
                    <w:bottom w:val="none" w:sz="0" w:space="0" w:color="auto"/>
                    <w:right w:val="none" w:sz="0" w:space="0" w:color="auto"/>
                  </w:divBdr>
                  <w:divsChild>
                    <w:div w:id="1931699012">
                      <w:marLeft w:val="0"/>
                      <w:marRight w:val="0"/>
                      <w:marTop w:val="0"/>
                      <w:marBottom w:val="0"/>
                      <w:divBdr>
                        <w:top w:val="none" w:sz="0" w:space="0" w:color="auto"/>
                        <w:left w:val="none" w:sz="0" w:space="0" w:color="auto"/>
                        <w:bottom w:val="none" w:sz="0" w:space="0" w:color="auto"/>
                        <w:right w:val="none" w:sz="0" w:space="0" w:color="auto"/>
                      </w:divBdr>
                    </w:div>
                  </w:divsChild>
                </w:div>
                <w:div w:id="1182476619">
                  <w:marLeft w:val="0"/>
                  <w:marRight w:val="0"/>
                  <w:marTop w:val="0"/>
                  <w:marBottom w:val="0"/>
                  <w:divBdr>
                    <w:top w:val="none" w:sz="0" w:space="0" w:color="auto"/>
                    <w:left w:val="none" w:sz="0" w:space="0" w:color="auto"/>
                    <w:bottom w:val="none" w:sz="0" w:space="0" w:color="auto"/>
                    <w:right w:val="none" w:sz="0" w:space="0" w:color="auto"/>
                  </w:divBdr>
                  <w:divsChild>
                    <w:div w:id="317468060">
                      <w:marLeft w:val="0"/>
                      <w:marRight w:val="0"/>
                      <w:marTop w:val="0"/>
                      <w:marBottom w:val="0"/>
                      <w:divBdr>
                        <w:top w:val="none" w:sz="0" w:space="0" w:color="auto"/>
                        <w:left w:val="none" w:sz="0" w:space="0" w:color="auto"/>
                        <w:bottom w:val="none" w:sz="0" w:space="0" w:color="auto"/>
                        <w:right w:val="none" w:sz="0" w:space="0" w:color="auto"/>
                      </w:divBdr>
                    </w:div>
                  </w:divsChild>
                </w:div>
                <w:div w:id="1187980904">
                  <w:marLeft w:val="0"/>
                  <w:marRight w:val="0"/>
                  <w:marTop w:val="0"/>
                  <w:marBottom w:val="0"/>
                  <w:divBdr>
                    <w:top w:val="none" w:sz="0" w:space="0" w:color="auto"/>
                    <w:left w:val="none" w:sz="0" w:space="0" w:color="auto"/>
                    <w:bottom w:val="none" w:sz="0" w:space="0" w:color="auto"/>
                    <w:right w:val="none" w:sz="0" w:space="0" w:color="auto"/>
                  </w:divBdr>
                  <w:divsChild>
                    <w:div w:id="1783766744">
                      <w:marLeft w:val="0"/>
                      <w:marRight w:val="0"/>
                      <w:marTop w:val="0"/>
                      <w:marBottom w:val="0"/>
                      <w:divBdr>
                        <w:top w:val="none" w:sz="0" w:space="0" w:color="auto"/>
                        <w:left w:val="none" w:sz="0" w:space="0" w:color="auto"/>
                        <w:bottom w:val="none" w:sz="0" w:space="0" w:color="auto"/>
                        <w:right w:val="none" w:sz="0" w:space="0" w:color="auto"/>
                      </w:divBdr>
                    </w:div>
                  </w:divsChild>
                </w:div>
                <w:div w:id="1281959270">
                  <w:marLeft w:val="0"/>
                  <w:marRight w:val="0"/>
                  <w:marTop w:val="0"/>
                  <w:marBottom w:val="0"/>
                  <w:divBdr>
                    <w:top w:val="none" w:sz="0" w:space="0" w:color="auto"/>
                    <w:left w:val="none" w:sz="0" w:space="0" w:color="auto"/>
                    <w:bottom w:val="none" w:sz="0" w:space="0" w:color="auto"/>
                    <w:right w:val="none" w:sz="0" w:space="0" w:color="auto"/>
                  </w:divBdr>
                  <w:divsChild>
                    <w:div w:id="171802545">
                      <w:marLeft w:val="0"/>
                      <w:marRight w:val="0"/>
                      <w:marTop w:val="0"/>
                      <w:marBottom w:val="0"/>
                      <w:divBdr>
                        <w:top w:val="none" w:sz="0" w:space="0" w:color="auto"/>
                        <w:left w:val="none" w:sz="0" w:space="0" w:color="auto"/>
                        <w:bottom w:val="none" w:sz="0" w:space="0" w:color="auto"/>
                        <w:right w:val="none" w:sz="0" w:space="0" w:color="auto"/>
                      </w:divBdr>
                    </w:div>
                  </w:divsChild>
                </w:div>
                <w:div w:id="1327512109">
                  <w:marLeft w:val="0"/>
                  <w:marRight w:val="0"/>
                  <w:marTop w:val="0"/>
                  <w:marBottom w:val="0"/>
                  <w:divBdr>
                    <w:top w:val="none" w:sz="0" w:space="0" w:color="auto"/>
                    <w:left w:val="none" w:sz="0" w:space="0" w:color="auto"/>
                    <w:bottom w:val="none" w:sz="0" w:space="0" w:color="auto"/>
                    <w:right w:val="none" w:sz="0" w:space="0" w:color="auto"/>
                  </w:divBdr>
                  <w:divsChild>
                    <w:div w:id="1304505095">
                      <w:marLeft w:val="0"/>
                      <w:marRight w:val="0"/>
                      <w:marTop w:val="0"/>
                      <w:marBottom w:val="0"/>
                      <w:divBdr>
                        <w:top w:val="none" w:sz="0" w:space="0" w:color="auto"/>
                        <w:left w:val="none" w:sz="0" w:space="0" w:color="auto"/>
                        <w:bottom w:val="none" w:sz="0" w:space="0" w:color="auto"/>
                        <w:right w:val="none" w:sz="0" w:space="0" w:color="auto"/>
                      </w:divBdr>
                    </w:div>
                  </w:divsChild>
                </w:div>
                <w:div w:id="1331711611">
                  <w:marLeft w:val="0"/>
                  <w:marRight w:val="0"/>
                  <w:marTop w:val="0"/>
                  <w:marBottom w:val="0"/>
                  <w:divBdr>
                    <w:top w:val="none" w:sz="0" w:space="0" w:color="auto"/>
                    <w:left w:val="none" w:sz="0" w:space="0" w:color="auto"/>
                    <w:bottom w:val="none" w:sz="0" w:space="0" w:color="auto"/>
                    <w:right w:val="none" w:sz="0" w:space="0" w:color="auto"/>
                  </w:divBdr>
                  <w:divsChild>
                    <w:div w:id="967122064">
                      <w:marLeft w:val="0"/>
                      <w:marRight w:val="0"/>
                      <w:marTop w:val="0"/>
                      <w:marBottom w:val="0"/>
                      <w:divBdr>
                        <w:top w:val="none" w:sz="0" w:space="0" w:color="auto"/>
                        <w:left w:val="none" w:sz="0" w:space="0" w:color="auto"/>
                        <w:bottom w:val="none" w:sz="0" w:space="0" w:color="auto"/>
                        <w:right w:val="none" w:sz="0" w:space="0" w:color="auto"/>
                      </w:divBdr>
                    </w:div>
                  </w:divsChild>
                </w:div>
                <w:div w:id="1340500765">
                  <w:marLeft w:val="0"/>
                  <w:marRight w:val="0"/>
                  <w:marTop w:val="0"/>
                  <w:marBottom w:val="0"/>
                  <w:divBdr>
                    <w:top w:val="none" w:sz="0" w:space="0" w:color="auto"/>
                    <w:left w:val="none" w:sz="0" w:space="0" w:color="auto"/>
                    <w:bottom w:val="none" w:sz="0" w:space="0" w:color="auto"/>
                    <w:right w:val="none" w:sz="0" w:space="0" w:color="auto"/>
                  </w:divBdr>
                  <w:divsChild>
                    <w:div w:id="425465336">
                      <w:marLeft w:val="0"/>
                      <w:marRight w:val="0"/>
                      <w:marTop w:val="0"/>
                      <w:marBottom w:val="0"/>
                      <w:divBdr>
                        <w:top w:val="none" w:sz="0" w:space="0" w:color="auto"/>
                        <w:left w:val="none" w:sz="0" w:space="0" w:color="auto"/>
                        <w:bottom w:val="none" w:sz="0" w:space="0" w:color="auto"/>
                        <w:right w:val="none" w:sz="0" w:space="0" w:color="auto"/>
                      </w:divBdr>
                    </w:div>
                  </w:divsChild>
                </w:div>
                <w:div w:id="1386219838">
                  <w:marLeft w:val="0"/>
                  <w:marRight w:val="0"/>
                  <w:marTop w:val="0"/>
                  <w:marBottom w:val="0"/>
                  <w:divBdr>
                    <w:top w:val="none" w:sz="0" w:space="0" w:color="auto"/>
                    <w:left w:val="none" w:sz="0" w:space="0" w:color="auto"/>
                    <w:bottom w:val="none" w:sz="0" w:space="0" w:color="auto"/>
                    <w:right w:val="none" w:sz="0" w:space="0" w:color="auto"/>
                  </w:divBdr>
                  <w:divsChild>
                    <w:div w:id="1098060480">
                      <w:marLeft w:val="0"/>
                      <w:marRight w:val="0"/>
                      <w:marTop w:val="0"/>
                      <w:marBottom w:val="0"/>
                      <w:divBdr>
                        <w:top w:val="none" w:sz="0" w:space="0" w:color="auto"/>
                        <w:left w:val="none" w:sz="0" w:space="0" w:color="auto"/>
                        <w:bottom w:val="none" w:sz="0" w:space="0" w:color="auto"/>
                        <w:right w:val="none" w:sz="0" w:space="0" w:color="auto"/>
                      </w:divBdr>
                    </w:div>
                  </w:divsChild>
                </w:div>
                <w:div w:id="1456363608">
                  <w:marLeft w:val="0"/>
                  <w:marRight w:val="0"/>
                  <w:marTop w:val="0"/>
                  <w:marBottom w:val="0"/>
                  <w:divBdr>
                    <w:top w:val="none" w:sz="0" w:space="0" w:color="auto"/>
                    <w:left w:val="none" w:sz="0" w:space="0" w:color="auto"/>
                    <w:bottom w:val="none" w:sz="0" w:space="0" w:color="auto"/>
                    <w:right w:val="none" w:sz="0" w:space="0" w:color="auto"/>
                  </w:divBdr>
                  <w:divsChild>
                    <w:div w:id="1183858284">
                      <w:marLeft w:val="0"/>
                      <w:marRight w:val="0"/>
                      <w:marTop w:val="0"/>
                      <w:marBottom w:val="0"/>
                      <w:divBdr>
                        <w:top w:val="none" w:sz="0" w:space="0" w:color="auto"/>
                        <w:left w:val="none" w:sz="0" w:space="0" w:color="auto"/>
                        <w:bottom w:val="none" w:sz="0" w:space="0" w:color="auto"/>
                        <w:right w:val="none" w:sz="0" w:space="0" w:color="auto"/>
                      </w:divBdr>
                    </w:div>
                  </w:divsChild>
                </w:div>
                <w:div w:id="1502158860">
                  <w:marLeft w:val="0"/>
                  <w:marRight w:val="0"/>
                  <w:marTop w:val="0"/>
                  <w:marBottom w:val="0"/>
                  <w:divBdr>
                    <w:top w:val="none" w:sz="0" w:space="0" w:color="auto"/>
                    <w:left w:val="none" w:sz="0" w:space="0" w:color="auto"/>
                    <w:bottom w:val="none" w:sz="0" w:space="0" w:color="auto"/>
                    <w:right w:val="none" w:sz="0" w:space="0" w:color="auto"/>
                  </w:divBdr>
                  <w:divsChild>
                    <w:div w:id="329211119">
                      <w:marLeft w:val="0"/>
                      <w:marRight w:val="0"/>
                      <w:marTop w:val="0"/>
                      <w:marBottom w:val="0"/>
                      <w:divBdr>
                        <w:top w:val="none" w:sz="0" w:space="0" w:color="auto"/>
                        <w:left w:val="none" w:sz="0" w:space="0" w:color="auto"/>
                        <w:bottom w:val="none" w:sz="0" w:space="0" w:color="auto"/>
                        <w:right w:val="none" w:sz="0" w:space="0" w:color="auto"/>
                      </w:divBdr>
                    </w:div>
                  </w:divsChild>
                </w:div>
                <w:div w:id="1612204299">
                  <w:marLeft w:val="0"/>
                  <w:marRight w:val="0"/>
                  <w:marTop w:val="0"/>
                  <w:marBottom w:val="0"/>
                  <w:divBdr>
                    <w:top w:val="none" w:sz="0" w:space="0" w:color="auto"/>
                    <w:left w:val="none" w:sz="0" w:space="0" w:color="auto"/>
                    <w:bottom w:val="none" w:sz="0" w:space="0" w:color="auto"/>
                    <w:right w:val="none" w:sz="0" w:space="0" w:color="auto"/>
                  </w:divBdr>
                  <w:divsChild>
                    <w:div w:id="222375745">
                      <w:marLeft w:val="0"/>
                      <w:marRight w:val="0"/>
                      <w:marTop w:val="0"/>
                      <w:marBottom w:val="0"/>
                      <w:divBdr>
                        <w:top w:val="none" w:sz="0" w:space="0" w:color="auto"/>
                        <w:left w:val="none" w:sz="0" w:space="0" w:color="auto"/>
                        <w:bottom w:val="none" w:sz="0" w:space="0" w:color="auto"/>
                        <w:right w:val="none" w:sz="0" w:space="0" w:color="auto"/>
                      </w:divBdr>
                    </w:div>
                  </w:divsChild>
                </w:div>
                <w:div w:id="1633557691">
                  <w:marLeft w:val="0"/>
                  <w:marRight w:val="0"/>
                  <w:marTop w:val="0"/>
                  <w:marBottom w:val="0"/>
                  <w:divBdr>
                    <w:top w:val="none" w:sz="0" w:space="0" w:color="auto"/>
                    <w:left w:val="none" w:sz="0" w:space="0" w:color="auto"/>
                    <w:bottom w:val="none" w:sz="0" w:space="0" w:color="auto"/>
                    <w:right w:val="none" w:sz="0" w:space="0" w:color="auto"/>
                  </w:divBdr>
                  <w:divsChild>
                    <w:div w:id="1244339254">
                      <w:marLeft w:val="0"/>
                      <w:marRight w:val="0"/>
                      <w:marTop w:val="0"/>
                      <w:marBottom w:val="0"/>
                      <w:divBdr>
                        <w:top w:val="none" w:sz="0" w:space="0" w:color="auto"/>
                        <w:left w:val="none" w:sz="0" w:space="0" w:color="auto"/>
                        <w:bottom w:val="none" w:sz="0" w:space="0" w:color="auto"/>
                        <w:right w:val="none" w:sz="0" w:space="0" w:color="auto"/>
                      </w:divBdr>
                    </w:div>
                  </w:divsChild>
                </w:div>
                <w:div w:id="1647710052">
                  <w:marLeft w:val="0"/>
                  <w:marRight w:val="0"/>
                  <w:marTop w:val="0"/>
                  <w:marBottom w:val="0"/>
                  <w:divBdr>
                    <w:top w:val="none" w:sz="0" w:space="0" w:color="auto"/>
                    <w:left w:val="none" w:sz="0" w:space="0" w:color="auto"/>
                    <w:bottom w:val="none" w:sz="0" w:space="0" w:color="auto"/>
                    <w:right w:val="none" w:sz="0" w:space="0" w:color="auto"/>
                  </w:divBdr>
                  <w:divsChild>
                    <w:div w:id="207885953">
                      <w:marLeft w:val="0"/>
                      <w:marRight w:val="0"/>
                      <w:marTop w:val="0"/>
                      <w:marBottom w:val="0"/>
                      <w:divBdr>
                        <w:top w:val="none" w:sz="0" w:space="0" w:color="auto"/>
                        <w:left w:val="none" w:sz="0" w:space="0" w:color="auto"/>
                        <w:bottom w:val="none" w:sz="0" w:space="0" w:color="auto"/>
                        <w:right w:val="none" w:sz="0" w:space="0" w:color="auto"/>
                      </w:divBdr>
                    </w:div>
                  </w:divsChild>
                </w:div>
                <w:div w:id="1649626305">
                  <w:marLeft w:val="0"/>
                  <w:marRight w:val="0"/>
                  <w:marTop w:val="0"/>
                  <w:marBottom w:val="0"/>
                  <w:divBdr>
                    <w:top w:val="none" w:sz="0" w:space="0" w:color="auto"/>
                    <w:left w:val="none" w:sz="0" w:space="0" w:color="auto"/>
                    <w:bottom w:val="none" w:sz="0" w:space="0" w:color="auto"/>
                    <w:right w:val="none" w:sz="0" w:space="0" w:color="auto"/>
                  </w:divBdr>
                  <w:divsChild>
                    <w:div w:id="990718945">
                      <w:marLeft w:val="0"/>
                      <w:marRight w:val="0"/>
                      <w:marTop w:val="0"/>
                      <w:marBottom w:val="0"/>
                      <w:divBdr>
                        <w:top w:val="none" w:sz="0" w:space="0" w:color="auto"/>
                        <w:left w:val="none" w:sz="0" w:space="0" w:color="auto"/>
                        <w:bottom w:val="none" w:sz="0" w:space="0" w:color="auto"/>
                        <w:right w:val="none" w:sz="0" w:space="0" w:color="auto"/>
                      </w:divBdr>
                    </w:div>
                  </w:divsChild>
                </w:div>
                <w:div w:id="1731927718">
                  <w:marLeft w:val="0"/>
                  <w:marRight w:val="0"/>
                  <w:marTop w:val="0"/>
                  <w:marBottom w:val="0"/>
                  <w:divBdr>
                    <w:top w:val="none" w:sz="0" w:space="0" w:color="auto"/>
                    <w:left w:val="none" w:sz="0" w:space="0" w:color="auto"/>
                    <w:bottom w:val="none" w:sz="0" w:space="0" w:color="auto"/>
                    <w:right w:val="none" w:sz="0" w:space="0" w:color="auto"/>
                  </w:divBdr>
                  <w:divsChild>
                    <w:div w:id="1687294076">
                      <w:marLeft w:val="0"/>
                      <w:marRight w:val="0"/>
                      <w:marTop w:val="0"/>
                      <w:marBottom w:val="0"/>
                      <w:divBdr>
                        <w:top w:val="none" w:sz="0" w:space="0" w:color="auto"/>
                        <w:left w:val="none" w:sz="0" w:space="0" w:color="auto"/>
                        <w:bottom w:val="none" w:sz="0" w:space="0" w:color="auto"/>
                        <w:right w:val="none" w:sz="0" w:space="0" w:color="auto"/>
                      </w:divBdr>
                    </w:div>
                  </w:divsChild>
                </w:div>
                <w:div w:id="1755273282">
                  <w:marLeft w:val="0"/>
                  <w:marRight w:val="0"/>
                  <w:marTop w:val="0"/>
                  <w:marBottom w:val="0"/>
                  <w:divBdr>
                    <w:top w:val="none" w:sz="0" w:space="0" w:color="auto"/>
                    <w:left w:val="none" w:sz="0" w:space="0" w:color="auto"/>
                    <w:bottom w:val="none" w:sz="0" w:space="0" w:color="auto"/>
                    <w:right w:val="none" w:sz="0" w:space="0" w:color="auto"/>
                  </w:divBdr>
                  <w:divsChild>
                    <w:div w:id="701828206">
                      <w:marLeft w:val="0"/>
                      <w:marRight w:val="0"/>
                      <w:marTop w:val="0"/>
                      <w:marBottom w:val="0"/>
                      <w:divBdr>
                        <w:top w:val="none" w:sz="0" w:space="0" w:color="auto"/>
                        <w:left w:val="none" w:sz="0" w:space="0" w:color="auto"/>
                        <w:bottom w:val="none" w:sz="0" w:space="0" w:color="auto"/>
                        <w:right w:val="none" w:sz="0" w:space="0" w:color="auto"/>
                      </w:divBdr>
                    </w:div>
                  </w:divsChild>
                </w:div>
                <w:div w:id="1792244694">
                  <w:marLeft w:val="0"/>
                  <w:marRight w:val="0"/>
                  <w:marTop w:val="0"/>
                  <w:marBottom w:val="0"/>
                  <w:divBdr>
                    <w:top w:val="none" w:sz="0" w:space="0" w:color="auto"/>
                    <w:left w:val="none" w:sz="0" w:space="0" w:color="auto"/>
                    <w:bottom w:val="none" w:sz="0" w:space="0" w:color="auto"/>
                    <w:right w:val="none" w:sz="0" w:space="0" w:color="auto"/>
                  </w:divBdr>
                  <w:divsChild>
                    <w:div w:id="378936388">
                      <w:marLeft w:val="0"/>
                      <w:marRight w:val="0"/>
                      <w:marTop w:val="0"/>
                      <w:marBottom w:val="0"/>
                      <w:divBdr>
                        <w:top w:val="none" w:sz="0" w:space="0" w:color="auto"/>
                        <w:left w:val="none" w:sz="0" w:space="0" w:color="auto"/>
                        <w:bottom w:val="none" w:sz="0" w:space="0" w:color="auto"/>
                        <w:right w:val="none" w:sz="0" w:space="0" w:color="auto"/>
                      </w:divBdr>
                    </w:div>
                  </w:divsChild>
                </w:div>
                <w:div w:id="1812594872">
                  <w:marLeft w:val="0"/>
                  <w:marRight w:val="0"/>
                  <w:marTop w:val="0"/>
                  <w:marBottom w:val="0"/>
                  <w:divBdr>
                    <w:top w:val="none" w:sz="0" w:space="0" w:color="auto"/>
                    <w:left w:val="none" w:sz="0" w:space="0" w:color="auto"/>
                    <w:bottom w:val="none" w:sz="0" w:space="0" w:color="auto"/>
                    <w:right w:val="none" w:sz="0" w:space="0" w:color="auto"/>
                  </w:divBdr>
                  <w:divsChild>
                    <w:div w:id="588925389">
                      <w:marLeft w:val="0"/>
                      <w:marRight w:val="0"/>
                      <w:marTop w:val="0"/>
                      <w:marBottom w:val="0"/>
                      <w:divBdr>
                        <w:top w:val="none" w:sz="0" w:space="0" w:color="auto"/>
                        <w:left w:val="none" w:sz="0" w:space="0" w:color="auto"/>
                        <w:bottom w:val="none" w:sz="0" w:space="0" w:color="auto"/>
                        <w:right w:val="none" w:sz="0" w:space="0" w:color="auto"/>
                      </w:divBdr>
                    </w:div>
                  </w:divsChild>
                </w:div>
                <w:div w:id="1816412383">
                  <w:marLeft w:val="0"/>
                  <w:marRight w:val="0"/>
                  <w:marTop w:val="0"/>
                  <w:marBottom w:val="0"/>
                  <w:divBdr>
                    <w:top w:val="none" w:sz="0" w:space="0" w:color="auto"/>
                    <w:left w:val="none" w:sz="0" w:space="0" w:color="auto"/>
                    <w:bottom w:val="none" w:sz="0" w:space="0" w:color="auto"/>
                    <w:right w:val="none" w:sz="0" w:space="0" w:color="auto"/>
                  </w:divBdr>
                  <w:divsChild>
                    <w:div w:id="47146140">
                      <w:marLeft w:val="0"/>
                      <w:marRight w:val="0"/>
                      <w:marTop w:val="0"/>
                      <w:marBottom w:val="0"/>
                      <w:divBdr>
                        <w:top w:val="none" w:sz="0" w:space="0" w:color="auto"/>
                        <w:left w:val="none" w:sz="0" w:space="0" w:color="auto"/>
                        <w:bottom w:val="none" w:sz="0" w:space="0" w:color="auto"/>
                        <w:right w:val="none" w:sz="0" w:space="0" w:color="auto"/>
                      </w:divBdr>
                    </w:div>
                  </w:divsChild>
                </w:div>
                <w:div w:id="1822847010">
                  <w:marLeft w:val="0"/>
                  <w:marRight w:val="0"/>
                  <w:marTop w:val="0"/>
                  <w:marBottom w:val="0"/>
                  <w:divBdr>
                    <w:top w:val="none" w:sz="0" w:space="0" w:color="auto"/>
                    <w:left w:val="none" w:sz="0" w:space="0" w:color="auto"/>
                    <w:bottom w:val="none" w:sz="0" w:space="0" w:color="auto"/>
                    <w:right w:val="none" w:sz="0" w:space="0" w:color="auto"/>
                  </w:divBdr>
                  <w:divsChild>
                    <w:div w:id="1473062357">
                      <w:marLeft w:val="0"/>
                      <w:marRight w:val="0"/>
                      <w:marTop w:val="0"/>
                      <w:marBottom w:val="0"/>
                      <w:divBdr>
                        <w:top w:val="none" w:sz="0" w:space="0" w:color="auto"/>
                        <w:left w:val="none" w:sz="0" w:space="0" w:color="auto"/>
                        <w:bottom w:val="none" w:sz="0" w:space="0" w:color="auto"/>
                        <w:right w:val="none" w:sz="0" w:space="0" w:color="auto"/>
                      </w:divBdr>
                    </w:div>
                  </w:divsChild>
                </w:div>
                <w:div w:id="1822884552">
                  <w:marLeft w:val="0"/>
                  <w:marRight w:val="0"/>
                  <w:marTop w:val="0"/>
                  <w:marBottom w:val="0"/>
                  <w:divBdr>
                    <w:top w:val="none" w:sz="0" w:space="0" w:color="auto"/>
                    <w:left w:val="none" w:sz="0" w:space="0" w:color="auto"/>
                    <w:bottom w:val="none" w:sz="0" w:space="0" w:color="auto"/>
                    <w:right w:val="none" w:sz="0" w:space="0" w:color="auto"/>
                  </w:divBdr>
                  <w:divsChild>
                    <w:div w:id="1088885911">
                      <w:marLeft w:val="0"/>
                      <w:marRight w:val="0"/>
                      <w:marTop w:val="0"/>
                      <w:marBottom w:val="0"/>
                      <w:divBdr>
                        <w:top w:val="none" w:sz="0" w:space="0" w:color="auto"/>
                        <w:left w:val="none" w:sz="0" w:space="0" w:color="auto"/>
                        <w:bottom w:val="none" w:sz="0" w:space="0" w:color="auto"/>
                        <w:right w:val="none" w:sz="0" w:space="0" w:color="auto"/>
                      </w:divBdr>
                    </w:div>
                  </w:divsChild>
                </w:div>
                <w:div w:id="1843621131">
                  <w:marLeft w:val="0"/>
                  <w:marRight w:val="0"/>
                  <w:marTop w:val="0"/>
                  <w:marBottom w:val="0"/>
                  <w:divBdr>
                    <w:top w:val="none" w:sz="0" w:space="0" w:color="auto"/>
                    <w:left w:val="none" w:sz="0" w:space="0" w:color="auto"/>
                    <w:bottom w:val="none" w:sz="0" w:space="0" w:color="auto"/>
                    <w:right w:val="none" w:sz="0" w:space="0" w:color="auto"/>
                  </w:divBdr>
                  <w:divsChild>
                    <w:div w:id="217859313">
                      <w:marLeft w:val="0"/>
                      <w:marRight w:val="0"/>
                      <w:marTop w:val="0"/>
                      <w:marBottom w:val="0"/>
                      <w:divBdr>
                        <w:top w:val="none" w:sz="0" w:space="0" w:color="auto"/>
                        <w:left w:val="none" w:sz="0" w:space="0" w:color="auto"/>
                        <w:bottom w:val="none" w:sz="0" w:space="0" w:color="auto"/>
                        <w:right w:val="none" w:sz="0" w:space="0" w:color="auto"/>
                      </w:divBdr>
                    </w:div>
                  </w:divsChild>
                </w:div>
                <w:div w:id="1856191399">
                  <w:marLeft w:val="0"/>
                  <w:marRight w:val="0"/>
                  <w:marTop w:val="0"/>
                  <w:marBottom w:val="0"/>
                  <w:divBdr>
                    <w:top w:val="none" w:sz="0" w:space="0" w:color="auto"/>
                    <w:left w:val="none" w:sz="0" w:space="0" w:color="auto"/>
                    <w:bottom w:val="none" w:sz="0" w:space="0" w:color="auto"/>
                    <w:right w:val="none" w:sz="0" w:space="0" w:color="auto"/>
                  </w:divBdr>
                  <w:divsChild>
                    <w:div w:id="1589579259">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sChild>
                    <w:div w:id="778791773">
                      <w:marLeft w:val="0"/>
                      <w:marRight w:val="0"/>
                      <w:marTop w:val="0"/>
                      <w:marBottom w:val="0"/>
                      <w:divBdr>
                        <w:top w:val="none" w:sz="0" w:space="0" w:color="auto"/>
                        <w:left w:val="none" w:sz="0" w:space="0" w:color="auto"/>
                        <w:bottom w:val="none" w:sz="0" w:space="0" w:color="auto"/>
                        <w:right w:val="none" w:sz="0" w:space="0" w:color="auto"/>
                      </w:divBdr>
                    </w:div>
                  </w:divsChild>
                </w:div>
                <w:div w:id="1989165099">
                  <w:marLeft w:val="0"/>
                  <w:marRight w:val="0"/>
                  <w:marTop w:val="0"/>
                  <w:marBottom w:val="0"/>
                  <w:divBdr>
                    <w:top w:val="none" w:sz="0" w:space="0" w:color="auto"/>
                    <w:left w:val="none" w:sz="0" w:space="0" w:color="auto"/>
                    <w:bottom w:val="none" w:sz="0" w:space="0" w:color="auto"/>
                    <w:right w:val="none" w:sz="0" w:space="0" w:color="auto"/>
                  </w:divBdr>
                  <w:divsChild>
                    <w:div w:id="1263611927">
                      <w:marLeft w:val="0"/>
                      <w:marRight w:val="0"/>
                      <w:marTop w:val="0"/>
                      <w:marBottom w:val="0"/>
                      <w:divBdr>
                        <w:top w:val="none" w:sz="0" w:space="0" w:color="auto"/>
                        <w:left w:val="none" w:sz="0" w:space="0" w:color="auto"/>
                        <w:bottom w:val="none" w:sz="0" w:space="0" w:color="auto"/>
                        <w:right w:val="none" w:sz="0" w:space="0" w:color="auto"/>
                      </w:divBdr>
                    </w:div>
                  </w:divsChild>
                </w:div>
                <w:div w:id="1999725765">
                  <w:marLeft w:val="0"/>
                  <w:marRight w:val="0"/>
                  <w:marTop w:val="0"/>
                  <w:marBottom w:val="0"/>
                  <w:divBdr>
                    <w:top w:val="none" w:sz="0" w:space="0" w:color="auto"/>
                    <w:left w:val="none" w:sz="0" w:space="0" w:color="auto"/>
                    <w:bottom w:val="none" w:sz="0" w:space="0" w:color="auto"/>
                    <w:right w:val="none" w:sz="0" w:space="0" w:color="auto"/>
                  </w:divBdr>
                  <w:divsChild>
                    <w:div w:id="977998185">
                      <w:marLeft w:val="0"/>
                      <w:marRight w:val="0"/>
                      <w:marTop w:val="0"/>
                      <w:marBottom w:val="0"/>
                      <w:divBdr>
                        <w:top w:val="none" w:sz="0" w:space="0" w:color="auto"/>
                        <w:left w:val="none" w:sz="0" w:space="0" w:color="auto"/>
                        <w:bottom w:val="none" w:sz="0" w:space="0" w:color="auto"/>
                        <w:right w:val="none" w:sz="0" w:space="0" w:color="auto"/>
                      </w:divBdr>
                    </w:div>
                  </w:divsChild>
                </w:div>
                <w:div w:id="2054960152">
                  <w:marLeft w:val="0"/>
                  <w:marRight w:val="0"/>
                  <w:marTop w:val="0"/>
                  <w:marBottom w:val="0"/>
                  <w:divBdr>
                    <w:top w:val="none" w:sz="0" w:space="0" w:color="auto"/>
                    <w:left w:val="none" w:sz="0" w:space="0" w:color="auto"/>
                    <w:bottom w:val="none" w:sz="0" w:space="0" w:color="auto"/>
                    <w:right w:val="none" w:sz="0" w:space="0" w:color="auto"/>
                  </w:divBdr>
                  <w:divsChild>
                    <w:div w:id="19752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0606">
          <w:marLeft w:val="0"/>
          <w:marRight w:val="0"/>
          <w:marTop w:val="0"/>
          <w:marBottom w:val="0"/>
          <w:divBdr>
            <w:top w:val="none" w:sz="0" w:space="0" w:color="auto"/>
            <w:left w:val="none" w:sz="0" w:space="0" w:color="auto"/>
            <w:bottom w:val="none" w:sz="0" w:space="0" w:color="auto"/>
            <w:right w:val="none" w:sz="0" w:space="0" w:color="auto"/>
          </w:divBdr>
        </w:div>
        <w:div w:id="829056082">
          <w:marLeft w:val="0"/>
          <w:marRight w:val="0"/>
          <w:marTop w:val="0"/>
          <w:marBottom w:val="0"/>
          <w:divBdr>
            <w:top w:val="none" w:sz="0" w:space="0" w:color="auto"/>
            <w:left w:val="none" w:sz="0" w:space="0" w:color="auto"/>
            <w:bottom w:val="none" w:sz="0" w:space="0" w:color="auto"/>
            <w:right w:val="none" w:sz="0" w:space="0" w:color="auto"/>
          </w:divBdr>
        </w:div>
        <w:div w:id="929384826">
          <w:marLeft w:val="0"/>
          <w:marRight w:val="0"/>
          <w:marTop w:val="0"/>
          <w:marBottom w:val="0"/>
          <w:divBdr>
            <w:top w:val="none" w:sz="0" w:space="0" w:color="auto"/>
            <w:left w:val="none" w:sz="0" w:space="0" w:color="auto"/>
            <w:bottom w:val="none" w:sz="0" w:space="0" w:color="auto"/>
            <w:right w:val="none" w:sz="0" w:space="0" w:color="auto"/>
          </w:divBdr>
        </w:div>
        <w:div w:id="959796767">
          <w:marLeft w:val="0"/>
          <w:marRight w:val="0"/>
          <w:marTop w:val="0"/>
          <w:marBottom w:val="0"/>
          <w:divBdr>
            <w:top w:val="none" w:sz="0" w:space="0" w:color="auto"/>
            <w:left w:val="none" w:sz="0" w:space="0" w:color="auto"/>
            <w:bottom w:val="none" w:sz="0" w:space="0" w:color="auto"/>
            <w:right w:val="none" w:sz="0" w:space="0" w:color="auto"/>
          </w:divBdr>
          <w:divsChild>
            <w:div w:id="1149320388">
              <w:marLeft w:val="-75"/>
              <w:marRight w:val="0"/>
              <w:marTop w:val="30"/>
              <w:marBottom w:val="30"/>
              <w:divBdr>
                <w:top w:val="none" w:sz="0" w:space="0" w:color="auto"/>
                <w:left w:val="none" w:sz="0" w:space="0" w:color="auto"/>
                <w:bottom w:val="none" w:sz="0" w:space="0" w:color="auto"/>
                <w:right w:val="none" w:sz="0" w:space="0" w:color="auto"/>
              </w:divBdr>
              <w:divsChild>
                <w:div w:id="95830529">
                  <w:marLeft w:val="0"/>
                  <w:marRight w:val="0"/>
                  <w:marTop w:val="0"/>
                  <w:marBottom w:val="0"/>
                  <w:divBdr>
                    <w:top w:val="none" w:sz="0" w:space="0" w:color="auto"/>
                    <w:left w:val="none" w:sz="0" w:space="0" w:color="auto"/>
                    <w:bottom w:val="none" w:sz="0" w:space="0" w:color="auto"/>
                    <w:right w:val="none" w:sz="0" w:space="0" w:color="auto"/>
                  </w:divBdr>
                  <w:divsChild>
                    <w:div w:id="56100714">
                      <w:marLeft w:val="0"/>
                      <w:marRight w:val="0"/>
                      <w:marTop w:val="0"/>
                      <w:marBottom w:val="0"/>
                      <w:divBdr>
                        <w:top w:val="none" w:sz="0" w:space="0" w:color="auto"/>
                        <w:left w:val="none" w:sz="0" w:space="0" w:color="auto"/>
                        <w:bottom w:val="none" w:sz="0" w:space="0" w:color="auto"/>
                        <w:right w:val="none" w:sz="0" w:space="0" w:color="auto"/>
                      </w:divBdr>
                    </w:div>
                  </w:divsChild>
                </w:div>
                <w:div w:id="186603561">
                  <w:marLeft w:val="0"/>
                  <w:marRight w:val="0"/>
                  <w:marTop w:val="0"/>
                  <w:marBottom w:val="0"/>
                  <w:divBdr>
                    <w:top w:val="none" w:sz="0" w:space="0" w:color="auto"/>
                    <w:left w:val="none" w:sz="0" w:space="0" w:color="auto"/>
                    <w:bottom w:val="none" w:sz="0" w:space="0" w:color="auto"/>
                    <w:right w:val="none" w:sz="0" w:space="0" w:color="auto"/>
                  </w:divBdr>
                  <w:divsChild>
                    <w:div w:id="974137837">
                      <w:marLeft w:val="0"/>
                      <w:marRight w:val="0"/>
                      <w:marTop w:val="0"/>
                      <w:marBottom w:val="0"/>
                      <w:divBdr>
                        <w:top w:val="none" w:sz="0" w:space="0" w:color="auto"/>
                        <w:left w:val="none" w:sz="0" w:space="0" w:color="auto"/>
                        <w:bottom w:val="none" w:sz="0" w:space="0" w:color="auto"/>
                        <w:right w:val="none" w:sz="0" w:space="0" w:color="auto"/>
                      </w:divBdr>
                    </w:div>
                  </w:divsChild>
                </w:div>
                <w:div w:id="212155470">
                  <w:marLeft w:val="0"/>
                  <w:marRight w:val="0"/>
                  <w:marTop w:val="0"/>
                  <w:marBottom w:val="0"/>
                  <w:divBdr>
                    <w:top w:val="none" w:sz="0" w:space="0" w:color="auto"/>
                    <w:left w:val="none" w:sz="0" w:space="0" w:color="auto"/>
                    <w:bottom w:val="none" w:sz="0" w:space="0" w:color="auto"/>
                    <w:right w:val="none" w:sz="0" w:space="0" w:color="auto"/>
                  </w:divBdr>
                  <w:divsChild>
                    <w:div w:id="154343786">
                      <w:marLeft w:val="0"/>
                      <w:marRight w:val="0"/>
                      <w:marTop w:val="0"/>
                      <w:marBottom w:val="0"/>
                      <w:divBdr>
                        <w:top w:val="none" w:sz="0" w:space="0" w:color="auto"/>
                        <w:left w:val="none" w:sz="0" w:space="0" w:color="auto"/>
                        <w:bottom w:val="none" w:sz="0" w:space="0" w:color="auto"/>
                        <w:right w:val="none" w:sz="0" w:space="0" w:color="auto"/>
                      </w:divBdr>
                    </w:div>
                  </w:divsChild>
                </w:div>
                <w:div w:id="282884308">
                  <w:marLeft w:val="0"/>
                  <w:marRight w:val="0"/>
                  <w:marTop w:val="0"/>
                  <w:marBottom w:val="0"/>
                  <w:divBdr>
                    <w:top w:val="none" w:sz="0" w:space="0" w:color="auto"/>
                    <w:left w:val="none" w:sz="0" w:space="0" w:color="auto"/>
                    <w:bottom w:val="none" w:sz="0" w:space="0" w:color="auto"/>
                    <w:right w:val="none" w:sz="0" w:space="0" w:color="auto"/>
                  </w:divBdr>
                  <w:divsChild>
                    <w:div w:id="396368768">
                      <w:marLeft w:val="0"/>
                      <w:marRight w:val="0"/>
                      <w:marTop w:val="0"/>
                      <w:marBottom w:val="0"/>
                      <w:divBdr>
                        <w:top w:val="none" w:sz="0" w:space="0" w:color="auto"/>
                        <w:left w:val="none" w:sz="0" w:space="0" w:color="auto"/>
                        <w:bottom w:val="none" w:sz="0" w:space="0" w:color="auto"/>
                        <w:right w:val="none" w:sz="0" w:space="0" w:color="auto"/>
                      </w:divBdr>
                    </w:div>
                  </w:divsChild>
                </w:div>
                <w:div w:id="318659387">
                  <w:marLeft w:val="0"/>
                  <w:marRight w:val="0"/>
                  <w:marTop w:val="0"/>
                  <w:marBottom w:val="0"/>
                  <w:divBdr>
                    <w:top w:val="none" w:sz="0" w:space="0" w:color="auto"/>
                    <w:left w:val="none" w:sz="0" w:space="0" w:color="auto"/>
                    <w:bottom w:val="none" w:sz="0" w:space="0" w:color="auto"/>
                    <w:right w:val="none" w:sz="0" w:space="0" w:color="auto"/>
                  </w:divBdr>
                  <w:divsChild>
                    <w:div w:id="423111063">
                      <w:marLeft w:val="0"/>
                      <w:marRight w:val="0"/>
                      <w:marTop w:val="0"/>
                      <w:marBottom w:val="0"/>
                      <w:divBdr>
                        <w:top w:val="none" w:sz="0" w:space="0" w:color="auto"/>
                        <w:left w:val="none" w:sz="0" w:space="0" w:color="auto"/>
                        <w:bottom w:val="none" w:sz="0" w:space="0" w:color="auto"/>
                        <w:right w:val="none" w:sz="0" w:space="0" w:color="auto"/>
                      </w:divBdr>
                    </w:div>
                  </w:divsChild>
                </w:div>
                <w:div w:id="379330568">
                  <w:marLeft w:val="0"/>
                  <w:marRight w:val="0"/>
                  <w:marTop w:val="0"/>
                  <w:marBottom w:val="0"/>
                  <w:divBdr>
                    <w:top w:val="none" w:sz="0" w:space="0" w:color="auto"/>
                    <w:left w:val="none" w:sz="0" w:space="0" w:color="auto"/>
                    <w:bottom w:val="none" w:sz="0" w:space="0" w:color="auto"/>
                    <w:right w:val="none" w:sz="0" w:space="0" w:color="auto"/>
                  </w:divBdr>
                  <w:divsChild>
                    <w:div w:id="1655329288">
                      <w:marLeft w:val="0"/>
                      <w:marRight w:val="0"/>
                      <w:marTop w:val="0"/>
                      <w:marBottom w:val="0"/>
                      <w:divBdr>
                        <w:top w:val="none" w:sz="0" w:space="0" w:color="auto"/>
                        <w:left w:val="none" w:sz="0" w:space="0" w:color="auto"/>
                        <w:bottom w:val="none" w:sz="0" w:space="0" w:color="auto"/>
                        <w:right w:val="none" w:sz="0" w:space="0" w:color="auto"/>
                      </w:divBdr>
                    </w:div>
                  </w:divsChild>
                </w:div>
                <w:div w:id="485976201">
                  <w:marLeft w:val="0"/>
                  <w:marRight w:val="0"/>
                  <w:marTop w:val="0"/>
                  <w:marBottom w:val="0"/>
                  <w:divBdr>
                    <w:top w:val="none" w:sz="0" w:space="0" w:color="auto"/>
                    <w:left w:val="none" w:sz="0" w:space="0" w:color="auto"/>
                    <w:bottom w:val="none" w:sz="0" w:space="0" w:color="auto"/>
                    <w:right w:val="none" w:sz="0" w:space="0" w:color="auto"/>
                  </w:divBdr>
                  <w:divsChild>
                    <w:div w:id="331494267">
                      <w:marLeft w:val="0"/>
                      <w:marRight w:val="0"/>
                      <w:marTop w:val="0"/>
                      <w:marBottom w:val="0"/>
                      <w:divBdr>
                        <w:top w:val="none" w:sz="0" w:space="0" w:color="auto"/>
                        <w:left w:val="none" w:sz="0" w:space="0" w:color="auto"/>
                        <w:bottom w:val="none" w:sz="0" w:space="0" w:color="auto"/>
                        <w:right w:val="none" w:sz="0" w:space="0" w:color="auto"/>
                      </w:divBdr>
                    </w:div>
                  </w:divsChild>
                </w:div>
                <w:div w:id="652608689">
                  <w:marLeft w:val="0"/>
                  <w:marRight w:val="0"/>
                  <w:marTop w:val="0"/>
                  <w:marBottom w:val="0"/>
                  <w:divBdr>
                    <w:top w:val="none" w:sz="0" w:space="0" w:color="auto"/>
                    <w:left w:val="none" w:sz="0" w:space="0" w:color="auto"/>
                    <w:bottom w:val="none" w:sz="0" w:space="0" w:color="auto"/>
                    <w:right w:val="none" w:sz="0" w:space="0" w:color="auto"/>
                  </w:divBdr>
                  <w:divsChild>
                    <w:div w:id="1639650260">
                      <w:marLeft w:val="0"/>
                      <w:marRight w:val="0"/>
                      <w:marTop w:val="0"/>
                      <w:marBottom w:val="0"/>
                      <w:divBdr>
                        <w:top w:val="none" w:sz="0" w:space="0" w:color="auto"/>
                        <w:left w:val="none" w:sz="0" w:space="0" w:color="auto"/>
                        <w:bottom w:val="none" w:sz="0" w:space="0" w:color="auto"/>
                        <w:right w:val="none" w:sz="0" w:space="0" w:color="auto"/>
                      </w:divBdr>
                    </w:div>
                  </w:divsChild>
                </w:div>
                <w:div w:id="727725081">
                  <w:marLeft w:val="0"/>
                  <w:marRight w:val="0"/>
                  <w:marTop w:val="0"/>
                  <w:marBottom w:val="0"/>
                  <w:divBdr>
                    <w:top w:val="none" w:sz="0" w:space="0" w:color="auto"/>
                    <w:left w:val="none" w:sz="0" w:space="0" w:color="auto"/>
                    <w:bottom w:val="none" w:sz="0" w:space="0" w:color="auto"/>
                    <w:right w:val="none" w:sz="0" w:space="0" w:color="auto"/>
                  </w:divBdr>
                  <w:divsChild>
                    <w:div w:id="1029334891">
                      <w:marLeft w:val="0"/>
                      <w:marRight w:val="0"/>
                      <w:marTop w:val="0"/>
                      <w:marBottom w:val="0"/>
                      <w:divBdr>
                        <w:top w:val="none" w:sz="0" w:space="0" w:color="auto"/>
                        <w:left w:val="none" w:sz="0" w:space="0" w:color="auto"/>
                        <w:bottom w:val="none" w:sz="0" w:space="0" w:color="auto"/>
                        <w:right w:val="none" w:sz="0" w:space="0" w:color="auto"/>
                      </w:divBdr>
                    </w:div>
                  </w:divsChild>
                </w:div>
                <w:div w:id="740519827">
                  <w:marLeft w:val="0"/>
                  <w:marRight w:val="0"/>
                  <w:marTop w:val="0"/>
                  <w:marBottom w:val="0"/>
                  <w:divBdr>
                    <w:top w:val="none" w:sz="0" w:space="0" w:color="auto"/>
                    <w:left w:val="none" w:sz="0" w:space="0" w:color="auto"/>
                    <w:bottom w:val="none" w:sz="0" w:space="0" w:color="auto"/>
                    <w:right w:val="none" w:sz="0" w:space="0" w:color="auto"/>
                  </w:divBdr>
                  <w:divsChild>
                    <w:div w:id="33241520">
                      <w:marLeft w:val="0"/>
                      <w:marRight w:val="0"/>
                      <w:marTop w:val="0"/>
                      <w:marBottom w:val="0"/>
                      <w:divBdr>
                        <w:top w:val="none" w:sz="0" w:space="0" w:color="auto"/>
                        <w:left w:val="none" w:sz="0" w:space="0" w:color="auto"/>
                        <w:bottom w:val="none" w:sz="0" w:space="0" w:color="auto"/>
                        <w:right w:val="none" w:sz="0" w:space="0" w:color="auto"/>
                      </w:divBdr>
                    </w:div>
                  </w:divsChild>
                </w:div>
                <w:div w:id="757216473">
                  <w:marLeft w:val="0"/>
                  <w:marRight w:val="0"/>
                  <w:marTop w:val="0"/>
                  <w:marBottom w:val="0"/>
                  <w:divBdr>
                    <w:top w:val="none" w:sz="0" w:space="0" w:color="auto"/>
                    <w:left w:val="none" w:sz="0" w:space="0" w:color="auto"/>
                    <w:bottom w:val="none" w:sz="0" w:space="0" w:color="auto"/>
                    <w:right w:val="none" w:sz="0" w:space="0" w:color="auto"/>
                  </w:divBdr>
                  <w:divsChild>
                    <w:div w:id="372577566">
                      <w:marLeft w:val="0"/>
                      <w:marRight w:val="0"/>
                      <w:marTop w:val="0"/>
                      <w:marBottom w:val="0"/>
                      <w:divBdr>
                        <w:top w:val="none" w:sz="0" w:space="0" w:color="auto"/>
                        <w:left w:val="none" w:sz="0" w:space="0" w:color="auto"/>
                        <w:bottom w:val="none" w:sz="0" w:space="0" w:color="auto"/>
                        <w:right w:val="none" w:sz="0" w:space="0" w:color="auto"/>
                      </w:divBdr>
                    </w:div>
                  </w:divsChild>
                </w:div>
                <w:div w:id="770662681">
                  <w:marLeft w:val="0"/>
                  <w:marRight w:val="0"/>
                  <w:marTop w:val="0"/>
                  <w:marBottom w:val="0"/>
                  <w:divBdr>
                    <w:top w:val="none" w:sz="0" w:space="0" w:color="auto"/>
                    <w:left w:val="none" w:sz="0" w:space="0" w:color="auto"/>
                    <w:bottom w:val="none" w:sz="0" w:space="0" w:color="auto"/>
                    <w:right w:val="none" w:sz="0" w:space="0" w:color="auto"/>
                  </w:divBdr>
                  <w:divsChild>
                    <w:div w:id="1990207962">
                      <w:marLeft w:val="0"/>
                      <w:marRight w:val="0"/>
                      <w:marTop w:val="0"/>
                      <w:marBottom w:val="0"/>
                      <w:divBdr>
                        <w:top w:val="none" w:sz="0" w:space="0" w:color="auto"/>
                        <w:left w:val="none" w:sz="0" w:space="0" w:color="auto"/>
                        <w:bottom w:val="none" w:sz="0" w:space="0" w:color="auto"/>
                        <w:right w:val="none" w:sz="0" w:space="0" w:color="auto"/>
                      </w:divBdr>
                    </w:div>
                  </w:divsChild>
                </w:div>
                <w:div w:id="832993524">
                  <w:marLeft w:val="0"/>
                  <w:marRight w:val="0"/>
                  <w:marTop w:val="0"/>
                  <w:marBottom w:val="0"/>
                  <w:divBdr>
                    <w:top w:val="none" w:sz="0" w:space="0" w:color="auto"/>
                    <w:left w:val="none" w:sz="0" w:space="0" w:color="auto"/>
                    <w:bottom w:val="none" w:sz="0" w:space="0" w:color="auto"/>
                    <w:right w:val="none" w:sz="0" w:space="0" w:color="auto"/>
                  </w:divBdr>
                  <w:divsChild>
                    <w:div w:id="1419672936">
                      <w:marLeft w:val="0"/>
                      <w:marRight w:val="0"/>
                      <w:marTop w:val="0"/>
                      <w:marBottom w:val="0"/>
                      <w:divBdr>
                        <w:top w:val="none" w:sz="0" w:space="0" w:color="auto"/>
                        <w:left w:val="none" w:sz="0" w:space="0" w:color="auto"/>
                        <w:bottom w:val="none" w:sz="0" w:space="0" w:color="auto"/>
                        <w:right w:val="none" w:sz="0" w:space="0" w:color="auto"/>
                      </w:divBdr>
                    </w:div>
                  </w:divsChild>
                </w:div>
                <w:div w:id="867259045">
                  <w:marLeft w:val="0"/>
                  <w:marRight w:val="0"/>
                  <w:marTop w:val="0"/>
                  <w:marBottom w:val="0"/>
                  <w:divBdr>
                    <w:top w:val="none" w:sz="0" w:space="0" w:color="auto"/>
                    <w:left w:val="none" w:sz="0" w:space="0" w:color="auto"/>
                    <w:bottom w:val="none" w:sz="0" w:space="0" w:color="auto"/>
                    <w:right w:val="none" w:sz="0" w:space="0" w:color="auto"/>
                  </w:divBdr>
                  <w:divsChild>
                    <w:div w:id="1981685557">
                      <w:marLeft w:val="0"/>
                      <w:marRight w:val="0"/>
                      <w:marTop w:val="0"/>
                      <w:marBottom w:val="0"/>
                      <w:divBdr>
                        <w:top w:val="none" w:sz="0" w:space="0" w:color="auto"/>
                        <w:left w:val="none" w:sz="0" w:space="0" w:color="auto"/>
                        <w:bottom w:val="none" w:sz="0" w:space="0" w:color="auto"/>
                        <w:right w:val="none" w:sz="0" w:space="0" w:color="auto"/>
                      </w:divBdr>
                    </w:div>
                  </w:divsChild>
                </w:div>
                <w:div w:id="917203488">
                  <w:marLeft w:val="0"/>
                  <w:marRight w:val="0"/>
                  <w:marTop w:val="0"/>
                  <w:marBottom w:val="0"/>
                  <w:divBdr>
                    <w:top w:val="none" w:sz="0" w:space="0" w:color="auto"/>
                    <w:left w:val="none" w:sz="0" w:space="0" w:color="auto"/>
                    <w:bottom w:val="none" w:sz="0" w:space="0" w:color="auto"/>
                    <w:right w:val="none" w:sz="0" w:space="0" w:color="auto"/>
                  </w:divBdr>
                  <w:divsChild>
                    <w:div w:id="1839417063">
                      <w:marLeft w:val="0"/>
                      <w:marRight w:val="0"/>
                      <w:marTop w:val="0"/>
                      <w:marBottom w:val="0"/>
                      <w:divBdr>
                        <w:top w:val="none" w:sz="0" w:space="0" w:color="auto"/>
                        <w:left w:val="none" w:sz="0" w:space="0" w:color="auto"/>
                        <w:bottom w:val="none" w:sz="0" w:space="0" w:color="auto"/>
                        <w:right w:val="none" w:sz="0" w:space="0" w:color="auto"/>
                      </w:divBdr>
                    </w:div>
                  </w:divsChild>
                </w:div>
                <w:div w:id="929124507">
                  <w:marLeft w:val="0"/>
                  <w:marRight w:val="0"/>
                  <w:marTop w:val="0"/>
                  <w:marBottom w:val="0"/>
                  <w:divBdr>
                    <w:top w:val="none" w:sz="0" w:space="0" w:color="auto"/>
                    <w:left w:val="none" w:sz="0" w:space="0" w:color="auto"/>
                    <w:bottom w:val="none" w:sz="0" w:space="0" w:color="auto"/>
                    <w:right w:val="none" w:sz="0" w:space="0" w:color="auto"/>
                  </w:divBdr>
                  <w:divsChild>
                    <w:div w:id="370426109">
                      <w:marLeft w:val="0"/>
                      <w:marRight w:val="0"/>
                      <w:marTop w:val="0"/>
                      <w:marBottom w:val="0"/>
                      <w:divBdr>
                        <w:top w:val="none" w:sz="0" w:space="0" w:color="auto"/>
                        <w:left w:val="none" w:sz="0" w:space="0" w:color="auto"/>
                        <w:bottom w:val="none" w:sz="0" w:space="0" w:color="auto"/>
                        <w:right w:val="none" w:sz="0" w:space="0" w:color="auto"/>
                      </w:divBdr>
                    </w:div>
                  </w:divsChild>
                </w:div>
                <w:div w:id="939606597">
                  <w:marLeft w:val="0"/>
                  <w:marRight w:val="0"/>
                  <w:marTop w:val="0"/>
                  <w:marBottom w:val="0"/>
                  <w:divBdr>
                    <w:top w:val="none" w:sz="0" w:space="0" w:color="auto"/>
                    <w:left w:val="none" w:sz="0" w:space="0" w:color="auto"/>
                    <w:bottom w:val="none" w:sz="0" w:space="0" w:color="auto"/>
                    <w:right w:val="none" w:sz="0" w:space="0" w:color="auto"/>
                  </w:divBdr>
                  <w:divsChild>
                    <w:div w:id="1158812585">
                      <w:marLeft w:val="0"/>
                      <w:marRight w:val="0"/>
                      <w:marTop w:val="0"/>
                      <w:marBottom w:val="0"/>
                      <w:divBdr>
                        <w:top w:val="none" w:sz="0" w:space="0" w:color="auto"/>
                        <w:left w:val="none" w:sz="0" w:space="0" w:color="auto"/>
                        <w:bottom w:val="none" w:sz="0" w:space="0" w:color="auto"/>
                        <w:right w:val="none" w:sz="0" w:space="0" w:color="auto"/>
                      </w:divBdr>
                    </w:div>
                  </w:divsChild>
                </w:div>
                <w:div w:id="970400615">
                  <w:marLeft w:val="0"/>
                  <w:marRight w:val="0"/>
                  <w:marTop w:val="0"/>
                  <w:marBottom w:val="0"/>
                  <w:divBdr>
                    <w:top w:val="none" w:sz="0" w:space="0" w:color="auto"/>
                    <w:left w:val="none" w:sz="0" w:space="0" w:color="auto"/>
                    <w:bottom w:val="none" w:sz="0" w:space="0" w:color="auto"/>
                    <w:right w:val="none" w:sz="0" w:space="0" w:color="auto"/>
                  </w:divBdr>
                  <w:divsChild>
                    <w:div w:id="63068755">
                      <w:marLeft w:val="0"/>
                      <w:marRight w:val="0"/>
                      <w:marTop w:val="0"/>
                      <w:marBottom w:val="0"/>
                      <w:divBdr>
                        <w:top w:val="none" w:sz="0" w:space="0" w:color="auto"/>
                        <w:left w:val="none" w:sz="0" w:space="0" w:color="auto"/>
                        <w:bottom w:val="none" w:sz="0" w:space="0" w:color="auto"/>
                        <w:right w:val="none" w:sz="0" w:space="0" w:color="auto"/>
                      </w:divBdr>
                    </w:div>
                  </w:divsChild>
                </w:div>
                <w:div w:id="1026714799">
                  <w:marLeft w:val="0"/>
                  <w:marRight w:val="0"/>
                  <w:marTop w:val="0"/>
                  <w:marBottom w:val="0"/>
                  <w:divBdr>
                    <w:top w:val="none" w:sz="0" w:space="0" w:color="auto"/>
                    <w:left w:val="none" w:sz="0" w:space="0" w:color="auto"/>
                    <w:bottom w:val="none" w:sz="0" w:space="0" w:color="auto"/>
                    <w:right w:val="none" w:sz="0" w:space="0" w:color="auto"/>
                  </w:divBdr>
                  <w:divsChild>
                    <w:div w:id="1159467418">
                      <w:marLeft w:val="0"/>
                      <w:marRight w:val="0"/>
                      <w:marTop w:val="0"/>
                      <w:marBottom w:val="0"/>
                      <w:divBdr>
                        <w:top w:val="none" w:sz="0" w:space="0" w:color="auto"/>
                        <w:left w:val="none" w:sz="0" w:space="0" w:color="auto"/>
                        <w:bottom w:val="none" w:sz="0" w:space="0" w:color="auto"/>
                        <w:right w:val="none" w:sz="0" w:space="0" w:color="auto"/>
                      </w:divBdr>
                    </w:div>
                  </w:divsChild>
                </w:div>
                <w:div w:id="1123353854">
                  <w:marLeft w:val="0"/>
                  <w:marRight w:val="0"/>
                  <w:marTop w:val="0"/>
                  <w:marBottom w:val="0"/>
                  <w:divBdr>
                    <w:top w:val="none" w:sz="0" w:space="0" w:color="auto"/>
                    <w:left w:val="none" w:sz="0" w:space="0" w:color="auto"/>
                    <w:bottom w:val="none" w:sz="0" w:space="0" w:color="auto"/>
                    <w:right w:val="none" w:sz="0" w:space="0" w:color="auto"/>
                  </w:divBdr>
                  <w:divsChild>
                    <w:div w:id="560209944">
                      <w:marLeft w:val="0"/>
                      <w:marRight w:val="0"/>
                      <w:marTop w:val="0"/>
                      <w:marBottom w:val="0"/>
                      <w:divBdr>
                        <w:top w:val="none" w:sz="0" w:space="0" w:color="auto"/>
                        <w:left w:val="none" w:sz="0" w:space="0" w:color="auto"/>
                        <w:bottom w:val="none" w:sz="0" w:space="0" w:color="auto"/>
                        <w:right w:val="none" w:sz="0" w:space="0" w:color="auto"/>
                      </w:divBdr>
                    </w:div>
                  </w:divsChild>
                </w:div>
                <w:div w:id="1138038638">
                  <w:marLeft w:val="0"/>
                  <w:marRight w:val="0"/>
                  <w:marTop w:val="0"/>
                  <w:marBottom w:val="0"/>
                  <w:divBdr>
                    <w:top w:val="none" w:sz="0" w:space="0" w:color="auto"/>
                    <w:left w:val="none" w:sz="0" w:space="0" w:color="auto"/>
                    <w:bottom w:val="none" w:sz="0" w:space="0" w:color="auto"/>
                    <w:right w:val="none" w:sz="0" w:space="0" w:color="auto"/>
                  </w:divBdr>
                  <w:divsChild>
                    <w:div w:id="1637832685">
                      <w:marLeft w:val="0"/>
                      <w:marRight w:val="0"/>
                      <w:marTop w:val="0"/>
                      <w:marBottom w:val="0"/>
                      <w:divBdr>
                        <w:top w:val="none" w:sz="0" w:space="0" w:color="auto"/>
                        <w:left w:val="none" w:sz="0" w:space="0" w:color="auto"/>
                        <w:bottom w:val="none" w:sz="0" w:space="0" w:color="auto"/>
                        <w:right w:val="none" w:sz="0" w:space="0" w:color="auto"/>
                      </w:divBdr>
                    </w:div>
                  </w:divsChild>
                </w:div>
                <w:div w:id="1254708099">
                  <w:marLeft w:val="0"/>
                  <w:marRight w:val="0"/>
                  <w:marTop w:val="0"/>
                  <w:marBottom w:val="0"/>
                  <w:divBdr>
                    <w:top w:val="none" w:sz="0" w:space="0" w:color="auto"/>
                    <w:left w:val="none" w:sz="0" w:space="0" w:color="auto"/>
                    <w:bottom w:val="none" w:sz="0" w:space="0" w:color="auto"/>
                    <w:right w:val="none" w:sz="0" w:space="0" w:color="auto"/>
                  </w:divBdr>
                  <w:divsChild>
                    <w:div w:id="897743155">
                      <w:marLeft w:val="0"/>
                      <w:marRight w:val="0"/>
                      <w:marTop w:val="0"/>
                      <w:marBottom w:val="0"/>
                      <w:divBdr>
                        <w:top w:val="none" w:sz="0" w:space="0" w:color="auto"/>
                        <w:left w:val="none" w:sz="0" w:space="0" w:color="auto"/>
                        <w:bottom w:val="none" w:sz="0" w:space="0" w:color="auto"/>
                        <w:right w:val="none" w:sz="0" w:space="0" w:color="auto"/>
                      </w:divBdr>
                    </w:div>
                  </w:divsChild>
                </w:div>
                <w:div w:id="1347444313">
                  <w:marLeft w:val="0"/>
                  <w:marRight w:val="0"/>
                  <w:marTop w:val="0"/>
                  <w:marBottom w:val="0"/>
                  <w:divBdr>
                    <w:top w:val="none" w:sz="0" w:space="0" w:color="auto"/>
                    <w:left w:val="none" w:sz="0" w:space="0" w:color="auto"/>
                    <w:bottom w:val="none" w:sz="0" w:space="0" w:color="auto"/>
                    <w:right w:val="none" w:sz="0" w:space="0" w:color="auto"/>
                  </w:divBdr>
                  <w:divsChild>
                    <w:div w:id="510333969">
                      <w:marLeft w:val="0"/>
                      <w:marRight w:val="0"/>
                      <w:marTop w:val="0"/>
                      <w:marBottom w:val="0"/>
                      <w:divBdr>
                        <w:top w:val="none" w:sz="0" w:space="0" w:color="auto"/>
                        <w:left w:val="none" w:sz="0" w:space="0" w:color="auto"/>
                        <w:bottom w:val="none" w:sz="0" w:space="0" w:color="auto"/>
                        <w:right w:val="none" w:sz="0" w:space="0" w:color="auto"/>
                      </w:divBdr>
                    </w:div>
                  </w:divsChild>
                </w:div>
                <w:div w:id="1613977998">
                  <w:marLeft w:val="0"/>
                  <w:marRight w:val="0"/>
                  <w:marTop w:val="0"/>
                  <w:marBottom w:val="0"/>
                  <w:divBdr>
                    <w:top w:val="none" w:sz="0" w:space="0" w:color="auto"/>
                    <w:left w:val="none" w:sz="0" w:space="0" w:color="auto"/>
                    <w:bottom w:val="none" w:sz="0" w:space="0" w:color="auto"/>
                    <w:right w:val="none" w:sz="0" w:space="0" w:color="auto"/>
                  </w:divBdr>
                  <w:divsChild>
                    <w:div w:id="1887520155">
                      <w:marLeft w:val="0"/>
                      <w:marRight w:val="0"/>
                      <w:marTop w:val="0"/>
                      <w:marBottom w:val="0"/>
                      <w:divBdr>
                        <w:top w:val="none" w:sz="0" w:space="0" w:color="auto"/>
                        <w:left w:val="none" w:sz="0" w:space="0" w:color="auto"/>
                        <w:bottom w:val="none" w:sz="0" w:space="0" w:color="auto"/>
                        <w:right w:val="none" w:sz="0" w:space="0" w:color="auto"/>
                      </w:divBdr>
                    </w:div>
                  </w:divsChild>
                </w:div>
                <w:div w:id="1652707558">
                  <w:marLeft w:val="0"/>
                  <w:marRight w:val="0"/>
                  <w:marTop w:val="0"/>
                  <w:marBottom w:val="0"/>
                  <w:divBdr>
                    <w:top w:val="none" w:sz="0" w:space="0" w:color="auto"/>
                    <w:left w:val="none" w:sz="0" w:space="0" w:color="auto"/>
                    <w:bottom w:val="none" w:sz="0" w:space="0" w:color="auto"/>
                    <w:right w:val="none" w:sz="0" w:space="0" w:color="auto"/>
                  </w:divBdr>
                  <w:divsChild>
                    <w:div w:id="552544255">
                      <w:marLeft w:val="0"/>
                      <w:marRight w:val="0"/>
                      <w:marTop w:val="0"/>
                      <w:marBottom w:val="0"/>
                      <w:divBdr>
                        <w:top w:val="none" w:sz="0" w:space="0" w:color="auto"/>
                        <w:left w:val="none" w:sz="0" w:space="0" w:color="auto"/>
                        <w:bottom w:val="none" w:sz="0" w:space="0" w:color="auto"/>
                        <w:right w:val="none" w:sz="0" w:space="0" w:color="auto"/>
                      </w:divBdr>
                    </w:div>
                  </w:divsChild>
                </w:div>
                <w:div w:id="1869292842">
                  <w:marLeft w:val="0"/>
                  <w:marRight w:val="0"/>
                  <w:marTop w:val="0"/>
                  <w:marBottom w:val="0"/>
                  <w:divBdr>
                    <w:top w:val="none" w:sz="0" w:space="0" w:color="auto"/>
                    <w:left w:val="none" w:sz="0" w:space="0" w:color="auto"/>
                    <w:bottom w:val="none" w:sz="0" w:space="0" w:color="auto"/>
                    <w:right w:val="none" w:sz="0" w:space="0" w:color="auto"/>
                  </w:divBdr>
                  <w:divsChild>
                    <w:div w:id="1152063736">
                      <w:marLeft w:val="0"/>
                      <w:marRight w:val="0"/>
                      <w:marTop w:val="0"/>
                      <w:marBottom w:val="0"/>
                      <w:divBdr>
                        <w:top w:val="none" w:sz="0" w:space="0" w:color="auto"/>
                        <w:left w:val="none" w:sz="0" w:space="0" w:color="auto"/>
                        <w:bottom w:val="none" w:sz="0" w:space="0" w:color="auto"/>
                        <w:right w:val="none" w:sz="0" w:space="0" w:color="auto"/>
                      </w:divBdr>
                    </w:div>
                  </w:divsChild>
                </w:div>
                <w:div w:id="1873151394">
                  <w:marLeft w:val="0"/>
                  <w:marRight w:val="0"/>
                  <w:marTop w:val="0"/>
                  <w:marBottom w:val="0"/>
                  <w:divBdr>
                    <w:top w:val="none" w:sz="0" w:space="0" w:color="auto"/>
                    <w:left w:val="none" w:sz="0" w:space="0" w:color="auto"/>
                    <w:bottom w:val="none" w:sz="0" w:space="0" w:color="auto"/>
                    <w:right w:val="none" w:sz="0" w:space="0" w:color="auto"/>
                  </w:divBdr>
                  <w:divsChild>
                    <w:div w:id="338123115">
                      <w:marLeft w:val="0"/>
                      <w:marRight w:val="0"/>
                      <w:marTop w:val="0"/>
                      <w:marBottom w:val="0"/>
                      <w:divBdr>
                        <w:top w:val="none" w:sz="0" w:space="0" w:color="auto"/>
                        <w:left w:val="none" w:sz="0" w:space="0" w:color="auto"/>
                        <w:bottom w:val="none" w:sz="0" w:space="0" w:color="auto"/>
                        <w:right w:val="none" w:sz="0" w:space="0" w:color="auto"/>
                      </w:divBdr>
                    </w:div>
                  </w:divsChild>
                </w:div>
                <w:div w:id="1970165043">
                  <w:marLeft w:val="0"/>
                  <w:marRight w:val="0"/>
                  <w:marTop w:val="0"/>
                  <w:marBottom w:val="0"/>
                  <w:divBdr>
                    <w:top w:val="none" w:sz="0" w:space="0" w:color="auto"/>
                    <w:left w:val="none" w:sz="0" w:space="0" w:color="auto"/>
                    <w:bottom w:val="none" w:sz="0" w:space="0" w:color="auto"/>
                    <w:right w:val="none" w:sz="0" w:space="0" w:color="auto"/>
                  </w:divBdr>
                  <w:divsChild>
                    <w:div w:id="701977455">
                      <w:marLeft w:val="0"/>
                      <w:marRight w:val="0"/>
                      <w:marTop w:val="0"/>
                      <w:marBottom w:val="0"/>
                      <w:divBdr>
                        <w:top w:val="none" w:sz="0" w:space="0" w:color="auto"/>
                        <w:left w:val="none" w:sz="0" w:space="0" w:color="auto"/>
                        <w:bottom w:val="none" w:sz="0" w:space="0" w:color="auto"/>
                        <w:right w:val="none" w:sz="0" w:space="0" w:color="auto"/>
                      </w:divBdr>
                    </w:div>
                  </w:divsChild>
                </w:div>
                <w:div w:id="2006475290">
                  <w:marLeft w:val="0"/>
                  <w:marRight w:val="0"/>
                  <w:marTop w:val="0"/>
                  <w:marBottom w:val="0"/>
                  <w:divBdr>
                    <w:top w:val="none" w:sz="0" w:space="0" w:color="auto"/>
                    <w:left w:val="none" w:sz="0" w:space="0" w:color="auto"/>
                    <w:bottom w:val="none" w:sz="0" w:space="0" w:color="auto"/>
                    <w:right w:val="none" w:sz="0" w:space="0" w:color="auto"/>
                  </w:divBdr>
                  <w:divsChild>
                    <w:div w:id="364522168">
                      <w:marLeft w:val="0"/>
                      <w:marRight w:val="0"/>
                      <w:marTop w:val="0"/>
                      <w:marBottom w:val="0"/>
                      <w:divBdr>
                        <w:top w:val="none" w:sz="0" w:space="0" w:color="auto"/>
                        <w:left w:val="none" w:sz="0" w:space="0" w:color="auto"/>
                        <w:bottom w:val="none" w:sz="0" w:space="0" w:color="auto"/>
                        <w:right w:val="none" w:sz="0" w:space="0" w:color="auto"/>
                      </w:divBdr>
                    </w:div>
                  </w:divsChild>
                </w:div>
                <w:div w:id="2007704589">
                  <w:marLeft w:val="0"/>
                  <w:marRight w:val="0"/>
                  <w:marTop w:val="0"/>
                  <w:marBottom w:val="0"/>
                  <w:divBdr>
                    <w:top w:val="none" w:sz="0" w:space="0" w:color="auto"/>
                    <w:left w:val="none" w:sz="0" w:space="0" w:color="auto"/>
                    <w:bottom w:val="none" w:sz="0" w:space="0" w:color="auto"/>
                    <w:right w:val="none" w:sz="0" w:space="0" w:color="auto"/>
                  </w:divBdr>
                  <w:divsChild>
                    <w:div w:id="1028137115">
                      <w:marLeft w:val="0"/>
                      <w:marRight w:val="0"/>
                      <w:marTop w:val="0"/>
                      <w:marBottom w:val="0"/>
                      <w:divBdr>
                        <w:top w:val="none" w:sz="0" w:space="0" w:color="auto"/>
                        <w:left w:val="none" w:sz="0" w:space="0" w:color="auto"/>
                        <w:bottom w:val="none" w:sz="0" w:space="0" w:color="auto"/>
                        <w:right w:val="none" w:sz="0" w:space="0" w:color="auto"/>
                      </w:divBdr>
                    </w:div>
                  </w:divsChild>
                </w:div>
                <w:div w:id="2027826316">
                  <w:marLeft w:val="0"/>
                  <w:marRight w:val="0"/>
                  <w:marTop w:val="0"/>
                  <w:marBottom w:val="0"/>
                  <w:divBdr>
                    <w:top w:val="none" w:sz="0" w:space="0" w:color="auto"/>
                    <w:left w:val="none" w:sz="0" w:space="0" w:color="auto"/>
                    <w:bottom w:val="none" w:sz="0" w:space="0" w:color="auto"/>
                    <w:right w:val="none" w:sz="0" w:space="0" w:color="auto"/>
                  </w:divBdr>
                  <w:divsChild>
                    <w:div w:id="618684222">
                      <w:marLeft w:val="0"/>
                      <w:marRight w:val="0"/>
                      <w:marTop w:val="0"/>
                      <w:marBottom w:val="0"/>
                      <w:divBdr>
                        <w:top w:val="none" w:sz="0" w:space="0" w:color="auto"/>
                        <w:left w:val="none" w:sz="0" w:space="0" w:color="auto"/>
                        <w:bottom w:val="none" w:sz="0" w:space="0" w:color="auto"/>
                        <w:right w:val="none" w:sz="0" w:space="0" w:color="auto"/>
                      </w:divBdr>
                    </w:div>
                  </w:divsChild>
                </w:div>
                <w:div w:id="2049254529">
                  <w:marLeft w:val="0"/>
                  <w:marRight w:val="0"/>
                  <w:marTop w:val="0"/>
                  <w:marBottom w:val="0"/>
                  <w:divBdr>
                    <w:top w:val="none" w:sz="0" w:space="0" w:color="auto"/>
                    <w:left w:val="none" w:sz="0" w:space="0" w:color="auto"/>
                    <w:bottom w:val="none" w:sz="0" w:space="0" w:color="auto"/>
                    <w:right w:val="none" w:sz="0" w:space="0" w:color="auto"/>
                  </w:divBdr>
                  <w:divsChild>
                    <w:div w:id="1804346971">
                      <w:marLeft w:val="0"/>
                      <w:marRight w:val="0"/>
                      <w:marTop w:val="0"/>
                      <w:marBottom w:val="0"/>
                      <w:divBdr>
                        <w:top w:val="none" w:sz="0" w:space="0" w:color="auto"/>
                        <w:left w:val="none" w:sz="0" w:space="0" w:color="auto"/>
                        <w:bottom w:val="none" w:sz="0" w:space="0" w:color="auto"/>
                        <w:right w:val="none" w:sz="0" w:space="0" w:color="auto"/>
                      </w:divBdr>
                    </w:div>
                  </w:divsChild>
                </w:div>
                <w:div w:id="2104062928">
                  <w:marLeft w:val="0"/>
                  <w:marRight w:val="0"/>
                  <w:marTop w:val="0"/>
                  <w:marBottom w:val="0"/>
                  <w:divBdr>
                    <w:top w:val="none" w:sz="0" w:space="0" w:color="auto"/>
                    <w:left w:val="none" w:sz="0" w:space="0" w:color="auto"/>
                    <w:bottom w:val="none" w:sz="0" w:space="0" w:color="auto"/>
                    <w:right w:val="none" w:sz="0" w:space="0" w:color="auto"/>
                  </w:divBdr>
                  <w:divsChild>
                    <w:div w:id="9330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8656">
          <w:marLeft w:val="0"/>
          <w:marRight w:val="0"/>
          <w:marTop w:val="0"/>
          <w:marBottom w:val="0"/>
          <w:divBdr>
            <w:top w:val="none" w:sz="0" w:space="0" w:color="auto"/>
            <w:left w:val="none" w:sz="0" w:space="0" w:color="auto"/>
            <w:bottom w:val="none" w:sz="0" w:space="0" w:color="auto"/>
            <w:right w:val="none" w:sz="0" w:space="0" w:color="auto"/>
          </w:divBdr>
        </w:div>
        <w:div w:id="1173296822">
          <w:marLeft w:val="0"/>
          <w:marRight w:val="0"/>
          <w:marTop w:val="0"/>
          <w:marBottom w:val="0"/>
          <w:divBdr>
            <w:top w:val="none" w:sz="0" w:space="0" w:color="auto"/>
            <w:left w:val="none" w:sz="0" w:space="0" w:color="auto"/>
            <w:bottom w:val="none" w:sz="0" w:space="0" w:color="auto"/>
            <w:right w:val="none" w:sz="0" w:space="0" w:color="auto"/>
          </w:divBdr>
        </w:div>
        <w:div w:id="1538740418">
          <w:marLeft w:val="0"/>
          <w:marRight w:val="0"/>
          <w:marTop w:val="0"/>
          <w:marBottom w:val="0"/>
          <w:divBdr>
            <w:top w:val="none" w:sz="0" w:space="0" w:color="auto"/>
            <w:left w:val="none" w:sz="0" w:space="0" w:color="auto"/>
            <w:bottom w:val="none" w:sz="0" w:space="0" w:color="auto"/>
            <w:right w:val="none" w:sz="0" w:space="0" w:color="auto"/>
          </w:divBdr>
        </w:div>
        <w:div w:id="1938558870">
          <w:marLeft w:val="0"/>
          <w:marRight w:val="0"/>
          <w:marTop w:val="0"/>
          <w:marBottom w:val="0"/>
          <w:divBdr>
            <w:top w:val="none" w:sz="0" w:space="0" w:color="auto"/>
            <w:left w:val="none" w:sz="0" w:space="0" w:color="auto"/>
            <w:bottom w:val="none" w:sz="0" w:space="0" w:color="auto"/>
            <w:right w:val="none" w:sz="0" w:space="0" w:color="auto"/>
          </w:divBdr>
        </w:div>
        <w:div w:id="1958676536">
          <w:marLeft w:val="0"/>
          <w:marRight w:val="0"/>
          <w:marTop w:val="0"/>
          <w:marBottom w:val="0"/>
          <w:divBdr>
            <w:top w:val="none" w:sz="0" w:space="0" w:color="auto"/>
            <w:left w:val="none" w:sz="0" w:space="0" w:color="auto"/>
            <w:bottom w:val="none" w:sz="0" w:space="0" w:color="auto"/>
            <w:right w:val="none" w:sz="0" w:space="0" w:color="auto"/>
          </w:divBdr>
        </w:div>
        <w:div w:id="2136486820">
          <w:marLeft w:val="0"/>
          <w:marRight w:val="0"/>
          <w:marTop w:val="0"/>
          <w:marBottom w:val="0"/>
          <w:divBdr>
            <w:top w:val="none" w:sz="0" w:space="0" w:color="auto"/>
            <w:left w:val="none" w:sz="0" w:space="0" w:color="auto"/>
            <w:bottom w:val="none" w:sz="0" w:space="0" w:color="auto"/>
            <w:right w:val="none" w:sz="0" w:space="0" w:color="auto"/>
          </w:divBdr>
        </w:div>
      </w:divsChild>
    </w:div>
    <w:div w:id="1620988890">
      <w:bodyDiv w:val="1"/>
      <w:marLeft w:val="0"/>
      <w:marRight w:val="0"/>
      <w:marTop w:val="0"/>
      <w:marBottom w:val="0"/>
      <w:divBdr>
        <w:top w:val="none" w:sz="0" w:space="0" w:color="auto"/>
        <w:left w:val="none" w:sz="0" w:space="0" w:color="auto"/>
        <w:bottom w:val="none" w:sz="0" w:space="0" w:color="auto"/>
        <w:right w:val="none" w:sz="0" w:space="0" w:color="auto"/>
      </w:divBdr>
    </w:div>
    <w:div w:id="1626616481">
      <w:bodyDiv w:val="1"/>
      <w:marLeft w:val="0"/>
      <w:marRight w:val="0"/>
      <w:marTop w:val="0"/>
      <w:marBottom w:val="0"/>
      <w:divBdr>
        <w:top w:val="none" w:sz="0" w:space="0" w:color="auto"/>
        <w:left w:val="none" w:sz="0" w:space="0" w:color="auto"/>
        <w:bottom w:val="none" w:sz="0" w:space="0" w:color="auto"/>
        <w:right w:val="none" w:sz="0" w:space="0" w:color="auto"/>
      </w:divBdr>
    </w:div>
    <w:div w:id="1658417580">
      <w:bodyDiv w:val="1"/>
      <w:marLeft w:val="0"/>
      <w:marRight w:val="0"/>
      <w:marTop w:val="0"/>
      <w:marBottom w:val="0"/>
      <w:divBdr>
        <w:top w:val="none" w:sz="0" w:space="0" w:color="auto"/>
        <w:left w:val="none" w:sz="0" w:space="0" w:color="auto"/>
        <w:bottom w:val="none" w:sz="0" w:space="0" w:color="auto"/>
        <w:right w:val="none" w:sz="0" w:space="0" w:color="auto"/>
      </w:divBdr>
      <w:divsChild>
        <w:div w:id="1888445846">
          <w:marLeft w:val="360"/>
          <w:marRight w:val="0"/>
          <w:marTop w:val="200"/>
          <w:marBottom w:val="0"/>
          <w:divBdr>
            <w:top w:val="none" w:sz="0" w:space="0" w:color="auto"/>
            <w:left w:val="none" w:sz="0" w:space="0" w:color="auto"/>
            <w:bottom w:val="none" w:sz="0" w:space="0" w:color="auto"/>
            <w:right w:val="none" w:sz="0" w:space="0" w:color="auto"/>
          </w:divBdr>
        </w:div>
      </w:divsChild>
    </w:div>
    <w:div w:id="1662152578">
      <w:bodyDiv w:val="1"/>
      <w:marLeft w:val="0"/>
      <w:marRight w:val="0"/>
      <w:marTop w:val="0"/>
      <w:marBottom w:val="0"/>
      <w:divBdr>
        <w:top w:val="none" w:sz="0" w:space="0" w:color="auto"/>
        <w:left w:val="none" w:sz="0" w:space="0" w:color="auto"/>
        <w:bottom w:val="none" w:sz="0" w:space="0" w:color="auto"/>
        <w:right w:val="none" w:sz="0" w:space="0" w:color="auto"/>
      </w:divBdr>
    </w:div>
    <w:div w:id="1702318445">
      <w:bodyDiv w:val="1"/>
      <w:marLeft w:val="0"/>
      <w:marRight w:val="0"/>
      <w:marTop w:val="0"/>
      <w:marBottom w:val="0"/>
      <w:divBdr>
        <w:top w:val="none" w:sz="0" w:space="0" w:color="auto"/>
        <w:left w:val="none" w:sz="0" w:space="0" w:color="auto"/>
        <w:bottom w:val="none" w:sz="0" w:space="0" w:color="auto"/>
        <w:right w:val="none" w:sz="0" w:space="0" w:color="auto"/>
      </w:divBdr>
    </w:div>
    <w:div w:id="1714309243">
      <w:bodyDiv w:val="1"/>
      <w:marLeft w:val="0"/>
      <w:marRight w:val="0"/>
      <w:marTop w:val="0"/>
      <w:marBottom w:val="0"/>
      <w:divBdr>
        <w:top w:val="none" w:sz="0" w:space="0" w:color="auto"/>
        <w:left w:val="none" w:sz="0" w:space="0" w:color="auto"/>
        <w:bottom w:val="none" w:sz="0" w:space="0" w:color="auto"/>
        <w:right w:val="none" w:sz="0" w:space="0" w:color="auto"/>
      </w:divBdr>
    </w:div>
    <w:div w:id="1729303014">
      <w:bodyDiv w:val="1"/>
      <w:marLeft w:val="0"/>
      <w:marRight w:val="0"/>
      <w:marTop w:val="0"/>
      <w:marBottom w:val="0"/>
      <w:divBdr>
        <w:top w:val="none" w:sz="0" w:space="0" w:color="auto"/>
        <w:left w:val="none" w:sz="0" w:space="0" w:color="auto"/>
        <w:bottom w:val="none" w:sz="0" w:space="0" w:color="auto"/>
        <w:right w:val="none" w:sz="0" w:space="0" w:color="auto"/>
      </w:divBdr>
    </w:div>
    <w:div w:id="1758281019">
      <w:bodyDiv w:val="1"/>
      <w:marLeft w:val="0"/>
      <w:marRight w:val="0"/>
      <w:marTop w:val="0"/>
      <w:marBottom w:val="0"/>
      <w:divBdr>
        <w:top w:val="none" w:sz="0" w:space="0" w:color="auto"/>
        <w:left w:val="none" w:sz="0" w:space="0" w:color="auto"/>
        <w:bottom w:val="none" w:sz="0" w:space="0" w:color="auto"/>
        <w:right w:val="none" w:sz="0" w:space="0" w:color="auto"/>
      </w:divBdr>
    </w:div>
    <w:div w:id="1768384569">
      <w:bodyDiv w:val="1"/>
      <w:marLeft w:val="0"/>
      <w:marRight w:val="0"/>
      <w:marTop w:val="0"/>
      <w:marBottom w:val="0"/>
      <w:divBdr>
        <w:top w:val="none" w:sz="0" w:space="0" w:color="auto"/>
        <w:left w:val="none" w:sz="0" w:space="0" w:color="auto"/>
        <w:bottom w:val="none" w:sz="0" w:space="0" w:color="auto"/>
        <w:right w:val="none" w:sz="0" w:space="0" w:color="auto"/>
      </w:divBdr>
    </w:div>
    <w:div w:id="1770274660">
      <w:bodyDiv w:val="1"/>
      <w:marLeft w:val="0"/>
      <w:marRight w:val="0"/>
      <w:marTop w:val="0"/>
      <w:marBottom w:val="0"/>
      <w:divBdr>
        <w:top w:val="none" w:sz="0" w:space="0" w:color="auto"/>
        <w:left w:val="none" w:sz="0" w:space="0" w:color="auto"/>
        <w:bottom w:val="none" w:sz="0" w:space="0" w:color="auto"/>
        <w:right w:val="none" w:sz="0" w:space="0" w:color="auto"/>
      </w:divBdr>
    </w:div>
    <w:div w:id="1785614939">
      <w:bodyDiv w:val="1"/>
      <w:marLeft w:val="0"/>
      <w:marRight w:val="0"/>
      <w:marTop w:val="0"/>
      <w:marBottom w:val="0"/>
      <w:divBdr>
        <w:top w:val="none" w:sz="0" w:space="0" w:color="auto"/>
        <w:left w:val="none" w:sz="0" w:space="0" w:color="auto"/>
        <w:bottom w:val="none" w:sz="0" w:space="0" w:color="auto"/>
        <w:right w:val="none" w:sz="0" w:space="0" w:color="auto"/>
      </w:divBdr>
    </w:div>
    <w:div w:id="1806393297">
      <w:bodyDiv w:val="1"/>
      <w:marLeft w:val="0"/>
      <w:marRight w:val="0"/>
      <w:marTop w:val="0"/>
      <w:marBottom w:val="0"/>
      <w:divBdr>
        <w:top w:val="none" w:sz="0" w:space="0" w:color="auto"/>
        <w:left w:val="none" w:sz="0" w:space="0" w:color="auto"/>
        <w:bottom w:val="none" w:sz="0" w:space="0" w:color="auto"/>
        <w:right w:val="none" w:sz="0" w:space="0" w:color="auto"/>
      </w:divBdr>
      <w:divsChild>
        <w:div w:id="338315238">
          <w:marLeft w:val="0"/>
          <w:marRight w:val="0"/>
          <w:marTop w:val="0"/>
          <w:marBottom w:val="0"/>
          <w:divBdr>
            <w:top w:val="none" w:sz="0" w:space="0" w:color="auto"/>
            <w:left w:val="none" w:sz="0" w:space="0" w:color="auto"/>
            <w:bottom w:val="none" w:sz="0" w:space="0" w:color="auto"/>
            <w:right w:val="none" w:sz="0" w:space="0" w:color="auto"/>
          </w:divBdr>
        </w:div>
        <w:div w:id="1112431036">
          <w:marLeft w:val="0"/>
          <w:marRight w:val="0"/>
          <w:marTop w:val="0"/>
          <w:marBottom w:val="0"/>
          <w:divBdr>
            <w:top w:val="none" w:sz="0" w:space="0" w:color="auto"/>
            <w:left w:val="none" w:sz="0" w:space="0" w:color="auto"/>
            <w:bottom w:val="none" w:sz="0" w:space="0" w:color="auto"/>
            <w:right w:val="none" w:sz="0" w:space="0" w:color="auto"/>
          </w:divBdr>
          <w:divsChild>
            <w:div w:id="1217622472">
              <w:marLeft w:val="-75"/>
              <w:marRight w:val="0"/>
              <w:marTop w:val="30"/>
              <w:marBottom w:val="30"/>
              <w:divBdr>
                <w:top w:val="none" w:sz="0" w:space="0" w:color="auto"/>
                <w:left w:val="none" w:sz="0" w:space="0" w:color="auto"/>
                <w:bottom w:val="none" w:sz="0" w:space="0" w:color="auto"/>
                <w:right w:val="none" w:sz="0" w:space="0" w:color="auto"/>
              </w:divBdr>
              <w:divsChild>
                <w:div w:id="40908401">
                  <w:marLeft w:val="0"/>
                  <w:marRight w:val="0"/>
                  <w:marTop w:val="0"/>
                  <w:marBottom w:val="0"/>
                  <w:divBdr>
                    <w:top w:val="none" w:sz="0" w:space="0" w:color="auto"/>
                    <w:left w:val="none" w:sz="0" w:space="0" w:color="auto"/>
                    <w:bottom w:val="none" w:sz="0" w:space="0" w:color="auto"/>
                    <w:right w:val="none" w:sz="0" w:space="0" w:color="auto"/>
                  </w:divBdr>
                  <w:divsChild>
                    <w:div w:id="2008903091">
                      <w:marLeft w:val="0"/>
                      <w:marRight w:val="0"/>
                      <w:marTop w:val="0"/>
                      <w:marBottom w:val="0"/>
                      <w:divBdr>
                        <w:top w:val="none" w:sz="0" w:space="0" w:color="auto"/>
                        <w:left w:val="none" w:sz="0" w:space="0" w:color="auto"/>
                        <w:bottom w:val="none" w:sz="0" w:space="0" w:color="auto"/>
                        <w:right w:val="none" w:sz="0" w:space="0" w:color="auto"/>
                      </w:divBdr>
                    </w:div>
                  </w:divsChild>
                </w:div>
                <w:div w:id="54932642">
                  <w:marLeft w:val="0"/>
                  <w:marRight w:val="0"/>
                  <w:marTop w:val="0"/>
                  <w:marBottom w:val="0"/>
                  <w:divBdr>
                    <w:top w:val="none" w:sz="0" w:space="0" w:color="auto"/>
                    <w:left w:val="none" w:sz="0" w:space="0" w:color="auto"/>
                    <w:bottom w:val="none" w:sz="0" w:space="0" w:color="auto"/>
                    <w:right w:val="none" w:sz="0" w:space="0" w:color="auto"/>
                  </w:divBdr>
                  <w:divsChild>
                    <w:div w:id="623270918">
                      <w:marLeft w:val="0"/>
                      <w:marRight w:val="0"/>
                      <w:marTop w:val="0"/>
                      <w:marBottom w:val="0"/>
                      <w:divBdr>
                        <w:top w:val="none" w:sz="0" w:space="0" w:color="auto"/>
                        <w:left w:val="none" w:sz="0" w:space="0" w:color="auto"/>
                        <w:bottom w:val="none" w:sz="0" w:space="0" w:color="auto"/>
                        <w:right w:val="none" w:sz="0" w:space="0" w:color="auto"/>
                      </w:divBdr>
                    </w:div>
                  </w:divsChild>
                </w:div>
                <w:div w:id="74206861">
                  <w:marLeft w:val="0"/>
                  <w:marRight w:val="0"/>
                  <w:marTop w:val="0"/>
                  <w:marBottom w:val="0"/>
                  <w:divBdr>
                    <w:top w:val="none" w:sz="0" w:space="0" w:color="auto"/>
                    <w:left w:val="none" w:sz="0" w:space="0" w:color="auto"/>
                    <w:bottom w:val="none" w:sz="0" w:space="0" w:color="auto"/>
                    <w:right w:val="none" w:sz="0" w:space="0" w:color="auto"/>
                  </w:divBdr>
                  <w:divsChild>
                    <w:div w:id="1412122909">
                      <w:marLeft w:val="0"/>
                      <w:marRight w:val="0"/>
                      <w:marTop w:val="0"/>
                      <w:marBottom w:val="0"/>
                      <w:divBdr>
                        <w:top w:val="none" w:sz="0" w:space="0" w:color="auto"/>
                        <w:left w:val="none" w:sz="0" w:space="0" w:color="auto"/>
                        <w:bottom w:val="none" w:sz="0" w:space="0" w:color="auto"/>
                        <w:right w:val="none" w:sz="0" w:space="0" w:color="auto"/>
                      </w:divBdr>
                    </w:div>
                  </w:divsChild>
                </w:div>
                <w:div w:id="132060560">
                  <w:marLeft w:val="0"/>
                  <w:marRight w:val="0"/>
                  <w:marTop w:val="0"/>
                  <w:marBottom w:val="0"/>
                  <w:divBdr>
                    <w:top w:val="none" w:sz="0" w:space="0" w:color="auto"/>
                    <w:left w:val="none" w:sz="0" w:space="0" w:color="auto"/>
                    <w:bottom w:val="none" w:sz="0" w:space="0" w:color="auto"/>
                    <w:right w:val="none" w:sz="0" w:space="0" w:color="auto"/>
                  </w:divBdr>
                  <w:divsChild>
                    <w:div w:id="1758553976">
                      <w:marLeft w:val="0"/>
                      <w:marRight w:val="0"/>
                      <w:marTop w:val="0"/>
                      <w:marBottom w:val="0"/>
                      <w:divBdr>
                        <w:top w:val="none" w:sz="0" w:space="0" w:color="auto"/>
                        <w:left w:val="none" w:sz="0" w:space="0" w:color="auto"/>
                        <w:bottom w:val="none" w:sz="0" w:space="0" w:color="auto"/>
                        <w:right w:val="none" w:sz="0" w:space="0" w:color="auto"/>
                      </w:divBdr>
                    </w:div>
                  </w:divsChild>
                </w:div>
                <w:div w:id="164171594">
                  <w:marLeft w:val="0"/>
                  <w:marRight w:val="0"/>
                  <w:marTop w:val="0"/>
                  <w:marBottom w:val="0"/>
                  <w:divBdr>
                    <w:top w:val="none" w:sz="0" w:space="0" w:color="auto"/>
                    <w:left w:val="none" w:sz="0" w:space="0" w:color="auto"/>
                    <w:bottom w:val="none" w:sz="0" w:space="0" w:color="auto"/>
                    <w:right w:val="none" w:sz="0" w:space="0" w:color="auto"/>
                  </w:divBdr>
                  <w:divsChild>
                    <w:div w:id="233781322">
                      <w:marLeft w:val="0"/>
                      <w:marRight w:val="0"/>
                      <w:marTop w:val="0"/>
                      <w:marBottom w:val="0"/>
                      <w:divBdr>
                        <w:top w:val="none" w:sz="0" w:space="0" w:color="auto"/>
                        <w:left w:val="none" w:sz="0" w:space="0" w:color="auto"/>
                        <w:bottom w:val="none" w:sz="0" w:space="0" w:color="auto"/>
                        <w:right w:val="none" w:sz="0" w:space="0" w:color="auto"/>
                      </w:divBdr>
                    </w:div>
                  </w:divsChild>
                </w:div>
                <w:div w:id="187258859">
                  <w:marLeft w:val="0"/>
                  <w:marRight w:val="0"/>
                  <w:marTop w:val="0"/>
                  <w:marBottom w:val="0"/>
                  <w:divBdr>
                    <w:top w:val="none" w:sz="0" w:space="0" w:color="auto"/>
                    <w:left w:val="none" w:sz="0" w:space="0" w:color="auto"/>
                    <w:bottom w:val="none" w:sz="0" w:space="0" w:color="auto"/>
                    <w:right w:val="none" w:sz="0" w:space="0" w:color="auto"/>
                  </w:divBdr>
                  <w:divsChild>
                    <w:div w:id="1834644605">
                      <w:marLeft w:val="0"/>
                      <w:marRight w:val="0"/>
                      <w:marTop w:val="0"/>
                      <w:marBottom w:val="0"/>
                      <w:divBdr>
                        <w:top w:val="none" w:sz="0" w:space="0" w:color="auto"/>
                        <w:left w:val="none" w:sz="0" w:space="0" w:color="auto"/>
                        <w:bottom w:val="none" w:sz="0" w:space="0" w:color="auto"/>
                        <w:right w:val="none" w:sz="0" w:space="0" w:color="auto"/>
                      </w:divBdr>
                    </w:div>
                  </w:divsChild>
                </w:div>
                <w:div w:id="209651278">
                  <w:marLeft w:val="0"/>
                  <w:marRight w:val="0"/>
                  <w:marTop w:val="0"/>
                  <w:marBottom w:val="0"/>
                  <w:divBdr>
                    <w:top w:val="none" w:sz="0" w:space="0" w:color="auto"/>
                    <w:left w:val="none" w:sz="0" w:space="0" w:color="auto"/>
                    <w:bottom w:val="none" w:sz="0" w:space="0" w:color="auto"/>
                    <w:right w:val="none" w:sz="0" w:space="0" w:color="auto"/>
                  </w:divBdr>
                  <w:divsChild>
                    <w:div w:id="2067145484">
                      <w:marLeft w:val="0"/>
                      <w:marRight w:val="0"/>
                      <w:marTop w:val="0"/>
                      <w:marBottom w:val="0"/>
                      <w:divBdr>
                        <w:top w:val="none" w:sz="0" w:space="0" w:color="auto"/>
                        <w:left w:val="none" w:sz="0" w:space="0" w:color="auto"/>
                        <w:bottom w:val="none" w:sz="0" w:space="0" w:color="auto"/>
                        <w:right w:val="none" w:sz="0" w:space="0" w:color="auto"/>
                      </w:divBdr>
                    </w:div>
                  </w:divsChild>
                </w:div>
                <w:div w:id="218904868">
                  <w:marLeft w:val="0"/>
                  <w:marRight w:val="0"/>
                  <w:marTop w:val="0"/>
                  <w:marBottom w:val="0"/>
                  <w:divBdr>
                    <w:top w:val="none" w:sz="0" w:space="0" w:color="auto"/>
                    <w:left w:val="none" w:sz="0" w:space="0" w:color="auto"/>
                    <w:bottom w:val="none" w:sz="0" w:space="0" w:color="auto"/>
                    <w:right w:val="none" w:sz="0" w:space="0" w:color="auto"/>
                  </w:divBdr>
                  <w:divsChild>
                    <w:div w:id="246378414">
                      <w:marLeft w:val="0"/>
                      <w:marRight w:val="0"/>
                      <w:marTop w:val="0"/>
                      <w:marBottom w:val="0"/>
                      <w:divBdr>
                        <w:top w:val="none" w:sz="0" w:space="0" w:color="auto"/>
                        <w:left w:val="none" w:sz="0" w:space="0" w:color="auto"/>
                        <w:bottom w:val="none" w:sz="0" w:space="0" w:color="auto"/>
                        <w:right w:val="none" w:sz="0" w:space="0" w:color="auto"/>
                      </w:divBdr>
                    </w:div>
                  </w:divsChild>
                </w:div>
                <w:div w:id="225188634">
                  <w:marLeft w:val="0"/>
                  <w:marRight w:val="0"/>
                  <w:marTop w:val="0"/>
                  <w:marBottom w:val="0"/>
                  <w:divBdr>
                    <w:top w:val="none" w:sz="0" w:space="0" w:color="auto"/>
                    <w:left w:val="none" w:sz="0" w:space="0" w:color="auto"/>
                    <w:bottom w:val="none" w:sz="0" w:space="0" w:color="auto"/>
                    <w:right w:val="none" w:sz="0" w:space="0" w:color="auto"/>
                  </w:divBdr>
                  <w:divsChild>
                    <w:div w:id="1798061160">
                      <w:marLeft w:val="0"/>
                      <w:marRight w:val="0"/>
                      <w:marTop w:val="0"/>
                      <w:marBottom w:val="0"/>
                      <w:divBdr>
                        <w:top w:val="none" w:sz="0" w:space="0" w:color="auto"/>
                        <w:left w:val="none" w:sz="0" w:space="0" w:color="auto"/>
                        <w:bottom w:val="none" w:sz="0" w:space="0" w:color="auto"/>
                        <w:right w:val="none" w:sz="0" w:space="0" w:color="auto"/>
                      </w:divBdr>
                    </w:div>
                  </w:divsChild>
                </w:div>
                <w:div w:id="232811272">
                  <w:marLeft w:val="0"/>
                  <w:marRight w:val="0"/>
                  <w:marTop w:val="0"/>
                  <w:marBottom w:val="0"/>
                  <w:divBdr>
                    <w:top w:val="none" w:sz="0" w:space="0" w:color="auto"/>
                    <w:left w:val="none" w:sz="0" w:space="0" w:color="auto"/>
                    <w:bottom w:val="none" w:sz="0" w:space="0" w:color="auto"/>
                    <w:right w:val="none" w:sz="0" w:space="0" w:color="auto"/>
                  </w:divBdr>
                  <w:divsChild>
                    <w:div w:id="1453983925">
                      <w:marLeft w:val="0"/>
                      <w:marRight w:val="0"/>
                      <w:marTop w:val="0"/>
                      <w:marBottom w:val="0"/>
                      <w:divBdr>
                        <w:top w:val="none" w:sz="0" w:space="0" w:color="auto"/>
                        <w:left w:val="none" w:sz="0" w:space="0" w:color="auto"/>
                        <w:bottom w:val="none" w:sz="0" w:space="0" w:color="auto"/>
                        <w:right w:val="none" w:sz="0" w:space="0" w:color="auto"/>
                      </w:divBdr>
                    </w:div>
                  </w:divsChild>
                </w:div>
                <w:div w:id="265581724">
                  <w:marLeft w:val="0"/>
                  <w:marRight w:val="0"/>
                  <w:marTop w:val="0"/>
                  <w:marBottom w:val="0"/>
                  <w:divBdr>
                    <w:top w:val="none" w:sz="0" w:space="0" w:color="auto"/>
                    <w:left w:val="none" w:sz="0" w:space="0" w:color="auto"/>
                    <w:bottom w:val="none" w:sz="0" w:space="0" w:color="auto"/>
                    <w:right w:val="none" w:sz="0" w:space="0" w:color="auto"/>
                  </w:divBdr>
                  <w:divsChild>
                    <w:div w:id="91977553">
                      <w:marLeft w:val="0"/>
                      <w:marRight w:val="0"/>
                      <w:marTop w:val="0"/>
                      <w:marBottom w:val="0"/>
                      <w:divBdr>
                        <w:top w:val="none" w:sz="0" w:space="0" w:color="auto"/>
                        <w:left w:val="none" w:sz="0" w:space="0" w:color="auto"/>
                        <w:bottom w:val="none" w:sz="0" w:space="0" w:color="auto"/>
                        <w:right w:val="none" w:sz="0" w:space="0" w:color="auto"/>
                      </w:divBdr>
                    </w:div>
                  </w:divsChild>
                </w:div>
                <w:div w:id="403261000">
                  <w:marLeft w:val="0"/>
                  <w:marRight w:val="0"/>
                  <w:marTop w:val="0"/>
                  <w:marBottom w:val="0"/>
                  <w:divBdr>
                    <w:top w:val="none" w:sz="0" w:space="0" w:color="auto"/>
                    <w:left w:val="none" w:sz="0" w:space="0" w:color="auto"/>
                    <w:bottom w:val="none" w:sz="0" w:space="0" w:color="auto"/>
                    <w:right w:val="none" w:sz="0" w:space="0" w:color="auto"/>
                  </w:divBdr>
                  <w:divsChild>
                    <w:div w:id="1165896781">
                      <w:marLeft w:val="0"/>
                      <w:marRight w:val="0"/>
                      <w:marTop w:val="0"/>
                      <w:marBottom w:val="0"/>
                      <w:divBdr>
                        <w:top w:val="none" w:sz="0" w:space="0" w:color="auto"/>
                        <w:left w:val="none" w:sz="0" w:space="0" w:color="auto"/>
                        <w:bottom w:val="none" w:sz="0" w:space="0" w:color="auto"/>
                        <w:right w:val="none" w:sz="0" w:space="0" w:color="auto"/>
                      </w:divBdr>
                    </w:div>
                  </w:divsChild>
                </w:div>
                <w:div w:id="433523357">
                  <w:marLeft w:val="0"/>
                  <w:marRight w:val="0"/>
                  <w:marTop w:val="0"/>
                  <w:marBottom w:val="0"/>
                  <w:divBdr>
                    <w:top w:val="none" w:sz="0" w:space="0" w:color="auto"/>
                    <w:left w:val="none" w:sz="0" w:space="0" w:color="auto"/>
                    <w:bottom w:val="none" w:sz="0" w:space="0" w:color="auto"/>
                    <w:right w:val="none" w:sz="0" w:space="0" w:color="auto"/>
                  </w:divBdr>
                  <w:divsChild>
                    <w:div w:id="898321070">
                      <w:marLeft w:val="0"/>
                      <w:marRight w:val="0"/>
                      <w:marTop w:val="0"/>
                      <w:marBottom w:val="0"/>
                      <w:divBdr>
                        <w:top w:val="none" w:sz="0" w:space="0" w:color="auto"/>
                        <w:left w:val="none" w:sz="0" w:space="0" w:color="auto"/>
                        <w:bottom w:val="none" w:sz="0" w:space="0" w:color="auto"/>
                        <w:right w:val="none" w:sz="0" w:space="0" w:color="auto"/>
                      </w:divBdr>
                    </w:div>
                  </w:divsChild>
                </w:div>
                <w:div w:id="497966104">
                  <w:marLeft w:val="0"/>
                  <w:marRight w:val="0"/>
                  <w:marTop w:val="0"/>
                  <w:marBottom w:val="0"/>
                  <w:divBdr>
                    <w:top w:val="none" w:sz="0" w:space="0" w:color="auto"/>
                    <w:left w:val="none" w:sz="0" w:space="0" w:color="auto"/>
                    <w:bottom w:val="none" w:sz="0" w:space="0" w:color="auto"/>
                    <w:right w:val="none" w:sz="0" w:space="0" w:color="auto"/>
                  </w:divBdr>
                  <w:divsChild>
                    <w:div w:id="1815640270">
                      <w:marLeft w:val="0"/>
                      <w:marRight w:val="0"/>
                      <w:marTop w:val="0"/>
                      <w:marBottom w:val="0"/>
                      <w:divBdr>
                        <w:top w:val="none" w:sz="0" w:space="0" w:color="auto"/>
                        <w:left w:val="none" w:sz="0" w:space="0" w:color="auto"/>
                        <w:bottom w:val="none" w:sz="0" w:space="0" w:color="auto"/>
                        <w:right w:val="none" w:sz="0" w:space="0" w:color="auto"/>
                      </w:divBdr>
                    </w:div>
                  </w:divsChild>
                </w:div>
                <w:div w:id="501167847">
                  <w:marLeft w:val="0"/>
                  <w:marRight w:val="0"/>
                  <w:marTop w:val="0"/>
                  <w:marBottom w:val="0"/>
                  <w:divBdr>
                    <w:top w:val="none" w:sz="0" w:space="0" w:color="auto"/>
                    <w:left w:val="none" w:sz="0" w:space="0" w:color="auto"/>
                    <w:bottom w:val="none" w:sz="0" w:space="0" w:color="auto"/>
                    <w:right w:val="none" w:sz="0" w:space="0" w:color="auto"/>
                  </w:divBdr>
                  <w:divsChild>
                    <w:div w:id="1021131694">
                      <w:marLeft w:val="0"/>
                      <w:marRight w:val="0"/>
                      <w:marTop w:val="0"/>
                      <w:marBottom w:val="0"/>
                      <w:divBdr>
                        <w:top w:val="none" w:sz="0" w:space="0" w:color="auto"/>
                        <w:left w:val="none" w:sz="0" w:space="0" w:color="auto"/>
                        <w:bottom w:val="none" w:sz="0" w:space="0" w:color="auto"/>
                        <w:right w:val="none" w:sz="0" w:space="0" w:color="auto"/>
                      </w:divBdr>
                    </w:div>
                  </w:divsChild>
                </w:div>
                <w:div w:id="522716290">
                  <w:marLeft w:val="0"/>
                  <w:marRight w:val="0"/>
                  <w:marTop w:val="0"/>
                  <w:marBottom w:val="0"/>
                  <w:divBdr>
                    <w:top w:val="none" w:sz="0" w:space="0" w:color="auto"/>
                    <w:left w:val="none" w:sz="0" w:space="0" w:color="auto"/>
                    <w:bottom w:val="none" w:sz="0" w:space="0" w:color="auto"/>
                    <w:right w:val="none" w:sz="0" w:space="0" w:color="auto"/>
                  </w:divBdr>
                  <w:divsChild>
                    <w:div w:id="73936253">
                      <w:marLeft w:val="0"/>
                      <w:marRight w:val="0"/>
                      <w:marTop w:val="0"/>
                      <w:marBottom w:val="0"/>
                      <w:divBdr>
                        <w:top w:val="none" w:sz="0" w:space="0" w:color="auto"/>
                        <w:left w:val="none" w:sz="0" w:space="0" w:color="auto"/>
                        <w:bottom w:val="none" w:sz="0" w:space="0" w:color="auto"/>
                        <w:right w:val="none" w:sz="0" w:space="0" w:color="auto"/>
                      </w:divBdr>
                    </w:div>
                  </w:divsChild>
                </w:div>
                <w:div w:id="545337992">
                  <w:marLeft w:val="0"/>
                  <w:marRight w:val="0"/>
                  <w:marTop w:val="0"/>
                  <w:marBottom w:val="0"/>
                  <w:divBdr>
                    <w:top w:val="none" w:sz="0" w:space="0" w:color="auto"/>
                    <w:left w:val="none" w:sz="0" w:space="0" w:color="auto"/>
                    <w:bottom w:val="none" w:sz="0" w:space="0" w:color="auto"/>
                    <w:right w:val="none" w:sz="0" w:space="0" w:color="auto"/>
                  </w:divBdr>
                  <w:divsChild>
                    <w:div w:id="1829247349">
                      <w:marLeft w:val="0"/>
                      <w:marRight w:val="0"/>
                      <w:marTop w:val="0"/>
                      <w:marBottom w:val="0"/>
                      <w:divBdr>
                        <w:top w:val="none" w:sz="0" w:space="0" w:color="auto"/>
                        <w:left w:val="none" w:sz="0" w:space="0" w:color="auto"/>
                        <w:bottom w:val="none" w:sz="0" w:space="0" w:color="auto"/>
                        <w:right w:val="none" w:sz="0" w:space="0" w:color="auto"/>
                      </w:divBdr>
                    </w:div>
                  </w:divsChild>
                </w:div>
                <w:div w:id="550455933">
                  <w:marLeft w:val="0"/>
                  <w:marRight w:val="0"/>
                  <w:marTop w:val="0"/>
                  <w:marBottom w:val="0"/>
                  <w:divBdr>
                    <w:top w:val="none" w:sz="0" w:space="0" w:color="auto"/>
                    <w:left w:val="none" w:sz="0" w:space="0" w:color="auto"/>
                    <w:bottom w:val="none" w:sz="0" w:space="0" w:color="auto"/>
                    <w:right w:val="none" w:sz="0" w:space="0" w:color="auto"/>
                  </w:divBdr>
                  <w:divsChild>
                    <w:div w:id="1825511530">
                      <w:marLeft w:val="0"/>
                      <w:marRight w:val="0"/>
                      <w:marTop w:val="0"/>
                      <w:marBottom w:val="0"/>
                      <w:divBdr>
                        <w:top w:val="none" w:sz="0" w:space="0" w:color="auto"/>
                        <w:left w:val="none" w:sz="0" w:space="0" w:color="auto"/>
                        <w:bottom w:val="none" w:sz="0" w:space="0" w:color="auto"/>
                        <w:right w:val="none" w:sz="0" w:space="0" w:color="auto"/>
                      </w:divBdr>
                    </w:div>
                  </w:divsChild>
                </w:div>
                <w:div w:id="577711193">
                  <w:marLeft w:val="0"/>
                  <w:marRight w:val="0"/>
                  <w:marTop w:val="0"/>
                  <w:marBottom w:val="0"/>
                  <w:divBdr>
                    <w:top w:val="none" w:sz="0" w:space="0" w:color="auto"/>
                    <w:left w:val="none" w:sz="0" w:space="0" w:color="auto"/>
                    <w:bottom w:val="none" w:sz="0" w:space="0" w:color="auto"/>
                    <w:right w:val="none" w:sz="0" w:space="0" w:color="auto"/>
                  </w:divBdr>
                  <w:divsChild>
                    <w:div w:id="1401633293">
                      <w:marLeft w:val="0"/>
                      <w:marRight w:val="0"/>
                      <w:marTop w:val="0"/>
                      <w:marBottom w:val="0"/>
                      <w:divBdr>
                        <w:top w:val="none" w:sz="0" w:space="0" w:color="auto"/>
                        <w:left w:val="none" w:sz="0" w:space="0" w:color="auto"/>
                        <w:bottom w:val="none" w:sz="0" w:space="0" w:color="auto"/>
                        <w:right w:val="none" w:sz="0" w:space="0" w:color="auto"/>
                      </w:divBdr>
                    </w:div>
                  </w:divsChild>
                </w:div>
                <w:div w:id="591738580">
                  <w:marLeft w:val="0"/>
                  <w:marRight w:val="0"/>
                  <w:marTop w:val="0"/>
                  <w:marBottom w:val="0"/>
                  <w:divBdr>
                    <w:top w:val="none" w:sz="0" w:space="0" w:color="auto"/>
                    <w:left w:val="none" w:sz="0" w:space="0" w:color="auto"/>
                    <w:bottom w:val="none" w:sz="0" w:space="0" w:color="auto"/>
                    <w:right w:val="none" w:sz="0" w:space="0" w:color="auto"/>
                  </w:divBdr>
                  <w:divsChild>
                    <w:div w:id="546375057">
                      <w:marLeft w:val="0"/>
                      <w:marRight w:val="0"/>
                      <w:marTop w:val="0"/>
                      <w:marBottom w:val="0"/>
                      <w:divBdr>
                        <w:top w:val="none" w:sz="0" w:space="0" w:color="auto"/>
                        <w:left w:val="none" w:sz="0" w:space="0" w:color="auto"/>
                        <w:bottom w:val="none" w:sz="0" w:space="0" w:color="auto"/>
                        <w:right w:val="none" w:sz="0" w:space="0" w:color="auto"/>
                      </w:divBdr>
                    </w:div>
                  </w:divsChild>
                </w:div>
                <w:div w:id="697435082">
                  <w:marLeft w:val="0"/>
                  <w:marRight w:val="0"/>
                  <w:marTop w:val="0"/>
                  <w:marBottom w:val="0"/>
                  <w:divBdr>
                    <w:top w:val="none" w:sz="0" w:space="0" w:color="auto"/>
                    <w:left w:val="none" w:sz="0" w:space="0" w:color="auto"/>
                    <w:bottom w:val="none" w:sz="0" w:space="0" w:color="auto"/>
                    <w:right w:val="none" w:sz="0" w:space="0" w:color="auto"/>
                  </w:divBdr>
                  <w:divsChild>
                    <w:div w:id="1742412066">
                      <w:marLeft w:val="0"/>
                      <w:marRight w:val="0"/>
                      <w:marTop w:val="0"/>
                      <w:marBottom w:val="0"/>
                      <w:divBdr>
                        <w:top w:val="none" w:sz="0" w:space="0" w:color="auto"/>
                        <w:left w:val="none" w:sz="0" w:space="0" w:color="auto"/>
                        <w:bottom w:val="none" w:sz="0" w:space="0" w:color="auto"/>
                        <w:right w:val="none" w:sz="0" w:space="0" w:color="auto"/>
                      </w:divBdr>
                    </w:div>
                  </w:divsChild>
                </w:div>
                <w:div w:id="701246083">
                  <w:marLeft w:val="0"/>
                  <w:marRight w:val="0"/>
                  <w:marTop w:val="0"/>
                  <w:marBottom w:val="0"/>
                  <w:divBdr>
                    <w:top w:val="none" w:sz="0" w:space="0" w:color="auto"/>
                    <w:left w:val="none" w:sz="0" w:space="0" w:color="auto"/>
                    <w:bottom w:val="none" w:sz="0" w:space="0" w:color="auto"/>
                    <w:right w:val="none" w:sz="0" w:space="0" w:color="auto"/>
                  </w:divBdr>
                  <w:divsChild>
                    <w:div w:id="761267301">
                      <w:marLeft w:val="0"/>
                      <w:marRight w:val="0"/>
                      <w:marTop w:val="0"/>
                      <w:marBottom w:val="0"/>
                      <w:divBdr>
                        <w:top w:val="none" w:sz="0" w:space="0" w:color="auto"/>
                        <w:left w:val="none" w:sz="0" w:space="0" w:color="auto"/>
                        <w:bottom w:val="none" w:sz="0" w:space="0" w:color="auto"/>
                        <w:right w:val="none" w:sz="0" w:space="0" w:color="auto"/>
                      </w:divBdr>
                    </w:div>
                  </w:divsChild>
                </w:div>
                <w:div w:id="724571707">
                  <w:marLeft w:val="0"/>
                  <w:marRight w:val="0"/>
                  <w:marTop w:val="0"/>
                  <w:marBottom w:val="0"/>
                  <w:divBdr>
                    <w:top w:val="none" w:sz="0" w:space="0" w:color="auto"/>
                    <w:left w:val="none" w:sz="0" w:space="0" w:color="auto"/>
                    <w:bottom w:val="none" w:sz="0" w:space="0" w:color="auto"/>
                    <w:right w:val="none" w:sz="0" w:space="0" w:color="auto"/>
                  </w:divBdr>
                  <w:divsChild>
                    <w:div w:id="715161230">
                      <w:marLeft w:val="0"/>
                      <w:marRight w:val="0"/>
                      <w:marTop w:val="0"/>
                      <w:marBottom w:val="0"/>
                      <w:divBdr>
                        <w:top w:val="none" w:sz="0" w:space="0" w:color="auto"/>
                        <w:left w:val="none" w:sz="0" w:space="0" w:color="auto"/>
                        <w:bottom w:val="none" w:sz="0" w:space="0" w:color="auto"/>
                        <w:right w:val="none" w:sz="0" w:space="0" w:color="auto"/>
                      </w:divBdr>
                    </w:div>
                  </w:divsChild>
                </w:div>
                <w:div w:id="752435933">
                  <w:marLeft w:val="0"/>
                  <w:marRight w:val="0"/>
                  <w:marTop w:val="0"/>
                  <w:marBottom w:val="0"/>
                  <w:divBdr>
                    <w:top w:val="none" w:sz="0" w:space="0" w:color="auto"/>
                    <w:left w:val="none" w:sz="0" w:space="0" w:color="auto"/>
                    <w:bottom w:val="none" w:sz="0" w:space="0" w:color="auto"/>
                    <w:right w:val="none" w:sz="0" w:space="0" w:color="auto"/>
                  </w:divBdr>
                  <w:divsChild>
                    <w:div w:id="749621361">
                      <w:marLeft w:val="0"/>
                      <w:marRight w:val="0"/>
                      <w:marTop w:val="0"/>
                      <w:marBottom w:val="0"/>
                      <w:divBdr>
                        <w:top w:val="none" w:sz="0" w:space="0" w:color="auto"/>
                        <w:left w:val="none" w:sz="0" w:space="0" w:color="auto"/>
                        <w:bottom w:val="none" w:sz="0" w:space="0" w:color="auto"/>
                        <w:right w:val="none" w:sz="0" w:space="0" w:color="auto"/>
                      </w:divBdr>
                    </w:div>
                  </w:divsChild>
                </w:div>
                <w:div w:id="755437688">
                  <w:marLeft w:val="0"/>
                  <w:marRight w:val="0"/>
                  <w:marTop w:val="0"/>
                  <w:marBottom w:val="0"/>
                  <w:divBdr>
                    <w:top w:val="none" w:sz="0" w:space="0" w:color="auto"/>
                    <w:left w:val="none" w:sz="0" w:space="0" w:color="auto"/>
                    <w:bottom w:val="none" w:sz="0" w:space="0" w:color="auto"/>
                    <w:right w:val="none" w:sz="0" w:space="0" w:color="auto"/>
                  </w:divBdr>
                  <w:divsChild>
                    <w:div w:id="1218785611">
                      <w:marLeft w:val="0"/>
                      <w:marRight w:val="0"/>
                      <w:marTop w:val="0"/>
                      <w:marBottom w:val="0"/>
                      <w:divBdr>
                        <w:top w:val="none" w:sz="0" w:space="0" w:color="auto"/>
                        <w:left w:val="none" w:sz="0" w:space="0" w:color="auto"/>
                        <w:bottom w:val="none" w:sz="0" w:space="0" w:color="auto"/>
                        <w:right w:val="none" w:sz="0" w:space="0" w:color="auto"/>
                      </w:divBdr>
                    </w:div>
                  </w:divsChild>
                </w:div>
                <w:div w:id="788278541">
                  <w:marLeft w:val="0"/>
                  <w:marRight w:val="0"/>
                  <w:marTop w:val="0"/>
                  <w:marBottom w:val="0"/>
                  <w:divBdr>
                    <w:top w:val="none" w:sz="0" w:space="0" w:color="auto"/>
                    <w:left w:val="none" w:sz="0" w:space="0" w:color="auto"/>
                    <w:bottom w:val="none" w:sz="0" w:space="0" w:color="auto"/>
                    <w:right w:val="none" w:sz="0" w:space="0" w:color="auto"/>
                  </w:divBdr>
                  <w:divsChild>
                    <w:div w:id="681397058">
                      <w:marLeft w:val="0"/>
                      <w:marRight w:val="0"/>
                      <w:marTop w:val="0"/>
                      <w:marBottom w:val="0"/>
                      <w:divBdr>
                        <w:top w:val="none" w:sz="0" w:space="0" w:color="auto"/>
                        <w:left w:val="none" w:sz="0" w:space="0" w:color="auto"/>
                        <w:bottom w:val="none" w:sz="0" w:space="0" w:color="auto"/>
                        <w:right w:val="none" w:sz="0" w:space="0" w:color="auto"/>
                      </w:divBdr>
                    </w:div>
                  </w:divsChild>
                </w:div>
                <w:div w:id="796992357">
                  <w:marLeft w:val="0"/>
                  <w:marRight w:val="0"/>
                  <w:marTop w:val="0"/>
                  <w:marBottom w:val="0"/>
                  <w:divBdr>
                    <w:top w:val="none" w:sz="0" w:space="0" w:color="auto"/>
                    <w:left w:val="none" w:sz="0" w:space="0" w:color="auto"/>
                    <w:bottom w:val="none" w:sz="0" w:space="0" w:color="auto"/>
                    <w:right w:val="none" w:sz="0" w:space="0" w:color="auto"/>
                  </w:divBdr>
                  <w:divsChild>
                    <w:div w:id="70779565">
                      <w:marLeft w:val="0"/>
                      <w:marRight w:val="0"/>
                      <w:marTop w:val="0"/>
                      <w:marBottom w:val="0"/>
                      <w:divBdr>
                        <w:top w:val="none" w:sz="0" w:space="0" w:color="auto"/>
                        <w:left w:val="none" w:sz="0" w:space="0" w:color="auto"/>
                        <w:bottom w:val="none" w:sz="0" w:space="0" w:color="auto"/>
                        <w:right w:val="none" w:sz="0" w:space="0" w:color="auto"/>
                      </w:divBdr>
                    </w:div>
                  </w:divsChild>
                </w:div>
                <w:div w:id="841819652">
                  <w:marLeft w:val="0"/>
                  <w:marRight w:val="0"/>
                  <w:marTop w:val="0"/>
                  <w:marBottom w:val="0"/>
                  <w:divBdr>
                    <w:top w:val="none" w:sz="0" w:space="0" w:color="auto"/>
                    <w:left w:val="none" w:sz="0" w:space="0" w:color="auto"/>
                    <w:bottom w:val="none" w:sz="0" w:space="0" w:color="auto"/>
                    <w:right w:val="none" w:sz="0" w:space="0" w:color="auto"/>
                  </w:divBdr>
                  <w:divsChild>
                    <w:div w:id="79569610">
                      <w:marLeft w:val="0"/>
                      <w:marRight w:val="0"/>
                      <w:marTop w:val="0"/>
                      <w:marBottom w:val="0"/>
                      <w:divBdr>
                        <w:top w:val="none" w:sz="0" w:space="0" w:color="auto"/>
                        <w:left w:val="none" w:sz="0" w:space="0" w:color="auto"/>
                        <w:bottom w:val="none" w:sz="0" w:space="0" w:color="auto"/>
                        <w:right w:val="none" w:sz="0" w:space="0" w:color="auto"/>
                      </w:divBdr>
                    </w:div>
                  </w:divsChild>
                </w:div>
                <w:div w:id="873075541">
                  <w:marLeft w:val="0"/>
                  <w:marRight w:val="0"/>
                  <w:marTop w:val="0"/>
                  <w:marBottom w:val="0"/>
                  <w:divBdr>
                    <w:top w:val="none" w:sz="0" w:space="0" w:color="auto"/>
                    <w:left w:val="none" w:sz="0" w:space="0" w:color="auto"/>
                    <w:bottom w:val="none" w:sz="0" w:space="0" w:color="auto"/>
                    <w:right w:val="none" w:sz="0" w:space="0" w:color="auto"/>
                  </w:divBdr>
                  <w:divsChild>
                    <w:div w:id="2067140289">
                      <w:marLeft w:val="0"/>
                      <w:marRight w:val="0"/>
                      <w:marTop w:val="0"/>
                      <w:marBottom w:val="0"/>
                      <w:divBdr>
                        <w:top w:val="none" w:sz="0" w:space="0" w:color="auto"/>
                        <w:left w:val="none" w:sz="0" w:space="0" w:color="auto"/>
                        <w:bottom w:val="none" w:sz="0" w:space="0" w:color="auto"/>
                        <w:right w:val="none" w:sz="0" w:space="0" w:color="auto"/>
                      </w:divBdr>
                    </w:div>
                    <w:div w:id="2076927932">
                      <w:marLeft w:val="0"/>
                      <w:marRight w:val="0"/>
                      <w:marTop w:val="0"/>
                      <w:marBottom w:val="0"/>
                      <w:divBdr>
                        <w:top w:val="none" w:sz="0" w:space="0" w:color="auto"/>
                        <w:left w:val="none" w:sz="0" w:space="0" w:color="auto"/>
                        <w:bottom w:val="none" w:sz="0" w:space="0" w:color="auto"/>
                        <w:right w:val="none" w:sz="0" w:space="0" w:color="auto"/>
                      </w:divBdr>
                    </w:div>
                  </w:divsChild>
                </w:div>
                <w:div w:id="905143002">
                  <w:marLeft w:val="0"/>
                  <w:marRight w:val="0"/>
                  <w:marTop w:val="0"/>
                  <w:marBottom w:val="0"/>
                  <w:divBdr>
                    <w:top w:val="none" w:sz="0" w:space="0" w:color="auto"/>
                    <w:left w:val="none" w:sz="0" w:space="0" w:color="auto"/>
                    <w:bottom w:val="none" w:sz="0" w:space="0" w:color="auto"/>
                    <w:right w:val="none" w:sz="0" w:space="0" w:color="auto"/>
                  </w:divBdr>
                  <w:divsChild>
                    <w:div w:id="1951159643">
                      <w:marLeft w:val="0"/>
                      <w:marRight w:val="0"/>
                      <w:marTop w:val="0"/>
                      <w:marBottom w:val="0"/>
                      <w:divBdr>
                        <w:top w:val="none" w:sz="0" w:space="0" w:color="auto"/>
                        <w:left w:val="none" w:sz="0" w:space="0" w:color="auto"/>
                        <w:bottom w:val="none" w:sz="0" w:space="0" w:color="auto"/>
                        <w:right w:val="none" w:sz="0" w:space="0" w:color="auto"/>
                      </w:divBdr>
                    </w:div>
                  </w:divsChild>
                </w:div>
                <w:div w:id="913124717">
                  <w:marLeft w:val="0"/>
                  <w:marRight w:val="0"/>
                  <w:marTop w:val="0"/>
                  <w:marBottom w:val="0"/>
                  <w:divBdr>
                    <w:top w:val="none" w:sz="0" w:space="0" w:color="auto"/>
                    <w:left w:val="none" w:sz="0" w:space="0" w:color="auto"/>
                    <w:bottom w:val="none" w:sz="0" w:space="0" w:color="auto"/>
                    <w:right w:val="none" w:sz="0" w:space="0" w:color="auto"/>
                  </w:divBdr>
                  <w:divsChild>
                    <w:div w:id="831068967">
                      <w:marLeft w:val="0"/>
                      <w:marRight w:val="0"/>
                      <w:marTop w:val="0"/>
                      <w:marBottom w:val="0"/>
                      <w:divBdr>
                        <w:top w:val="none" w:sz="0" w:space="0" w:color="auto"/>
                        <w:left w:val="none" w:sz="0" w:space="0" w:color="auto"/>
                        <w:bottom w:val="none" w:sz="0" w:space="0" w:color="auto"/>
                        <w:right w:val="none" w:sz="0" w:space="0" w:color="auto"/>
                      </w:divBdr>
                    </w:div>
                  </w:divsChild>
                </w:div>
                <w:div w:id="918715514">
                  <w:marLeft w:val="0"/>
                  <w:marRight w:val="0"/>
                  <w:marTop w:val="0"/>
                  <w:marBottom w:val="0"/>
                  <w:divBdr>
                    <w:top w:val="none" w:sz="0" w:space="0" w:color="auto"/>
                    <w:left w:val="none" w:sz="0" w:space="0" w:color="auto"/>
                    <w:bottom w:val="none" w:sz="0" w:space="0" w:color="auto"/>
                    <w:right w:val="none" w:sz="0" w:space="0" w:color="auto"/>
                  </w:divBdr>
                  <w:divsChild>
                    <w:div w:id="345911661">
                      <w:marLeft w:val="0"/>
                      <w:marRight w:val="0"/>
                      <w:marTop w:val="0"/>
                      <w:marBottom w:val="0"/>
                      <w:divBdr>
                        <w:top w:val="none" w:sz="0" w:space="0" w:color="auto"/>
                        <w:left w:val="none" w:sz="0" w:space="0" w:color="auto"/>
                        <w:bottom w:val="none" w:sz="0" w:space="0" w:color="auto"/>
                        <w:right w:val="none" w:sz="0" w:space="0" w:color="auto"/>
                      </w:divBdr>
                    </w:div>
                  </w:divsChild>
                </w:div>
                <w:div w:id="1033725137">
                  <w:marLeft w:val="0"/>
                  <w:marRight w:val="0"/>
                  <w:marTop w:val="0"/>
                  <w:marBottom w:val="0"/>
                  <w:divBdr>
                    <w:top w:val="none" w:sz="0" w:space="0" w:color="auto"/>
                    <w:left w:val="none" w:sz="0" w:space="0" w:color="auto"/>
                    <w:bottom w:val="none" w:sz="0" w:space="0" w:color="auto"/>
                    <w:right w:val="none" w:sz="0" w:space="0" w:color="auto"/>
                  </w:divBdr>
                  <w:divsChild>
                    <w:div w:id="1367485708">
                      <w:marLeft w:val="0"/>
                      <w:marRight w:val="0"/>
                      <w:marTop w:val="0"/>
                      <w:marBottom w:val="0"/>
                      <w:divBdr>
                        <w:top w:val="none" w:sz="0" w:space="0" w:color="auto"/>
                        <w:left w:val="none" w:sz="0" w:space="0" w:color="auto"/>
                        <w:bottom w:val="none" w:sz="0" w:space="0" w:color="auto"/>
                        <w:right w:val="none" w:sz="0" w:space="0" w:color="auto"/>
                      </w:divBdr>
                    </w:div>
                  </w:divsChild>
                </w:div>
                <w:div w:id="1060135546">
                  <w:marLeft w:val="0"/>
                  <w:marRight w:val="0"/>
                  <w:marTop w:val="0"/>
                  <w:marBottom w:val="0"/>
                  <w:divBdr>
                    <w:top w:val="none" w:sz="0" w:space="0" w:color="auto"/>
                    <w:left w:val="none" w:sz="0" w:space="0" w:color="auto"/>
                    <w:bottom w:val="none" w:sz="0" w:space="0" w:color="auto"/>
                    <w:right w:val="none" w:sz="0" w:space="0" w:color="auto"/>
                  </w:divBdr>
                  <w:divsChild>
                    <w:div w:id="661936069">
                      <w:marLeft w:val="0"/>
                      <w:marRight w:val="0"/>
                      <w:marTop w:val="0"/>
                      <w:marBottom w:val="0"/>
                      <w:divBdr>
                        <w:top w:val="none" w:sz="0" w:space="0" w:color="auto"/>
                        <w:left w:val="none" w:sz="0" w:space="0" w:color="auto"/>
                        <w:bottom w:val="none" w:sz="0" w:space="0" w:color="auto"/>
                        <w:right w:val="none" w:sz="0" w:space="0" w:color="auto"/>
                      </w:divBdr>
                    </w:div>
                  </w:divsChild>
                </w:div>
                <w:div w:id="1090854199">
                  <w:marLeft w:val="0"/>
                  <w:marRight w:val="0"/>
                  <w:marTop w:val="0"/>
                  <w:marBottom w:val="0"/>
                  <w:divBdr>
                    <w:top w:val="none" w:sz="0" w:space="0" w:color="auto"/>
                    <w:left w:val="none" w:sz="0" w:space="0" w:color="auto"/>
                    <w:bottom w:val="none" w:sz="0" w:space="0" w:color="auto"/>
                    <w:right w:val="none" w:sz="0" w:space="0" w:color="auto"/>
                  </w:divBdr>
                  <w:divsChild>
                    <w:div w:id="827477162">
                      <w:marLeft w:val="0"/>
                      <w:marRight w:val="0"/>
                      <w:marTop w:val="0"/>
                      <w:marBottom w:val="0"/>
                      <w:divBdr>
                        <w:top w:val="none" w:sz="0" w:space="0" w:color="auto"/>
                        <w:left w:val="none" w:sz="0" w:space="0" w:color="auto"/>
                        <w:bottom w:val="none" w:sz="0" w:space="0" w:color="auto"/>
                        <w:right w:val="none" w:sz="0" w:space="0" w:color="auto"/>
                      </w:divBdr>
                    </w:div>
                  </w:divsChild>
                </w:div>
                <w:div w:id="1123378255">
                  <w:marLeft w:val="0"/>
                  <w:marRight w:val="0"/>
                  <w:marTop w:val="0"/>
                  <w:marBottom w:val="0"/>
                  <w:divBdr>
                    <w:top w:val="none" w:sz="0" w:space="0" w:color="auto"/>
                    <w:left w:val="none" w:sz="0" w:space="0" w:color="auto"/>
                    <w:bottom w:val="none" w:sz="0" w:space="0" w:color="auto"/>
                    <w:right w:val="none" w:sz="0" w:space="0" w:color="auto"/>
                  </w:divBdr>
                  <w:divsChild>
                    <w:div w:id="650713455">
                      <w:marLeft w:val="0"/>
                      <w:marRight w:val="0"/>
                      <w:marTop w:val="0"/>
                      <w:marBottom w:val="0"/>
                      <w:divBdr>
                        <w:top w:val="none" w:sz="0" w:space="0" w:color="auto"/>
                        <w:left w:val="none" w:sz="0" w:space="0" w:color="auto"/>
                        <w:bottom w:val="none" w:sz="0" w:space="0" w:color="auto"/>
                        <w:right w:val="none" w:sz="0" w:space="0" w:color="auto"/>
                      </w:divBdr>
                    </w:div>
                  </w:divsChild>
                </w:div>
                <w:div w:id="1125737173">
                  <w:marLeft w:val="0"/>
                  <w:marRight w:val="0"/>
                  <w:marTop w:val="0"/>
                  <w:marBottom w:val="0"/>
                  <w:divBdr>
                    <w:top w:val="none" w:sz="0" w:space="0" w:color="auto"/>
                    <w:left w:val="none" w:sz="0" w:space="0" w:color="auto"/>
                    <w:bottom w:val="none" w:sz="0" w:space="0" w:color="auto"/>
                    <w:right w:val="none" w:sz="0" w:space="0" w:color="auto"/>
                  </w:divBdr>
                  <w:divsChild>
                    <w:div w:id="968247927">
                      <w:marLeft w:val="0"/>
                      <w:marRight w:val="0"/>
                      <w:marTop w:val="0"/>
                      <w:marBottom w:val="0"/>
                      <w:divBdr>
                        <w:top w:val="none" w:sz="0" w:space="0" w:color="auto"/>
                        <w:left w:val="none" w:sz="0" w:space="0" w:color="auto"/>
                        <w:bottom w:val="none" w:sz="0" w:space="0" w:color="auto"/>
                        <w:right w:val="none" w:sz="0" w:space="0" w:color="auto"/>
                      </w:divBdr>
                    </w:div>
                  </w:divsChild>
                </w:div>
                <w:div w:id="1130898540">
                  <w:marLeft w:val="0"/>
                  <w:marRight w:val="0"/>
                  <w:marTop w:val="0"/>
                  <w:marBottom w:val="0"/>
                  <w:divBdr>
                    <w:top w:val="none" w:sz="0" w:space="0" w:color="auto"/>
                    <w:left w:val="none" w:sz="0" w:space="0" w:color="auto"/>
                    <w:bottom w:val="none" w:sz="0" w:space="0" w:color="auto"/>
                    <w:right w:val="none" w:sz="0" w:space="0" w:color="auto"/>
                  </w:divBdr>
                  <w:divsChild>
                    <w:div w:id="610628728">
                      <w:marLeft w:val="0"/>
                      <w:marRight w:val="0"/>
                      <w:marTop w:val="0"/>
                      <w:marBottom w:val="0"/>
                      <w:divBdr>
                        <w:top w:val="none" w:sz="0" w:space="0" w:color="auto"/>
                        <w:left w:val="none" w:sz="0" w:space="0" w:color="auto"/>
                        <w:bottom w:val="none" w:sz="0" w:space="0" w:color="auto"/>
                        <w:right w:val="none" w:sz="0" w:space="0" w:color="auto"/>
                      </w:divBdr>
                    </w:div>
                  </w:divsChild>
                </w:div>
                <w:div w:id="1210650995">
                  <w:marLeft w:val="0"/>
                  <w:marRight w:val="0"/>
                  <w:marTop w:val="0"/>
                  <w:marBottom w:val="0"/>
                  <w:divBdr>
                    <w:top w:val="none" w:sz="0" w:space="0" w:color="auto"/>
                    <w:left w:val="none" w:sz="0" w:space="0" w:color="auto"/>
                    <w:bottom w:val="none" w:sz="0" w:space="0" w:color="auto"/>
                    <w:right w:val="none" w:sz="0" w:space="0" w:color="auto"/>
                  </w:divBdr>
                  <w:divsChild>
                    <w:div w:id="2010600689">
                      <w:marLeft w:val="0"/>
                      <w:marRight w:val="0"/>
                      <w:marTop w:val="0"/>
                      <w:marBottom w:val="0"/>
                      <w:divBdr>
                        <w:top w:val="none" w:sz="0" w:space="0" w:color="auto"/>
                        <w:left w:val="none" w:sz="0" w:space="0" w:color="auto"/>
                        <w:bottom w:val="none" w:sz="0" w:space="0" w:color="auto"/>
                        <w:right w:val="none" w:sz="0" w:space="0" w:color="auto"/>
                      </w:divBdr>
                    </w:div>
                  </w:divsChild>
                </w:div>
                <w:div w:id="1232690472">
                  <w:marLeft w:val="0"/>
                  <w:marRight w:val="0"/>
                  <w:marTop w:val="0"/>
                  <w:marBottom w:val="0"/>
                  <w:divBdr>
                    <w:top w:val="none" w:sz="0" w:space="0" w:color="auto"/>
                    <w:left w:val="none" w:sz="0" w:space="0" w:color="auto"/>
                    <w:bottom w:val="none" w:sz="0" w:space="0" w:color="auto"/>
                    <w:right w:val="none" w:sz="0" w:space="0" w:color="auto"/>
                  </w:divBdr>
                  <w:divsChild>
                    <w:div w:id="1894612953">
                      <w:marLeft w:val="0"/>
                      <w:marRight w:val="0"/>
                      <w:marTop w:val="0"/>
                      <w:marBottom w:val="0"/>
                      <w:divBdr>
                        <w:top w:val="none" w:sz="0" w:space="0" w:color="auto"/>
                        <w:left w:val="none" w:sz="0" w:space="0" w:color="auto"/>
                        <w:bottom w:val="none" w:sz="0" w:space="0" w:color="auto"/>
                        <w:right w:val="none" w:sz="0" w:space="0" w:color="auto"/>
                      </w:divBdr>
                    </w:div>
                  </w:divsChild>
                </w:div>
                <w:div w:id="1238125253">
                  <w:marLeft w:val="0"/>
                  <w:marRight w:val="0"/>
                  <w:marTop w:val="0"/>
                  <w:marBottom w:val="0"/>
                  <w:divBdr>
                    <w:top w:val="none" w:sz="0" w:space="0" w:color="auto"/>
                    <w:left w:val="none" w:sz="0" w:space="0" w:color="auto"/>
                    <w:bottom w:val="none" w:sz="0" w:space="0" w:color="auto"/>
                    <w:right w:val="none" w:sz="0" w:space="0" w:color="auto"/>
                  </w:divBdr>
                  <w:divsChild>
                    <w:div w:id="910967698">
                      <w:marLeft w:val="0"/>
                      <w:marRight w:val="0"/>
                      <w:marTop w:val="0"/>
                      <w:marBottom w:val="0"/>
                      <w:divBdr>
                        <w:top w:val="none" w:sz="0" w:space="0" w:color="auto"/>
                        <w:left w:val="none" w:sz="0" w:space="0" w:color="auto"/>
                        <w:bottom w:val="none" w:sz="0" w:space="0" w:color="auto"/>
                        <w:right w:val="none" w:sz="0" w:space="0" w:color="auto"/>
                      </w:divBdr>
                    </w:div>
                  </w:divsChild>
                </w:div>
                <w:div w:id="1284144488">
                  <w:marLeft w:val="0"/>
                  <w:marRight w:val="0"/>
                  <w:marTop w:val="0"/>
                  <w:marBottom w:val="0"/>
                  <w:divBdr>
                    <w:top w:val="none" w:sz="0" w:space="0" w:color="auto"/>
                    <w:left w:val="none" w:sz="0" w:space="0" w:color="auto"/>
                    <w:bottom w:val="none" w:sz="0" w:space="0" w:color="auto"/>
                    <w:right w:val="none" w:sz="0" w:space="0" w:color="auto"/>
                  </w:divBdr>
                  <w:divsChild>
                    <w:div w:id="1286960992">
                      <w:marLeft w:val="0"/>
                      <w:marRight w:val="0"/>
                      <w:marTop w:val="0"/>
                      <w:marBottom w:val="0"/>
                      <w:divBdr>
                        <w:top w:val="none" w:sz="0" w:space="0" w:color="auto"/>
                        <w:left w:val="none" w:sz="0" w:space="0" w:color="auto"/>
                        <w:bottom w:val="none" w:sz="0" w:space="0" w:color="auto"/>
                        <w:right w:val="none" w:sz="0" w:space="0" w:color="auto"/>
                      </w:divBdr>
                    </w:div>
                  </w:divsChild>
                </w:div>
                <w:div w:id="1294871373">
                  <w:marLeft w:val="0"/>
                  <w:marRight w:val="0"/>
                  <w:marTop w:val="0"/>
                  <w:marBottom w:val="0"/>
                  <w:divBdr>
                    <w:top w:val="none" w:sz="0" w:space="0" w:color="auto"/>
                    <w:left w:val="none" w:sz="0" w:space="0" w:color="auto"/>
                    <w:bottom w:val="none" w:sz="0" w:space="0" w:color="auto"/>
                    <w:right w:val="none" w:sz="0" w:space="0" w:color="auto"/>
                  </w:divBdr>
                  <w:divsChild>
                    <w:div w:id="1259676913">
                      <w:marLeft w:val="0"/>
                      <w:marRight w:val="0"/>
                      <w:marTop w:val="0"/>
                      <w:marBottom w:val="0"/>
                      <w:divBdr>
                        <w:top w:val="none" w:sz="0" w:space="0" w:color="auto"/>
                        <w:left w:val="none" w:sz="0" w:space="0" w:color="auto"/>
                        <w:bottom w:val="none" w:sz="0" w:space="0" w:color="auto"/>
                        <w:right w:val="none" w:sz="0" w:space="0" w:color="auto"/>
                      </w:divBdr>
                    </w:div>
                  </w:divsChild>
                </w:div>
                <w:div w:id="1333407697">
                  <w:marLeft w:val="0"/>
                  <w:marRight w:val="0"/>
                  <w:marTop w:val="0"/>
                  <w:marBottom w:val="0"/>
                  <w:divBdr>
                    <w:top w:val="none" w:sz="0" w:space="0" w:color="auto"/>
                    <w:left w:val="none" w:sz="0" w:space="0" w:color="auto"/>
                    <w:bottom w:val="none" w:sz="0" w:space="0" w:color="auto"/>
                    <w:right w:val="none" w:sz="0" w:space="0" w:color="auto"/>
                  </w:divBdr>
                  <w:divsChild>
                    <w:div w:id="203562918">
                      <w:marLeft w:val="0"/>
                      <w:marRight w:val="0"/>
                      <w:marTop w:val="0"/>
                      <w:marBottom w:val="0"/>
                      <w:divBdr>
                        <w:top w:val="none" w:sz="0" w:space="0" w:color="auto"/>
                        <w:left w:val="none" w:sz="0" w:space="0" w:color="auto"/>
                        <w:bottom w:val="none" w:sz="0" w:space="0" w:color="auto"/>
                        <w:right w:val="none" w:sz="0" w:space="0" w:color="auto"/>
                      </w:divBdr>
                    </w:div>
                    <w:div w:id="622229524">
                      <w:marLeft w:val="0"/>
                      <w:marRight w:val="0"/>
                      <w:marTop w:val="0"/>
                      <w:marBottom w:val="0"/>
                      <w:divBdr>
                        <w:top w:val="none" w:sz="0" w:space="0" w:color="auto"/>
                        <w:left w:val="none" w:sz="0" w:space="0" w:color="auto"/>
                        <w:bottom w:val="none" w:sz="0" w:space="0" w:color="auto"/>
                        <w:right w:val="none" w:sz="0" w:space="0" w:color="auto"/>
                      </w:divBdr>
                    </w:div>
                  </w:divsChild>
                </w:div>
                <w:div w:id="1392315114">
                  <w:marLeft w:val="0"/>
                  <w:marRight w:val="0"/>
                  <w:marTop w:val="0"/>
                  <w:marBottom w:val="0"/>
                  <w:divBdr>
                    <w:top w:val="none" w:sz="0" w:space="0" w:color="auto"/>
                    <w:left w:val="none" w:sz="0" w:space="0" w:color="auto"/>
                    <w:bottom w:val="none" w:sz="0" w:space="0" w:color="auto"/>
                    <w:right w:val="none" w:sz="0" w:space="0" w:color="auto"/>
                  </w:divBdr>
                  <w:divsChild>
                    <w:div w:id="340856401">
                      <w:marLeft w:val="0"/>
                      <w:marRight w:val="0"/>
                      <w:marTop w:val="0"/>
                      <w:marBottom w:val="0"/>
                      <w:divBdr>
                        <w:top w:val="none" w:sz="0" w:space="0" w:color="auto"/>
                        <w:left w:val="none" w:sz="0" w:space="0" w:color="auto"/>
                        <w:bottom w:val="none" w:sz="0" w:space="0" w:color="auto"/>
                        <w:right w:val="none" w:sz="0" w:space="0" w:color="auto"/>
                      </w:divBdr>
                    </w:div>
                  </w:divsChild>
                </w:div>
                <w:div w:id="1443916981">
                  <w:marLeft w:val="0"/>
                  <w:marRight w:val="0"/>
                  <w:marTop w:val="0"/>
                  <w:marBottom w:val="0"/>
                  <w:divBdr>
                    <w:top w:val="none" w:sz="0" w:space="0" w:color="auto"/>
                    <w:left w:val="none" w:sz="0" w:space="0" w:color="auto"/>
                    <w:bottom w:val="none" w:sz="0" w:space="0" w:color="auto"/>
                    <w:right w:val="none" w:sz="0" w:space="0" w:color="auto"/>
                  </w:divBdr>
                  <w:divsChild>
                    <w:div w:id="1370227204">
                      <w:marLeft w:val="0"/>
                      <w:marRight w:val="0"/>
                      <w:marTop w:val="0"/>
                      <w:marBottom w:val="0"/>
                      <w:divBdr>
                        <w:top w:val="none" w:sz="0" w:space="0" w:color="auto"/>
                        <w:left w:val="none" w:sz="0" w:space="0" w:color="auto"/>
                        <w:bottom w:val="none" w:sz="0" w:space="0" w:color="auto"/>
                        <w:right w:val="none" w:sz="0" w:space="0" w:color="auto"/>
                      </w:divBdr>
                    </w:div>
                  </w:divsChild>
                </w:div>
                <w:div w:id="1447652670">
                  <w:marLeft w:val="0"/>
                  <w:marRight w:val="0"/>
                  <w:marTop w:val="0"/>
                  <w:marBottom w:val="0"/>
                  <w:divBdr>
                    <w:top w:val="none" w:sz="0" w:space="0" w:color="auto"/>
                    <w:left w:val="none" w:sz="0" w:space="0" w:color="auto"/>
                    <w:bottom w:val="none" w:sz="0" w:space="0" w:color="auto"/>
                    <w:right w:val="none" w:sz="0" w:space="0" w:color="auto"/>
                  </w:divBdr>
                  <w:divsChild>
                    <w:div w:id="1361973735">
                      <w:marLeft w:val="0"/>
                      <w:marRight w:val="0"/>
                      <w:marTop w:val="0"/>
                      <w:marBottom w:val="0"/>
                      <w:divBdr>
                        <w:top w:val="none" w:sz="0" w:space="0" w:color="auto"/>
                        <w:left w:val="none" w:sz="0" w:space="0" w:color="auto"/>
                        <w:bottom w:val="none" w:sz="0" w:space="0" w:color="auto"/>
                        <w:right w:val="none" w:sz="0" w:space="0" w:color="auto"/>
                      </w:divBdr>
                    </w:div>
                  </w:divsChild>
                </w:div>
                <w:div w:id="1461000279">
                  <w:marLeft w:val="0"/>
                  <w:marRight w:val="0"/>
                  <w:marTop w:val="0"/>
                  <w:marBottom w:val="0"/>
                  <w:divBdr>
                    <w:top w:val="none" w:sz="0" w:space="0" w:color="auto"/>
                    <w:left w:val="none" w:sz="0" w:space="0" w:color="auto"/>
                    <w:bottom w:val="none" w:sz="0" w:space="0" w:color="auto"/>
                    <w:right w:val="none" w:sz="0" w:space="0" w:color="auto"/>
                  </w:divBdr>
                  <w:divsChild>
                    <w:div w:id="1017847656">
                      <w:marLeft w:val="0"/>
                      <w:marRight w:val="0"/>
                      <w:marTop w:val="0"/>
                      <w:marBottom w:val="0"/>
                      <w:divBdr>
                        <w:top w:val="none" w:sz="0" w:space="0" w:color="auto"/>
                        <w:left w:val="none" w:sz="0" w:space="0" w:color="auto"/>
                        <w:bottom w:val="none" w:sz="0" w:space="0" w:color="auto"/>
                        <w:right w:val="none" w:sz="0" w:space="0" w:color="auto"/>
                      </w:divBdr>
                    </w:div>
                  </w:divsChild>
                </w:div>
                <w:div w:id="1480263091">
                  <w:marLeft w:val="0"/>
                  <w:marRight w:val="0"/>
                  <w:marTop w:val="0"/>
                  <w:marBottom w:val="0"/>
                  <w:divBdr>
                    <w:top w:val="none" w:sz="0" w:space="0" w:color="auto"/>
                    <w:left w:val="none" w:sz="0" w:space="0" w:color="auto"/>
                    <w:bottom w:val="none" w:sz="0" w:space="0" w:color="auto"/>
                    <w:right w:val="none" w:sz="0" w:space="0" w:color="auto"/>
                  </w:divBdr>
                  <w:divsChild>
                    <w:div w:id="184222682">
                      <w:marLeft w:val="0"/>
                      <w:marRight w:val="0"/>
                      <w:marTop w:val="0"/>
                      <w:marBottom w:val="0"/>
                      <w:divBdr>
                        <w:top w:val="none" w:sz="0" w:space="0" w:color="auto"/>
                        <w:left w:val="none" w:sz="0" w:space="0" w:color="auto"/>
                        <w:bottom w:val="none" w:sz="0" w:space="0" w:color="auto"/>
                        <w:right w:val="none" w:sz="0" w:space="0" w:color="auto"/>
                      </w:divBdr>
                    </w:div>
                  </w:divsChild>
                </w:div>
                <w:div w:id="1511942251">
                  <w:marLeft w:val="0"/>
                  <w:marRight w:val="0"/>
                  <w:marTop w:val="0"/>
                  <w:marBottom w:val="0"/>
                  <w:divBdr>
                    <w:top w:val="none" w:sz="0" w:space="0" w:color="auto"/>
                    <w:left w:val="none" w:sz="0" w:space="0" w:color="auto"/>
                    <w:bottom w:val="none" w:sz="0" w:space="0" w:color="auto"/>
                    <w:right w:val="none" w:sz="0" w:space="0" w:color="auto"/>
                  </w:divBdr>
                  <w:divsChild>
                    <w:div w:id="82533561">
                      <w:marLeft w:val="0"/>
                      <w:marRight w:val="0"/>
                      <w:marTop w:val="0"/>
                      <w:marBottom w:val="0"/>
                      <w:divBdr>
                        <w:top w:val="none" w:sz="0" w:space="0" w:color="auto"/>
                        <w:left w:val="none" w:sz="0" w:space="0" w:color="auto"/>
                        <w:bottom w:val="none" w:sz="0" w:space="0" w:color="auto"/>
                        <w:right w:val="none" w:sz="0" w:space="0" w:color="auto"/>
                      </w:divBdr>
                    </w:div>
                  </w:divsChild>
                </w:div>
                <w:div w:id="1521891152">
                  <w:marLeft w:val="0"/>
                  <w:marRight w:val="0"/>
                  <w:marTop w:val="0"/>
                  <w:marBottom w:val="0"/>
                  <w:divBdr>
                    <w:top w:val="none" w:sz="0" w:space="0" w:color="auto"/>
                    <w:left w:val="none" w:sz="0" w:space="0" w:color="auto"/>
                    <w:bottom w:val="none" w:sz="0" w:space="0" w:color="auto"/>
                    <w:right w:val="none" w:sz="0" w:space="0" w:color="auto"/>
                  </w:divBdr>
                  <w:divsChild>
                    <w:div w:id="779031686">
                      <w:marLeft w:val="0"/>
                      <w:marRight w:val="0"/>
                      <w:marTop w:val="0"/>
                      <w:marBottom w:val="0"/>
                      <w:divBdr>
                        <w:top w:val="none" w:sz="0" w:space="0" w:color="auto"/>
                        <w:left w:val="none" w:sz="0" w:space="0" w:color="auto"/>
                        <w:bottom w:val="none" w:sz="0" w:space="0" w:color="auto"/>
                        <w:right w:val="none" w:sz="0" w:space="0" w:color="auto"/>
                      </w:divBdr>
                    </w:div>
                  </w:divsChild>
                </w:div>
                <w:div w:id="1595243519">
                  <w:marLeft w:val="0"/>
                  <w:marRight w:val="0"/>
                  <w:marTop w:val="0"/>
                  <w:marBottom w:val="0"/>
                  <w:divBdr>
                    <w:top w:val="none" w:sz="0" w:space="0" w:color="auto"/>
                    <w:left w:val="none" w:sz="0" w:space="0" w:color="auto"/>
                    <w:bottom w:val="none" w:sz="0" w:space="0" w:color="auto"/>
                    <w:right w:val="none" w:sz="0" w:space="0" w:color="auto"/>
                  </w:divBdr>
                  <w:divsChild>
                    <w:div w:id="329019519">
                      <w:marLeft w:val="0"/>
                      <w:marRight w:val="0"/>
                      <w:marTop w:val="0"/>
                      <w:marBottom w:val="0"/>
                      <w:divBdr>
                        <w:top w:val="none" w:sz="0" w:space="0" w:color="auto"/>
                        <w:left w:val="none" w:sz="0" w:space="0" w:color="auto"/>
                        <w:bottom w:val="none" w:sz="0" w:space="0" w:color="auto"/>
                        <w:right w:val="none" w:sz="0" w:space="0" w:color="auto"/>
                      </w:divBdr>
                    </w:div>
                  </w:divsChild>
                </w:div>
                <w:div w:id="1746150817">
                  <w:marLeft w:val="0"/>
                  <w:marRight w:val="0"/>
                  <w:marTop w:val="0"/>
                  <w:marBottom w:val="0"/>
                  <w:divBdr>
                    <w:top w:val="none" w:sz="0" w:space="0" w:color="auto"/>
                    <w:left w:val="none" w:sz="0" w:space="0" w:color="auto"/>
                    <w:bottom w:val="none" w:sz="0" w:space="0" w:color="auto"/>
                    <w:right w:val="none" w:sz="0" w:space="0" w:color="auto"/>
                  </w:divBdr>
                  <w:divsChild>
                    <w:div w:id="1961259766">
                      <w:marLeft w:val="0"/>
                      <w:marRight w:val="0"/>
                      <w:marTop w:val="0"/>
                      <w:marBottom w:val="0"/>
                      <w:divBdr>
                        <w:top w:val="none" w:sz="0" w:space="0" w:color="auto"/>
                        <w:left w:val="none" w:sz="0" w:space="0" w:color="auto"/>
                        <w:bottom w:val="none" w:sz="0" w:space="0" w:color="auto"/>
                        <w:right w:val="none" w:sz="0" w:space="0" w:color="auto"/>
                      </w:divBdr>
                    </w:div>
                  </w:divsChild>
                </w:div>
                <w:div w:id="1760910635">
                  <w:marLeft w:val="0"/>
                  <w:marRight w:val="0"/>
                  <w:marTop w:val="0"/>
                  <w:marBottom w:val="0"/>
                  <w:divBdr>
                    <w:top w:val="none" w:sz="0" w:space="0" w:color="auto"/>
                    <w:left w:val="none" w:sz="0" w:space="0" w:color="auto"/>
                    <w:bottom w:val="none" w:sz="0" w:space="0" w:color="auto"/>
                    <w:right w:val="none" w:sz="0" w:space="0" w:color="auto"/>
                  </w:divBdr>
                  <w:divsChild>
                    <w:div w:id="618343690">
                      <w:marLeft w:val="0"/>
                      <w:marRight w:val="0"/>
                      <w:marTop w:val="0"/>
                      <w:marBottom w:val="0"/>
                      <w:divBdr>
                        <w:top w:val="none" w:sz="0" w:space="0" w:color="auto"/>
                        <w:left w:val="none" w:sz="0" w:space="0" w:color="auto"/>
                        <w:bottom w:val="none" w:sz="0" w:space="0" w:color="auto"/>
                        <w:right w:val="none" w:sz="0" w:space="0" w:color="auto"/>
                      </w:divBdr>
                    </w:div>
                  </w:divsChild>
                </w:div>
                <w:div w:id="1774860990">
                  <w:marLeft w:val="0"/>
                  <w:marRight w:val="0"/>
                  <w:marTop w:val="0"/>
                  <w:marBottom w:val="0"/>
                  <w:divBdr>
                    <w:top w:val="none" w:sz="0" w:space="0" w:color="auto"/>
                    <w:left w:val="none" w:sz="0" w:space="0" w:color="auto"/>
                    <w:bottom w:val="none" w:sz="0" w:space="0" w:color="auto"/>
                    <w:right w:val="none" w:sz="0" w:space="0" w:color="auto"/>
                  </w:divBdr>
                  <w:divsChild>
                    <w:div w:id="87163990">
                      <w:marLeft w:val="0"/>
                      <w:marRight w:val="0"/>
                      <w:marTop w:val="0"/>
                      <w:marBottom w:val="0"/>
                      <w:divBdr>
                        <w:top w:val="none" w:sz="0" w:space="0" w:color="auto"/>
                        <w:left w:val="none" w:sz="0" w:space="0" w:color="auto"/>
                        <w:bottom w:val="none" w:sz="0" w:space="0" w:color="auto"/>
                        <w:right w:val="none" w:sz="0" w:space="0" w:color="auto"/>
                      </w:divBdr>
                    </w:div>
                  </w:divsChild>
                </w:div>
                <w:div w:id="1798334149">
                  <w:marLeft w:val="0"/>
                  <w:marRight w:val="0"/>
                  <w:marTop w:val="0"/>
                  <w:marBottom w:val="0"/>
                  <w:divBdr>
                    <w:top w:val="none" w:sz="0" w:space="0" w:color="auto"/>
                    <w:left w:val="none" w:sz="0" w:space="0" w:color="auto"/>
                    <w:bottom w:val="none" w:sz="0" w:space="0" w:color="auto"/>
                    <w:right w:val="none" w:sz="0" w:space="0" w:color="auto"/>
                  </w:divBdr>
                  <w:divsChild>
                    <w:div w:id="614561389">
                      <w:marLeft w:val="0"/>
                      <w:marRight w:val="0"/>
                      <w:marTop w:val="0"/>
                      <w:marBottom w:val="0"/>
                      <w:divBdr>
                        <w:top w:val="none" w:sz="0" w:space="0" w:color="auto"/>
                        <w:left w:val="none" w:sz="0" w:space="0" w:color="auto"/>
                        <w:bottom w:val="none" w:sz="0" w:space="0" w:color="auto"/>
                        <w:right w:val="none" w:sz="0" w:space="0" w:color="auto"/>
                      </w:divBdr>
                    </w:div>
                  </w:divsChild>
                </w:div>
                <w:div w:id="1818641624">
                  <w:marLeft w:val="0"/>
                  <w:marRight w:val="0"/>
                  <w:marTop w:val="0"/>
                  <w:marBottom w:val="0"/>
                  <w:divBdr>
                    <w:top w:val="none" w:sz="0" w:space="0" w:color="auto"/>
                    <w:left w:val="none" w:sz="0" w:space="0" w:color="auto"/>
                    <w:bottom w:val="none" w:sz="0" w:space="0" w:color="auto"/>
                    <w:right w:val="none" w:sz="0" w:space="0" w:color="auto"/>
                  </w:divBdr>
                  <w:divsChild>
                    <w:div w:id="380791228">
                      <w:marLeft w:val="0"/>
                      <w:marRight w:val="0"/>
                      <w:marTop w:val="0"/>
                      <w:marBottom w:val="0"/>
                      <w:divBdr>
                        <w:top w:val="none" w:sz="0" w:space="0" w:color="auto"/>
                        <w:left w:val="none" w:sz="0" w:space="0" w:color="auto"/>
                        <w:bottom w:val="none" w:sz="0" w:space="0" w:color="auto"/>
                        <w:right w:val="none" w:sz="0" w:space="0" w:color="auto"/>
                      </w:divBdr>
                    </w:div>
                  </w:divsChild>
                </w:div>
                <w:div w:id="1836996640">
                  <w:marLeft w:val="0"/>
                  <w:marRight w:val="0"/>
                  <w:marTop w:val="0"/>
                  <w:marBottom w:val="0"/>
                  <w:divBdr>
                    <w:top w:val="none" w:sz="0" w:space="0" w:color="auto"/>
                    <w:left w:val="none" w:sz="0" w:space="0" w:color="auto"/>
                    <w:bottom w:val="none" w:sz="0" w:space="0" w:color="auto"/>
                    <w:right w:val="none" w:sz="0" w:space="0" w:color="auto"/>
                  </w:divBdr>
                  <w:divsChild>
                    <w:div w:id="485512321">
                      <w:marLeft w:val="0"/>
                      <w:marRight w:val="0"/>
                      <w:marTop w:val="0"/>
                      <w:marBottom w:val="0"/>
                      <w:divBdr>
                        <w:top w:val="none" w:sz="0" w:space="0" w:color="auto"/>
                        <w:left w:val="none" w:sz="0" w:space="0" w:color="auto"/>
                        <w:bottom w:val="none" w:sz="0" w:space="0" w:color="auto"/>
                        <w:right w:val="none" w:sz="0" w:space="0" w:color="auto"/>
                      </w:divBdr>
                    </w:div>
                  </w:divsChild>
                </w:div>
                <w:div w:id="1853837769">
                  <w:marLeft w:val="0"/>
                  <w:marRight w:val="0"/>
                  <w:marTop w:val="0"/>
                  <w:marBottom w:val="0"/>
                  <w:divBdr>
                    <w:top w:val="none" w:sz="0" w:space="0" w:color="auto"/>
                    <w:left w:val="none" w:sz="0" w:space="0" w:color="auto"/>
                    <w:bottom w:val="none" w:sz="0" w:space="0" w:color="auto"/>
                    <w:right w:val="none" w:sz="0" w:space="0" w:color="auto"/>
                  </w:divBdr>
                  <w:divsChild>
                    <w:div w:id="1725642128">
                      <w:marLeft w:val="0"/>
                      <w:marRight w:val="0"/>
                      <w:marTop w:val="0"/>
                      <w:marBottom w:val="0"/>
                      <w:divBdr>
                        <w:top w:val="none" w:sz="0" w:space="0" w:color="auto"/>
                        <w:left w:val="none" w:sz="0" w:space="0" w:color="auto"/>
                        <w:bottom w:val="none" w:sz="0" w:space="0" w:color="auto"/>
                        <w:right w:val="none" w:sz="0" w:space="0" w:color="auto"/>
                      </w:divBdr>
                    </w:div>
                  </w:divsChild>
                </w:div>
                <w:div w:id="1865554496">
                  <w:marLeft w:val="0"/>
                  <w:marRight w:val="0"/>
                  <w:marTop w:val="0"/>
                  <w:marBottom w:val="0"/>
                  <w:divBdr>
                    <w:top w:val="none" w:sz="0" w:space="0" w:color="auto"/>
                    <w:left w:val="none" w:sz="0" w:space="0" w:color="auto"/>
                    <w:bottom w:val="none" w:sz="0" w:space="0" w:color="auto"/>
                    <w:right w:val="none" w:sz="0" w:space="0" w:color="auto"/>
                  </w:divBdr>
                  <w:divsChild>
                    <w:div w:id="300307982">
                      <w:marLeft w:val="0"/>
                      <w:marRight w:val="0"/>
                      <w:marTop w:val="0"/>
                      <w:marBottom w:val="0"/>
                      <w:divBdr>
                        <w:top w:val="none" w:sz="0" w:space="0" w:color="auto"/>
                        <w:left w:val="none" w:sz="0" w:space="0" w:color="auto"/>
                        <w:bottom w:val="none" w:sz="0" w:space="0" w:color="auto"/>
                        <w:right w:val="none" w:sz="0" w:space="0" w:color="auto"/>
                      </w:divBdr>
                    </w:div>
                  </w:divsChild>
                </w:div>
                <w:div w:id="1874461878">
                  <w:marLeft w:val="0"/>
                  <w:marRight w:val="0"/>
                  <w:marTop w:val="0"/>
                  <w:marBottom w:val="0"/>
                  <w:divBdr>
                    <w:top w:val="none" w:sz="0" w:space="0" w:color="auto"/>
                    <w:left w:val="none" w:sz="0" w:space="0" w:color="auto"/>
                    <w:bottom w:val="none" w:sz="0" w:space="0" w:color="auto"/>
                    <w:right w:val="none" w:sz="0" w:space="0" w:color="auto"/>
                  </w:divBdr>
                  <w:divsChild>
                    <w:div w:id="1322272736">
                      <w:marLeft w:val="0"/>
                      <w:marRight w:val="0"/>
                      <w:marTop w:val="0"/>
                      <w:marBottom w:val="0"/>
                      <w:divBdr>
                        <w:top w:val="none" w:sz="0" w:space="0" w:color="auto"/>
                        <w:left w:val="none" w:sz="0" w:space="0" w:color="auto"/>
                        <w:bottom w:val="none" w:sz="0" w:space="0" w:color="auto"/>
                        <w:right w:val="none" w:sz="0" w:space="0" w:color="auto"/>
                      </w:divBdr>
                    </w:div>
                  </w:divsChild>
                </w:div>
                <w:div w:id="1889755552">
                  <w:marLeft w:val="0"/>
                  <w:marRight w:val="0"/>
                  <w:marTop w:val="0"/>
                  <w:marBottom w:val="0"/>
                  <w:divBdr>
                    <w:top w:val="none" w:sz="0" w:space="0" w:color="auto"/>
                    <w:left w:val="none" w:sz="0" w:space="0" w:color="auto"/>
                    <w:bottom w:val="none" w:sz="0" w:space="0" w:color="auto"/>
                    <w:right w:val="none" w:sz="0" w:space="0" w:color="auto"/>
                  </w:divBdr>
                  <w:divsChild>
                    <w:div w:id="1369062787">
                      <w:marLeft w:val="0"/>
                      <w:marRight w:val="0"/>
                      <w:marTop w:val="0"/>
                      <w:marBottom w:val="0"/>
                      <w:divBdr>
                        <w:top w:val="none" w:sz="0" w:space="0" w:color="auto"/>
                        <w:left w:val="none" w:sz="0" w:space="0" w:color="auto"/>
                        <w:bottom w:val="none" w:sz="0" w:space="0" w:color="auto"/>
                        <w:right w:val="none" w:sz="0" w:space="0" w:color="auto"/>
                      </w:divBdr>
                    </w:div>
                  </w:divsChild>
                </w:div>
                <w:div w:id="1897811253">
                  <w:marLeft w:val="0"/>
                  <w:marRight w:val="0"/>
                  <w:marTop w:val="0"/>
                  <w:marBottom w:val="0"/>
                  <w:divBdr>
                    <w:top w:val="none" w:sz="0" w:space="0" w:color="auto"/>
                    <w:left w:val="none" w:sz="0" w:space="0" w:color="auto"/>
                    <w:bottom w:val="none" w:sz="0" w:space="0" w:color="auto"/>
                    <w:right w:val="none" w:sz="0" w:space="0" w:color="auto"/>
                  </w:divBdr>
                  <w:divsChild>
                    <w:div w:id="795292228">
                      <w:marLeft w:val="0"/>
                      <w:marRight w:val="0"/>
                      <w:marTop w:val="0"/>
                      <w:marBottom w:val="0"/>
                      <w:divBdr>
                        <w:top w:val="none" w:sz="0" w:space="0" w:color="auto"/>
                        <w:left w:val="none" w:sz="0" w:space="0" w:color="auto"/>
                        <w:bottom w:val="none" w:sz="0" w:space="0" w:color="auto"/>
                        <w:right w:val="none" w:sz="0" w:space="0" w:color="auto"/>
                      </w:divBdr>
                    </w:div>
                  </w:divsChild>
                </w:div>
                <w:div w:id="1913345073">
                  <w:marLeft w:val="0"/>
                  <w:marRight w:val="0"/>
                  <w:marTop w:val="0"/>
                  <w:marBottom w:val="0"/>
                  <w:divBdr>
                    <w:top w:val="none" w:sz="0" w:space="0" w:color="auto"/>
                    <w:left w:val="none" w:sz="0" w:space="0" w:color="auto"/>
                    <w:bottom w:val="none" w:sz="0" w:space="0" w:color="auto"/>
                    <w:right w:val="none" w:sz="0" w:space="0" w:color="auto"/>
                  </w:divBdr>
                  <w:divsChild>
                    <w:div w:id="16929063">
                      <w:marLeft w:val="0"/>
                      <w:marRight w:val="0"/>
                      <w:marTop w:val="0"/>
                      <w:marBottom w:val="0"/>
                      <w:divBdr>
                        <w:top w:val="none" w:sz="0" w:space="0" w:color="auto"/>
                        <w:left w:val="none" w:sz="0" w:space="0" w:color="auto"/>
                        <w:bottom w:val="none" w:sz="0" w:space="0" w:color="auto"/>
                        <w:right w:val="none" w:sz="0" w:space="0" w:color="auto"/>
                      </w:divBdr>
                    </w:div>
                  </w:divsChild>
                </w:div>
                <w:div w:id="1953659055">
                  <w:marLeft w:val="0"/>
                  <w:marRight w:val="0"/>
                  <w:marTop w:val="0"/>
                  <w:marBottom w:val="0"/>
                  <w:divBdr>
                    <w:top w:val="none" w:sz="0" w:space="0" w:color="auto"/>
                    <w:left w:val="none" w:sz="0" w:space="0" w:color="auto"/>
                    <w:bottom w:val="none" w:sz="0" w:space="0" w:color="auto"/>
                    <w:right w:val="none" w:sz="0" w:space="0" w:color="auto"/>
                  </w:divBdr>
                  <w:divsChild>
                    <w:div w:id="1994602923">
                      <w:marLeft w:val="0"/>
                      <w:marRight w:val="0"/>
                      <w:marTop w:val="0"/>
                      <w:marBottom w:val="0"/>
                      <w:divBdr>
                        <w:top w:val="none" w:sz="0" w:space="0" w:color="auto"/>
                        <w:left w:val="none" w:sz="0" w:space="0" w:color="auto"/>
                        <w:bottom w:val="none" w:sz="0" w:space="0" w:color="auto"/>
                        <w:right w:val="none" w:sz="0" w:space="0" w:color="auto"/>
                      </w:divBdr>
                    </w:div>
                  </w:divsChild>
                </w:div>
                <w:div w:id="1986396597">
                  <w:marLeft w:val="0"/>
                  <w:marRight w:val="0"/>
                  <w:marTop w:val="0"/>
                  <w:marBottom w:val="0"/>
                  <w:divBdr>
                    <w:top w:val="none" w:sz="0" w:space="0" w:color="auto"/>
                    <w:left w:val="none" w:sz="0" w:space="0" w:color="auto"/>
                    <w:bottom w:val="none" w:sz="0" w:space="0" w:color="auto"/>
                    <w:right w:val="none" w:sz="0" w:space="0" w:color="auto"/>
                  </w:divBdr>
                  <w:divsChild>
                    <w:div w:id="1230308128">
                      <w:marLeft w:val="0"/>
                      <w:marRight w:val="0"/>
                      <w:marTop w:val="0"/>
                      <w:marBottom w:val="0"/>
                      <w:divBdr>
                        <w:top w:val="none" w:sz="0" w:space="0" w:color="auto"/>
                        <w:left w:val="none" w:sz="0" w:space="0" w:color="auto"/>
                        <w:bottom w:val="none" w:sz="0" w:space="0" w:color="auto"/>
                        <w:right w:val="none" w:sz="0" w:space="0" w:color="auto"/>
                      </w:divBdr>
                    </w:div>
                  </w:divsChild>
                </w:div>
                <w:div w:id="2003463917">
                  <w:marLeft w:val="0"/>
                  <w:marRight w:val="0"/>
                  <w:marTop w:val="0"/>
                  <w:marBottom w:val="0"/>
                  <w:divBdr>
                    <w:top w:val="none" w:sz="0" w:space="0" w:color="auto"/>
                    <w:left w:val="none" w:sz="0" w:space="0" w:color="auto"/>
                    <w:bottom w:val="none" w:sz="0" w:space="0" w:color="auto"/>
                    <w:right w:val="none" w:sz="0" w:space="0" w:color="auto"/>
                  </w:divBdr>
                  <w:divsChild>
                    <w:div w:id="220094013">
                      <w:marLeft w:val="0"/>
                      <w:marRight w:val="0"/>
                      <w:marTop w:val="0"/>
                      <w:marBottom w:val="0"/>
                      <w:divBdr>
                        <w:top w:val="none" w:sz="0" w:space="0" w:color="auto"/>
                        <w:left w:val="none" w:sz="0" w:space="0" w:color="auto"/>
                        <w:bottom w:val="none" w:sz="0" w:space="0" w:color="auto"/>
                        <w:right w:val="none" w:sz="0" w:space="0" w:color="auto"/>
                      </w:divBdr>
                    </w:div>
                  </w:divsChild>
                </w:div>
                <w:div w:id="2011983544">
                  <w:marLeft w:val="0"/>
                  <w:marRight w:val="0"/>
                  <w:marTop w:val="0"/>
                  <w:marBottom w:val="0"/>
                  <w:divBdr>
                    <w:top w:val="none" w:sz="0" w:space="0" w:color="auto"/>
                    <w:left w:val="none" w:sz="0" w:space="0" w:color="auto"/>
                    <w:bottom w:val="none" w:sz="0" w:space="0" w:color="auto"/>
                    <w:right w:val="none" w:sz="0" w:space="0" w:color="auto"/>
                  </w:divBdr>
                  <w:divsChild>
                    <w:div w:id="1258052097">
                      <w:marLeft w:val="0"/>
                      <w:marRight w:val="0"/>
                      <w:marTop w:val="0"/>
                      <w:marBottom w:val="0"/>
                      <w:divBdr>
                        <w:top w:val="none" w:sz="0" w:space="0" w:color="auto"/>
                        <w:left w:val="none" w:sz="0" w:space="0" w:color="auto"/>
                        <w:bottom w:val="none" w:sz="0" w:space="0" w:color="auto"/>
                        <w:right w:val="none" w:sz="0" w:space="0" w:color="auto"/>
                      </w:divBdr>
                    </w:div>
                  </w:divsChild>
                </w:div>
                <w:div w:id="2015186445">
                  <w:marLeft w:val="0"/>
                  <w:marRight w:val="0"/>
                  <w:marTop w:val="0"/>
                  <w:marBottom w:val="0"/>
                  <w:divBdr>
                    <w:top w:val="none" w:sz="0" w:space="0" w:color="auto"/>
                    <w:left w:val="none" w:sz="0" w:space="0" w:color="auto"/>
                    <w:bottom w:val="none" w:sz="0" w:space="0" w:color="auto"/>
                    <w:right w:val="none" w:sz="0" w:space="0" w:color="auto"/>
                  </w:divBdr>
                  <w:divsChild>
                    <w:div w:id="1845702138">
                      <w:marLeft w:val="0"/>
                      <w:marRight w:val="0"/>
                      <w:marTop w:val="0"/>
                      <w:marBottom w:val="0"/>
                      <w:divBdr>
                        <w:top w:val="none" w:sz="0" w:space="0" w:color="auto"/>
                        <w:left w:val="none" w:sz="0" w:space="0" w:color="auto"/>
                        <w:bottom w:val="none" w:sz="0" w:space="0" w:color="auto"/>
                        <w:right w:val="none" w:sz="0" w:space="0" w:color="auto"/>
                      </w:divBdr>
                    </w:div>
                  </w:divsChild>
                </w:div>
                <w:div w:id="2088265420">
                  <w:marLeft w:val="0"/>
                  <w:marRight w:val="0"/>
                  <w:marTop w:val="0"/>
                  <w:marBottom w:val="0"/>
                  <w:divBdr>
                    <w:top w:val="none" w:sz="0" w:space="0" w:color="auto"/>
                    <w:left w:val="none" w:sz="0" w:space="0" w:color="auto"/>
                    <w:bottom w:val="none" w:sz="0" w:space="0" w:color="auto"/>
                    <w:right w:val="none" w:sz="0" w:space="0" w:color="auto"/>
                  </w:divBdr>
                  <w:divsChild>
                    <w:div w:id="18748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7071">
          <w:marLeft w:val="0"/>
          <w:marRight w:val="0"/>
          <w:marTop w:val="0"/>
          <w:marBottom w:val="0"/>
          <w:divBdr>
            <w:top w:val="none" w:sz="0" w:space="0" w:color="auto"/>
            <w:left w:val="none" w:sz="0" w:space="0" w:color="auto"/>
            <w:bottom w:val="none" w:sz="0" w:space="0" w:color="auto"/>
            <w:right w:val="none" w:sz="0" w:space="0" w:color="auto"/>
          </w:divBdr>
        </w:div>
      </w:divsChild>
    </w:div>
    <w:div w:id="1828130384">
      <w:bodyDiv w:val="1"/>
      <w:marLeft w:val="0"/>
      <w:marRight w:val="0"/>
      <w:marTop w:val="0"/>
      <w:marBottom w:val="0"/>
      <w:divBdr>
        <w:top w:val="none" w:sz="0" w:space="0" w:color="auto"/>
        <w:left w:val="none" w:sz="0" w:space="0" w:color="auto"/>
        <w:bottom w:val="none" w:sz="0" w:space="0" w:color="auto"/>
        <w:right w:val="none" w:sz="0" w:space="0" w:color="auto"/>
      </w:divBdr>
    </w:div>
    <w:div w:id="1838496497">
      <w:bodyDiv w:val="1"/>
      <w:marLeft w:val="0"/>
      <w:marRight w:val="0"/>
      <w:marTop w:val="0"/>
      <w:marBottom w:val="0"/>
      <w:divBdr>
        <w:top w:val="none" w:sz="0" w:space="0" w:color="auto"/>
        <w:left w:val="none" w:sz="0" w:space="0" w:color="auto"/>
        <w:bottom w:val="none" w:sz="0" w:space="0" w:color="auto"/>
        <w:right w:val="none" w:sz="0" w:space="0" w:color="auto"/>
      </w:divBdr>
    </w:div>
    <w:div w:id="1849633839">
      <w:bodyDiv w:val="1"/>
      <w:marLeft w:val="0"/>
      <w:marRight w:val="0"/>
      <w:marTop w:val="0"/>
      <w:marBottom w:val="0"/>
      <w:divBdr>
        <w:top w:val="none" w:sz="0" w:space="0" w:color="auto"/>
        <w:left w:val="none" w:sz="0" w:space="0" w:color="auto"/>
        <w:bottom w:val="none" w:sz="0" w:space="0" w:color="auto"/>
        <w:right w:val="none" w:sz="0" w:space="0" w:color="auto"/>
      </w:divBdr>
    </w:div>
    <w:div w:id="1854801927">
      <w:bodyDiv w:val="1"/>
      <w:marLeft w:val="0"/>
      <w:marRight w:val="0"/>
      <w:marTop w:val="0"/>
      <w:marBottom w:val="0"/>
      <w:divBdr>
        <w:top w:val="none" w:sz="0" w:space="0" w:color="auto"/>
        <w:left w:val="none" w:sz="0" w:space="0" w:color="auto"/>
        <w:bottom w:val="none" w:sz="0" w:space="0" w:color="auto"/>
        <w:right w:val="none" w:sz="0" w:space="0" w:color="auto"/>
      </w:divBdr>
      <w:divsChild>
        <w:div w:id="144788112">
          <w:marLeft w:val="0"/>
          <w:marRight w:val="0"/>
          <w:marTop w:val="0"/>
          <w:marBottom w:val="0"/>
          <w:divBdr>
            <w:top w:val="none" w:sz="0" w:space="0" w:color="auto"/>
            <w:left w:val="none" w:sz="0" w:space="0" w:color="auto"/>
            <w:bottom w:val="none" w:sz="0" w:space="0" w:color="auto"/>
            <w:right w:val="none" w:sz="0" w:space="0" w:color="auto"/>
          </w:divBdr>
        </w:div>
        <w:div w:id="362677488">
          <w:marLeft w:val="0"/>
          <w:marRight w:val="0"/>
          <w:marTop w:val="0"/>
          <w:marBottom w:val="0"/>
          <w:divBdr>
            <w:top w:val="none" w:sz="0" w:space="0" w:color="auto"/>
            <w:left w:val="none" w:sz="0" w:space="0" w:color="auto"/>
            <w:bottom w:val="none" w:sz="0" w:space="0" w:color="auto"/>
            <w:right w:val="none" w:sz="0" w:space="0" w:color="auto"/>
          </w:divBdr>
        </w:div>
        <w:div w:id="543369408">
          <w:marLeft w:val="0"/>
          <w:marRight w:val="0"/>
          <w:marTop w:val="0"/>
          <w:marBottom w:val="0"/>
          <w:divBdr>
            <w:top w:val="none" w:sz="0" w:space="0" w:color="auto"/>
            <w:left w:val="none" w:sz="0" w:space="0" w:color="auto"/>
            <w:bottom w:val="none" w:sz="0" w:space="0" w:color="auto"/>
            <w:right w:val="none" w:sz="0" w:space="0" w:color="auto"/>
          </w:divBdr>
        </w:div>
        <w:div w:id="984241305">
          <w:marLeft w:val="0"/>
          <w:marRight w:val="0"/>
          <w:marTop w:val="0"/>
          <w:marBottom w:val="0"/>
          <w:divBdr>
            <w:top w:val="none" w:sz="0" w:space="0" w:color="auto"/>
            <w:left w:val="none" w:sz="0" w:space="0" w:color="auto"/>
            <w:bottom w:val="none" w:sz="0" w:space="0" w:color="auto"/>
            <w:right w:val="none" w:sz="0" w:space="0" w:color="auto"/>
          </w:divBdr>
        </w:div>
        <w:div w:id="1672676487">
          <w:marLeft w:val="0"/>
          <w:marRight w:val="0"/>
          <w:marTop w:val="0"/>
          <w:marBottom w:val="0"/>
          <w:divBdr>
            <w:top w:val="none" w:sz="0" w:space="0" w:color="auto"/>
            <w:left w:val="none" w:sz="0" w:space="0" w:color="auto"/>
            <w:bottom w:val="none" w:sz="0" w:space="0" w:color="auto"/>
            <w:right w:val="none" w:sz="0" w:space="0" w:color="auto"/>
          </w:divBdr>
        </w:div>
        <w:div w:id="1825390980">
          <w:marLeft w:val="0"/>
          <w:marRight w:val="0"/>
          <w:marTop w:val="0"/>
          <w:marBottom w:val="0"/>
          <w:divBdr>
            <w:top w:val="none" w:sz="0" w:space="0" w:color="auto"/>
            <w:left w:val="none" w:sz="0" w:space="0" w:color="auto"/>
            <w:bottom w:val="none" w:sz="0" w:space="0" w:color="auto"/>
            <w:right w:val="none" w:sz="0" w:space="0" w:color="auto"/>
          </w:divBdr>
        </w:div>
      </w:divsChild>
    </w:div>
    <w:div w:id="1872524688">
      <w:bodyDiv w:val="1"/>
      <w:marLeft w:val="0"/>
      <w:marRight w:val="0"/>
      <w:marTop w:val="0"/>
      <w:marBottom w:val="0"/>
      <w:divBdr>
        <w:top w:val="none" w:sz="0" w:space="0" w:color="auto"/>
        <w:left w:val="none" w:sz="0" w:space="0" w:color="auto"/>
        <w:bottom w:val="none" w:sz="0" w:space="0" w:color="auto"/>
        <w:right w:val="none" w:sz="0" w:space="0" w:color="auto"/>
      </w:divBdr>
    </w:div>
    <w:div w:id="1918781783">
      <w:bodyDiv w:val="1"/>
      <w:marLeft w:val="0"/>
      <w:marRight w:val="0"/>
      <w:marTop w:val="0"/>
      <w:marBottom w:val="0"/>
      <w:divBdr>
        <w:top w:val="none" w:sz="0" w:space="0" w:color="auto"/>
        <w:left w:val="none" w:sz="0" w:space="0" w:color="auto"/>
        <w:bottom w:val="none" w:sz="0" w:space="0" w:color="auto"/>
        <w:right w:val="none" w:sz="0" w:space="0" w:color="auto"/>
      </w:divBdr>
    </w:div>
    <w:div w:id="1923448346">
      <w:bodyDiv w:val="1"/>
      <w:marLeft w:val="0"/>
      <w:marRight w:val="0"/>
      <w:marTop w:val="0"/>
      <w:marBottom w:val="0"/>
      <w:divBdr>
        <w:top w:val="none" w:sz="0" w:space="0" w:color="auto"/>
        <w:left w:val="none" w:sz="0" w:space="0" w:color="auto"/>
        <w:bottom w:val="none" w:sz="0" w:space="0" w:color="auto"/>
        <w:right w:val="none" w:sz="0" w:space="0" w:color="auto"/>
      </w:divBdr>
      <w:divsChild>
        <w:div w:id="301468125">
          <w:marLeft w:val="0"/>
          <w:marRight w:val="0"/>
          <w:marTop w:val="0"/>
          <w:marBottom w:val="0"/>
          <w:divBdr>
            <w:top w:val="none" w:sz="0" w:space="0" w:color="auto"/>
            <w:left w:val="none" w:sz="0" w:space="0" w:color="auto"/>
            <w:bottom w:val="none" w:sz="0" w:space="0" w:color="auto"/>
            <w:right w:val="none" w:sz="0" w:space="0" w:color="auto"/>
          </w:divBdr>
        </w:div>
        <w:div w:id="895703310">
          <w:marLeft w:val="0"/>
          <w:marRight w:val="0"/>
          <w:marTop w:val="0"/>
          <w:marBottom w:val="0"/>
          <w:divBdr>
            <w:top w:val="none" w:sz="0" w:space="0" w:color="auto"/>
            <w:left w:val="none" w:sz="0" w:space="0" w:color="auto"/>
            <w:bottom w:val="none" w:sz="0" w:space="0" w:color="auto"/>
            <w:right w:val="none" w:sz="0" w:space="0" w:color="auto"/>
          </w:divBdr>
        </w:div>
      </w:divsChild>
    </w:div>
    <w:div w:id="1936864961">
      <w:bodyDiv w:val="1"/>
      <w:marLeft w:val="0"/>
      <w:marRight w:val="0"/>
      <w:marTop w:val="0"/>
      <w:marBottom w:val="0"/>
      <w:divBdr>
        <w:top w:val="none" w:sz="0" w:space="0" w:color="auto"/>
        <w:left w:val="none" w:sz="0" w:space="0" w:color="auto"/>
        <w:bottom w:val="none" w:sz="0" w:space="0" w:color="auto"/>
        <w:right w:val="none" w:sz="0" w:space="0" w:color="auto"/>
      </w:divBdr>
      <w:divsChild>
        <w:div w:id="29498403">
          <w:marLeft w:val="0"/>
          <w:marRight w:val="0"/>
          <w:marTop w:val="0"/>
          <w:marBottom w:val="0"/>
          <w:divBdr>
            <w:top w:val="none" w:sz="0" w:space="0" w:color="auto"/>
            <w:left w:val="none" w:sz="0" w:space="0" w:color="auto"/>
            <w:bottom w:val="none" w:sz="0" w:space="0" w:color="auto"/>
            <w:right w:val="none" w:sz="0" w:space="0" w:color="auto"/>
          </w:divBdr>
        </w:div>
        <w:div w:id="217784988">
          <w:marLeft w:val="0"/>
          <w:marRight w:val="0"/>
          <w:marTop w:val="0"/>
          <w:marBottom w:val="0"/>
          <w:divBdr>
            <w:top w:val="none" w:sz="0" w:space="0" w:color="auto"/>
            <w:left w:val="none" w:sz="0" w:space="0" w:color="auto"/>
            <w:bottom w:val="none" w:sz="0" w:space="0" w:color="auto"/>
            <w:right w:val="none" w:sz="0" w:space="0" w:color="auto"/>
          </w:divBdr>
        </w:div>
        <w:div w:id="272596898">
          <w:marLeft w:val="0"/>
          <w:marRight w:val="0"/>
          <w:marTop w:val="0"/>
          <w:marBottom w:val="0"/>
          <w:divBdr>
            <w:top w:val="none" w:sz="0" w:space="0" w:color="auto"/>
            <w:left w:val="none" w:sz="0" w:space="0" w:color="auto"/>
            <w:bottom w:val="none" w:sz="0" w:space="0" w:color="auto"/>
            <w:right w:val="none" w:sz="0" w:space="0" w:color="auto"/>
          </w:divBdr>
        </w:div>
        <w:div w:id="339047996">
          <w:marLeft w:val="0"/>
          <w:marRight w:val="0"/>
          <w:marTop w:val="0"/>
          <w:marBottom w:val="0"/>
          <w:divBdr>
            <w:top w:val="none" w:sz="0" w:space="0" w:color="auto"/>
            <w:left w:val="none" w:sz="0" w:space="0" w:color="auto"/>
            <w:bottom w:val="none" w:sz="0" w:space="0" w:color="auto"/>
            <w:right w:val="none" w:sz="0" w:space="0" w:color="auto"/>
          </w:divBdr>
        </w:div>
        <w:div w:id="409423029">
          <w:marLeft w:val="0"/>
          <w:marRight w:val="0"/>
          <w:marTop w:val="0"/>
          <w:marBottom w:val="0"/>
          <w:divBdr>
            <w:top w:val="none" w:sz="0" w:space="0" w:color="auto"/>
            <w:left w:val="none" w:sz="0" w:space="0" w:color="auto"/>
            <w:bottom w:val="none" w:sz="0" w:space="0" w:color="auto"/>
            <w:right w:val="none" w:sz="0" w:space="0" w:color="auto"/>
          </w:divBdr>
        </w:div>
        <w:div w:id="459112076">
          <w:marLeft w:val="0"/>
          <w:marRight w:val="0"/>
          <w:marTop w:val="0"/>
          <w:marBottom w:val="0"/>
          <w:divBdr>
            <w:top w:val="none" w:sz="0" w:space="0" w:color="auto"/>
            <w:left w:val="none" w:sz="0" w:space="0" w:color="auto"/>
            <w:bottom w:val="none" w:sz="0" w:space="0" w:color="auto"/>
            <w:right w:val="none" w:sz="0" w:space="0" w:color="auto"/>
          </w:divBdr>
        </w:div>
        <w:div w:id="514929918">
          <w:marLeft w:val="0"/>
          <w:marRight w:val="0"/>
          <w:marTop w:val="0"/>
          <w:marBottom w:val="0"/>
          <w:divBdr>
            <w:top w:val="none" w:sz="0" w:space="0" w:color="auto"/>
            <w:left w:val="none" w:sz="0" w:space="0" w:color="auto"/>
            <w:bottom w:val="none" w:sz="0" w:space="0" w:color="auto"/>
            <w:right w:val="none" w:sz="0" w:space="0" w:color="auto"/>
          </w:divBdr>
        </w:div>
        <w:div w:id="601493636">
          <w:marLeft w:val="0"/>
          <w:marRight w:val="0"/>
          <w:marTop w:val="0"/>
          <w:marBottom w:val="0"/>
          <w:divBdr>
            <w:top w:val="none" w:sz="0" w:space="0" w:color="auto"/>
            <w:left w:val="none" w:sz="0" w:space="0" w:color="auto"/>
            <w:bottom w:val="none" w:sz="0" w:space="0" w:color="auto"/>
            <w:right w:val="none" w:sz="0" w:space="0" w:color="auto"/>
          </w:divBdr>
        </w:div>
        <w:div w:id="737240285">
          <w:marLeft w:val="0"/>
          <w:marRight w:val="0"/>
          <w:marTop w:val="0"/>
          <w:marBottom w:val="0"/>
          <w:divBdr>
            <w:top w:val="none" w:sz="0" w:space="0" w:color="auto"/>
            <w:left w:val="none" w:sz="0" w:space="0" w:color="auto"/>
            <w:bottom w:val="none" w:sz="0" w:space="0" w:color="auto"/>
            <w:right w:val="none" w:sz="0" w:space="0" w:color="auto"/>
          </w:divBdr>
        </w:div>
        <w:div w:id="753547430">
          <w:marLeft w:val="0"/>
          <w:marRight w:val="0"/>
          <w:marTop w:val="0"/>
          <w:marBottom w:val="0"/>
          <w:divBdr>
            <w:top w:val="none" w:sz="0" w:space="0" w:color="auto"/>
            <w:left w:val="none" w:sz="0" w:space="0" w:color="auto"/>
            <w:bottom w:val="none" w:sz="0" w:space="0" w:color="auto"/>
            <w:right w:val="none" w:sz="0" w:space="0" w:color="auto"/>
          </w:divBdr>
        </w:div>
        <w:div w:id="771049463">
          <w:marLeft w:val="0"/>
          <w:marRight w:val="0"/>
          <w:marTop w:val="0"/>
          <w:marBottom w:val="0"/>
          <w:divBdr>
            <w:top w:val="none" w:sz="0" w:space="0" w:color="auto"/>
            <w:left w:val="none" w:sz="0" w:space="0" w:color="auto"/>
            <w:bottom w:val="none" w:sz="0" w:space="0" w:color="auto"/>
            <w:right w:val="none" w:sz="0" w:space="0" w:color="auto"/>
          </w:divBdr>
        </w:div>
        <w:div w:id="1028680749">
          <w:marLeft w:val="0"/>
          <w:marRight w:val="0"/>
          <w:marTop w:val="0"/>
          <w:marBottom w:val="0"/>
          <w:divBdr>
            <w:top w:val="none" w:sz="0" w:space="0" w:color="auto"/>
            <w:left w:val="none" w:sz="0" w:space="0" w:color="auto"/>
            <w:bottom w:val="none" w:sz="0" w:space="0" w:color="auto"/>
            <w:right w:val="none" w:sz="0" w:space="0" w:color="auto"/>
          </w:divBdr>
        </w:div>
        <w:div w:id="1062102026">
          <w:marLeft w:val="0"/>
          <w:marRight w:val="0"/>
          <w:marTop w:val="0"/>
          <w:marBottom w:val="0"/>
          <w:divBdr>
            <w:top w:val="none" w:sz="0" w:space="0" w:color="auto"/>
            <w:left w:val="none" w:sz="0" w:space="0" w:color="auto"/>
            <w:bottom w:val="none" w:sz="0" w:space="0" w:color="auto"/>
            <w:right w:val="none" w:sz="0" w:space="0" w:color="auto"/>
          </w:divBdr>
        </w:div>
        <w:div w:id="1215629203">
          <w:marLeft w:val="0"/>
          <w:marRight w:val="0"/>
          <w:marTop w:val="0"/>
          <w:marBottom w:val="0"/>
          <w:divBdr>
            <w:top w:val="none" w:sz="0" w:space="0" w:color="auto"/>
            <w:left w:val="none" w:sz="0" w:space="0" w:color="auto"/>
            <w:bottom w:val="none" w:sz="0" w:space="0" w:color="auto"/>
            <w:right w:val="none" w:sz="0" w:space="0" w:color="auto"/>
          </w:divBdr>
        </w:div>
        <w:div w:id="1539003302">
          <w:marLeft w:val="0"/>
          <w:marRight w:val="0"/>
          <w:marTop w:val="0"/>
          <w:marBottom w:val="0"/>
          <w:divBdr>
            <w:top w:val="none" w:sz="0" w:space="0" w:color="auto"/>
            <w:left w:val="none" w:sz="0" w:space="0" w:color="auto"/>
            <w:bottom w:val="none" w:sz="0" w:space="0" w:color="auto"/>
            <w:right w:val="none" w:sz="0" w:space="0" w:color="auto"/>
          </w:divBdr>
        </w:div>
        <w:div w:id="1559122756">
          <w:marLeft w:val="0"/>
          <w:marRight w:val="0"/>
          <w:marTop w:val="0"/>
          <w:marBottom w:val="0"/>
          <w:divBdr>
            <w:top w:val="none" w:sz="0" w:space="0" w:color="auto"/>
            <w:left w:val="none" w:sz="0" w:space="0" w:color="auto"/>
            <w:bottom w:val="none" w:sz="0" w:space="0" w:color="auto"/>
            <w:right w:val="none" w:sz="0" w:space="0" w:color="auto"/>
          </w:divBdr>
        </w:div>
        <w:div w:id="1601572736">
          <w:marLeft w:val="0"/>
          <w:marRight w:val="0"/>
          <w:marTop w:val="0"/>
          <w:marBottom w:val="0"/>
          <w:divBdr>
            <w:top w:val="none" w:sz="0" w:space="0" w:color="auto"/>
            <w:left w:val="none" w:sz="0" w:space="0" w:color="auto"/>
            <w:bottom w:val="none" w:sz="0" w:space="0" w:color="auto"/>
            <w:right w:val="none" w:sz="0" w:space="0" w:color="auto"/>
          </w:divBdr>
        </w:div>
        <w:div w:id="1643541706">
          <w:marLeft w:val="0"/>
          <w:marRight w:val="0"/>
          <w:marTop w:val="0"/>
          <w:marBottom w:val="0"/>
          <w:divBdr>
            <w:top w:val="none" w:sz="0" w:space="0" w:color="auto"/>
            <w:left w:val="none" w:sz="0" w:space="0" w:color="auto"/>
            <w:bottom w:val="none" w:sz="0" w:space="0" w:color="auto"/>
            <w:right w:val="none" w:sz="0" w:space="0" w:color="auto"/>
          </w:divBdr>
        </w:div>
        <w:div w:id="2025667552">
          <w:marLeft w:val="0"/>
          <w:marRight w:val="0"/>
          <w:marTop w:val="0"/>
          <w:marBottom w:val="0"/>
          <w:divBdr>
            <w:top w:val="none" w:sz="0" w:space="0" w:color="auto"/>
            <w:left w:val="none" w:sz="0" w:space="0" w:color="auto"/>
            <w:bottom w:val="none" w:sz="0" w:space="0" w:color="auto"/>
            <w:right w:val="none" w:sz="0" w:space="0" w:color="auto"/>
          </w:divBdr>
        </w:div>
        <w:div w:id="2121294777">
          <w:marLeft w:val="0"/>
          <w:marRight w:val="0"/>
          <w:marTop w:val="0"/>
          <w:marBottom w:val="0"/>
          <w:divBdr>
            <w:top w:val="none" w:sz="0" w:space="0" w:color="auto"/>
            <w:left w:val="none" w:sz="0" w:space="0" w:color="auto"/>
            <w:bottom w:val="none" w:sz="0" w:space="0" w:color="auto"/>
            <w:right w:val="none" w:sz="0" w:space="0" w:color="auto"/>
          </w:divBdr>
        </w:div>
      </w:divsChild>
    </w:div>
    <w:div w:id="1938830505">
      <w:bodyDiv w:val="1"/>
      <w:marLeft w:val="0"/>
      <w:marRight w:val="0"/>
      <w:marTop w:val="0"/>
      <w:marBottom w:val="0"/>
      <w:divBdr>
        <w:top w:val="none" w:sz="0" w:space="0" w:color="auto"/>
        <w:left w:val="none" w:sz="0" w:space="0" w:color="auto"/>
        <w:bottom w:val="none" w:sz="0" w:space="0" w:color="auto"/>
        <w:right w:val="none" w:sz="0" w:space="0" w:color="auto"/>
      </w:divBdr>
      <w:divsChild>
        <w:div w:id="132139653">
          <w:marLeft w:val="0"/>
          <w:marRight w:val="0"/>
          <w:marTop w:val="0"/>
          <w:marBottom w:val="0"/>
          <w:divBdr>
            <w:top w:val="none" w:sz="0" w:space="0" w:color="auto"/>
            <w:left w:val="none" w:sz="0" w:space="0" w:color="auto"/>
            <w:bottom w:val="none" w:sz="0" w:space="0" w:color="auto"/>
            <w:right w:val="none" w:sz="0" w:space="0" w:color="auto"/>
          </w:divBdr>
          <w:divsChild>
            <w:div w:id="1721897175">
              <w:marLeft w:val="-75"/>
              <w:marRight w:val="0"/>
              <w:marTop w:val="30"/>
              <w:marBottom w:val="30"/>
              <w:divBdr>
                <w:top w:val="none" w:sz="0" w:space="0" w:color="auto"/>
                <w:left w:val="none" w:sz="0" w:space="0" w:color="auto"/>
                <w:bottom w:val="none" w:sz="0" w:space="0" w:color="auto"/>
                <w:right w:val="none" w:sz="0" w:space="0" w:color="auto"/>
              </w:divBdr>
              <w:divsChild>
                <w:div w:id="120418695">
                  <w:marLeft w:val="0"/>
                  <w:marRight w:val="0"/>
                  <w:marTop w:val="0"/>
                  <w:marBottom w:val="0"/>
                  <w:divBdr>
                    <w:top w:val="none" w:sz="0" w:space="0" w:color="auto"/>
                    <w:left w:val="none" w:sz="0" w:space="0" w:color="auto"/>
                    <w:bottom w:val="none" w:sz="0" w:space="0" w:color="auto"/>
                    <w:right w:val="none" w:sz="0" w:space="0" w:color="auto"/>
                  </w:divBdr>
                  <w:divsChild>
                    <w:div w:id="1789356410">
                      <w:marLeft w:val="0"/>
                      <w:marRight w:val="0"/>
                      <w:marTop w:val="0"/>
                      <w:marBottom w:val="0"/>
                      <w:divBdr>
                        <w:top w:val="none" w:sz="0" w:space="0" w:color="auto"/>
                        <w:left w:val="none" w:sz="0" w:space="0" w:color="auto"/>
                        <w:bottom w:val="none" w:sz="0" w:space="0" w:color="auto"/>
                        <w:right w:val="none" w:sz="0" w:space="0" w:color="auto"/>
                      </w:divBdr>
                    </w:div>
                  </w:divsChild>
                </w:div>
                <w:div w:id="302008202">
                  <w:marLeft w:val="0"/>
                  <w:marRight w:val="0"/>
                  <w:marTop w:val="0"/>
                  <w:marBottom w:val="0"/>
                  <w:divBdr>
                    <w:top w:val="none" w:sz="0" w:space="0" w:color="auto"/>
                    <w:left w:val="none" w:sz="0" w:space="0" w:color="auto"/>
                    <w:bottom w:val="none" w:sz="0" w:space="0" w:color="auto"/>
                    <w:right w:val="none" w:sz="0" w:space="0" w:color="auto"/>
                  </w:divBdr>
                  <w:divsChild>
                    <w:div w:id="1621261758">
                      <w:marLeft w:val="0"/>
                      <w:marRight w:val="0"/>
                      <w:marTop w:val="0"/>
                      <w:marBottom w:val="0"/>
                      <w:divBdr>
                        <w:top w:val="none" w:sz="0" w:space="0" w:color="auto"/>
                        <w:left w:val="none" w:sz="0" w:space="0" w:color="auto"/>
                        <w:bottom w:val="none" w:sz="0" w:space="0" w:color="auto"/>
                        <w:right w:val="none" w:sz="0" w:space="0" w:color="auto"/>
                      </w:divBdr>
                    </w:div>
                  </w:divsChild>
                </w:div>
                <w:div w:id="350030802">
                  <w:marLeft w:val="0"/>
                  <w:marRight w:val="0"/>
                  <w:marTop w:val="0"/>
                  <w:marBottom w:val="0"/>
                  <w:divBdr>
                    <w:top w:val="none" w:sz="0" w:space="0" w:color="auto"/>
                    <w:left w:val="none" w:sz="0" w:space="0" w:color="auto"/>
                    <w:bottom w:val="none" w:sz="0" w:space="0" w:color="auto"/>
                    <w:right w:val="none" w:sz="0" w:space="0" w:color="auto"/>
                  </w:divBdr>
                  <w:divsChild>
                    <w:div w:id="983658331">
                      <w:marLeft w:val="0"/>
                      <w:marRight w:val="0"/>
                      <w:marTop w:val="0"/>
                      <w:marBottom w:val="0"/>
                      <w:divBdr>
                        <w:top w:val="none" w:sz="0" w:space="0" w:color="auto"/>
                        <w:left w:val="none" w:sz="0" w:space="0" w:color="auto"/>
                        <w:bottom w:val="none" w:sz="0" w:space="0" w:color="auto"/>
                        <w:right w:val="none" w:sz="0" w:space="0" w:color="auto"/>
                      </w:divBdr>
                    </w:div>
                  </w:divsChild>
                </w:div>
                <w:div w:id="402066730">
                  <w:marLeft w:val="0"/>
                  <w:marRight w:val="0"/>
                  <w:marTop w:val="0"/>
                  <w:marBottom w:val="0"/>
                  <w:divBdr>
                    <w:top w:val="none" w:sz="0" w:space="0" w:color="auto"/>
                    <w:left w:val="none" w:sz="0" w:space="0" w:color="auto"/>
                    <w:bottom w:val="none" w:sz="0" w:space="0" w:color="auto"/>
                    <w:right w:val="none" w:sz="0" w:space="0" w:color="auto"/>
                  </w:divBdr>
                  <w:divsChild>
                    <w:div w:id="48424908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sChild>
                    <w:div w:id="1856650138">
                      <w:marLeft w:val="0"/>
                      <w:marRight w:val="0"/>
                      <w:marTop w:val="0"/>
                      <w:marBottom w:val="0"/>
                      <w:divBdr>
                        <w:top w:val="none" w:sz="0" w:space="0" w:color="auto"/>
                        <w:left w:val="none" w:sz="0" w:space="0" w:color="auto"/>
                        <w:bottom w:val="none" w:sz="0" w:space="0" w:color="auto"/>
                        <w:right w:val="none" w:sz="0" w:space="0" w:color="auto"/>
                      </w:divBdr>
                    </w:div>
                  </w:divsChild>
                </w:div>
                <w:div w:id="493566957">
                  <w:marLeft w:val="0"/>
                  <w:marRight w:val="0"/>
                  <w:marTop w:val="0"/>
                  <w:marBottom w:val="0"/>
                  <w:divBdr>
                    <w:top w:val="none" w:sz="0" w:space="0" w:color="auto"/>
                    <w:left w:val="none" w:sz="0" w:space="0" w:color="auto"/>
                    <w:bottom w:val="none" w:sz="0" w:space="0" w:color="auto"/>
                    <w:right w:val="none" w:sz="0" w:space="0" w:color="auto"/>
                  </w:divBdr>
                  <w:divsChild>
                    <w:div w:id="1196772024">
                      <w:marLeft w:val="0"/>
                      <w:marRight w:val="0"/>
                      <w:marTop w:val="0"/>
                      <w:marBottom w:val="0"/>
                      <w:divBdr>
                        <w:top w:val="none" w:sz="0" w:space="0" w:color="auto"/>
                        <w:left w:val="none" w:sz="0" w:space="0" w:color="auto"/>
                        <w:bottom w:val="none" w:sz="0" w:space="0" w:color="auto"/>
                        <w:right w:val="none" w:sz="0" w:space="0" w:color="auto"/>
                      </w:divBdr>
                    </w:div>
                  </w:divsChild>
                </w:div>
                <w:div w:id="541749460">
                  <w:marLeft w:val="0"/>
                  <w:marRight w:val="0"/>
                  <w:marTop w:val="0"/>
                  <w:marBottom w:val="0"/>
                  <w:divBdr>
                    <w:top w:val="none" w:sz="0" w:space="0" w:color="auto"/>
                    <w:left w:val="none" w:sz="0" w:space="0" w:color="auto"/>
                    <w:bottom w:val="none" w:sz="0" w:space="0" w:color="auto"/>
                    <w:right w:val="none" w:sz="0" w:space="0" w:color="auto"/>
                  </w:divBdr>
                  <w:divsChild>
                    <w:div w:id="946734935">
                      <w:marLeft w:val="0"/>
                      <w:marRight w:val="0"/>
                      <w:marTop w:val="0"/>
                      <w:marBottom w:val="0"/>
                      <w:divBdr>
                        <w:top w:val="none" w:sz="0" w:space="0" w:color="auto"/>
                        <w:left w:val="none" w:sz="0" w:space="0" w:color="auto"/>
                        <w:bottom w:val="none" w:sz="0" w:space="0" w:color="auto"/>
                        <w:right w:val="none" w:sz="0" w:space="0" w:color="auto"/>
                      </w:divBdr>
                    </w:div>
                  </w:divsChild>
                </w:div>
                <w:div w:id="591015542">
                  <w:marLeft w:val="0"/>
                  <w:marRight w:val="0"/>
                  <w:marTop w:val="0"/>
                  <w:marBottom w:val="0"/>
                  <w:divBdr>
                    <w:top w:val="none" w:sz="0" w:space="0" w:color="auto"/>
                    <w:left w:val="none" w:sz="0" w:space="0" w:color="auto"/>
                    <w:bottom w:val="none" w:sz="0" w:space="0" w:color="auto"/>
                    <w:right w:val="none" w:sz="0" w:space="0" w:color="auto"/>
                  </w:divBdr>
                  <w:divsChild>
                    <w:div w:id="1981691875">
                      <w:marLeft w:val="0"/>
                      <w:marRight w:val="0"/>
                      <w:marTop w:val="0"/>
                      <w:marBottom w:val="0"/>
                      <w:divBdr>
                        <w:top w:val="none" w:sz="0" w:space="0" w:color="auto"/>
                        <w:left w:val="none" w:sz="0" w:space="0" w:color="auto"/>
                        <w:bottom w:val="none" w:sz="0" w:space="0" w:color="auto"/>
                        <w:right w:val="none" w:sz="0" w:space="0" w:color="auto"/>
                      </w:divBdr>
                    </w:div>
                  </w:divsChild>
                </w:div>
                <w:div w:id="636182748">
                  <w:marLeft w:val="0"/>
                  <w:marRight w:val="0"/>
                  <w:marTop w:val="0"/>
                  <w:marBottom w:val="0"/>
                  <w:divBdr>
                    <w:top w:val="none" w:sz="0" w:space="0" w:color="auto"/>
                    <w:left w:val="none" w:sz="0" w:space="0" w:color="auto"/>
                    <w:bottom w:val="none" w:sz="0" w:space="0" w:color="auto"/>
                    <w:right w:val="none" w:sz="0" w:space="0" w:color="auto"/>
                  </w:divBdr>
                  <w:divsChild>
                    <w:div w:id="1201555112">
                      <w:marLeft w:val="0"/>
                      <w:marRight w:val="0"/>
                      <w:marTop w:val="0"/>
                      <w:marBottom w:val="0"/>
                      <w:divBdr>
                        <w:top w:val="none" w:sz="0" w:space="0" w:color="auto"/>
                        <w:left w:val="none" w:sz="0" w:space="0" w:color="auto"/>
                        <w:bottom w:val="none" w:sz="0" w:space="0" w:color="auto"/>
                        <w:right w:val="none" w:sz="0" w:space="0" w:color="auto"/>
                      </w:divBdr>
                    </w:div>
                  </w:divsChild>
                </w:div>
                <w:div w:id="666902452">
                  <w:marLeft w:val="0"/>
                  <w:marRight w:val="0"/>
                  <w:marTop w:val="0"/>
                  <w:marBottom w:val="0"/>
                  <w:divBdr>
                    <w:top w:val="none" w:sz="0" w:space="0" w:color="auto"/>
                    <w:left w:val="none" w:sz="0" w:space="0" w:color="auto"/>
                    <w:bottom w:val="none" w:sz="0" w:space="0" w:color="auto"/>
                    <w:right w:val="none" w:sz="0" w:space="0" w:color="auto"/>
                  </w:divBdr>
                  <w:divsChild>
                    <w:div w:id="1908613227">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sChild>
                    <w:div w:id="733238793">
                      <w:marLeft w:val="0"/>
                      <w:marRight w:val="0"/>
                      <w:marTop w:val="0"/>
                      <w:marBottom w:val="0"/>
                      <w:divBdr>
                        <w:top w:val="none" w:sz="0" w:space="0" w:color="auto"/>
                        <w:left w:val="none" w:sz="0" w:space="0" w:color="auto"/>
                        <w:bottom w:val="none" w:sz="0" w:space="0" w:color="auto"/>
                        <w:right w:val="none" w:sz="0" w:space="0" w:color="auto"/>
                      </w:divBdr>
                    </w:div>
                  </w:divsChild>
                </w:div>
                <w:div w:id="844974258">
                  <w:marLeft w:val="0"/>
                  <w:marRight w:val="0"/>
                  <w:marTop w:val="0"/>
                  <w:marBottom w:val="0"/>
                  <w:divBdr>
                    <w:top w:val="none" w:sz="0" w:space="0" w:color="auto"/>
                    <w:left w:val="none" w:sz="0" w:space="0" w:color="auto"/>
                    <w:bottom w:val="none" w:sz="0" w:space="0" w:color="auto"/>
                    <w:right w:val="none" w:sz="0" w:space="0" w:color="auto"/>
                  </w:divBdr>
                  <w:divsChild>
                    <w:div w:id="287932186">
                      <w:marLeft w:val="0"/>
                      <w:marRight w:val="0"/>
                      <w:marTop w:val="0"/>
                      <w:marBottom w:val="0"/>
                      <w:divBdr>
                        <w:top w:val="none" w:sz="0" w:space="0" w:color="auto"/>
                        <w:left w:val="none" w:sz="0" w:space="0" w:color="auto"/>
                        <w:bottom w:val="none" w:sz="0" w:space="0" w:color="auto"/>
                        <w:right w:val="none" w:sz="0" w:space="0" w:color="auto"/>
                      </w:divBdr>
                    </w:div>
                  </w:divsChild>
                </w:div>
                <w:div w:id="901476997">
                  <w:marLeft w:val="0"/>
                  <w:marRight w:val="0"/>
                  <w:marTop w:val="0"/>
                  <w:marBottom w:val="0"/>
                  <w:divBdr>
                    <w:top w:val="none" w:sz="0" w:space="0" w:color="auto"/>
                    <w:left w:val="none" w:sz="0" w:space="0" w:color="auto"/>
                    <w:bottom w:val="none" w:sz="0" w:space="0" w:color="auto"/>
                    <w:right w:val="none" w:sz="0" w:space="0" w:color="auto"/>
                  </w:divBdr>
                  <w:divsChild>
                    <w:div w:id="393696583">
                      <w:marLeft w:val="0"/>
                      <w:marRight w:val="0"/>
                      <w:marTop w:val="0"/>
                      <w:marBottom w:val="0"/>
                      <w:divBdr>
                        <w:top w:val="none" w:sz="0" w:space="0" w:color="auto"/>
                        <w:left w:val="none" w:sz="0" w:space="0" w:color="auto"/>
                        <w:bottom w:val="none" w:sz="0" w:space="0" w:color="auto"/>
                        <w:right w:val="none" w:sz="0" w:space="0" w:color="auto"/>
                      </w:divBdr>
                    </w:div>
                  </w:divsChild>
                </w:div>
                <w:div w:id="910506820">
                  <w:marLeft w:val="0"/>
                  <w:marRight w:val="0"/>
                  <w:marTop w:val="0"/>
                  <w:marBottom w:val="0"/>
                  <w:divBdr>
                    <w:top w:val="none" w:sz="0" w:space="0" w:color="auto"/>
                    <w:left w:val="none" w:sz="0" w:space="0" w:color="auto"/>
                    <w:bottom w:val="none" w:sz="0" w:space="0" w:color="auto"/>
                    <w:right w:val="none" w:sz="0" w:space="0" w:color="auto"/>
                  </w:divBdr>
                  <w:divsChild>
                    <w:div w:id="164518259">
                      <w:marLeft w:val="0"/>
                      <w:marRight w:val="0"/>
                      <w:marTop w:val="0"/>
                      <w:marBottom w:val="0"/>
                      <w:divBdr>
                        <w:top w:val="none" w:sz="0" w:space="0" w:color="auto"/>
                        <w:left w:val="none" w:sz="0" w:space="0" w:color="auto"/>
                        <w:bottom w:val="none" w:sz="0" w:space="0" w:color="auto"/>
                        <w:right w:val="none" w:sz="0" w:space="0" w:color="auto"/>
                      </w:divBdr>
                    </w:div>
                  </w:divsChild>
                </w:div>
                <w:div w:id="958144091">
                  <w:marLeft w:val="0"/>
                  <w:marRight w:val="0"/>
                  <w:marTop w:val="0"/>
                  <w:marBottom w:val="0"/>
                  <w:divBdr>
                    <w:top w:val="none" w:sz="0" w:space="0" w:color="auto"/>
                    <w:left w:val="none" w:sz="0" w:space="0" w:color="auto"/>
                    <w:bottom w:val="none" w:sz="0" w:space="0" w:color="auto"/>
                    <w:right w:val="none" w:sz="0" w:space="0" w:color="auto"/>
                  </w:divBdr>
                  <w:divsChild>
                    <w:div w:id="346098967">
                      <w:marLeft w:val="0"/>
                      <w:marRight w:val="0"/>
                      <w:marTop w:val="0"/>
                      <w:marBottom w:val="0"/>
                      <w:divBdr>
                        <w:top w:val="none" w:sz="0" w:space="0" w:color="auto"/>
                        <w:left w:val="none" w:sz="0" w:space="0" w:color="auto"/>
                        <w:bottom w:val="none" w:sz="0" w:space="0" w:color="auto"/>
                        <w:right w:val="none" w:sz="0" w:space="0" w:color="auto"/>
                      </w:divBdr>
                    </w:div>
                  </w:divsChild>
                </w:div>
                <w:div w:id="1028338323">
                  <w:marLeft w:val="0"/>
                  <w:marRight w:val="0"/>
                  <w:marTop w:val="0"/>
                  <w:marBottom w:val="0"/>
                  <w:divBdr>
                    <w:top w:val="none" w:sz="0" w:space="0" w:color="auto"/>
                    <w:left w:val="none" w:sz="0" w:space="0" w:color="auto"/>
                    <w:bottom w:val="none" w:sz="0" w:space="0" w:color="auto"/>
                    <w:right w:val="none" w:sz="0" w:space="0" w:color="auto"/>
                  </w:divBdr>
                  <w:divsChild>
                    <w:div w:id="256721162">
                      <w:marLeft w:val="0"/>
                      <w:marRight w:val="0"/>
                      <w:marTop w:val="0"/>
                      <w:marBottom w:val="0"/>
                      <w:divBdr>
                        <w:top w:val="none" w:sz="0" w:space="0" w:color="auto"/>
                        <w:left w:val="none" w:sz="0" w:space="0" w:color="auto"/>
                        <w:bottom w:val="none" w:sz="0" w:space="0" w:color="auto"/>
                        <w:right w:val="none" w:sz="0" w:space="0" w:color="auto"/>
                      </w:divBdr>
                    </w:div>
                  </w:divsChild>
                </w:div>
                <w:div w:id="1258060187">
                  <w:marLeft w:val="0"/>
                  <w:marRight w:val="0"/>
                  <w:marTop w:val="0"/>
                  <w:marBottom w:val="0"/>
                  <w:divBdr>
                    <w:top w:val="none" w:sz="0" w:space="0" w:color="auto"/>
                    <w:left w:val="none" w:sz="0" w:space="0" w:color="auto"/>
                    <w:bottom w:val="none" w:sz="0" w:space="0" w:color="auto"/>
                    <w:right w:val="none" w:sz="0" w:space="0" w:color="auto"/>
                  </w:divBdr>
                  <w:divsChild>
                    <w:div w:id="1206793849">
                      <w:marLeft w:val="0"/>
                      <w:marRight w:val="0"/>
                      <w:marTop w:val="0"/>
                      <w:marBottom w:val="0"/>
                      <w:divBdr>
                        <w:top w:val="none" w:sz="0" w:space="0" w:color="auto"/>
                        <w:left w:val="none" w:sz="0" w:space="0" w:color="auto"/>
                        <w:bottom w:val="none" w:sz="0" w:space="0" w:color="auto"/>
                        <w:right w:val="none" w:sz="0" w:space="0" w:color="auto"/>
                      </w:divBdr>
                    </w:div>
                  </w:divsChild>
                </w:div>
                <w:div w:id="1309437045">
                  <w:marLeft w:val="0"/>
                  <w:marRight w:val="0"/>
                  <w:marTop w:val="0"/>
                  <w:marBottom w:val="0"/>
                  <w:divBdr>
                    <w:top w:val="none" w:sz="0" w:space="0" w:color="auto"/>
                    <w:left w:val="none" w:sz="0" w:space="0" w:color="auto"/>
                    <w:bottom w:val="none" w:sz="0" w:space="0" w:color="auto"/>
                    <w:right w:val="none" w:sz="0" w:space="0" w:color="auto"/>
                  </w:divBdr>
                  <w:divsChild>
                    <w:div w:id="1638953841">
                      <w:marLeft w:val="0"/>
                      <w:marRight w:val="0"/>
                      <w:marTop w:val="0"/>
                      <w:marBottom w:val="0"/>
                      <w:divBdr>
                        <w:top w:val="none" w:sz="0" w:space="0" w:color="auto"/>
                        <w:left w:val="none" w:sz="0" w:space="0" w:color="auto"/>
                        <w:bottom w:val="none" w:sz="0" w:space="0" w:color="auto"/>
                        <w:right w:val="none" w:sz="0" w:space="0" w:color="auto"/>
                      </w:divBdr>
                    </w:div>
                  </w:divsChild>
                </w:div>
                <w:div w:id="1336111789">
                  <w:marLeft w:val="0"/>
                  <w:marRight w:val="0"/>
                  <w:marTop w:val="0"/>
                  <w:marBottom w:val="0"/>
                  <w:divBdr>
                    <w:top w:val="none" w:sz="0" w:space="0" w:color="auto"/>
                    <w:left w:val="none" w:sz="0" w:space="0" w:color="auto"/>
                    <w:bottom w:val="none" w:sz="0" w:space="0" w:color="auto"/>
                    <w:right w:val="none" w:sz="0" w:space="0" w:color="auto"/>
                  </w:divBdr>
                  <w:divsChild>
                    <w:div w:id="264391524">
                      <w:marLeft w:val="0"/>
                      <w:marRight w:val="0"/>
                      <w:marTop w:val="0"/>
                      <w:marBottom w:val="0"/>
                      <w:divBdr>
                        <w:top w:val="none" w:sz="0" w:space="0" w:color="auto"/>
                        <w:left w:val="none" w:sz="0" w:space="0" w:color="auto"/>
                        <w:bottom w:val="none" w:sz="0" w:space="0" w:color="auto"/>
                        <w:right w:val="none" w:sz="0" w:space="0" w:color="auto"/>
                      </w:divBdr>
                    </w:div>
                  </w:divsChild>
                </w:div>
                <w:div w:id="1367759498">
                  <w:marLeft w:val="0"/>
                  <w:marRight w:val="0"/>
                  <w:marTop w:val="0"/>
                  <w:marBottom w:val="0"/>
                  <w:divBdr>
                    <w:top w:val="none" w:sz="0" w:space="0" w:color="auto"/>
                    <w:left w:val="none" w:sz="0" w:space="0" w:color="auto"/>
                    <w:bottom w:val="none" w:sz="0" w:space="0" w:color="auto"/>
                    <w:right w:val="none" w:sz="0" w:space="0" w:color="auto"/>
                  </w:divBdr>
                  <w:divsChild>
                    <w:div w:id="213855754">
                      <w:marLeft w:val="0"/>
                      <w:marRight w:val="0"/>
                      <w:marTop w:val="0"/>
                      <w:marBottom w:val="0"/>
                      <w:divBdr>
                        <w:top w:val="none" w:sz="0" w:space="0" w:color="auto"/>
                        <w:left w:val="none" w:sz="0" w:space="0" w:color="auto"/>
                        <w:bottom w:val="none" w:sz="0" w:space="0" w:color="auto"/>
                        <w:right w:val="none" w:sz="0" w:space="0" w:color="auto"/>
                      </w:divBdr>
                    </w:div>
                  </w:divsChild>
                </w:div>
                <w:div w:id="1391071193">
                  <w:marLeft w:val="0"/>
                  <w:marRight w:val="0"/>
                  <w:marTop w:val="0"/>
                  <w:marBottom w:val="0"/>
                  <w:divBdr>
                    <w:top w:val="none" w:sz="0" w:space="0" w:color="auto"/>
                    <w:left w:val="none" w:sz="0" w:space="0" w:color="auto"/>
                    <w:bottom w:val="none" w:sz="0" w:space="0" w:color="auto"/>
                    <w:right w:val="none" w:sz="0" w:space="0" w:color="auto"/>
                  </w:divBdr>
                  <w:divsChild>
                    <w:div w:id="225990861">
                      <w:marLeft w:val="0"/>
                      <w:marRight w:val="0"/>
                      <w:marTop w:val="0"/>
                      <w:marBottom w:val="0"/>
                      <w:divBdr>
                        <w:top w:val="none" w:sz="0" w:space="0" w:color="auto"/>
                        <w:left w:val="none" w:sz="0" w:space="0" w:color="auto"/>
                        <w:bottom w:val="none" w:sz="0" w:space="0" w:color="auto"/>
                        <w:right w:val="none" w:sz="0" w:space="0" w:color="auto"/>
                      </w:divBdr>
                    </w:div>
                  </w:divsChild>
                </w:div>
                <w:div w:id="1445270002">
                  <w:marLeft w:val="0"/>
                  <w:marRight w:val="0"/>
                  <w:marTop w:val="0"/>
                  <w:marBottom w:val="0"/>
                  <w:divBdr>
                    <w:top w:val="none" w:sz="0" w:space="0" w:color="auto"/>
                    <w:left w:val="none" w:sz="0" w:space="0" w:color="auto"/>
                    <w:bottom w:val="none" w:sz="0" w:space="0" w:color="auto"/>
                    <w:right w:val="none" w:sz="0" w:space="0" w:color="auto"/>
                  </w:divBdr>
                  <w:divsChild>
                    <w:div w:id="2007248518">
                      <w:marLeft w:val="0"/>
                      <w:marRight w:val="0"/>
                      <w:marTop w:val="0"/>
                      <w:marBottom w:val="0"/>
                      <w:divBdr>
                        <w:top w:val="none" w:sz="0" w:space="0" w:color="auto"/>
                        <w:left w:val="none" w:sz="0" w:space="0" w:color="auto"/>
                        <w:bottom w:val="none" w:sz="0" w:space="0" w:color="auto"/>
                        <w:right w:val="none" w:sz="0" w:space="0" w:color="auto"/>
                      </w:divBdr>
                    </w:div>
                  </w:divsChild>
                </w:div>
                <w:div w:id="1532112306">
                  <w:marLeft w:val="0"/>
                  <w:marRight w:val="0"/>
                  <w:marTop w:val="0"/>
                  <w:marBottom w:val="0"/>
                  <w:divBdr>
                    <w:top w:val="none" w:sz="0" w:space="0" w:color="auto"/>
                    <w:left w:val="none" w:sz="0" w:space="0" w:color="auto"/>
                    <w:bottom w:val="none" w:sz="0" w:space="0" w:color="auto"/>
                    <w:right w:val="none" w:sz="0" w:space="0" w:color="auto"/>
                  </w:divBdr>
                  <w:divsChild>
                    <w:div w:id="2023387079">
                      <w:marLeft w:val="0"/>
                      <w:marRight w:val="0"/>
                      <w:marTop w:val="0"/>
                      <w:marBottom w:val="0"/>
                      <w:divBdr>
                        <w:top w:val="none" w:sz="0" w:space="0" w:color="auto"/>
                        <w:left w:val="none" w:sz="0" w:space="0" w:color="auto"/>
                        <w:bottom w:val="none" w:sz="0" w:space="0" w:color="auto"/>
                        <w:right w:val="none" w:sz="0" w:space="0" w:color="auto"/>
                      </w:divBdr>
                    </w:div>
                  </w:divsChild>
                </w:div>
                <w:div w:id="1574269219">
                  <w:marLeft w:val="0"/>
                  <w:marRight w:val="0"/>
                  <w:marTop w:val="0"/>
                  <w:marBottom w:val="0"/>
                  <w:divBdr>
                    <w:top w:val="none" w:sz="0" w:space="0" w:color="auto"/>
                    <w:left w:val="none" w:sz="0" w:space="0" w:color="auto"/>
                    <w:bottom w:val="none" w:sz="0" w:space="0" w:color="auto"/>
                    <w:right w:val="none" w:sz="0" w:space="0" w:color="auto"/>
                  </w:divBdr>
                  <w:divsChild>
                    <w:div w:id="1282417936">
                      <w:marLeft w:val="0"/>
                      <w:marRight w:val="0"/>
                      <w:marTop w:val="0"/>
                      <w:marBottom w:val="0"/>
                      <w:divBdr>
                        <w:top w:val="none" w:sz="0" w:space="0" w:color="auto"/>
                        <w:left w:val="none" w:sz="0" w:space="0" w:color="auto"/>
                        <w:bottom w:val="none" w:sz="0" w:space="0" w:color="auto"/>
                        <w:right w:val="none" w:sz="0" w:space="0" w:color="auto"/>
                      </w:divBdr>
                    </w:div>
                  </w:divsChild>
                </w:div>
                <w:div w:id="1595552921">
                  <w:marLeft w:val="0"/>
                  <w:marRight w:val="0"/>
                  <w:marTop w:val="0"/>
                  <w:marBottom w:val="0"/>
                  <w:divBdr>
                    <w:top w:val="none" w:sz="0" w:space="0" w:color="auto"/>
                    <w:left w:val="none" w:sz="0" w:space="0" w:color="auto"/>
                    <w:bottom w:val="none" w:sz="0" w:space="0" w:color="auto"/>
                    <w:right w:val="none" w:sz="0" w:space="0" w:color="auto"/>
                  </w:divBdr>
                  <w:divsChild>
                    <w:div w:id="156000442">
                      <w:marLeft w:val="0"/>
                      <w:marRight w:val="0"/>
                      <w:marTop w:val="0"/>
                      <w:marBottom w:val="0"/>
                      <w:divBdr>
                        <w:top w:val="none" w:sz="0" w:space="0" w:color="auto"/>
                        <w:left w:val="none" w:sz="0" w:space="0" w:color="auto"/>
                        <w:bottom w:val="none" w:sz="0" w:space="0" w:color="auto"/>
                        <w:right w:val="none" w:sz="0" w:space="0" w:color="auto"/>
                      </w:divBdr>
                    </w:div>
                  </w:divsChild>
                </w:div>
                <w:div w:id="1599097699">
                  <w:marLeft w:val="0"/>
                  <w:marRight w:val="0"/>
                  <w:marTop w:val="0"/>
                  <w:marBottom w:val="0"/>
                  <w:divBdr>
                    <w:top w:val="none" w:sz="0" w:space="0" w:color="auto"/>
                    <w:left w:val="none" w:sz="0" w:space="0" w:color="auto"/>
                    <w:bottom w:val="none" w:sz="0" w:space="0" w:color="auto"/>
                    <w:right w:val="none" w:sz="0" w:space="0" w:color="auto"/>
                  </w:divBdr>
                  <w:divsChild>
                    <w:div w:id="139927400">
                      <w:marLeft w:val="0"/>
                      <w:marRight w:val="0"/>
                      <w:marTop w:val="0"/>
                      <w:marBottom w:val="0"/>
                      <w:divBdr>
                        <w:top w:val="none" w:sz="0" w:space="0" w:color="auto"/>
                        <w:left w:val="none" w:sz="0" w:space="0" w:color="auto"/>
                        <w:bottom w:val="none" w:sz="0" w:space="0" w:color="auto"/>
                        <w:right w:val="none" w:sz="0" w:space="0" w:color="auto"/>
                      </w:divBdr>
                    </w:div>
                  </w:divsChild>
                </w:div>
                <w:div w:id="1633054727">
                  <w:marLeft w:val="0"/>
                  <w:marRight w:val="0"/>
                  <w:marTop w:val="0"/>
                  <w:marBottom w:val="0"/>
                  <w:divBdr>
                    <w:top w:val="none" w:sz="0" w:space="0" w:color="auto"/>
                    <w:left w:val="none" w:sz="0" w:space="0" w:color="auto"/>
                    <w:bottom w:val="none" w:sz="0" w:space="0" w:color="auto"/>
                    <w:right w:val="none" w:sz="0" w:space="0" w:color="auto"/>
                  </w:divBdr>
                  <w:divsChild>
                    <w:div w:id="518353313">
                      <w:marLeft w:val="0"/>
                      <w:marRight w:val="0"/>
                      <w:marTop w:val="0"/>
                      <w:marBottom w:val="0"/>
                      <w:divBdr>
                        <w:top w:val="none" w:sz="0" w:space="0" w:color="auto"/>
                        <w:left w:val="none" w:sz="0" w:space="0" w:color="auto"/>
                        <w:bottom w:val="none" w:sz="0" w:space="0" w:color="auto"/>
                        <w:right w:val="none" w:sz="0" w:space="0" w:color="auto"/>
                      </w:divBdr>
                    </w:div>
                  </w:divsChild>
                </w:div>
                <w:div w:id="1767460888">
                  <w:marLeft w:val="0"/>
                  <w:marRight w:val="0"/>
                  <w:marTop w:val="0"/>
                  <w:marBottom w:val="0"/>
                  <w:divBdr>
                    <w:top w:val="none" w:sz="0" w:space="0" w:color="auto"/>
                    <w:left w:val="none" w:sz="0" w:space="0" w:color="auto"/>
                    <w:bottom w:val="none" w:sz="0" w:space="0" w:color="auto"/>
                    <w:right w:val="none" w:sz="0" w:space="0" w:color="auto"/>
                  </w:divBdr>
                  <w:divsChild>
                    <w:div w:id="1110932108">
                      <w:marLeft w:val="0"/>
                      <w:marRight w:val="0"/>
                      <w:marTop w:val="0"/>
                      <w:marBottom w:val="0"/>
                      <w:divBdr>
                        <w:top w:val="none" w:sz="0" w:space="0" w:color="auto"/>
                        <w:left w:val="none" w:sz="0" w:space="0" w:color="auto"/>
                        <w:bottom w:val="none" w:sz="0" w:space="0" w:color="auto"/>
                        <w:right w:val="none" w:sz="0" w:space="0" w:color="auto"/>
                      </w:divBdr>
                    </w:div>
                  </w:divsChild>
                </w:div>
                <w:div w:id="1770353232">
                  <w:marLeft w:val="0"/>
                  <w:marRight w:val="0"/>
                  <w:marTop w:val="0"/>
                  <w:marBottom w:val="0"/>
                  <w:divBdr>
                    <w:top w:val="none" w:sz="0" w:space="0" w:color="auto"/>
                    <w:left w:val="none" w:sz="0" w:space="0" w:color="auto"/>
                    <w:bottom w:val="none" w:sz="0" w:space="0" w:color="auto"/>
                    <w:right w:val="none" w:sz="0" w:space="0" w:color="auto"/>
                  </w:divBdr>
                  <w:divsChild>
                    <w:div w:id="996956049">
                      <w:marLeft w:val="0"/>
                      <w:marRight w:val="0"/>
                      <w:marTop w:val="0"/>
                      <w:marBottom w:val="0"/>
                      <w:divBdr>
                        <w:top w:val="none" w:sz="0" w:space="0" w:color="auto"/>
                        <w:left w:val="none" w:sz="0" w:space="0" w:color="auto"/>
                        <w:bottom w:val="none" w:sz="0" w:space="0" w:color="auto"/>
                        <w:right w:val="none" w:sz="0" w:space="0" w:color="auto"/>
                      </w:divBdr>
                    </w:div>
                  </w:divsChild>
                </w:div>
                <w:div w:id="1795366412">
                  <w:marLeft w:val="0"/>
                  <w:marRight w:val="0"/>
                  <w:marTop w:val="0"/>
                  <w:marBottom w:val="0"/>
                  <w:divBdr>
                    <w:top w:val="none" w:sz="0" w:space="0" w:color="auto"/>
                    <w:left w:val="none" w:sz="0" w:space="0" w:color="auto"/>
                    <w:bottom w:val="none" w:sz="0" w:space="0" w:color="auto"/>
                    <w:right w:val="none" w:sz="0" w:space="0" w:color="auto"/>
                  </w:divBdr>
                  <w:divsChild>
                    <w:div w:id="2031685429">
                      <w:marLeft w:val="0"/>
                      <w:marRight w:val="0"/>
                      <w:marTop w:val="0"/>
                      <w:marBottom w:val="0"/>
                      <w:divBdr>
                        <w:top w:val="none" w:sz="0" w:space="0" w:color="auto"/>
                        <w:left w:val="none" w:sz="0" w:space="0" w:color="auto"/>
                        <w:bottom w:val="none" w:sz="0" w:space="0" w:color="auto"/>
                        <w:right w:val="none" w:sz="0" w:space="0" w:color="auto"/>
                      </w:divBdr>
                    </w:div>
                  </w:divsChild>
                </w:div>
                <w:div w:id="1850175357">
                  <w:marLeft w:val="0"/>
                  <w:marRight w:val="0"/>
                  <w:marTop w:val="0"/>
                  <w:marBottom w:val="0"/>
                  <w:divBdr>
                    <w:top w:val="none" w:sz="0" w:space="0" w:color="auto"/>
                    <w:left w:val="none" w:sz="0" w:space="0" w:color="auto"/>
                    <w:bottom w:val="none" w:sz="0" w:space="0" w:color="auto"/>
                    <w:right w:val="none" w:sz="0" w:space="0" w:color="auto"/>
                  </w:divBdr>
                  <w:divsChild>
                    <w:div w:id="1991786560">
                      <w:marLeft w:val="0"/>
                      <w:marRight w:val="0"/>
                      <w:marTop w:val="0"/>
                      <w:marBottom w:val="0"/>
                      <w:divBdr>
                        <w:top w:val="none" w:sz="0" w:space="0" w:color="auto"/>
                        <w:left w:val="none" w:sz="0" w:space="0" w:color="auto"/>
                        <w:bottom w:val="none" w:sz="0" w:space="0" w:color="auto"/>
                        <w:right w:val="none" w:sz="0" w:space="0" w:color="auto"/>
                      </w:divBdr>
                    </w:div>
                  </w:divsChild>
                </w:div>
                <w:div w:id="1862283006">
                  <w:marLeft w:val="0"/>
                  <w:marRight w:val="0"/>
                  <w:marTop w:val="0"/>
                  <w:marBottom w:val="0"/>
                  <w:divBdr>
                    <w:top w:val="none" w:sz="0" w:space="0" w:color="auto"/>
                    <w:left w:val="none" w:sz="0" w:space="0" w:color="auto"/>
                    <w:bottom w:val="none" w:sz="0" w:space="0" w:color="auto"/>
                    <w:right w:val="none" w:sz="0" w:space="0" w:color="auto"/>
                  </w:divBdr>
                  <w:divsChild>
                    <w:div w:id="123083761">
                      <w:marLeft w:val="0"/>
                      <w:marRight w:val="0"/>
                      <w:marTop w:val="0"/>
                      <w:marBottom w:val="0"/>
                      <w:divBdr>
                        <w:top w:val="none" w:sz="0" w:space="0" w:color="auto"/>
                        <w:left w:val="none" w:sz="0" w:space="0" w:color="auto"/>
                        <w:bottom w:val="none" w:sz="0" w:space="0" w:color="auto"/>
                        <w:right w:val="none" w:sz="0" w:space="0" w:color="auto"/>
                      </w:divBdr>
                    </w:div>
                  </w:divsChild>
                </w:div>
                <w:div w:id="2101170819">
                  <w:marLeft w:val="0"/>
                  <w:marRight w:val="0"/>
                  <w:marTop w:val="0"/>
                  <w:marBottom w:val="0"/>
                  <w:divBdr>
                    <w:top w:val="none" w:sz="0" w:space="0" w:color="auto"/>
                    <w:left w:val="none" w:sz="0" w:space="0" w:color="auto"/>
                    <w:bottom w:val="none" w:sz="0" w:space="0" w:color="auto"/>
                    <w:right w:val="none" w:sz="0" w:space="0" w:color="auto"/>
                  </w:divBdr>
                  <w:divsChild>
                    <w:div w:id="1297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6246">
          <w:marLeft w:val="0"/>
          <w:marRight w:val="0"/>
          <w:marTop w:val="0"/>
          <w:marBottom w:val="0"/>
          <w:divBdr>
            <w:top w:val="none" w:sz="0" w:space="0" w:color="auto"/>
            <w:left w:val="none" w:sz="0" w:space="0" w:color="auto"/>
            <w:bottom w:val="none" w:sz="0" w:space="0" w:color="auto"/>
            <w:right w:val="none" w:sz="0" w:space="0" w:color="auto"/>
          </w:divBdr>
        </w:div>
        <w:div w:id="294529952">
          <w:marLeft w:val="0"/>
          <w:marRight w:val="0"/>
          <w:marTop w:val="0"/>
          <w:marBottom w:val="0"/>
          <w:divBdr>
            <w:top w:val="none" w:sz="0" w:space="0" w:color="auto"/>
            <w:left w:val="none" w:sz="0" w:space="0" w:color="auto"/>
            <w:bottom w:val="none" w:sz="0" w:space="0" w:color="auto"/>
            <w:right w:val="none" w:sz="0" w:space="0" w:color="auto"/>
          </w:divBdr>
          <w:divsChild>
            <w:div w:id="908999791">
              <w:marLeft w:val="-75"/>
              <w:marRight w:val="0"/>
              <w:marTop w:val="30"/>
              <w:marBottom w:val="30"/>
              <w:divBdr>
                <w:top w:val="none" w:sz="0" w:space="0" w:color="auto"/>
                <w:left w:val="none" w:sz="0" w:space="0" w:color="auto"/>
                <w:bottom w:val="none" w:sz="0" w:space="0" w:color="auto"/>
                <w:right w:val="none" w:sz="0" w:space="0" w:color="auto"/>
              </w:divBdr>
              <w:divsChild>
                <w:div w:id="116414794">
                  <w:marLeft w:val="0"/>
                  <w:marRight w:val="0"/>
                  <w:marTop w:val="0"/>
                  <w:marBottom w:val="0"/>
                  <w:divBdr>
                    <w:top w:val="none" w:sz="0" w:space="0" w:color="auto"/>
                    <w:left w:val="none" w:sz="0" w:space="0" w:color="auto"/>
                    <w:bottom w:val="none" w:sz="0" w:space="0" w:color="auto"/>
                    <w:right w:val="none" w:sz="0" w:space="0" w:color="auto"/>
                  </w:divBdr>
                  <w:divsChild>
                    <w:div w:id="460802564">
                      <w:marLeft w:val="0"/>
                      <w:marRight w:val="0"/>
                      <w:marTop w:val="0"/>
                      <w:marBottom w:val="0"/>
                      <w:divBdr>
                        <w:top w:val="none" w:sz="0" w:space="0" w:color="auto"/>
                        <w:left w:val="none" w:sz="0" w:space="0" w:color="auto"/>
                        <w:bottom w:val="none" w:sz="0" w:space="0" w:color="auto"/>
                        <w:right w:val="none" w:sz="0" w:space="0" w:color="auto"/>
                      </w:divBdr>
                    </w:div>
                  </w:divsChild>
                </w:div>
                <w:div w:id="176962751">
                  <w:marLeft w:val="0"/>
                  <w:marRight w:val="0"/>
                  <w:marTop w:val="0"/>
                  <w:marBottom w:val="0"/>
                  <w:divBdr>
                    <w:top w:val="none" w:sz="0" w:space="0" w:color="auto"/>
                    <w:left w:val="none" w:sz="0" w:space="0" w:color="auto"/>
                    <w:bottom w:val="none" w:sz="0" w:space="0" w:color="auto"/>
                    <w:right w:val="none" w:sz="0" w:space="0" w:color="auto"/>
                  </w:divBdr>
                  <w:divsChild>
                    <w:div w:id="1059984899">
                      <w:marLeft w:val="0"/>
                      <w:marRight w:val="0"/>
                      <w:marTop w:val="0"/>
                      <w:marBottom w:val="0"/>
                      <w:divBdr>
                        <w:top w:val="none" w:sz="0" w:space="0" w:color="auto"/>
                        <w:left w:val="none" w:sz="0" w:space="0" w:color="auto"/>
                        <w:bottom w:val="none" w:sz="0" w:space="0" w:color="auto"/>
                        <w:right w:val="none" w:sz="0" w:space="0" w:color="auto"/>
                      </w:divBdr>
                    </w:div>
                  </w:divsChild>
                </w:div>
                <w:div w:id="234827292">
                  <w:marLeft w:val="0"/>
                  <w:marRight w:val="0"/>
                  <w:marTop w:val="0"/>
                  <w:marBottom w:val="0"/>
                  <w:divBdr>
                    <w:top w:val="none" w:sz="0" w:space="0" w:color="auto"/>
                    <w:left w:val="none" w:sz="0" w:space="0" w:color="auto"/>
                    <w:bottom w:val="none" w:sz="0" w:space="0" w:color="auto"/>
                    <w:right w:val="none" w:sz="0" w:space="0" w:color="auto"/>
                  </w:divBdr>
                  <w:divsChild>
                    <w:div w:id="138621585">
                      <w:marLeft w:val="0"/>
                      <w:marRight w:val="0"/>
                      <w:marTop w:val="0"/>
                      <w:marBottom w:val="0"/>
                      <w:divBdr>
                        <w:top w:val="none" w:sz="0" w:space="0" w:color="auto"/>
                        <w:left w:val="none" w:sz="0" w:space="0" w:color="auto"/>
                        <w:bottom w:val="none" w:sz="0" w:space="0" w:color="auto"/>
                        <w:right w:val="none" w:sz="0" w:space="0" w:color="auto"/>
                      </w:divBdr>
                    </w:div>
                  </w:divsChild>
                </w:div>
                <w:div w:id="237055331">
                  <w:marLeft w:val="0"/>
                  <w:marRight w:val="0"/>
                  <w:marTop w:val="0"/>
                  <w:marBottom w:val="0"/>
                  <w:divBdr>
                    <w:top w:val="none" w:sz="0" w:space="0" w:color="auto"/>
                    <w:left w:val="none" w:sz="0" w:space="0" w:color="auto"/>
                    <w:bottom w:val="none" w:sz="0" w:space="0" w:color="auto"/>
                    <w:right w:val="none" w:sz="0" w:space="0" w:color="auto"/>
                  </w:divBdr>
                  <w:divsChild>
                    <w:div w:id="1695231166">
                      <w:marLeft w:val="0"/>
                      <w:marRight w:val="0"/>
                      <w:marTop w:val="0"/>
                      <w:marBottom w:val="0"/>
                      <w:divBdr>
                        <w:top w:val="none" w:sz="0" w:space="0" w:color="auto"/>
                        <w:left w:val="none" w:sz="0" w:space="0" w:color="auto"/>
                        <w:bottom w:val="none" w:sz="0" w:space="0" w:color="auto"/>
                        <w:right w:val="none" w:sz="0" w:space="0" w:color="auto"/>
                      </w:divBdr>
                    </w:div>
                  </w:divsChild>
                </w:div>
                <w:div w:id="279580344">
                  <w:marLeft w:val="0"/>
                  <w:marRight w:val="0"/>
                  <w:marTop w:val="0"/>
                  <w:marBottom w:val="0"/>
                  <w:divBdr>
                    <w:top w:val="none" w:sz="0" w:space="0" w:color="auto"/>
                    <w:left w:val="none" w:sz="0" w:space="0" w:color="auto"/>
                    <w:bottom w:val="none" w:sz="0" w:space="0" w:color="auto"/>
                    <w:right w:val="none" w:sz="0" w:space="0" w:color="auto"/>
                  </w:divBdr>
                  <w:divsChild>
                    <w:div w:id="92668518">
                      <w:marLeft w:val="0"/>
                      <w:marRight w:val="0"/>
                      <w:marTop w:val="0"/>
                      <w:marBottom w:val="0"/>
                      <w:divBdr>
                        <w:top w:val="none" w:sz="0" w:space="0" w:color="auto"/>
                        <w:left w:val="none" w:sz="0" w:space="0" w:color="auto"/>
                        <w:bottom w:val="none" w:sz="0" w:space="0" w:color="auto"/>
                        <w:right w:val="none" w:sz="0" w:space="0" w:color="auto"/>
                      </w:divBdr>
                    </w:div>
                  </w:divsChild>
                </w:div>
                <w:div w:id="287200767">
                  <w:marLeft w:val="0"/>
                  <w:marRight w:val="0"/>
                  <w:marTop w:val="0"/>
                  <w:marBottom w:val="0"/>
                  <w:divBdr>
                    <w:top w:val="none" w:sz="0" w:space="0" w:color="auto"/>
                    <w:left w:val="none" w:sz="0" w:space="0" w:color="auto"/>
                    <w:bottom w:val="none" w:sz="0" w:space="0" w:color="auto"/>
                    <w:right w:val="none" w:sz="0" w:space="0" w:color="auto"/>
                  </w:divBdr>
                  <w:divsChild>
                    <w:div w:id="374694309">
                      <w:marLeft w:val="0"/>
                      <w:marRight w:val="0"/>
                      <w:marTop w:val="0"/>
                      <w:marBottom w:val="0"/>
                      <w:divBdr>
                        <w:top w:val="none" w:sz="0" w:space="0" w:color="auto"/>
                        <w:left w:val="none" w:sz="0" w:space="0" w:color="auto"/>
                        <w:bottom w:val="none" w:sz="0" w:space="0" w:color="auto"/>
                        <w:right w:val="none" w:sz="0" w:space="0" w:color="auto"/>
                      </w:divBdr>
                    </w:div>
                  </w:divsChild>
                </w:div>
                <w:div w:id="301662537">
                  <w:marLeft w:val="0"/>
                  <w:marRight w:val="0"/>
                  <w:marTop w:val="0"/>
                  <w:marBottom w:val="0"/>
                  <w:divBdr>
                    <w:top w:val="none" w:sz="0" w:space="0" w:color="auto"/>
                    <w:left w:val="none" w:sz="0" w:space="0" w:color="auto"/>
                    <w:bottom w:val="none" w:sz="0" w:space="0" w:color="auto"/>
                    <w:right w:val="none" w:sz="0" w:space="0" w:color="auto"/>
                  </w:divBdr>
                  <w:divsChild>
                    <w:div w:id="165947762">
                      <w:marLeft w:val="0"/>
                      <w:marRight w:val="0"/>
                      <w:marTop w:val="0"/>
                      <w:marBottom w:val="0"/>
                      <w:divBdr>
                        <w:top w:val="none" w:sz="0" w:space="0" w:color="auto"/>
                        <w:left w:val="none" w:sz="0" w:space="0" w:color="auto"/>
                        <w:bottom w:val="none" w:sz="0" w:space="0" w:color="auto"/>
                        <w:right w:val="none" w:sz="0" w:space="0" w:color="auto"/>
                      </w:divBdr>
                    </w:div>
                  </w:divsChild>
                </w:div>
                <w:div w:id="355035153">
                  <w:marLeft w:val="0"/>
                  <w:marRight w:val="0"/>
                  <w:marTop w:val="0"/>
                  <w:marBottom w:val="0"/>
                  <w:divBdr>
                    <w:top w:val="none" w:sz="0" w:space="0" w:color="auto"/>
                    <w:left w:val="none" w:sz="0" w:space="0" w:color="auto"/>
                    <w:bottom w:val="none" w:sz="0" w:space="0" w:color="auto"/>
                    <w:right w:val="none" w:sz="0" w:space="0" w:color="auto"/>
                  </w:divBdr>
                  <w:divsChild>
                    <w:div w:id="2094203424">
                      <w:marLeft w:val="0"/>
                      <w:marRight w:val="0"/>
                      <w:marTop w:val="0"/>
                      <w:marBottom w:val="0"/>
                      <w:divBdr>
                        <w:top w:val="none" w:sz="0" w:space="0" w:color="auto"/>
                        <w:left w:val="none" w:sz="0" w:space="0" w:color="auto"/>
                        <w:bottom w:val="none" w:sz="0" w:space="0" w:color="auto"/>
                        <w:right w:val="none" w:sz="0" w:space="0" w:color="auto"/>
                      </w:divBdr>
                    </w:div>
                  </w:divsChild>
                </w:div>
                <w:div w:id="392582799">
                  <w:marLeft w:val="0"/>
                  <w:marRight w:val="0"/>
                  <w:marTop w:val="0"/>
                  <w:marBottom w:val="0"/>
                  <w:divBdr>
                    <w:top w:val="none" w:sz="0" w:space="0" w:color="auto"/>
                    <w:left w:val="none" w:sz="0" w:space="0" w:color="auto"/>
                    <w:bottom w:val="none" w:sz="0" w:space="0" w:color="auto"/>
                    <w:right w:val="none" w:sz="0" w:space="0" w:color="auto"/>
                  </w:divBdr>
                  <w:divsChild>
                    <w:div w:id="1510683575">
                      <w:marLeft w:val="0"/>
                      <w:marRight w:val="0"/>
                      <w:marTop w:val="0"/>
                      <w:marBottom w:val="0"/>
                      <w:divBdr>
                        <w:top w:val="none" w:sz="0" w:space="0" w:color="auto"/>
                        <w:left w:val="none" w:sz="0" w:space="0" w:color="auto"/>
                        <w:bottom w:val="none" w:sz="0" w:space="0" w:color="auto"/>
                        <w:right w:val="none" w:sz="0" w:space="0" w:color="auto"/>
                      </w:divBdr>
                    </w:div>
                  </w:divsChild>
                </w:div>
                <w:div w:id="402803070">
                  <w:marLeft w:val="0"/>
                  <w:marRight w:val="0"/>
                  <w:marTop w:val="0"/>
                  <w:marBottom w:val="0"/>
                  <w:divBdr>
                    <w:top w:val="none" w:sz="0" w:space="0" w:color="auto"/>
                    <w:left w:val="none" w:sz="0" w:space="0" w:color="auto"/>
                    <w:bottom w:val="none" w:sz="0" w:space="0" w:color="auto"/>
                    <w:right w:val="none" w:sz="0" w:space="0" w:color="auto"/>
                  </w:divBdr>
                  <w:divsChild>
                    <w:div w:id="1457259264">
                      <w:marLeft w:val="0"/>
                      <w:marRight w:val="0"/>
                      <w:marTop w:val="0"/>
                      <w:marBottom w:val="0"/>
                      <w:divBdr>
                        <w:top w:val="none" w:sz="0" w:space="0" w:color="auto"/>
                        <w:left w:val="none" w:sz="0" w:space="0" w:color="auto"/>
                        <w:bottom w:val="none" w:sz="0" w:space="0" w:color="auto"/>
                        <w:right w:val="none" w:sz="0" w:space="0" w:color="auto"/>
                      </w:divBdr>
                    </w:div>
                  </w:divsChild>
                </w:div>
                <w:div w:id="526145096">
                  <w:marLeft w:val="0"/>
                  <w:marRight w:val="0"/>
                  <w:marTop w:val="0"/>
                  <w:marBottom w:val="0"/>
                  <w:divBdr>
                    <w:top w:val="none" w:sz="0" w:space="0" w:color="auto"/>
                    <w:left w:val="none" w:sz="0" w:space="0" w:color="auto"/>
                    <w:bottom w:val="none" w:sz="0" w:space="0" w:color="auto"/>
                    <w:right w:val="none" w:sz="0" w:space="0" w:color="auto"/>
                  </w:divBdr>
                  <w:divsChild>
                    <w:div w:id="756945772">
                      <w:marLeft w:val="0"/>
                      <w:marRight w:val="0"/>
                      <w:marTop w:val="0"/>
                      <w:marBottom w:val="0"/>
                      <w:divBdr>
                        <w:top w:val="none" w:sz="0" w:space="0" w:color="auto"/>
                        <w:left w:val="none" w:sz="0" w:space="0" w:color="auto"/>
                        <w:bottom w:val="none" w:sz="0" w:space="0" w:color="auto"/>
                        <w:right w:val="none" w:sz="0" w:space="0" w:color="auto"/>
                      </w:divBdr>
                    </w:div>
                  </w:divsChild>
                </w:div>
                <w:div w:id="534737366">
                  <w:marLeft w:val="0"/>
                  <w:marRight w:val="0"/>
                  <w:marTop w:val="0"/>
                  <w:marBottom w:val="0"/>
                  <w:divBdr>
                    <w:top w:val="none" w:sz="0" w:space="0" w:color="auto"/>
                    <w:left w:val="none" w:sz="0" w:space="0" w:color="auto"/>
                    <w:bottom w:val="none" w:sz="0" w:space="0" w:color="auto"/>
                    <w:right w:val="none" w:sz="0" w:space="0" w:color="auto"/>
                  </w:divBdr>
                  <w:divsChild>
                    <w:div w:id="135417562">
                      <w:marLeft w:val="0"/>
                      <w:marRight w:val="0"/>
                      <w:marTop w:val="0"/>
                      <w:marBottom w:val="0"/>
                      <w:divBdr>
                        <w:top w:val="none" w:sz="0" w:space="0" w:color="auto"/>
                        <w:left w:val="none" w:sz="0" w:space="0" w:color="auto"/>
                        <w:bottom w:val="none" w:sz="0" w:space="0" w:color="auto"/>
                        <w:right w:val="none" w:sz="0" w:space="0" w:color="auto"/>
                      </w:divBdr>
                    </w:div>
                  </w:divsChild>
                </w:div>
                <w:div w:id="550192470">
                  <w:marLeft w:val="0"/>
                  <w:marRight w:val="0"/>
                  <w:marTop w:val="0"/>
                  <w:marBottom w:val="0"/>
                  <w:divBdr>
                    <w:top w:val="none" w:sz="0" w:space="0" w:color="auto"/>
                    <w:left w:val="none" w:sz="0" w:space="0" w:color="auto"/>
                    <w:bottom w:val="none" w:sz="0" w:space="0" w:color="auto"/>
                    <w:right w:val="none" w:sz="0" w:space="0" w:color="auto"/>
                  </w:divBdr>
                  <w:divsChild>
                    <w:div w:id="56904787">
                      <w:marLeft w:val="0"/>
                      <w:marRight w:val="0"/>
                      <w:marTop w:val="0"/>
                      <w:marBottom w:val="0"/>
                      <w:divBdr>
                        <w:top w:val="none" w:sz="0" w:space="0" w:color="auto"/>
                        <w:left w:val="none" w:sz="0" w:space="0" w:color="auto"/>
                        <w:bottom w:val="none" w:sz="0" w:space="0" w:color="auto"/>
                        <w:right w:val="none" w:sz="0" w:space="0" w:color="auto"/>
                      </w:divBdr>
                    </w:div>
                  </w:divsChild>
                </w:div>
                <w:div w:id="582446806">
                  <w:marLeft w:val="0"/>
                  <w:marRight w:val="0"/>
                  <w:marTop w:val="0"/>
                  <w:marBottom w:val="0"/>
                  <w:divBdr>
                    <w:top w:val="none" w:sz="0" w:space="0" w:color="auto"/>
                    <w:left w:val="none" w:sz="0" w:space="0" w:color="auto"/>
                    <w:bottom w:val="none" w:sz="0" w:space="0" w:color="auto"/>
                    <w:right w:val="none" w:sz="0" w:space="0" w:color="auto"/>
                  </w:divBdr>
                  <w:divsChild>
                    <w:div w:id="1290939372">
                      <w:marLeft w:val="0"/>
                      <w:marRight w:val="0"/>
                      <w:marTop w:val="0"/>
                      <w:marBottom w:val="0"/>
                      <w:divBdr>
                        <w:top w:val="none" w:sz="0" w:space="0" w:color="auto"/>
                        <w:left w:val="none" w:sz="0" w:space="0" w:color="auto"/>
                        <w:bottom w:val="none" w:sz="0" w:space="0" w:color="auto"/>
                        <w:right w:val="none" w:sz="0" w:space="0" w:color="auto"/>
                      </w:divBdr>
                    </w:div>
                  </w:divsChild>
                </w:div>
                <w:div w:id="624888565">
                  <w:marLeft w:val="0"/>
                  <w:marRight w:val="0"/>
                  <w:marTop w:val="0"/>
                  <w:marBottom w:val="0"/>
                  <w:divBdr>
                    <w:top w:val="none" w:sz="0" w:space="0" w:color="auto"/>
                    <w:left w:val="none" w:sz="0" w:space="0" w:color="auto"/>
                    <w:bottom w:val="none" w:sz="0" w:space="0" w:color="auto"/>
                    <w:right w:val="none" w:sz="0" w:space="0" w:color="auto"/>
                  </w:divBdr>
                  <w:divsChild>
                    <w:div w:id="86728575">
                      <w:marLeft w:val="0"/>
                      <w:marRight w:val="0"/>
                      <w:marTop w:val="0"/>
                      <w:marBottom w:val="0"/>
                      <w:divBdr>
                        <w:top w:val="none" w:sz="0" w:space="0" w:color="auto"/>
                        <w:left w:val="none" w:sz="0" w:space="0" w:color="auto"/>
                        <w:bottom w:val="none" w:sz="0" w:space="0" w:color="auto"/>
                        <w:right w:val="none" w:sz="0" w:space="0" w:color="auto"/>
                      </w:divBdr>
                    </w:div>
                  </w:divsChild>
                </w:div>
                <w:div w:id="749885736">
                  <w:marLeft w:val="0"/>
                  <w:marRight w:val="0"/>
                  <w:marTop w:val="0"/>
                  <w:marBottom w:val="0"/>
                  <w:divBdr>
                    <w:top w:val="none" w:sz="0" w:space="0" w:color="auto"/>
                    <w:left w:val="none" w:sz="0" w:space="0" w:color="auto"/>
                    <w:bottom w:val="none" w:sz="0" w:space="0" w:color="auto"/>
                    <w:right w:val="none" w:sz="0" w:space="0" w:color="auto"/>
                  </w:divBdr>
                  <w:divsChild>
                    <w:div w:id="157306813">
                      <w:marLeft w:val="0"/>
                      <w:marRight w:val="0"/>
                      <w:marTop w:val="0"/>
                      <w:marBottom w:val="0"/>
                      <w:divBdr>
                        <w:top w:val="none" w:sz="0" w:space="0" w:color="auto"/>
                        <w:left w:val="none" w:sz="0" w:space="0" w:color="auto"/>
                        <w:bottom w:val="none" w:sz="0" w:space="0" w:color="auto"/>
                        <w:right w:val="none" w:sz="0" w:space="0" w:color="auto"/>
                      </w:divBdr>
                    </w:div>
                  </w:divsChild>
                </w:div>
                <w:div w:id="777985390">
                  <w:marLeft w:val="0"/>
                  <w:marRight w:val="0"/>
                  <w:marTop w:val="0"/>
                  <w:marBottom w:val="0"/>
                  <w:divBdr>
                    <w:top w:val="none" w:sz="0" w:space="0" w:color="auto"/>
                    <w:left w:val="none" w:sz="0" w:space="0" w:color="auto"/>
                    <w:bottom w:val="none" w:sz="0" w:space="0" w:color="auto"/>
                    <w:right w:val="none" w:sz="0" w:space="0" w:color="auto"/>
                  </w:divBdr>
                  <w:divsChild>
                    <w:div w:id="413354327">
                      <w:marLeft w:val="0"/>
                      <w:marRight w:val="0"/>
                      <w:marTop w:val="0"/>
                      <w:marBottom w:val="0"/>
                      <w:divBdr>
                        <w:top w:val="none" w:sz="0" w:space="0" w:color="auto"/>
                        <w:left w:val="none" w:sz="0" w:space="0" w:color="auto"/>
                        <w:bottom w:val="none" w:sz="0" w:space="0" w:color="auto"/>
                        <w:right w:val="none" w:sz="0" w:space="0" w:color="auto"/>
                      </w:divBdr>
                    </w:div>
                  </w:divsChild>
                </w:div>
                <w:div w:id="836454762">
                  <w:marLeft w:val="0"/>
                  <w:marRight w:val="0"/>
                  <w:marTop w:val="0"/>
                  <w:marBottom w:val="0"/>
                  <w:divBdr>
                    <w:top w:val="none" w:sz="0" w:space="0" w:color="auto"/>
                    <w:left w:val="none" w:sz="0" w:space="0" w:color="auto"/>
                    <w:bottom w:val="none" w:sz="0" w:space="0" w:color="auto"/>
                    <w:right w:val="none" w:sz="0" w:space="0" w:color="auto"/>
                  </w:divBdr>
                  <w:divsChild>
                    <w:div w:id="319118901">
                      <w:marLeft w:val="0"/>
                      <w:marRight w:val="0"/>
                      <w:marTop w:val="0"/>
                      <w:marBottom w:val="0"/>
                      <w:divBdr>
                        <w:top w:val="none" w:sz="0" w:space="0" w:color="auto"/>
                        <w:left w:val="none" w:sz="0" w:space="0" w:color="auto"/>
                        <w:bottom w:val="none" w:sz="0" w:space="0" w:color="auto"/>
                        <w:right w:val="none" w:sz="0" w:space="0" w:color="auto"/>
                      </w:divBdr>
                    </w:div>
                  </w:divsChild>
                </w:div>
                <w:div w:id="914432606">
                  <w:marLeft w:val="0"/>
                  <w:marRight w:val="0"/>
                  <w:marTop w:val="0"/>
                  <w:marBottom w:val="0"/>
                  <w:divBdr>
                    <w:top w:val="none" w:sz="0" w:space="0" w:color="auto"/>
                    <w:left w:val="none" w:sz="0" w:space="0" w:color="auto"/>
                    <w:bottom w:val="none" w:sz="0" w:space="0" w:color="auto"/>
                    <w:right w:val="none" w:sz="0" w:space="0" w:color="auto"/>
                  </w:divBdr>
                  <w:divsChild>
                    <w:div w:id="968701527">
                      <w:marLeft w:val="0"/>
                      <w:marRight w:val="0"/>
                      <w:marTop w:val="0"/>
                      <w:marBottom w:val="0"/>
                      <w:divBdr>
                        <w:top w:val="none" w:sz="0" w:space="0" w:color="auto"/>
                        <w:left w:val="none" w:sz="0" w:space="0" w:color="auto"/>
                        <w:bottom w:val="none" w:sz="0" w:space="0" w:color="auto"/>
                        <w:right w:val="none" w:sz="0" w:space="0" w:color="auto"/>
                      </w:divBdr>
                    </w:div>
                  </w:divsChild>
                </w:div>
                <w:div w:id="924607211">
                  <w:marLeft w:val="0"/>
                  <w:marRight w:val="0"/>
                  <w:marTop w:val="0"/>
                  <w:marBottom w:val="0"/>
                  <w:divBdr>
                    <w:top w:val="none" w:sz="0" w:space="0" w:color="auto"/>
                    <w:left w:val="none" w:sz="0" w:space="0" w:color="auto"/>
                    <w:bottom w:val="none" w:sz="0" w:space="0" w:color="auto"/>
                    <w:right w:val="none" w:sz="0" w:space="0" w:color="auto"/>
                  </w:divBdr>
                  <w:divsChild>
                    <w:div w:id="2079358159">
                      <w:marLeft w:val="0"/>
                      <w:marRight w:val="0"/>
                      <w:marTop w:val="0"/>
                      <w:marBottom w:val="0"/>
                      <w:divBdr>
                        <w:top w:val="none" w:sz="0" w:space="0" w:color="auto"/>
                        <w:left w:val="none" w:sz="0" w:space="0" w:color="auto"/>
                        <w:bottom w:val="none" w:sz="0" w:space="0" w:color="auto"/>
                        <w:right w:val="none" w:sz="0" w:space="0" w:color="auto"/>
                      </w:divBdr>
                    </w:div>
                  </w:divsChild>
                </w:div>
                <w:div w:id="943996863">
                  <w:marLeft w:val="0"/>
                  <w:marRight w:val="0"/>
                  <w:marTop w:val="0"/>
                  <w:marBottom w:val="0"/>
                  <w:divBdr>
                    <w:top w:val="none" w:sz="0" w:space="0" w:color="auto"/>
                    <w:left w:val="none" w:sz="0" w:space="0" w:color="auto"/>
                    <w:bottom w:val="none" w:sz="0" w:space="0" w:color="auto"/>
                    <w:right w:val="none" w:sz="0" w:space="0" w:color="auto"/>
                  </w:divBdr>
                  <w:divsChild>
                    <w:div w:id="596446881">
                      <w:marLeft w:val="0"/>
                      <w:marRight w:val="0"/>
                      <w:marTop w:val="0"/>
                      <w:marBottom w:val="0"/>
                      <w:divBdr>
                        <w:top w:val="none" w:sz="0" w:space="0" w:color="auto"/>
                        <w:left w:val="none" w:sz="0" w:space="0" w:color="auto"/>
                        <w:bottom w:val="none" w:sz="0" w:space="0" w:color="auto"/>
                        <w:right w:val="none" w:sz="0" w:space="0" w:color="auto"/>
                      </w:divBdr>
                    </w:div>
                  </w:divsChild>
                </w:div>
                <w:div w:id="966928837">
                  <w:marLeft w:val="0"/>
                  <w:marRight w:val="0"/>
                  <w:marTop w:val="0"/>
                  <w:marBottom w:val="0"/>
                  <w:divBdr>
                    <w:top w:val="none" w:sz="0" w:space="0" w:color="auto"/>
                    <w:left w:val="none" w:sz="0" w:space="0" w:color="auto"/>
                    <w:bottom w:val="none" w:sz="0" w:space="0" w:color="auto"/>
                    <w:right w:val="none" w:sz="0" w:space="0" w:color="auto"/>
                  </w:divBdr>
                  <w:divsChild>
                    <w:div w:id="330261412">
                      <w:marLeft w:val="0"/>
                      <w:marRight w:val="0"/>
                      <w:marTop w:val="0"/>
                      <w:marBottom w:val="0"/>
                      <w:divBdr>
                        <w:top w:val="none" w:sz="0" w:space="0" w:color="auto"/>
                        <w:left w:val="none" w:sz="0" w:space="0" w:color="auto"/>
                        <w:bottom w:val="none" w:sz="0" w:space="0" w:color="auto"/>
                        <w:right w:val="none" w:sz="0" w:space="0" w:color="auto"/>
                      </w:divBdr>
                    </w:div>
                  </w:divsChild>
                </w:div>
                <w:div w:id="1047947325">
                  <w:marLeft w:val="0"/>
                  <w:marRight w:val="0"/>
                  <w:marTop w:val="0"/>
                  <w:marBottom w:val="0"/>
                  <w:divBdr>
                    <w:top w:val="none" w:sz="0" w:space="0" w:color="auto"/>
                    <w:left w:val="none" w:sz="0" w:space="0" w:color="auto"/>
                    <w:bottom w:val="none" w:sz="0" w:space="0" w:color="auto"/>
                    <w:right w:val="none" w:sz="0" w:space="0" w:color="auto"/>
                  </w:divBdr>
                  <w:divsChild>
                    <w:div w:id="1365908033">
                      <w:marLeft w:val="0"/>
                      <w:marRight w:val="0"/>
                      <w:marTop w:val="0"/>
                      <w:marBottom w:val="0"/>
                      <w:divBdr>
                        <w:top w:val="none" w:sz="0" w:space="0" w:color="auto"/>
                        <w:left w:val="none" w:sz="0" w:space="0" w:color="auto"/>
                        <w:bottom w:val="none" w:sz="0" w:space="0" w:color="auto"/>
                        <w:right w:val="none" w:sz="0" w:space="0" w:color="auto"/>
                      </w:divBdr>
                    </w:div>
                  </w:divsChild>
                </w:div>
                <w:div w:id="1059942067">
                  <w:marLeft w:val="0"/>
                  <w:marRight w:val="0"/>
                  <w:marTop w:val="0"/>
                  <w:marBottom w:val="0"/>
                  <w:divBdr>
                    <w:top w:val="none" w:sz="0" w:space="0" w:color="auto"/>
                    <w:left w:val="none" w:sz="0" w:space="0" w:color="auto"/>
                    <w:bottom w:val="none" w:sz="0" w:space="0" w:color="auto"/>
                    <w:right w:val="none" w:sz="0" w:space="0" w:color="auto"/>
                  </w:divBdr>
                  <w:divsChild>
                    <w:div w:id="360783569">
                      <w:marLeft w:val="0"/>
                      <w:marRight w:val="0"/>
                      <w:marTop w:val="0"/>
                      <w:marBottom w:val="0"/>
                      <w:divBdr>
                        <w:top w:val="none" w:sz="0" w:space="0" w:color="auto"/>
                        <w:left w:val="none" w:sz="0" w:space="0" w:color="auto"/>
                        <w:bottom w:val="none" w:sz="0" w:space="0" w:color="auto"/>
                        <w:right w:val="none" w:sz="0" w:space="0" w:color="auto"/>
                      </w:divBdr>
                    </w:div>
                  </w:divsChild>
                </w:div>
                <w:div w:id="1115829243">
                  <w:marLeft w:val="0"/>
                  <w:marRight w:val="0"/>
                  <w:marTop w:val="0"/>
                  <w:marBottom w:val="0"/>
                  <w:divBdr>
                    <w:top w:val="none" w:sz="0" w:space="0" w:color="auto"/>
                    <w:left w:val="none" w:sz="0" w:space="0" w:color="auto"/>
                    <w:bottom w:val="none" w:sz="0" w:space="0" w:color="auto"/>
                    <w:right w:val="none" w:sz="0" w:space="0" w:color="auto"/>
                  </w:divBdr>
                  <w:divsChild>
                    <w:div w:id="1942182012">
                      <w:marLeft w:val="0"/>
                      <w:marRight w:val="0"/>
                      <w:marTop w:val="0"/>
                      <w:marBottom w:val="0"/>
                      <w:divBdr>
                        <w:top w:val="none" w:sz="0" w:space="0" w:color="auto"/>
                        <w:left w:val="none" w:sz="0" w:space="0" w:color="auto"/>
                        <w:bottom w:val="none" w:sz="0" w:space="0" w:color="auto"/>
                        <w:right w:val="none" w:sz="0" w:space="0" w:color="auto"/>
                      </w:divBdr>
                    </w:div>
                  </w:divsChild>
                </w:div>
                <w:div w:id="1174416931">
                  <w:marLeft w:val="0"/>
                  <w:marRight w:val="0"/>
                  <w:marTop w:val="0"/>
                  <w:marBottom w:val="0"/>
                  <w:divBdr>
                    <w:top w:val="none" w:sz="0" w:space="0" w:color="auto"/>
                    <w:left w:val="none" w:sz="0" w:space="0" w:color="auto"/>
                    <w:bottom w:val="none" w:sz="0" w:space="0" w:color="auto"/>
                    <w:right w:val="none" w:sz="0" w:space="0" w:color="auto"/>
                  </w:divBdr>
                  <w:divsChild>
                    <w:div w:id="1714883660">
                      <w:marLeft w:val="0"/>
                      <w:marRight w:val="0"/>
                      <w:marTop w:val="0"/>
                      <w:marBottom w:val="0"/>
                      <w:divBdr>
                        <w:top w:val="none" w:sz="0" w:space="0" w:color="auto"/>
                        <w:left w:val="none" w:sz="0" w:space="0" w:color="auto"/>
                        <w:bottom w:val="none" w:sz="0" w:space="0" w:color="auto"/>
                        <w:right w:val="none" w:sz="0" w:space="0" w:color="auto"/>
                      </w:divBdr>
                    </w:div>
                  </w:divsChild>
                </w:div>
                <w:div w:id="1238322844">
                  <w:marLeft w:val="0"/>
                  <w:marRight w:val="0"/>
                  <w:marTop w:val="0"/>
                  <w:marBottom w:val="0"/>
                  <w:divBdr>
                    <w:top w:val="none" w:sz="0" w:space="0" w:color="auto"/>
                    <w:left w:val="none" w:sz="0" w:space="0" w:color="auto"/>
                    <w:bottom w:val="none" w:sz="0" w:space="0" w:color="auto"/>
                    <w:right w:val="none" w:sz="0" w:space="0" w:color="auto"/>
                  </w:divBdr>
                  <w:divsChild>
                    <w:div w:id="443966896">
                      <w:marLeft w:val="0"/>
                      <w:marRight w:val="0"/>
                      <w:marTop w:val="0"/>
                      <w:marBottom w:val="0"/>
                      <w:divBdr>
                        <w:top w:val="none" w:sz="0" w:space="0" w:color="auto"/>
                        <w:left w:val="none" w:sz="0" w:space="0" w:color="auto"/>
                        <w:bottom w:val="none" w:sz="0" w:space="0" w:color="auto"/>
                        <w:right w:val="none" w:sz="0" w:space="0" w:color="auto"/>
                      </w:divBdr>
                    </w:div>
                  </w:divsChild>
                </w:div>
                <w:div w:id="1319532990">
                  <w:marLeft w:val="0"/>
                  <w:marRight w:val="0"/>
                  <w:marTop w:val="0"/>
                  <w:marBottom w:val="0"/>
                  <w:divBdr>
                    <w:top w:val="none" w:sz="0" w:space="0" w:color="auto"/>
                    <w:left w:val="none" w:sz="0" w:space="0" w:color="auto"/>
                    <w:bottom w:val="none" w:sz="0" w:space="0" w:color="auto"/>
                    <w:right w:val="none" w:sz="0" w:space="0" w:color="auto"/>
                  </w:divBdr>
                  <w:divsChild>
                    <w:div w:id="218368563">
                      <w:marLeft w:val="0"/>
                      <w:marRight w:val="0"/>
                      <w:marTop w:val="0"/>
                      <w:marBottom w:val="0"/>
                      <w:divBdr>
                        <w:top w:val="none" w:sz="0" w:space="0" w:color="auto"/>
                        <w:left w:val="none" w:sz="0" w:space="0" w:color="auto"/>
                        <w:bottom w:val="none" w:sz="0" w:space="0" w:color="auto"/>
                        <w:right w:val="none" w:sz="0" w:space="0" w:color="auto"/>
                      </w:divBdr>
                    </w:div>
                  </w:divsChild>
                </w:div>
                <w:div w:id="1349406739">
                  <w:marLeft w:val="0"/>
                  <w:marRight w:val="0"/>
                  <w:marTop w:val="0"/>
                  <w:marBottom w:val="0"/>
                  <w:divBdr>
                    <w:top w:val="none" w:sz="0" w:space="0" w:color="auto"/>
                    <w:left w:val="none" w:sz="0" w:space="0" w:color="auto"/>
                    <w:bottom w:val="none" w:sz="0" w:space="0" w:color="auto"/>
                    <w:right w:val="none" w:sz="0" w:space="0" w:color="auto"/>
                  </w:divBdr>
                  <w:divsChild>
                    <w:div w:id="373696480">
                      <w:marLeft w:val="0"/>
                      <w:marRight w:val="0"/>
                      <w:marTop w:val="0"/>
                      <w:marBottom w:val="0"/>
                      <w:divBdr>
                        <w:top w:val="none" w:sz="0" w:space="0" w:color="auto"/>
                        <w:left w:val="none" w:sz="0" w:space="0" w:color="auto"/>
                        <w:bottom w:val="none" w:sz="0" w:space="0" w:color="auto"/>
                        <w:right w:val="none" w:sz="0" w:space="0" w:color="auto"/>
                      </w:divBdr>
                    </w:div>
                  </w:divsChild>
                </w:div>
                <w:div w:id="1354650207">
                  <w:marLeft w:val="0"/>
                  <w:marRight w:val="0"/>
                  <w:marTop w:val="0"/>
                  <w:marBottom w:val="0"/>
                  <w:divBdr>
                    <w:top w:val="none" w:sz="0" w:space="0" w:color="auto"/>
                    <w:left w:val="none" w:sz="0" w:space="0" w:color="auto"/>
                    <w:bottom w:val="none" w:sz="0" w:space="0" w:color="auto"/>
                    <w:right w:val="none" w:sz="0" w:space="0" w:color="auto"/>
                  </w:divBdr>
                  <w:divsChild>
                    <w:div w:id="388650943">
                      <w:marLeft w:val="0"/>
                      <w:marRight w:val="0"/>
                      <w:marTop w:val="0"/>
                      <w:marBottom w:val="0"/>
                      <w:divBdr>
                        <w:top w:val="none" w:sz="0" w:space="0" w:color="auto"/>
                        <w:left w:val="none" w:sz="0" w:space="0" w:color="auto"/>
                        <w:bottom w:val="none" w:sz="0" w:space="0" w:color="auto"/>
                        <w:right w:val="none" w:sz="0" w:space="0" w:color="auto"/>
                      </w:divBdr>
                    </w:div>
                  </w:divsChild>
                </w:div>
                <w:div w:id="1390883274">
                  <w:marLeft w:val="0"/>
                  <w:marRight w:val="0"/>
                  <w:marTop w:val="0"/>
                  <w:marBottom w:val="0"/>
                  <w:divBdr>
                    <w:top w:val="none" w:sz="0" w:space="0" w:color="auto"/>
                    <w:left w:val="none" w:sz="0" w:space="0" w:color="auto"/>
                    <w:bottom w:val="none" w:sz="0" w:space="0" w:color="auto"/>
                    <w:right w:val="none" w:sz="0" w:space="0" w:color="auto"/>
                  </w:divBdr>
                  <w:divsChild>
                    <w:div w:id="1788424965">
                      <w:marLeft w:val="0"/>
                      <w:marRight w:val="0"/>
                      <w:marTop w:val="0"/>
                      <w:marBottom w:val="0"/>
                      <w:divBdr>
                        <w:top w:val="none" w:sz="0" w:space="0" w:color="auto"/>
                        <w:left w:val="none" w:sz="0" w:space="0" w:color="auto"/>
                        <w:bottom w:val="none" w:sz="0" w:space="0" w:color="auto"/>
                        <w:right w:val="none" w:sz="0" w:space="0" w:color="auto"/>
                      </w:divBdr>
                    </w:div>
                  </w:divsChild>
                </w:div>
                <w:div w:id="1543514496">
                  <w:marLeft w:val="0"/>
                  <w:marRight w:val="0"/>
                  <w:marTop w:val="0"/>
                  <w:marBottom w:val="0"/>
                  <w:divBdr>
                    <w:top w:val="none" w:sz="0" w:space="0" w:color="auto"/>
                    <w:left w:val="none" w:sz="0" w:space="0" w:color="auto"/>
                    <w:bottom w:val="none" w:sz="0" w:space="0" w:color="auto"/>
                    <w:right w:val="none" w:sz="0" w:space="0" w:color="auto"/>
                  </w:divBdr>
                  <w:divsChild>
                    <w:div w:id="294717913">
                      <w:marLeft w:val="0"/>
                      <w:marRight w:val="0"/>
                      <w:marTop w:val="0"/>
                      <w:marBottom w:val="0"/>
                      <w:divBdr>
                        <w:top w:val="none" w:sz="0" w:space="0" w:color="auto"/>
                        <w:left w:val="none" w:sz="0" w:space="0" w:color="auto"/>
                        <w:bottom w:val="none" w:sz="0" w:space="0" w:color="auto"/>
                        <w:right w:val="none" w:sz="0" w:space="0" w:color="auto"/>
                      </w:divBdr>
                    </w:div>
                  </w:divsChild>
                </w:div>
                <w:div w:id="1622221178">
                  <w:marLeft w:val="0"/>
                  <w:marRight w:val="0"/>
                  <w:marTop w:val="0"/>
                  <w:marBottom w:val="0"/>
                  <w:divBdr>
                    <w:top w:val="none" w:sz="0" w:space="0" w:color="auto"/>
                    <w:left w:val="none" w:sz="0" w:space="0" w:color="auto"/>
                    <w:bottom w:val="none" w:sz="0" w:space="0" w:color="auto"/>
                    <w:right w:val="none" w:sz="0" w:space="0" w:color="auto"/>
                  </w:divBdr>
                  <w:divsChild>
                    <w:div w:id="1350175841">
                      <w:marLeft w:val="0"/>
                      <w:marRight w:val="0"/>
                      <w:marTop w:val="0"/>
                      <w:marBottom w:val="0"/>
                      <w:divBdr>
                        <w:top w:val="none" w:sz="0" w:space="0" w:color="auto"/>
                        <w:left w:val="none" w:sz="0" w:space="0" w:color="auto"/>
                        <w:bottom w:val="none" w:sz="0" w:space="0" w:color="auto"/>
                        <w:right w:val="none" w:sz="0" w:space="0" w:color="auto"/>
                      </w:divBdr>
                    </w:div>
                  </w:divsChild>
                </w:div>
                <w:div w:id="1673947557">
                  <w:marLeft w:val="0"/>
                  <w:marRight w:val="0"/>
                  <w:marTop w:val="0"/>
                  <w:marBottom w:val="0"/>
                  <w:divBdr>
                    <w:top w:val="none" w:sz="0" w:space="0" w:color="auto"/>
                    <w:left w:val="none" w:sz="0" w:space="0" w:color="auto"/>
                    <w:bottom w:val="none" w:sz="0" w:space="0" w:color="auto"/>
                    <w:right w:val="none" w:sz="0" w:space="0" w:color="auto"/>
                  </w:divBdr>
                  <w:divsChild>
                    <w:div w:id="2021656873">
                      <w:marLeft w:val="0"/>
                      <w:marRight w:val="0"/>
                      <w:marTop w:val="0"/>
                      <w:marBottom w:val="0"/>
                      <w:divBdr>
                        <w:top w:val="none" w:sz="0" w:space="0" w:color="auto"/>
                        <w:left w:val="none" w:sz="0" w:space="0" w:color="auto"/>
                        <w:bottom w:val="none" w:sz="0" w:space="0" w:color="auto"/>
                        <w:right w:val="none" w:sz="0" w:space="0" w:color="auto"/>
                      </w:divBdr>
                    </w:div>
                  </w:divsChild>
                </w:div>
                <w:div w:id="1847861965">
                  <w:marLeft w:val="0"/>
                  <w:marRight w:val="0"/>
                  <w:marTop w:val="0"/>
                  <w:marBottom w:val="0"/>
                  <w:divBdr>
                    <w:top w:val="none" w:sz="0" w:space="0" w:color="auto"/>
                    <w:left w:val="none" w:sz="0" w:space="0" w:color="auto"/>
                    <w:bottom w:val="none" w:sz="0" w:space="0" w:color="auto"/>
                    <w:right w:val="none" w:sz="0" w:space="0" w:color="auto"/>
                  </w:divBdr>
                  <w:divsChild>
                    <w:div w:id="1271552649">
                      <w:marLeft w:val="0"/>
                      <w:marRight w:val="0"/>
                      <w:marTop w:val="0"/>
                      <w:marBottom w:val="0"/>
                      <w:divBdr>
                        <w:top w:val="none" w:sz="0" w:space="0" w:color="auto"/>
                        <w:left w:val="none" w:sz="0" w:space="0" w:color="auto"/>
                        <w:bottom w:val="none" w:sz="0" w:space="0" w:color="auto"/>
                        <w:right w:val="none" w:sz="0" w:space="0" w:color="auto"/>
                      </w:divBdr>
                    </w:div>
                  </w:divsChild>
                </w:div>
                <w:div w:id="1911573414">
                  <w:marLeft w:val="0"/>
                  <w:marRight w:val="0"/>
                  <w:marTop w:val="0"/>
                  <w:marBottom w:val="0"/>
                  <w:divBdr>
                    <w:top w:val="none" w:sz="0" w:space="0" w:color="auto"/>
                    <w:left w:val="none" w:sz="0" w:space="0" w:color="auto"/>
                    <w:bottom w:val="none" w:sz="0" w:space="0" w:color="auto"/>
                    <w:right w:val="none" w:sz="0" w:space="0" w:color="auto"/>
                  </w:divBdr>
                  <w:divsChild>
                    <w:div w:id="1366176321">
                      <w:marLeft w:val="0"/>
                      <w:marRight w:val="0"/>
                      <w:marTop w:val="0"/>
                      <w:marBottom w:val="0"/>
                      <w:divBdr>
                        <w:top w:val="none" w:sz="0" w:space="0" w:color="auto"/>
                        <w:left w:val="none" w:sz="0" w:space="0" w:color="auto"/>
                        <w:bottom w:val="none" w:sz="0" w:space="0" w:color="auto"/>
                        <w:right w:val="none" w:sz="0" w:space="0" w:color="auto"/>
                      </w:divBdr>
                    </w:div>
                  </w:divsChild>
                </w:div>
                <w:div w:id="1940064422">
                  <w:marLeft w:val="0"/>
                  <w:marRight w:val="0"/>
                  <w:marTop w:val="0"/>
                  <w:marBottom w:val="0"/>
                  <w:divBdr>
                    <w:top w:val="none" w:sz="0" w:space="0" w:color="auto"/>
                    <w:left w:val="none" w:sz="0" w:space="0" w:color="auto"/>
                    <w:bottom w:val="none" w:sz="0" w:space="0" w:color="auto"/>
                    <w:right w:val="none" w:sz="0" w:space="0" w:color="auto"/>
                  </w:divBdr>
                  <w:divsChild>
                    <w:div w:id="334379268">
                      <w:marLeft w:val="0"/>
                      <w:marRight w:val="0"/>
                      <w:marTop w:val="0"/>
                      <w:marBottom w:val="0"/>
                      <w:divBdr>
                        <w:top w:val="none" w:sz="0" w:space="0" w:color="auto"/>
                        <w:left w:val="none" w:sz="0" w:space="0" w:color="auto"/>
                        <w:bottom w:val="none" w:sz="0" w:space="0" w:color="auto"/>
                        <w:right w:val="none" w:sz="0" w:space="0" w:color="auto"/>
                      </w:divBdr>
                    </w:div>
                  </w:divsChild>
                </w:div>
                <w:div w:id="1982536152">
                  <w:marLeft w:val="0"/>
                  <w:marRight w:val="0"/>
                  <w:marTop w:val="0"/>
                  <w:marBottom w:val="0"/>
                  <w:divBdr>
                    <w:top w:val="none" w:sz="0" w:space="0" w:color="auto"/>
                    <w:left w:val="none" w:sz="0" w:space="0" w:color="auto"/>
                    <w:bottom w:val="none" w:sz="0" w:space="0" w:color="auto"/>
                    <w:right w:val="none" w:sz="0" w:space="0" w:color="auto"/>
                  </w:divBdr>
                  <w:divsChild>
                    <w:div w:id="723135611">
                      <w:marLeft w:val="0"/>
                      <w:marRight w:val="0"/>
                      <w:marTop w:val="0"/>
                      <w:marBottom w:val="0"/>
                      <w:divBdr>
                        <w:top w:val="none" w:sz="0" w:space="0" w:color="auto"/>
                        <w:left w:val="none" w:sz="0" w:space="0" w:color="auto"/>
                        <w:bottom w:val="none" w:sz="0" w:space="0" w:color="auto"/>
                        <w:right w:val="none" w:sz="0" w:space="0" w:color="auto"/>
                      </w:divBdr>
                    </w:div>
                  </w:divsChild>
                </w:div>
                <w:div w:id="2033993260">
                  <w:marLeft w:val="0"/>
                  <w:marRight w:val="0"/>
                  <w:marTop w:val="0"/>
                  <w:marBottom w:val="0"/>
                  <w:divBdr>
                    <w:top w:val="none" w:sz="0" w:space="0" w:color="auto"/>
                    <w:left w:val="none" w:sz="0" w:space="0" w:color="auto"/>
                    <w:bottom w:val="none" w:sz="0" w:space="0" w:color="auto"/>
                    <w:right w:val="none" w:sz="0" w:space="0" w:color="auto"/>
                  </w:divBdr>
                  <w:divsChild>
                    <w:div w:id="538247691">
                      <w:marLeft w:val="0"/>
                      <w:marRight w:val="0"/>
                      <w:marTop w:val="0"/>
                      <w:marBottom w:val="0"/>
                      <w:divBdr>
                        <w:top w:val="none" w:sz="0" w:space="0" w:color="auto"/>
                        <w:left w:val="none" w:sz="0" w:space="0" w:color="auto"/>
                        <w:bottom w:val="none" w:sz="0" w:space="0" w:color="auto"/>
                        <w:right w:val="none" w:sz="0" w:space="0" w:color="auto"/>
                      </w:divBdr>
                    </w:div>
                  </w:divsChild>
                </w:div>
                <w:div w:id="2097046508">
                  <w:marLeft w:val="0"/>
                  <w:marRight w:val="0"/>
                  <w:marTop w:val="0"/>
                  <w:marBottom w:val="0"/>
                  <w:divBdr>
                    <w:top w:val="none" w:sz="0" w:space="0" w:color="auto"/>
                    <w:left w:val="none" w:sz="0" w:space="0" w:color="auto"/>
                    <w:bottom w:val="none" w:sz="0" w:space="0" w:color="auto"/>
                    <w:right w:val="none" w:sz="0" w:space="0" w:color="auto"/>
                  </w:divBdr>
                  <w:divsChild>
                    <w:div w:id="1487437763">
                      <w:marLeft w:val="0"/>
                      <w:marRight w:val="0"/>
                      <w:marTop w:val="0"/>
                      <w:marBottom w:val="0"/>
                      <w:divBdr>
                        <w:top w:val="none" w:sz="0" w:space="0" w:color="auto"/>
                        <w:left w:val="none" w:sz="0" w:space="0" w:color="auto"/>
                        <w:bottom w:val="none" w:sz="0" w:space="0" w:color="auto"/>
                        <w:right w:val="none" w:sz="0" w:space="0" w:color="auto"/>
                      </w:divBdr>
                    </w:div>
                  </w:divsChild>
                </w:div>
                <w:div w:id="2141800972">
                  <w:marLeft w:val="0"/>
                  <w:marRight w:val="0"/>
                  <w:marTop w:val="0"/>
                  <w:marBottom w:val="0"/>
                  <w:divBdr>
                    <w:top w:val="none" w:sz="0" w:space="0" w:color="auto"/>
                    <w:left w:val="none" w:sz="0" w:space="0" w:color="auto"/>
                    <w:bottom w:val="none" w:sz="0" w:space="0" w:color="auto"/>
                    <w:right w:val="none" w:sz="0" w:space="0" w:color="auto"/>
                  </w:divBdr>
                  <w:divsChild>
                    <w:div w:id="1987274492">
                      <w:marLeft w:val="0"/>
                      <w:marRight w:val="0"/>
                      <w:marTop w:val="0"/>
                      <w:marBottom w:val="0"/>
                      <w:divBdr>
                        <w:top w:val="none" w:sz="0" w:space="0" w:color="auto"/>
                        <w:left w:val="none" w:sz="0" w:space="0" w:color="auto"/>
                        <w:bottom w:val="none" w:sz="0" w:space="0" w:color="auto"/>
                        <w:right w:val="none" w:sz="0" w:space="0" w:color="auto"/>
                      </w:divBdr>
                    </w:div>
                  </w:divsChild>
                </w:div>
                <w:div w:id="2145735827">
                  <w:marLeft w:val="0"/>
                  <w:marRight w:val="0"/>
                  <w:marTop w:val="0"/>
                  <w:marBottom w:val="0"/>
                  <w:divBdr>
                    <w:top w:val="none" w:sz="0" w:space="0" w:color="auto"/>
                    <w:left w:val="none" w:sz="0" w:space="0" w:color="auto"/>
                    <w:bottom w:val="none" w:sz="0" w:space="0" w:color="auto"/>
                    <w:right w:val="none" w:sz="0" w:space="0" w:color="auto"/>
                  </w:divBdr>
                  <w:divsChild>
                    <w:div w:id="10944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71689">
          <w:marLeft w:val="0"/>
          <w:marRight w:val="0"/>
          <w:marTop w:val="0"/>
          <w:marBottom w:val="0"/>
          <w:divBdr>
            <w:top w:val="none" w:sz="0" w:space="0" w:color="auto"/>
            <w:left w:val="none" w:sz="0" w:space="0" w:color="auto"/>
            <w:bottom w:val="none" w:sz="0" w:space="0" w:color="auto"/>
            <w:right w:val="none" w:sz="0" w:space="0" w:color="auto"/>
          </w:divBdr>
        </w:div>
        <w:div w:id="424764289">
          <w:marLeft w:val="0"/>
          <w:marRight w:val="0"/>
          <w:marTop w:val="0"/>
          <w:marBottom w:val="0"/>
          <w:divBdr>
            <w:top w:val="none" w:sz="0" w:space="0" w:color="auto"/>
            <w:left w:val="none" w:sz="0" w:space="0" w:color="auto"/>
            <w:bottom w:val="none" w:sz="0" w:space="0" w:color="auto"/>
            <w:right w:val="none" w:sz="0" w:space="0" w:color="auto"/>
          </w:divBdr>
        </w:div>
        <w:div w:id="543181273">
          <w:marLeft w:val="0"/>
          <w:marRight w:val="0"/>
          <w:marTop w:val="0"/>
          <w:marBottom w:val="0"/>
          <w:divBdr>
            <w:top w:val="none" w:sz="0" w:space="0" w:color="auto"/>
            <w:left w:val="none" w:sz="0" w:space="0" w:color="auto"/>
            <w:bottom w:val="none" w:sz="0" w:space="0" w:color="auto"/>
            <w:right w:val="none" w:sz="0" w:space="0" w:color="auto"/>
          </w:divBdr>
        </w:div>
        <w:div w:id="616638357">
          <w:marLeft w:val="0"/>
          <w:marRight w:val="0"/>
          <w:marTop w:val="0"/>
          <w:marBottom w:val="0"/>
          <w:divBdr>
            <w:top w:val="none" w:sz="0" w:space="0" w:color="auto"/>
            <w:left w:val="none" w:sz="0" w:space="0" w:color="auto"/>
            <w:bottom w:val="none" w:sz="0" w:space="0" w:color="auto"/>
            <w:right w:val="none" w:sz="0" w:space="0" w:color="auto"/>
          </w:divBdr>
        </w:div>
        <w:div w:id="710885822">
          <w:marLeft w:val="0"/>
          <w:marRight w:val="0"/>
          <w:marTop w:val="0"/>
          <w:marBottom w:val="0"/>
          <w:divBdr>
            <w:top w:val="none" w:sz="0" w:space="0" w:color="auto"/>
            <w:left w:val="none" w:sz="0" w:space="0" w:color="auto"/>
            <w:bottom w:val="none" w:sz="0" w:space="0" w:color="auto"/>
            <w:right w:val="none" w:sz="0" w:space="0" w:color="auto"/>
          </w:divBdr>
        </w:div>
        <w:div w:id="1098984207">
          <w:marLeft w:val="0"/>
          <w:marRight w:val="0"/>
          <w:marTop w:val="0"/>
          <w:marBottom w:val="0"/>
          <w:divBdr>
            <w:top w:val="none" w:sz="0" w:space="0" w:color="auto"/>
            <w:left w:val="none" w:sz="0" w:space="0" w:color="auto"/>
            <w:bottom w:val="none" w:sz="0" w:space="0" w:color="auto"/>
            <w:right w:val="none" w:sz="0" w:space="0" w:color="auto"/>
          </w:divBdr>
        </w:div>
        <w:div w:id="1759595350">
          <w:marLeft w:val="0"/>
          <w:marRight w:val="0"/>
          <w:marTop w:val="0"/>
          <w:marBottom w:val="0"/>
          <w:divBdr>
            <w:top w:val="none" w:sz="0" w:space="0" w:color="auto"/>
            <w:left w:val="none" w:sz="0" w:space="0" w:color="auto"/>
            <w:bottom w:val="none" w:sz="0" w:space="0" w:color="auto"/>
            <w:right w:val="none" w:sz="0" w:space="0" w:color="auto"/>
          </w:divBdr>
        </w:div>
        <w:div w:id="1788499628">
          <w:marLeft w:val="0"/>
          <w:marRight w:val="0"/>
          <w:marTop w:val="0"/>
          <w:marBottom w:val="0"/>
          <w:divBdr>
            <w:top w:val="none" w:sz="0" w:space="0" w:color="auto"/>
            <w:left w:val="none" w:sz="0" w:space="0" w:color="auto"/>
            <w:bottom w:val="none" w:sz="0" w:space="0" w:color="auto"/>
            <w:right w:val="none" w:sz="0" w:space="0" w:color="auto"/>
          </w:divBdr>
        </w:div>
      </w:divsChild>
    </w:div>
    <w:div w:id="1951165341">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93368041">
      <w:bodyDiv w:val="1"/>
      <w:marLeft w:val="0"/>
      <w:marRight w:val="0"/>
      <w:marTop w:val="0"/>
      <w:marBottom w:val="0"/>
      <w:divBdr>
        <w:top w:val="none" w:sz="0" w:space="0" w:color="auto"/>
        <w:left w:val="none" w:sz="0" w:space="0" w:color="auto"/>
        <w:bottom w:val="none" w:sz="0" w:space="0" w:color="auto"/>
        <w:right w:val="none" w:sz="0" w:space="0" w:color="auto"/>
      </w:divBdr>
      <w:divsChild>
        <w:div w:id="244731575">
          <w:marLeft w:val="0"/>
          <w:marRight w:val="0"/>
          <w:marTop w:val="0"/>
          <w:marBottom w:val="0"/>
          <w:divBdr>
            <w:top w:val="none" w:sz="0" w:space="0" w:color="auto"/>
            <w:left w:val="none" w:sz="0" w:space="0" w:color="auto"/>
            <w:bottom w:val="none" w:sz="0" w:space="0" w:color="auto"/>
            <w:right w:val="none" w:sz="0" w:space="0" w:color="auto"/>
          </w:divBdr>
        </w:div>
        <w:div w:id="1465542810">
          <w:marLeft w:val="0"/>
          <w:marRight w:val="0"/>
          <w:marTop w:val="0"/>
          <w:marBottom w:val="0"/>
          <w:divBdr>
            <w:top w:val="none" w:sz="0" w:space="0" w:color="auto"/>
            <w:left w:val="none" w:sz="0" w:space="0" w:color="auto"/>
            <w:bottom w:val="none" w:sz="0" w:space="0" w:color="auto"/>
            <w:right w:val="none" w:sz="0" w:space="0" w:color="auto"/>
          </w:divBdr>
        </w:div>
        <w:div w:id="1913079913">
          <w:marLeft w:val="0"/>
          <w:marRight w:val="0"/>
          <w:marTop w:val="0"/>
          <w:marBottom w:val="0"/>
          <w:divBdr>
            <w:top w:val="none" w:sz="0" w:space="0" w:color="auto"/>
            <w:left w:val="none" w:sz="0" w:space="0" w:color="auto"/>
            <w:bottom w:val="none" w:sz="0" w:space="0" w:color="auto"/>
            <w:right w:val="none" w:sz="0" w:space="0" w:color="auto"/>
          </w:divBdr>
          <w:divsChild>
            <w:div w:id="1549293223">
              <w:marLeft w:val="0"/>
              <w:marRight w:val="0"/>
              <w:marTop w:val="30"/>
              <w:marBottom w:val="30"/>
              <w:divBdr>
                <w:top w:val="none" w:sz="0" w:space="0" w:color="auto"/>
                <w:left w:val="none" w:sz="0" w:space="0" w:color="auto"/>
                <w:bottom w:val="none" w:sz="0" w:space="0" w:color="auto"/>
                <w:right w:val="none" w:sz="0" w:space="0" w:color="auto"/>
              </w:divBdr>
              <w:divsChild>
                <w:div w:id="16851112">
                  <w:marLeft w:val="0"/>
                  <w:marRight w:val="0"/>
                  <w:marTop w:val="0"/>
                  <w:marBottom w:val="0"/>
                  <w:divBdr>
                    <w:top w:val="none" w:sz="0" w:space="0" w:color="auto"/>
                    <w:left w:val="none" w:sz="0" w:space="0" w:color="auto"/>
                    <w:bottom w:val="none" w:sz="0" w:space="0" w:color="auto"/>
                    <w:right w:val="none" w:sz="0" w:space="0" w:color="auto"/>
                  </w:divBdr>
                  <w:divsChild>
                    <w:div w:id="1999112049">
                      <w:marLeft w:val="0"/>
                      <w:marRight w:val="0"/>
                      <w:marTop w:val="0"/>
                      <w:marBottom w:val="0"/>
                      <w:divBdr>
                        <w:top w:val="none" w:sz="0" w:space="0" w:color="auto"/>
                        <w:left w:val="none" w:sz="0" w:space="0" w:color="auto"/>
                        <w:bottom w:val="none" w:sz="0" w:space="0" w:color="auto"/>
                        <w:right w:val="none" w:sz="0" w:space="0" w:color="auto"/>
                      </w:divBdr>
                    </w:div>
                  </w:divsChild>
                </w:div>
                <w:div w:id="18625061">
                  <w:marLeft w:val="0"/>
                  <w:marRight w:val="0"/>
                  <w:marTop w:val="0"/>
                  <w:marBottom w:val="0"/>
                  <w:divBdr>
                    <w:top w:val="none" w:sz="0" w:space="0" w:color="auto"/>
                    <w:left w:val="none" w:sz="0" w:space="0" w:color="auto"/>
                    <w:bottom w:val="none" w:sz="0" w:space="0" w:color="auto"/>
                    <w:right w:val="none" w:sz="0" w:space="0" w:color="auto"/>
                  </w:divBdr>
                  <w:divsChild>
                    <w:div w:id="29688599">
                      <w:marLeft w:val="0"/>
                      <w:marRight w:val="0"/>
                      <w:marTop w:val="0"/>
                      <w:marBottom w:val="0"/>
                      <w:divBdr>
                        <w:top w:val="none" w:sz="0" w:space="0" w:color="auto"/>
                        <w:left w:val="none" w:sz="0" w:space="0" w:color="auto"/>
                        <w:bottom w:val="none" w:sz="0" w:space="0" w:color="auto"/>
                        <w:right w:val="none" w:sz="0" w:space="0" w:color="auto"/>
                      </w:divBdr>
                    </w:div>
                  </w:divsChild>
                </w:div>
                <w:div w:id="39867825">
                  <w:marLeft w:val="0"/>
                  <w:marRight w:val="0"/>
                  <w:marTop w:val="0"/>
                  <w:marBottom w:val="0"/>
                  <w:divBdr>
                    <w:top w:val="none" w:sz="0" w:space="0" w:color="auto"/>
                    <w:left w:val="none" w:sz="0" w:space="0" w:color="auto"/>
                    <w:bottom w:val="none" w:sz="0" w:space="0" w:color="auto"/>
                    <w:right w:val="none" w:sz="0" w:space="0" w:color="auto"/>
                  </w:divBdr>
                  <w:divsChild>
                    <w:div w:id="9308197">
                      <w:marLeft w:val="0"/>
                      <w:marRight w:val="0"/>
                      <w:marTop w:val="0"/>
                      <w:marBottom w:val="0"/>
                      <w:divBdr>
                        <w:top w:val="none" w:sz="0" w:space="0" w:color="auto"/>
                        <w:left w:val="none" w:sz="0" w:space="0" w:color="auto"/>
                        <w:bottom w:val="none" w:sz="0" w:space="0" w:color="auto"/>
                        <w:right w:val="none" w:sz="0" w:space="0" w:color="auto"/>
                      </w:divBdr>
                    </w:div>
                  </w:divsChild>
                </w:div>
                <w:div w:id="54092706">
                  <w:marLeft w:val="0"/>
                  <w:marRight w:val="0"/>
                  <w:marTop w:val="0"/>
                  <w:marBottom w:val="0"/>
                  <w:divBdr>
                    <w:top w:val="none" w:sz="0" w:space="0" w:color="auto"/>
                    <w:left w:val="none" w:sz="0" w:space="0" w:color="auto"/>
                    <w:bottom w:val="none" w:sz="0" w:space="0" w:color="auto"/>
                    <w:right w:val="none" w:sz="0" w:space="0" w:color="auto"/>
                  </w:divBdr>
                  <w:divsChild>
                    <w:div w:id="1411152124">
                      <w:marLeft w:val="0"/>
                      <w:marRight w:val="0"/>
                      <w:marTop w:val="0"/>
                      <w:marBottom w:val="0"/>
                      <w:divBdr>
                        <w:top w:val="none" w:sz="0" w:space="0" w:color="auto"/>
                        <w:left w:val="none" w:sz="0" w:space="0" w:color="auto"/>
                        <w:bottom w:val="none" w:sz="0" w:space="0" w:color="auto"/>
                        <w:right w:val="none" w:sz="0" w:space="0" w:color="auto"/>
                      </w:divBdr>
                    </w:div>
                  </w:divsChild>
                </w:div>
                <w:div w:id="97255446">
                  <w:marLeft w:val="0"/>
                  <w:marRight w:val="0"/>
                  <w:marTop w:val="0"/>
                  <w:marBottom w:val="0"/>
                  <w:divBdr>
                    <w:top w:val="none" w:sz="0" w:space="0" w:color="auto"/>
                    <w:left w:val="none" w:sz="0" w:space="0" w:color="auto"/>
                    <w:bottom w:val="none" w:sz="0" w:space="0" w:color="auto"/>
                    <w:right w:val="none" w:sz="0" w:space="0" w:color="auto"/>
                  </w:divBdr>
                  <w:divsChild>
                    <w:div w:id="2115247710">
                      <w:marLeft w:val="0"/>
                      <w:marRight w:val="0"/>
                      <w:marTop w:val="0"/>
                      <w:marBottom w:val="0"/>
                      <w:divBdr>
                        <w:top w:val="none" w:sz="0" w:space="0" w:color="auto"/>
                        <w:left w:val="none" w:sz="0" w:space="0" w:color="auto"/>
                        <w:bottom w:val="none" w:sz="0" w:space="0" w:color="auto"/>
                        <w:right w:val="none" w:sz="0" w:space="0" w:color="auto"/>
                      </w:divBdr>
                    </w:div>
                  </w:divsChild>
                </w:div>
                <w:div w:id="102918177">
                  <w:marLeft w:val="0"/>
                  <w:marRight w:val="0"/>
                  <w:marTop w:val="0"/>
                  <w:marBottom w:val="0"/>
                  <w:divBdr>
                    <w:top w:val="none" w:sz="0" w:space="0" w:color="auto"/>
                    <w:left w:val="none" w:sz="0" w:space="0" w:color="auto"/>
                    <w:bottom w:val="none" w:sz="0" w:space="0" w:color="auto"/>
                    <w:right w:val="none" w:sz="0" w:space="0" w:color="auto"/>
                  </w:divBdr>
                  <w:divsChild>
                    <w:div w:id="1722053447">
                      <w:marLeft w:val="0"/>
                      <w:marRight w:val="0"/>
                      <w:marTop w:val="0"/>
                      <w:marBottom w:val="0"/>
                      <w:divBdr>
                        <w:top w:val="none" w:sz="0" w:space="0" w:color="auto"/>
                        <w:left w:val="none" w:sz="0" w:space="0" w:color="auto"/>
                        <w:bottom w:val="none" w:sz="0" w:space="0" w:color="auto"/>
                        <w:right w:val="none" w:sz="0" w:space="0" w:color="auto"/>
                      </w:divBdr>
                    </w:div>
                  </w:divsChild>
                </w:div>
                <w:div w:id="117647680">
                  <w:marLeft w:val="0"/>
                  <w:marRight w:val="0"/>
                  <w:marTop w:val="0"/>
                  <w:marBottom w:val="0"/>
                  <w:divBdr>
                    <w:top w:val="none" w:sz="0" w:space="0" w:color="auto"/>
                    <w:left w:val="none" w:sz="0" w:space="0" w:color="auto"/>
                    <w:bottom w:val="none" w:sz="0" w:space="0" w:color="auto"/>
                    <w:right w:val="none" w:sz="0" w:space="0" w:color="auto"/>
                  </w:divBdr>
                  <w:divsChild>
                    <w:div w:id="1701474786">
                      <w:marLeft w:val="0"/>
                      <w:marRight w:val="0"/>
                      <w:marTop w:val="0"/>
                      <w:marBottom w:val="0"/>
                      <w:divBdr>
                        <w:top w:val="none" w:sz="0" w:space="0" w:color="auto"/>
                        <w:left w:val="none" w:sz="0" w:space="0" w:color="auto"/>
                        <w:bottom w:val="none" w:sz="0" w:space="0" w:color="auto"/>
                        <w:right w:val="none" w:sz="0" w:space="0" w:color="auto"/>
                      </w:divBdr>
                    </w:div>
                  </w:divsChild>
                </w:div>
                <w:div w:id="131295889">
                  <w:marLeft w:val="0"/>
                  <w:marRight w:val="0"/>
                  <w:marTop w:val="0"/>
                  <w:marBottom w:val="0"/>
                  <w:divBdr>
                    <w:top w:val="none" w:sz="0" w:space="0" w:color="auto"/>
                    <w:left w:val="none" w:sz="0" w:space="0" w:color="auto"/>
                    <w:bottom w:val="none" w:sz="0" w:space="0" w:color="auto"/>
                    <w:right w:val="none" w:sz="0" w:space="0" w:color="auto"/>
                  </w:divBdr>
                  <w:divsChild>
                    <w:div w:id="326590891">
                      <w:marLeft w:val="0"/>
                      <w:marRight w:val="0"/>
                      <w:marTop w:val="0"/>
                      <w:marBottom w:val="0"/>
                      <w:divBdr>
                        <w:top w:val="none" w:sz="0" w:space="0" w:color="auto"/>
                        <w:left w:val="none" w:sz="0" w:space="0" w:color="auto"/>
                        <w:bottom w:val="none" w:sz="0" w:space="0" w:color="auto"/>
                        <w:right w:val="none" w:sz="0" w:space="0" w:color="auto"/>
                      </w:divBdr>
                    </w:div>
                  </w:divsChild>
                </w:div>
                <w:div w:id="147209269">
                  <w:marLeft w:val="0"/>
                  <w:marRight w:val="0"/>
                  <w:marTop w:val="0"/>
                  <w:marBottom w:val="0"/>
                  <w:divBdr>
                    <w:top w:val="none" w:sz="0" w:space="0" w:color="auto"/>
                    <w:left w:val="none" w:sz="0" w:space="0" w:color="auto"/>
                    <w:bottom w:val="none" w:sz="0" w:space="0" w:color="auto"/>
                    <w:right w:val="none" w:sz="0" w:space="0" w:color="auto"/>
                  </w:divBdr>
                  <w:divsChild>
                    <w:div w:id="840463668">
                      <w:marLeft w:val="0"/>
                      <w:marRight w:val="0"/>
                      <w:marTop w:val="0"/>
                      <w:marBottom w:val="0"/>
                      <w:divBdr>
                        <w:top w:val="none" w:sz="0" w:space="0" w:color="auto"/>
                        <w:left w:val="none" w:sz="0" w:space="0" w:color="auto"/>
                        <w:bottom w:val="none" w:sz="0" w:space="0" w:color="auto"/>
                        <w:right w:val="none" w:sz="0" w:space="0" w:color="auto"/>
                      </w:divBdr>
                    </w:div>
                  </w:divsChild>
                </w:div>
                <w:div w:id="279263902">
                  <w:marLeft w:val="0"/>
                  <w:marRight w:val="0"/>
                  <w:marTop w:val="0"/>
                  <w:marBottom w:val="0"/>
                  <w:divBdr>
                    <w:top w:val="none" w:sz="0" w:space="0" w:color="auto"/>
                    <w:left w:val="none" w:sz="0" w:space="0" w:color="auto"/>
                    <w:bottom w:val="none" w:sz="0" w:space="0" w:color="auto"/>
                    <w:right w:val="none" w:sz="0" w:space="0" w:color="auto"/>
                  </w:divBdr>
                  <w:divsChild>
                    <w:div w:id="1705668446">
                      <w:marLeft w:val="0"/>
                      <w:marRight w:val="0"/>
                      <w:marTop w:val="0"/>
                      <w:marBottom w:val="0"/>
                      <w:divBdr>
                        <w:top w:val="none" w:sz="0" w:space="0" w:color="auto"/>
                        <w:left w:val="none" w:sz="0" w:space="0" w:color="auto"/>
                        <w:bottom w:val="none" w:sz="0" w:space="0" w:color="auto"/>
                        <w:right w:val="none" w:sz="0" w:space="0" w:color="auto"/>
                      </w:divBdr>
                    </w:div>
                  </w:divsChild>
                </w:div>
                <w:div w:id="338434174">
                  <w:marLeft w:val="0"/>
                  <w:marRight w:val="0"/>
                  <w:marTop w:val="0"/>
                  <w:marBottom w:val="0"/>
                  <w:divBdr>
                    <w:top w:val="none" w:sz="0" w:space="0" w:color="auto"/>
                    <w:left w:val="none" w:sz="0" w:space="0" w:color="auto"/>
                    <w:bottom w:val="none" w:sz="0" w:space="0" w:color="auto"/>
                    <w:right w:val="none" w:sz="0" w:space="0" w:color="auto"/>
                  </w:divBdr>
                  <w:divsChild>
                    <w:div w:id="387148277">
                      <w:marLeft w:val="0"/>
                      <w:marRight w:val="0"/>
                      <w:marTop w:val="0"/>
                      <w:marBottom w:val="0"/>
                      <w:divBdr>
                        <w:top w:val="none" w:sz="0" w:space="0" w:color="auto"/>
                        <w:left w:val="none" w:sz="0" w:space="0" w:color="auto"/>
                        <w:bottom w:val="none" w:sz="0" w:space="0" w:color="auto"/>
                        <w:right w:val="none" w:sz="0" w:space="0" w:color="auto"/>
                      </w:divBdr>
                    </w:div>
                  </w:divsChild>
                </w:div>
                <w:div w:id="386800966">
                  <w:marLeft w:val="0"/>
                  <w:marRight w:val="0"/>
                  <w:marTop w:val="0"/>
                  <w:marBottom w:val="0"/>
                  <w:divBdr>
                    <w:top w:val="none" w:sz="0" w:space="0" w:color="auto"/>
                    <w:left w:val="none" w:sz="0" w:space="0" w:color="auto"/>
                    <w:bottom w:val="none" w:sz="0" w:space="0" w:color="auto"/>
                    <w:right w:val="none" w:sz="0" w:space="0" w:color="auto"/>
                  </w:divBdr>
                  <w:divsChild>
                    <w:div w:id="399668913">
                      <w:marLeft w:val="0"/>
                      <w:marRight w:val="0"/>
                      <w:marTop w:val="0"/>
                      <w:marBottom w:val="0"/>
                      <w:divBdr>
                        <w:top w:val="none" w:sz="0" w:space="0" w:color="auto"/>
                        <w:left w:val="none" w:sz="0" w:space="0" w:color="auto"/>
                        <w:bottom w:val="none" w:sz="0" w:space="0" w:color="auto"/>
                        <w:right w:val="none" w:sz="0" w:space="0" w:color="auto"/>
                      </w:divBdr>
                    </w:div>
                  </w:divsChild>
                </w:div>
                <w:div w:id="422143354">
                  <w:marLeft w:val="0"/>
                  <w:marRight w:val="0"/>
                  <w:marTop w:val="0"/>
                  <w:marBottom w:val="0"/>
                  <w:divBdr>
                    <w:top w:val="none" w:sz="0" w:space="0" w:color="auto"/>
                    <w:left w:val="none" w:sz="0" w:space="0" w:color="auto"/>
                    <w:bottom w:val="none" w:sz="0" w:space="0" w:color="auto"/>
                    <w:right w:val="none" w:sz="0" w:space="0" w:color="auto"/>
                  </w:divBdr>
                  <w:divsChild>
                    <w:div w:id="998725619">
                      <w:marLeft w:val="0"/>
                      <w:marRight w:val="0"/>
                      <w:marTop w:val="0"/>
                      <w:marBottom w:val="0"/>
                      <w:divBdr>
                        <w:top w:val="none" w:sz="0" w:space="0" w:color="auto"/>
                        <w:left w:val="none" w:sz="0" w:space="0" w:color="auto"/>
                        <w:bottom w:val="none" w:sz="0" w:space="0" w:color="auto"/>
                        <w:right w:val="none" w:sz="0" w:space="0" w:color="auto"/>
                      </w:divBdr>
                    </w:div>
                  </w:divsChild>
                </w:div>
                <w:div w:id="426579501">
                  <w:marLeft w:val="0"/>
                  <w:marRight w:val="0"/>
                  <w:marTop w:val="0"/>
                  <w:marBottom w:val="0"/>
                  <w:divBdr>
                    <w:top w:val="none" w:sz="0" w:space="0" w:color="auto"/>
                    <w:left w:val="none" w:sz="0" w:space="0" w:color="auto"/>
                    <w:bottom w:val="none" w:sz="0" w:space="0" w:color="auto"/>
                    <w:right w:val="none" w:sz="0" w:space="0" w:color="auto"/>
                  </w:divBdr>
                  <w:divsChild>
                    <w:div w:id="1809976038">
                      <w:marLeft w:val="0"/>
                      <w:marRight w:val="0"/>
                      <w:marTop w:val="0"/>
                      <w:marBottom w:val="0"/>
                      <w:divBdr>
                        <w:top w:val="none" w:sz="0" w:space="0" w:color="auto"/>
                        <w:left w:val="none" w:sz="0" w:space="0" w:color="auto"/>
                        <w:bottom w:val="none" w:sz="0" w:space="0" w:color="auto"/>
                        <w:right w:val="none" w:sz="0" w:space="0" w:color="auto"/>
                      </w:divBdr>
                    </w:div>
                  </w:divsChild>
                </w:div>
                <w:div w:id="447899195">
                  <w:marLeft w:val="0"/>
                  <w:marRight w:val="0"/>
                  <w:marTop w:val="0"/>
                  <w:marBottom w:val="0"/>
                  <w:divBdr>
                    <w:top w:val="none" w:sz="0" w:space="0" w:color="auto"/>
                    <w:left w:val="none" w:sz="0" w:space="0" w:color="auto"/>
                    <w:bottom w:val="none" w:sz="0" w:space="0" w:color="auto"/>
                    <w:right w:val="none" w:sz="0" w:space="0" w:color="auto"/>
                  </w:divBdr>
                  <w:divsChild>
                    <w:div w:id="57900352">
                      <w:marLeft w:val="0"/>
                      <w:marRight w:val="0"/>
                      <w:marTop w:val="0"/>
                      <w:marBottom w:val="0"/>
                      <w:divBdr>
                        <w:top w:val="none" w:sz="0" w:space="0" w:color="auto"/>
                        <w:left w:val="none" w:sz="0" w:space="0" w:color="auto"/>
                        <w:bottom w:val="none" w:sz="0" w:space="0" w:color="auto"/>
                        <w:right w:val="none" w:sz="0" w:space="0" w:color="auto"/>
                      </w:divBdr>
                    </w:div>
                  </w:divsChild>
                </w:div>
                <w:div w:id="473722547">
                  <w:marLeft w:val="0"/>
                  <w:marRight w:val="0"/>
                  <w:marTop w:val="0"/>
                  <w:marBottom w:val="0"/>
                  <w:divBdr>
                    <w:top w:val="none" w:sz="0" w:space="0" w:color="auto"/>
                    <w:left w:val="none" w:sz="0" w:space="0" w:color="auto"/>
                    <w:bottom w:val="none" w:sz="0" w:space="0" w:color="auto"/>
                    <w:right w:val="none" w:sz="0" w:space="0" w:color="auto"/>
                  </w:divBdr>
                  <w:divsChild>
                    <w:div w:id="1569539978">
                      <w:marLeft w:val="0"/>
                      <w:marRight w:val="0"/>
                      <w:marTop w:val="0"/>
                      <w:marBottom w:val="0"/>
                      <w:divBdr>
                        <w:top w:val="none" w:sz="0" w:space="0" w:color="auto"/>
                        <w:left w:val="none" w:sz="0" w:space="0" w:color="auto"/>
                        <w:bottom w:val="none" w:sz="0" w:space="0" w:color="auto"/>
                        <w:right w:val="none" w:sz="0" w:space="0" w:color="auto"/>
                      </w:divBdr>
                    </w:div>
                  </w:divsChild>
                </w:div>
                <w:div w:id="583875321">
                  <w:marLeft w:val="0"/>
                  <w:marRight w:val="0"/>
                  <w:marTop w:val="0"/>
                  <w:marBottom w:val="0"/>
                  <w:divBdr>
                    <w:top w:val="none" w:sz="0" w:space="0" w:color="auto"/>
                    <w:left w:val="none" w:sz="0" w:space="0" w:color="auto"/>
                    <w:bottom w:val="none" w:sz="0" w:space="0" w:color="auto"/>
                    <w:right w:val="none" w:sz="0" w:space="0" w:color="auto"/>
                  </w:divBdr>
                  <w:divsChild>
                    <w:div w:id="9380811">
                      <w:marLeft w:val="0"/>
                      <w:marRight w:val="0"/>
                      <w:marTop w:val="0"/>
                      <w:marBottom w:val="0"/>
                      <w:divBdr>
                        <w:top w:val="none" w:sz="0" w:space="0" w:color="auto"/>
                        <w:left w:val="none" w:sz="0" w:space="0" w:color="auto"/>
                        <w:bottom w:val="none" w:sz="0" w:space="0" w:color="auto"/>
                        <w:right w:val="none" w:sz="0" w:space="0" w:color="auto"/>
                      </w:divBdr>
                    </w:div>
                  </w:divsChild>
                </w:div>
                <w:div w:id="601184253">
                  <w:marLeft w:val="0"/>
                  <w:marRight w:val="0"/>
                  <w:marTop w:val="0"/>
                  <w:marBottom w:val="0"/>
                  <w:divBdr>
                    <w:top w:val="none" w:sz="0" w:space="0" w:color="auto"/>
                    <w:left w:val="none" w:sz="0" w:space="0" w:color="auto"/>
                    <w:bottom w:val="none" w:sz="0" w:space="0" w:color="auto"/>
                    <w:right w:val="none" w:sz="0" w:space="0" w:color="auto"/>
                  </w:divBdr>
                  <w:divsChild>
                    <w:div w:id="175728741">
                      <w:marLeft w:val="0"/>
                      <w:marRight w:val="0"/>
                      <w:marTop w:val="0"/>
                      <w:marBottom w:val="0"/>
                      <w:divBdr>
                        <w:top w:val="none" w:sz="0" w:space="0" w:color="auto"/>
                        <w:left w:val="none" w:sz="0" w:space="0" w:color="auto"/>
                        <w:bottom w:val="none" w:sz="0" w:space="0" w:color="auto"/>
                        <w:right w:val="none" w:sz="0" w:space="0" w:color="auto"/>
                      </w:divBdr>
                    </w:div>
                  </w:divsChild>
                </w:div>
                <w:div w:id="621496430">
                  <w:marLeft w:val="0"/>
                  <w:marRight w:val="0"/>
                  <w:marTop w:val="0"/>
                  <w:marBottom w:val="0"/>
                  <w:divBdr>
                    <w:top w:val="none" w:sz="0" w:space="0" w:color="auto"/>
                    <w:left w:val="none" w:sz="0" w:space="0" w:color="auto"/>
                    <w:bottom w:val="none" w:sz="0" w:space="0" w:color="auto"/>
                    <w:right w:val="none" w:sz="0" w:space="0" w:color="auto"/>
                  </w:divBdr>
                  <w:divsChild>
                    <w:div w:id="816646976">
                      <w:marLeft w:val="0"/>
                      <w:marRight w:val="0"/>
                      <w:marTop w:val="0"/>
                      <w:marBottom w:val="0"/>
                      <w:divBdr>
                        <w:top w:val="none" w:sz="0" w:space="0" w:color="auto"/>
                        <w:left w:val="none" w:sz="0" w:space="0" w:color="auto"/>
                        <w:bottom w:val="none" w:sz="0" w:space="0" w:color="auto"/>
                        <w:right w:val="none" w:sz="0" w:space="0" w:color="auto"/>
                      </w:divBdr>
                    </w:div>
                  </w:divsChild>
                </w:div>
                <w:div w:id="647131220">
                  <w:marLeft w:val="0"/>
                  <w:marRight w:val="0"/>
                  <w:marTop w:val="0"/>
                  <w:marBottom w:val="0"/>
                  <w:divBdr>
                    <w:top w:val="none" w:sz="0" w:space="0" w:color="auto"/>
                    <w:left w:val="none" w:sz="0" w:space="0" w:color="auto"/>
                    <w:bottom w:val="none" w:sz="0" w:space="0" w:color="auto"/>
                    <w:right w:val="none" w:sz="0" w:space="0" w:color="auto"/>
                  </w:divBdr>
                  <w:divsChild>
                    <w:div w:id="107706764">
                      <w:marLeft w:val="0"/>
                      <w:marRight w:val="0"/>
                      <w:marTop w:val="0"/>
                      <w:marBottom w:val="0"/>
                      <w:divBdr>
                        <w:top w:val="none" w:sz="0" w:space="0" w:color="auto"/>
                        <w:left w:val="none" w:sz="0" w:space="0" w:color="auto"/>
                        <w:bottom w:val="none" w:sz="0" w:space="0" w:color="auto"/>
                        <w:right w:val="none" w:sz="0" w:space="0" w:color="auto"/>
                      </w:divBdr>
                    </w:div>
                  </w:divsChild>
                </w:div>
                <w:div w:id="664088563">
                  <w:marLeft w:val="0"/>
                  <w:marRight w:val="0"/>
                  <w:marTop w:val="0"/>
                  <w:marBottom w:val="0"/>
                  <w:divBdr>
                    <w:top w:val="none" w:sz="0" w:space="0" w:color="auto"/>
                    <w:left w:val="none" w:sz="0" w:space="0" w:color="auto"/>
                    <w:bottom w:val="none" w:sz="0" w:space="0" w:color="auto"/>
                    <w:right w:val="none" w:sz="0" w:space="0" w:color="auto"/>
                  </w:divBdr>
                  <w:divsChild>
                    <w:div w:id="263344034">
                      <w:marLeft w:val="0"/>
                      <w:marRight w:val="0"/>
                      <w:marTop w:val="0"/>
                      <w:marBottom w:val="0"/>
                      <w:divBdr>
                        <w:top w:val="none" w:sz="0" w:space="0" w:color="auto"/>
                        <w:left w:val="none" w:sz="0" w:space="0" w:color="auto"/>
                        <w:bottom w:val="none" w:sz="0" w:space="0" w:color="auto"/>
                        <w:right w:val="none" w:sz="0" w:space="0" w:color="auto"/>
                      </w:divBdr>
                    </w:div>
                  </w:divsChild>
                </w:div>
                <w:div w:id="668141423">
                  <w:marLeft w:val="0"/>
                  <w:marRight w:val="0"/>
                  <w:marTop w:val="0"/>
                  <w:marBottom w:val="0"/>
                  <w:divBdr>
                    <w:top w:val="none" w:sz="0" w:space="0" w:color="auto"/>
                    <w:left w:val="none" w:sz="0" w:space="0" w:color="auto"/>
                    <w:bottom w:val="none" w:sz="0" w:space="0" w:color="auto"/>
                    <w:right w:val="none" w:sz="0" w:space="0" w:color="auto"/>
                  </w:divBdr>
                  <w:divsChild>
                    <w:div w:id="1909680500">
                      <w:marLeft w:val="0"/>
                      <w:marRight w:val="0"/>
                      <w:marTop w:val="0"/>
                      <w:marBottom w:val="0"/>
                      <w:divBdr>
                        <w:top w:val="none" w:sz="0" w:space="0" w:color="auto"/>
                        <w:left w:val="none" w:sz="0" w:space="0" w:color="auto"/>
                        <w:bottom w:val="none" w:sz="0" w:space="0" w:color="auto"/>
                        <w:right w:val="none" w:sz="0" w:space="0" w:color="auto"/>
                      </w:divBdr>
                    </w:div>
                  </w:divsChild>
                </w:div>
                <w:div w:id="668674226">
                  <w:marLeft w:val="0"/>
                  <w:marRight w:val="0"/>
                  <w:marTop w:val="0"/>
                  <w:marBottom w:val="0"/>
                  <w:divBdr>
                    <w:top w:val="none" w:sz="0" w:space="0" w:color="auto"/>
                    <w:left w:val="none" w:sz="0" w:space="0" w:color="auto"/>
                    <w:bottom w:val="none" w:sz="0" w:space="0" w:color="auto"/>
                    <w:right w:val="none" w:sz="0" w:space="0" w:color="auto"/>
                  </w:divBdr>
                  <w:divsChild>
                    <w:div w:id="451632019">
                      <w:marLeft w:val="0"/>
                      <w:marRight w:val="0"/>
                      <w:marTop w:val="0"/>
                      <w:marBottom w:val="0"/>
                      <w:divBdr>
                        <w:top w:val="none" w:sz="0" w:space="0" w:color="auto"/>
                        <w:left w:val="none" w:sz="0" w:space="0" w:color="auto"/>
                        <w:bottom w:val="none" w:sz="0" w:space="0" w:color="auto"/>
                        <w:right w:val="none" w:sz="0" w:space="0" w:color="auto"/>
                      </w:divBdr>
                    </w:div>
                  </w:divsChild>
                </w:div>
                <w:div w:id="735930951">
                  <w:marLeft w:val="0"/>
                  <w:marRight w:val="0"/>
                  <w:marTop w:val="0"/>
                  <w:marBottom w:val="0"/>
                  <w:divBdr>
                    <w:top w:val="none" w:sz="0" w:space="0" w:color="auto"/>
                    <w:left w:val="none" w:sz="0" w:space="0" w:color="auto"/>
                    <w:bottom w:val="none" w:sz="0" w:space="0" w:color="auto"/>
                    <w:right w:val="none" w:sz="0" w:space="0" w:color="auto"/>
                  </w:divBdr>
                  <w:divsChild>
                    <w:div w:id="1150904508">
                      <w:marLeft w:val="0"/>
                      <w:marRight w:val="0"/>
                      <w:marTop w:val="0"/>
                      <w:marBottom w:val="0"/>
                      <w:divBdr>
                        <w:top w:val="none" w:sz="0" w:space="0" w:color="auto"/>
                        <w:left w:val="none" w:sz="0" w:space="0" w:color="auto"/>
                        <w:bottom w:val="none" w:sz="0" w:space="0" w:color="auto"/>
                        <w:right w:val="none" w:sz="0" w:space="0" w:color="auto"/>
                      </w:divBdr>
                    </w:div>
                  </w:divsChild>
                </w:div>
                <w:div w:id="786856695">
                  <w:marLeft w:val="0"/>
                  <w:marRight w:val="0"/>
                  <w:marTop w:val="0"/>
                  <w:marBottom w:val="0"/>
                  <w:divBdr>
                    <w:top w:val="none" w:sz="0" w:space="0" w:color="auto"/>
                    <w:left w:val="none" w:sz="0" w:space="0" w:color="auto"/>
                    <w:bottom w:val="none" w:sz="0" w:space="0" w:color="auto"/>
                    <w:right w:val="none" w:sz="0" w:space="0" w:color="auto"/>
                  </w:divBdr>
                  <w:divsChild>
                    <w:div w:id="1355955716">
                      <w:marLeft w:val="0"/>
                      <w:marRight w:val="0"/>
                      <w:marTop w:val="0"/>
                      <w:marBottom w:val="0"/>
                      <w:divBdr>
                        <w:top w:val="none" w:sz="0" w:space="0" w:color="auto"/>
                        <w:left w:val="none" w:sz="0" w:space="0" w:color="auto"/>
                        <w:bottom w:val="none" w:sz="0" w:space="0" w:color="auto"/>
                        <w:right w:val="none" w:sz="0" w:space="0" w:color="auto"/>
                      </w:divBdr>
                    </w:div>
                  </w:divsChild>
                </w:div>
                <w:div w:id="791174714">
                  <w:marLeft w:val="0"/>
                  <w:marRight w:val="0"/>
                  <w:marTop w:val="0"/>
                  <w:marBottom w:val="0"/>
                  <w:divBdr>
                    <w:top w:val="none" w:sz="0" w:space="0" w:color="auto"/>
                    <w:left w:val="none" w:sz="0" w:space="0" w:color="auto"/>
                    <w:bottom w:val="none" w:sz="0" w:space="0" w:color="auto"/>
                    <w:right w:val="none" w:sz="0" w:space="0" w:color="auto"/>
                  </w:divBdr>
                  <w:divsChild>
                    <w:div w:id="1439641926">
                      <w:marLeft w:val="0"/>
                      <w:marRight w:val="0"/>
                      <w:marTop w:val="0"/>
                      <w:marBottom w:val="0"/>
                      <w:divBdr>
                        <w:top w:val="none" w:sz="0" w:space="0" w:color="auto"/>
                        <w:left w:val="none" w:sz="0" w:space="0" w:color="auto"/>
                        <w:bottom w:val="none" w:sz="0" w:space="0" w:color="auto"/>
                        <w:right w:val="none" w:sz="0" w:space="0" w:color="auto"/>
                      </w:divBdr>
                    </w:div>
                    <w:div w:id="1738281496">
                      <w:marLeft w:val="0"/>
                      <w:marRight w:val="0"/>
                      <w:marTop w:val="0"/>
                      <w:marBottom w:val="0"/>
                      <w:divBdr>
                        <w:top w:val="none" w:sz="0" w:space="0" w:color="auto"/>
                        <w:left w:val="none" w:sz="0" w:space="0" w:color="auto"/>
                        <w:bottom w:val="none" w:sz="0" w:space="0" w:color="auto"/>
                        <w:right w:val="none" w:sz="0" w:space="0" w:color="auto"/>
                      </w:divBdr>
                    </w:div>
                  </w:divsChild>
                </w:div>
                <w:div w:id="817190494">
                  <w:marLeft w:val="0"/>
                  <w:marRight w:val="0"/>
                  <w:marTop w:val="0"/>
                  <w:marBottom w:val="0"/>
                  <w:divBdr>
                    <w:top w:val="none" w:sz="0" w:space="0" w:color="auto"/>
                    <w:left w:val="none" w:sz="0" w:space="0" w:color="auto"/>
                    <w:bottom w:val="none" w:sz="0" w:space="0" w:color="auto"/>
                    <w:right w:val="none" w:sz="0" w:space="0" w:color="auto"/>
                  </w:divBdr>
                  <w:divsChild>
                    <w:div w:id="87317915">
                      <w:marLeft w:val="0"/>
                      <w:marRight w:val="0"/>
                      <w:marTop w:val="0"/>
                      <w:marBottom w:val="0"/>
                      <w:divBdr>
                        <w:top w:val="none" w:sz="0" w:space="0" w:color="auto"/>
                        <w:left w:val="none" w:sz="0" w:space="0" w:color="auto"/>
                        <w:bottom w:val="none" w:sz="0" w:space="0" w:color="auto"/>
                        <w:right w:val="none" w:sz="0" w:space="0" w:color="auto"/>
                      </w:divBdr>
                    </w:div>
                  </w:divsChild>
                </w:div>
                <w:div w:id="846596435">
                  <w:marLeft w:val="0"/>
                  <w:marRight w:val="0"/>
                  <w:marTop w:val="0"/>
                  <w:marBottom w:val="0"/>
                  <w:divBdr>
                    <w:top w:val="none" w:sz="0" w:space="0" w:color="auto"/>
                    <w:left w:val="none" w:sz="0" w:space="0" w:color="auto"/>
                    <w:bottom w:val="none" w:sz="0" w:space="0" w:color="auto"/>
                    <w:right w:val="none" w:sz="0" w:space="0" w:color="auto"/>
                  </w:divBdr>
                  <w:divsChild>
                    <w:div w:id="1839273636">
                      <w:marLeft w:val="0"/>
                      <w:marRight w:val="0"/>
                      <w:marTop w:val="0"/>
                      <w:marBottom w:val="0"/>
                      <w:divBdr>
                        <w:top w:val="none" w:sz="0" w:space="0" w:color="auto"/>
                        <w:left w:val="none" w:sz="0" w:space="0" w:color="auto"/>
                        <w:bottom w:val="none" w:sz="0" w:space="0" w:color="auto"/>
                        <w:right w:val="none" w:sz="0" w:space="0" w:color="auto"/>
                      </w:divBdr>
                    </w:div>
                  </w:divsChild>
                </w:div>
                <w:div w:id="859854895">
                  <w:marLeft w:val="0"/>
                  <w:marRight w:val="0"/>
                  <w:marTop w:val="0"/>
                  <w:marBottom w:val="0"/>
                  <w:divBdr>
                    <w:top w:val="none" w:sz="0" w:space="0" w:color="auto"/>
                    <w:left w:val="none" w:sz="0" w:space="0" w:color="auto"/>
                    <w:bottom w:val="none" w:sz="0" w:space="0" w:color="auto"/>
                    <w:right w:val="none" w:sz="0" w:space="0" w:color="auto"/>
                  </w:divBdr>
                  <w:divsChild>
                    <w:div w:id="1366295390">
                      <w:marLeft w:val="0"/>
                      <w:marRight w:val="0"/>
                      <w:marTop w:val="0"/>
                      <w:marBottom w:val="0"/>
                      <w:divBdr>
                        <w:top w:val="none" w:sz="0" w:space="0" w:color="auto"/>
                        <w:left w:val="none" w:sz="0" w:space="0" w:color="auto"/>
                        <w:bottom w:val="none" w:sz="0" w:space="0" w:color="auto"/>
                        <w:right w:val="none" w:sz="0" w:space="0" w:color="auto"/>
                      </w:divBdr>
                    </w:div>
                  </w:divsChild>
                </w:div>
                <w:div w:id="864367239">
                  <w:marLeft w:val="0"/>
                  <w:marRight w:val="0"/>
                  <w:marTop w:val="0"/>
                  <w:marBottom w:val="0"/>
                  <w:divBdr>
                    <w:top w:val="none" w:sz="0" w:space="0" w:color="auto"/>
                    <w:left w:val="none" w:sz="0" w:space="0" w:color="auto"/>
                    <w:bottom w:val="none" w:sz="0" w:space="0" w:color="auto"/>
                    <w:right w:val="none" w:sz="0" w:space="0" w:color="auto"/>
                  </w:divBdr>
                  <w:divsChild>
                    <w:div w:id="1162306942">
                      <w:marLeft w:val="0"/>
                      <w:marRight w:val="0"/>
                      <w:marTop w:val="0"/>
                      <w:marBottom w:val="0"/>
                      <w:divBdr>
                        <w:top w:val="none" w:sz="0" w:space="0" w:color="auto"/>
                        <w:left w:val="none" w:sz="0" w:space="0" w:color="auto"/>
                        <w:bottom w:val="none" w:sz="0" w:space="0" w:color="auto"/>
                        <w:right w:val="none" w:sz="0" w:space="0" w:color="auto"/>
                      </w:divBdr>
                    </w:div>
                  </w:divsChild>
                </w:div>
                <w:div w:id="885871450">
                  <w:marLeft w:val="0"/>
                  <w:marRight w:val="0"/>
                  <w:marTop w:val="0"/>
                  <w:marBottom w:val="0"/>
                  <w:divBdr>
                    <w:top w:val="none" w:sz="0" w:space="0" w:color="auto"/>
                    <w:left w:val="none" w:sz="0" w:space="0" w:color="auto"/>
                    <w:bottom w:val="none" w:sz="0" w:space="0" w:color="auto"/>
                    <w:right w:val="none" w:sz="0" w:space="0" w:color="auto"/>
                  </w:divBdr>
                  <w:divsChild>
                    <w:div w:id="28070275">
                      <w:marLeft w:val="0"/>
                      <w:marRight w:val="0"/>
                      <w:marTop w:val="0"/>
                      <w:marBottom w:val="0"/>
                      <w:divBdr>
                        <w:top w:val="none" w:sz="0" w:space="0" w:color="auto"/>
                        <w:left w:val="none" w:sz="0" w:space="0" w:color="auto"/>
                        <w:bottom w:val="none" w:sz="0" w:space="0" w:color="auto"/>
                        <w:right w:val="none" w:sz="0" w:space="0" w:color="auto"/>
                      </w:divBdr>
                    </w:div>
                  </w:divsChild>
                </w:div>
                <w:div w:id="914902387">
                  <w:marLeft w:val="0"/>
                  <w:marRight w:val="0"/>
                  <w:marTop w:val="0"/>
                  <w:marBottom w:val="0"/>
                  <w:divBdr>
                    <w:top w:val="none" w:sz="0" w:space="0" w:color="auto"/>
                    <w:left w:val="none" w:sz="0" w:space="0" w:color="auto"/>
                    <w:bottom w:val="none" w:sz="0" w:space="0" w:color="auto"/>
                    <w:right w:val="none" w:sz="0" w:space="0" w:color="auto"/>
                  </w:divBdr>
                  <w:divsChild>
                    <w:div w:id="1577787619">
                      <w:marLeft w:val="0"/>
                      <w:marRight w:val="0"/>
                      <w:marTop w:val="0"/>
                      <w:marBottom w:val="0"/>
                      <w:divBdr>
                        <w:top w:val="none" w:sz="0" w:space="0" w:color="auto"/>
                        <w:left w:val="none" w:sz="0" w:space="0" w:color="auto"/>
                        <w:bottom w:val="none" w:sz="0" w:space="0" w:color="auto"/>
                        <w:right w:val="none" w:sz="0" w:space="0" w:color="auto"/>
                      </w:divBdr>
                    </w:div>
                  </w:divsChild>
                </w:div>
                <w:div w:id="919633800">
                  <w:marLeft w:val="0"/>
                  <w:marRight w:val="0"/>
                  <w:marTop w:val="0"/>
                  <w:marBottom w:val="0"/>
                  <w:divBdr>
                    <w:top w:val="none" w:sz="0" w:space="0" w:color="auto"/>
                    <w:left w:val="none" w:sz="0" w:space="0" w:color="auto"/>
                    <w:bottom w:val="none" w:sz="0" w:space="0" w:color="auto"/>
                    <w:right w:val="none" w:sz="0" w:space="0" w:color="auto"/>
                  </w:divBdr>
                  <w:divsChild>
                    <w:div w:id="1208369975">
                      <w:marLeft w:val="0"/>
                      <w:marRight w:val="0"/>
                      <w:marTop w:val="0"/>
                      <w:marBottom w:val="0"/>
                      <w:divBdr>
                        <w:top w:val="none" w:sz="0" w:space="0" w:color="auto"/>
                        <w:left w:val="none" w:sz="0" w:space="0" w:color="auto"/>
                        <w:bottom w:val="none" w:sz="0" w:space="0" w:color="auto"/>
                        <w:right w:val="none" w:sz="0" w:space="0" w:color="auto"/>
                      </w:divBdr>
                    </w:div>
                  </w:divsChild>
                </w:div>
                <w:div w:id="924267709">
                  <w:marLeft w:val="0"/>
                  <w:marRight w:val="0"/>
                  <w:marTop w:val="0"/>
                  <w:marBottom w:val="0"/>
                  <w:divBdr>
                    <w:top w:val="none" w:sz="0" w:space="0" w:color="auto"/>
                    <w:left w:val="none" w:sz="0" w:space="0" w:color="auto"/>
                    <w:bottom w:val="none" w:sz="0" w:space="0" w:color="auto"/>
                    <w:right w:val="none" w:sz="0" w:space="0" w:color="auto"/>
                  </w:divBdr>
                  <w:divsChild>
                    <w:div w:id="1673214384">
                      <w:marLeft w:val="0"/>
                      <w:marRight w:val="0"/>
                      <w:marTop w:val="0"/>
                      <w:marBottom w:val="0"/>
                      <w:divBdr>
                        <w:top w:val="none" w:sz="0" w:space="0" w:color="auto"/>
                        <w:left w:val="none" w:sz="0" w:space="0" w:color="auto"/>
                        <w:bottom w:val="none" w:sz="0" w:space="0" w:color="auto"/>
                        <w:right w:val="none" w:sz="0" w:space="0" w:color="auto"/>
                      </w:divBdr>
                    </w:div>
                  </w:divsChild>
                </w:div>
                <w:div w:id="929853538">
                  <w:marLeft w:val="0"/>
                  <w:marRight w:val="0"/>
                  <w:marTop w:val="0"/>
                  <w:marBottom w:val="0"/>
                  <w:divBdr>
                    <w:top w:val="none" w:sz="0" w:space="0" w:color="auto"/>
                    <w:left w:val="none" w:sz="0" w:space="0" w:color="auto"/>
                    <w:bottom w:val="none" w:sz="0" w:space="0" w:color="auto"/>
                    <w:right w:val="none" w:sz="0" w:space="0" w:color="auto"/>
                  </w:divBdr>
                  <w:divsChild>
                    <w:div w:id="1078944970">
                      <w:marLeft w:val="0"/>
                      <w:marRight w:val="0"/>
                      <w:marTop w:val="0"/>
                      <w:marBottom w:val="0"/>
                      <w:divBdr>
                        <w:top w:val="none" w:sz="0" w:space="0" w:color="auto"/>
                        <w:left w:val="none" w:sz="0" w:space="0" w:color="auto"/>
                        <w:bottom w:val="none" w:sz="0" w:space="0" w:color="auto"/>
                        <w:right w:val="none" w:sz="0" w:space="0" w:color="auto"/>
                      </w:divBdr>
                    </w:div>
                  </w:divsChild>
                </w:div>
                <w:div w:id="940262469">
                  <w:marLeft w:val="0"/>
                  <w:marRight w:val="0"/>
                  <w:marTop w:val="0"/>
                  <w:marBottom w:val="0"/>
                  <w:divBdr>
                    <w:top w:val="none" w:sz="0" w:space="0" w:color="auto"/>
                    <w:left w:val="none" w:sz="0" w:space="0" w:color="auto"/>
                    <w:bottom w:val="none" w:sz="0" w:space="0" w:color="auto"/>
                    <w:right w:val="none" w:sz="0" w:space="0" w:color="auto"/>
                  </w:divBdr>
                  <w:divsChild>
                    <w:div w:id="417289410">
                      <w:marLeft w:val="0"/>
                      <w:marRight w:val="0"/>
                      <w:marTop w:val="0"/>
                      <w:marBottom w:val="0"/>
                      <w:divBdr>
                        <w:top w:val="none" w:sz="0" w:space="0" w:color="auto"/>
                        <w:left w:val="none" w:sz="0" w:space="0" w:color="auto"/>
                        <w:bottom w:val="none" w:sz="0" w:space="0" w:color="auto"/>
                        <w:right w:val="none" w:sz="0" w:space="0" w:color="auto"/>
                      </w:divBdr>
                    </w:div>
                  </w:divsChild>
                </w:div>
                <w:div w:id="964852578">
                  <w:marLeft w:val="0"/>
                  <w:marRight w:val="0"/>
                  <w:marTop w:val="0"/>
                  <w:marBottom w:val="0"/>
                  <w:divBdr>
                    <w:top w:val="none" w:sz="0" w:space="0" w:color="auto"/>
                    <w:left w:val="none" w:sz="0" w:space="0" w:color="auto"/>
                    <w:bottom w:val="none" w:sz="0" w:space="0" w:color="auto"/>
                    <w:right w:val="none" w:sz="0" w:space="0" w:color="auto"/>
                  </w:divBdr>
                  <w:divsChild>
                    <w:div w:id="1840079160">
                      <w:marLeft w:val="0"/>
                      <w:marRight w:val="0"/>
                      <w:marTop w:val="0"/>
                      <w:marBottom w:val="0"/>
                      <w:divBdr>
                        <w:top w:val="none" w:sz="0" w:space="0" w:color="auto"/>
                        <w:left w:val="none" w:sz="0" w:space="0" w:color="auto"/>
                        <w:bottom w:val="none" w:sz="0" w:space="0" w:color="auto"/>
                        <w:right w:val="none" w:sz="0" w:space="0" w:color="auto"/>
                      </w:divBdr>
                    </w:div>
                  </w:divsChild>
                </w:div>
                <w:div w:id="999650222">
                  <w:marLeft w:val="0"/>
                  <w:marRight w:val="0"/>
                  <w:marTop w:val="0"/>
                  <w:marBottom w:val="0"/>
                  <w:divBdr>
                    <w:top w:val="none" w:sz="0" w:space="0" w:color="auto"/>
                    <w:left w:val="none" w:sz="0" w:space="0" w:color="auto"/>
                    <w:bottom w:val="none" w:sz="0" w:space="0" w:color="auto"/>
                    <w:right w:val="none" w:sz="0" w:space="0" w:color="auto"/>
                  </w:divBdr>
                  <w:divsChild>
                    <w:div w:id="709572920">
                      <w:marLeft w:val="0"/>
                      <w:marRight w:val="0"/>
                      <w:marTop w:val="0"/>
                      <w:marBottom w:val="0"/>
                      <w:divBdr>
                        <w:top w:val="none" w:sz="0" w:space="0" w:color="auto"/>
                        <w:left w:val="none" w:sz="0" w:space="0" w:color="auto"/>
                        <w:bottom w:val="none" w:sz="0" w:space="0" w:color="auto"/>
                        <w:right w:val="none" w:sz="0" w:space="0" w:color="auto"/>
                      </w:divBdr>
                    </w:div>
                  </w:divsChild>
                </w:div>
                <w:div w:id="1027491126">
                  <w:marLeft w:val="0"/>
                  <w:marRight w:val="0"/>
                  <w:marTop w:val="0"/>
                  <w:marBottom w:val="0"/>
                  <w:divBdr>
                    <w:top w:val="none" w:sz="0" w:space="0" w:color="auto"/>
                    <w:left w:val="none" w:sz="0" w:space="0" w:color="auto"/>
                    <w:bottom w:val="none" w:sz="0" w:space="0" w:color="auto"/>
                    <w:right w:val="none" w:sz="0" w:space="0" w:color="auto"/>
                  </w:divBdr>
                  <w:divsChild>
                    <w:div w:id="2117677404">
                      <w:marLeft w:val="0"/>
                      <w:marRight w:val="0"/>
                      <w:marTop w:val="0"/>
                      <w:marBottom w:val="0"/>
                      <w:divBdr>
                        <w:top w:val="none" w:sz="0" w:space="0" w:color="auto"/>
                        <w:left w:val="none" w:sz="0" w:space="0" w:color="auto"/>
                        <w:bottom w:val="none" w:sz="0" w:space="0" w:color="auto"/>
                        <w:right w:val="none" w:sz="0" w:space="0" w:color="auto"/>
                      </w:divBdr>
                    </w:div>
                  </w:divsChild>
                </w:div>
                <w:div w:id="1066613429">
                  <w:marLeft w:val="0"/>
                  <w:marRight w:val="0"/>
                  <w:marTop w:val="0"/>
                  <w:marBottom w:val="0"/>
                  <w:divBdr>
                    <w:top w:val="none" w:sz="0" w:space="0" w:color="auto"/>
                    <w:left w:val="none" w:sz="0" w:space="0" w:color="auto"/>
                    <w:bottom w:val="none" w:sz="0" w:space="0" w:color="auto"/>
                    <w:right w:val="none" w:sz="0" w:space="0" w:color="auto"/>
                  </w:divBdr>
                  <w:divsChild>
                    <w:div w:id="1884445073">
                      <w:marLeft w:val="0"/>
                      <w:marRight w:val="0"/>
                      <w:marTop w:val="0"/>
                      <w:marBottom w:val="0"/>
                      <w:divBdr>
                        <w:top w:val="none" w:sz="0" w:space="0" w:color="auto"/>
                        <w:left w:val="none" w:sz="0" w:space="0" w:color="auto"/>
                        <w:bottom w:val="none" w:sz="0" w:space="0" w:color="auto"/>
                        <w:right w:val="none" w:sz="0" w:space="0" w:color="auto"/>
                      </w:divBdr>
                    </w:div>
                  </w:divsChild>
                </w:div>
                <w:div w:id="1112897091">
                  <w:marLeft w:val="0"/>
                  <w:marRight w:val="0"/>
                  <w:marTop w:val="0"/>
                  <w:marBottom w:val="0"/>
                  <w:divBdr>
                    <w:top w:val="none" w:sz="0" w:space="0" w:color="auto"/>
                    <w:left w:val="none" w:sz="0" w:space="0" w:color="auto"/>
                    <w:bottom w:val="none" w:sz="0" w:space="0" w:color="auto"/>
                    <w:right w:val="none" w:sz="0" w:space="0" w:color="auto"/>
                  </w:divBdr>
                  <w:divsChild>
                    <w:div w:id="1892496069">
                      <w:marLeft w:val="0"/>
                      <w:marRight w:val="0"/>
                      <w:marTop w:val="0"/>
                      <w:marBottom w:val="0"/>
                      <w:divBdr>
                        <w:top w:val="none" w:sz="0" w:space="0" w:color="auto"/>
                        <w:left w:val="none" w:sz="0" w:space="0" w:color="auto"/>
                        <w:bottom w:val="none" w:sz="0" w:space="0" w:color="auto"/>
                        <w:right w:val="none" w:sz="0" w:space="0" w:color="auto"/>
                      </w:divBdr>
                    </w:div>
                  </w:divsChild>
                </w:div>
                <w:div w:id="1208375223">
                  <w:marLeft w:val="0"/>
                  <w:marRight w:val="0"/>
                  <w:marTop w:val="0"/>
                  <w:marBottom w:val="0"/>
                  <w:divBdr>
                    <w:top w:val="none" w:sz="0" w:space="0" w:color="auto"/>
                    <w:left w:val="none" w:sz="0" w:space="0" w:color="auto"/>
                    <w:bottom w:val="none" w:sz="0" w:space="0" w:color="auto"/>
                    <w:right w:val="none" w:sz="0" w:space="0" w:color="auto"/>
                  </w:divBdr>
                  <w:divsChild>
                    <w:div w:id="1053694312">
                      <w:marLeft w:val="0"/>
                      <w:marRight w:val="0"/>
                      <w:marTop w:val="0"/>
                      <w:marBottom w:val="0"/>
                      <w:divBdr>
                        <w:top w:val="none" w:sz="0" w:space="0" w:color="auto"/>
                        <w:left w:val="none" w:sz="0" w:space="0" w:color="auto"/>
                        <w:bottom w:val="none" w:sz="0" w:space="0" w:color="auto"/>
                        <w:right w:val="none" w:sz="0" w:space="0" w:color="auto"/>
                      </w:divBdr>
                    </w:div>
                  </w:divsChild>
                </w:div>
                <w:div w:id="1290471600">
                  <w:marLeft w:val="0"/>
                  <w:marRight w:val="0"/>
                  <w:marTop w:val="0"/>
                  <w:marBottom w:val="0"/>
                  <w:divBdr>
                    <w:top w:val="none" w:sz="0" w:space="0" w:color="auto"/>
                    <w:left w:val="none" w:sz="0" w:space="0" w:color="auto"/>
                    <w:bottom w:val="none" w:sz="0" w:space="0" w:color="auto"/>
                    <w:right w:val="none" w:sz="0" w:space="0" w:color="auto"/>
                  </w:divBdr>
                  <w:divsChild>
                    <w:div w:id="439570566">
                      <w:marLeft w:val="0"/>
                      <w:marRight w:val="0"/>
                      <w:marTop w:val="0"/>
                      <w:marBottom w:val="0"/>
                      <w:divBdr>
                        <w:top w:val="none" w:sz="0" w:space="0" w:color="auto"/>
                        <w:left w:val="none" w:sz="0" w:space="0" w:color="auto"/>
                        <w:bottom w:val="none" w:sz="0" w:space="0" w:color="auto"/>
                        <w:right w:val="none" w:sz="0" w:space="0" w:color="auto"/>
                      </w:divBdr>
                    </w:div>
                  </w:divsChild>
                </w:div>
                <w:div w:id="1323005419">
                  <w:marLeft w:val="0"/>
                  <w:marRight w:val="0"/>
                  <w:marTop w:val="0"/>
                  <w:marBottom w:val="0"/>
                  <w:divBdr>
                    <w:top w:val="none" w:sz="0" w:space="0" w:color="auto"/>
                    <w:left w:val="none" w:sz="0" w:space="0" w:color="auto"/>
                    <w:bottom w:val="none" w:sz="0" w:space="0" w:color="auto"/>
                    <w:right w:val="none" w:sz="0" w:space="0" w:color="auto"/>
                  </w:divBdr>
                  <w:divsChild>
                    <w:div w:id="1827934538">
                      <w:marLeft w:val="0"/>
                      <w:marRight w:val="0"/>
                      <w:marTop w:val="0"/>
                      <w:marBottom w:val="0"/>
                      <w:divBdr>
                        <w:top w:val="none" w:sz="0" w:space="0" w:color="auto"/>
                        <w:left w:val="none" w:sz="0" w:space="0" w:color="auto"/>
                        <w:bottom w:val="none" w:sz="0" w:space="0" w:color="auto"/>
                        <w:right w:val="none" w:sz="0" w:space="0" w:color="auto"/>
                      </w:divBdr>
                    </w:div>
                  </w:divsChild>
                </w:div>
                <w:div w:id="1447044098">
                  <w:marLeft w:val="0"/>
                  <w:marRight w:val="0"/>
                  <w:marTop w:val="0"/>
                  <w:marBottom w:val="0"/>
                  <w:divBdr>
                    <w:top w:val="none" w:sz="0" w:space="0" w:color="auto"/>
                    <w:left w:val="none" w:sz="0" w:space="0" w:color="auto"/>
                    <w:bottom w:val="none" w:sz="0" w:space="0" w:color="auto"/>
                    <w:right w:val="none" w:sz="0" w:space="0" w:color="auto"/>
                  </w:divBdr>
                  <w:divsChild>
                    <w:div w:id="962004971">
                      <w:marLeft w:val="0"/>
                      <w:marRight w:val="0"/>
                      <w:marTop w:val="0"/>
                      <w:marBottom w:val="0"/>
                      <w:divBdr>
                        <w:top w:val="none" w:sz="0" w:space="0" w:color="auto"/>
                        <w:left w:val="none" w:sz="0" w:space="0" w:color="auto"/>
                        <w:bottom w:val="none" w:sz="0" w:space="0" w:color="auto"/>
                        <w:right w:val="none" w:sz="0" w:space="0" w:color="auto"/>
                      </w:divBdr>
                    </w:div>
                  </w:divsChild>
                </w:div>
                <w:div w:id="1497187163">
                  <w:marLeft w:val="0"/>
                  <w:marRight w:val="0"/>
                  <w:marTop w:val="0"/>
                  <w:marBottom w:val="0"/>
                  <w:divBdr>
                    <w:top w:val="none" w:sz="0" w:space="0" w:color="auto"/>
                    <w:left w:val="none" w:sz="0" w:space="0" w:color="auto"/>
                    <w:bottom w:val="none" w:sz="0" w:space="0" w:color="auto"/>
                    <w:right w:val="none" w:sz="0" w:space="0" w:color="auto"/>
                  </w:divBdr>
                  <w:divsChild>
                    <w:div w:id="1544320748">
                      <w:marLeft w:val="0"/>
                      <w:marRight w:val="0"/>
                      <w:marTop w:val="0"/>
                      <w:marBottom w:val="0"/>
                      <w:divBdr>
                        <w:top w:val="none" w:sz="0" w:space="0" w:color="auto"/>
                        <w:left w:val="none" w:sz="0" w:space="0" w:color="auto"/>
                        <w:bottom w:val="none" w:sz="0" w:space="0" w:color="auto"/>
                        <w:right w:val="none" w:sz="0" w:space="0" w:color="auto"/>
                      </w:divBdr>
                    </w:div>
                  </w:divsChild>
                </w:div>
                <w:div w:id="1514492640">
                  <w:marLeft w:val="0"/>
                  <w:marRight w:val="0"/>
                  <w:marTop w:val="0"/>
                  <w:marBottom w:val="0"/>
                  <w:divBdr>
                    <w:top w:val="none" w:sz="0" w:space="0" w:color="auto"/>
                    <w:left w:val="none" w:sz="0" w:space="0" w:color="auto"/>
                    <w:bottom w:val="none" w:sz="0" w:space="0" w:color="auto"/>
                    <w:right w:val="none" w:sz="0" w:space="0" w:color="auto"/>
                  </w:divBdr>
                  <w:divsChild>
                    <w:div w:id="130170823">
                      <w:marLeft w:val="0"/>
                      <w:marRight w:val="0"/>
                      <w:marTop w:val="0"/>
                      <w:marBottom w:val="0"/>
                      <w:divBdr>
                        <w:top w:val="none" w:sz="0" w:space="0" w:color="auto"/>
                        <w:left w:val="none" w:sz="0" w:space="0" w:color="auto"/>
                        <w:bottom w:val="none" w:sz="0" w:space="0" w:color="auto"/>
                        <w:right w:val="none" w:sz="0" w:space="0" w:color="auto"/>
                      </w:divBdr>
                    </w:div>
                  </w:divsChild>
                </w:div>
                <w:div w:id="1524317658">
                  <w:marLeft w:val="0"/>
                  <w:marRight w:val="0"/>
                  <w:marTop w:val="0"/>
                  <w:marBottom w:val="0"/>
                  <w:divBdr>
                    <w:top w:val="none" w:sz="0" w:space="0" w:color="auto"/>
                    <w:left w:val="none" w:sz="0" w:space="0" w:color="auto"/>
                    <w:bottom w:val="none" w:sz="0" w:space="0" w:color="auto"/>
                    <w:right w:val="none" w:sz="0" w:space="0" w:color="auto"/>
                  </w:divBdr>
                  <w:divsChild>
                    <w:div w:id="1314674933">
                      <w:marLeft w:val="0"/>
                      <w:marRight w:val="0"/>
                      <w:marTop w:val="0"/>
                      <w:marBottom w:val="0"/>
                      <w:divBdr>
                        <w:top w:val="none" w:sz="0" w:space="0" w:color="auto"/>
                        <w:left w:val="none" w:sz="0" w:space="0" w:color="auto"/>
                        <w:bottom w:val="none" w:sz="0" w:space="0" w:color="auto"/>
                        <w:right w:val="none" w:sz="0" w:space="0" w:color="auto"/>
                      </w:divBdr>
                    </w:div>
                  </w:divsChild>
                </w:div>
                <w:div w:id="1540555293">
                  <w:marLeft w:val="0"/>
                  <w:marRight w:val="0"/>
                  <w:marTop w:val="0"/>
                  <w:marBottom w:val="0"/>
                  <w:divBdr>
                    <w:top w:val="none" w:sz="0" w:space="0" w:color="auto"/>
                    <w:left w:val="none" w:sz="0" w:space="0" w:color="auto"/>
                    <w:bottom w:val="none" w:sz="0" w:space="0" w:color="auto"/>
                    <w:right w:val="none" w:sz="0" w:space="0" w:color="auto"/>
                  </w:divBdr>
                  <w:divsChild>
                    <w:div w:id="1247307072">
                      <w:marLeft w:val="0"/>
                      <w:marRight w:val="0"/>
                      <w:marTop w:val="0"/>
                      <w:marBottom w:val="0"/>
                      <w:divBdr>
                        <w:top w:val="none" w:sz="0" w:space="0" w:color="auto"/>
                        <w:left w:val="none" w:sz="0" w:space="0" w:color="auto"/>
                        <w:bottom w:val="none" w:sz="0" w:space="0" w:color="auto"/>
                        <w:right w:val="none" w:sz="0" w:space="0" w:color="auto"/>
                      </w:divBdr>
                    </w:div>
                  </w:divsChild>
                </w:div>
                <w:div w:id="1545367670">
                  <w:marLeft w:val="0"/>
                  <w:marRight w:val="0"/>
                  <w:marTop w:val="0"/>
                  <w:marBottom w:val="0"/>
                  <w:divBdr>
                    <w:top w:val="none" w:sz="0" w:space="0" w:color="auto"/>
                    <w:left w:val="none" w:sz="0" w:space="0" w:color="auto"/>
                    <w:bottom w:val="none" w:sz="0" w:space="0" w:color="auto"/>
                    <w:right w:val="none" w:sz="0" w:space="0" w:color="auto"/>
                  </w:divBdr>
                  <w:divsChild>
                    <w:div w:id="497580129">
                      <w:marLeft w:val="0"/>
                      <w:marRight w:val="0"/>
                      <w:marTop w:val="0"/>
                      <w:marBottom w:val="0"/>
                      <w:divBdr>
                        <w:top w:val="none" w:sz="0" w:space="0" w:color="auto"/>
                        <w:left w:val="none" w:sz="0" w:space="0" w:color="auto"/>
                        <w:bottom w:val="none" w:sz="0" w:space="0" w:color="auto"/>
                        <w:right w:val="none" w:sz="0" w:space="0" w:color="auto"/>
                      </w:divBdr>
                    </w:div>
                    <w:div w:id="1056122712">
                      <w:marLeft w:val="0"/>
                      <w:marRight w:val="0"/>
                      <w:marTop w:val="0"/>
                      <w:marBottom w:val="0"/>
                      <w:divBdr>
                        <w:top w:val="none" w:sz="0" w:space="0" w:color="auto"/>
                        <w:left w:val="none" w:sz="0" w:space="0" w:color="auto"/>
                        <w:bottom w:val="none" w:sz="0" w:space="0" w:color="auto"/>
                        <w:right w:val="none" w:sz="0" w:space="0" w:color="auto"/>
                      </w:divBdr>
                    </w:div>
                  </w:divsChild>
                </w:div>
                <w:div w:id="1575702261">
                  <w:marLeft w:val="0"/>
                  <w:marRight w:val="0"/>
                  <w:marTop w:val="0"/>
                  <w:marBottom w:val="0"/>
                  <w:divBdr>
                    <w:top w:val="none" w:sz="0" w:space="0" w:color="auto"/>
                    <w:left w:val="none" w:sz="0" w:space="0" w:color="auto"/>
                    <w:bottom w:val="none" w:sz="0" w:space="0" w:color="auto"/>
                    <w:right w:val="none" w:sz="0" w:space="0" w:color="auto"/>
                  </w:divBdr>
                  <w:divsChild>
                    <w:div w:id="219438072">
                      <w:marLeft w:val="0"/>
                      <w:marRight w:val="0"/>
                      <w:marTop w:val="0"/>
                      <w:marBottom w:val="0"/>
                      <w:divBdr>
                        <w:top w:val="none" w:sz="0" w:space="0" w:color="auto"/>
                        <w:left w:val="none" w:sz="0" w:space="0" w:color="auto"/>
                        <w:bottom w:val="none" w:sz="0" w:space="0" w:color="auto"/>
                        <w:right w:val="none" w:sz="0" w:space="0" w:color="auto"/>
                      </w:divBdr>
                    </w:div>
                  </w:divsChild>
                </w:div>
                <w:div w:id="1583097867">
                  <w:marLeft w:val="0"/>
                  <w:marRight w:val="0"/>
                  <w:marTop w:val="0"/>
                  <w:marBottom w:val="0"/>
                  <w:divBdr>
                    <w:top w:val="none" w:sz="0" w:space="0" w:color="auto"/>
                    <w:left w:val="none" w:sz="0" w:space="0" w:color="auto"/>
                    <w:bottom w:val="none" w:sz="0" w:space="0" w:color="auto"/>
                    <w:right w:val="none" w:sz="0" w:space="0" w:color="auto"/>
                  </w:divBdr>
                  <w:divsChild>
                    <w:div w:id="1453205165">
                      <w:marLeft w:val="0"/>
                      <w:marRight w:val="0"/>
                      <w:marTop w:val="0"/>
                      <w:marBottom w:val="0"/>
                      <w:divBdr>
                        <w:top w:val="none" w:sz="0" w:space="0" w:color="auto"/>
                        <w:left w:val="none" w:sz="0" w:space="0" w:color="auto"/>
                        <w:bottom w:val="none" w:sz="0" w:space="0" w:color="auto"/>
                        <w:right w:val="none" w:sz="0" w:space="0" w:color="auto"/>
                      </w:divBdr>
                    </w:div>
                  </w:divsChild>
                </w:div>
                <w:div w:id="1601989462">
                  <w:marLeft w:val="0"/>
                  <w:marRight w:val="0"/>
                  <w:marTop w:val="0"/>
                  <w:marBottom w:val="0"/>
                  <w:divBdr>
                    <w:top w:val="none" w:sz="0" w:space="0" w:color="auto"/>
                    <w:left w:val="none" w:sz="0" w:space="0" w:color="auto"/>
                    <w:bottom w:val="none" w:sz="0" w:space="0" w:color="auto"/>
                    <w:right w:val="none" w:sz="0" w:space="0" w:color="auto"/>
                  </w:divBdr>
                  <w:divsChild>
                    <w:div w:id="1018199892">
                      <w:marLeft w:val="0"/>
                      <w:marRight w:val="0"/>
                      <w:marTop w:val="0"/>
                      <w:marBottom w:val="0"/>
                      <w:divBdr>
                        <w:top w:val="none" w:sz="0" w:space="0" w:color="auto"/>
                        <w:left w:val="none" w:sz="0" w:space="0" w:color="auto"/>
                        <w:bottom w:val="none" w:sz="0" w:space="0" w:color="auto"/>
                        <w:right w:val="none" w:sz="0" w:space="0" w:color="auto"/>
                      </w:divBdr>
                    </w:div>
                  </w:divsChild>
                </w:div>
                <w:div w:id="1694842300">
                  <w:marLeft w:val="0"/>
                  <w:marRight w:val="0"/>
                  <w:marTop w:val="0"/>
                  <w:marBottom w:val="0"/>
                  <w:divBdr>
                    <w:top w:val="none" w:sz="0" w:space="0" w:color="auto"/>
                    <w:left w:val="none" w:sz="0" w:space="0" w:color="auto"/>
                    <w:bottom w:val="none" w:sz="0" w:space="0" w:color="auto"/>
                    <w:right w:val="none" w:sz="0" w:space="0" w:color="auto"/>
                  </w:divBdr>
                  <w:divsChild>
                    <w:div w:id="1931311612">
                      <w:marLeft w:val="0"/>
                      <w:marRight w:val="0"/>
                      <w:marTop w:val="0"/>
                      <w:marBottom w:val="0"/>
                      <w:divBdr>
                        <w:top w:val="none" w:sz="0" w:space="0" w:color="auto"/>
                        <w:left w:val="none" w:sz="0" w:space="0" w:color="auto"/>
                        <w:bottom w:val="none" w:sz="0" w:space="0" w:color="auto"/>
                        <w:right w:val="none" w:sz="0" w:space="0" w:color="auto"/>
                      </w:divBdr>
                    </w:div>
                  </w:divsChild>
                </w:div>
                <w:div w:id="1739476510">
                  <w:marLeft w:val="0"/>
                  <w:marRight w:val="0"/>
                  <w:marTop w:val="0"/>
                  <w:marBottom w:val="0"/>
                  <w:divBdr>
                    <w:top w:val="none" w:sz="0" w:space="0" w:color="auto"/>
                    <w:left w:val="none" w:sz="0" w:space="0" w:color="auto"/>
                    <w:bottom w:val="none" w:sz="0" w:space="0" w:color="auto"/>
                    <w:right w:val="none" w:sz="0" w:space="0" w:color="auto"/>
                  </w:divBdr>
                  <w:divsChild>
                    <w:div w:id="1140151601">
                      <w:marLeft w:val="0"/>
                      <w:marRight w:val="0"/>
                      <w:marTop w:val="0"/>
                      <w:marBottom w:val="0"/>
                      <w:divBdr>
                        <w:top w:val="none" w:sz="0" w:space="0" w:color="auto"/>
                        <w:left w:val="none" w:sz="0" w:space="0" w:color="auto"/>
                        <w:bottom w:val="none" w:sz="0" w:space="0" w:color="auto"/>
                        <w:right w:val="none" w:sz="0" w:space="0" w:color="auto"/>
                      </w:divBdr>
                    </w:div>
                  </w:divsChild>
                </w:div>
                <w:div w:id="1771587431">
                  <w:marLeft w:val="0"/>
                  <w:marRight w:val="0"/>
                  <w:marTop w:val="0"/>
                  <w:marBottom w:val="0"/>
                  <w:divBdr>
                    <w:top w:val="none" w:sz="0" w:space="0" w:color="auto"/>
                    <w:left w:val="none" w:sz="0" w:space="0" w:color="auto"/>
                    <w:bottom w:val="none" w:sz="0" w:space="0" w:color="auto"/>
                    <w:right w:val="none" w:sz="0" w:space="0" w:color="auto"/>
                  </w:divBdr>
                  <w:divsChild>
                    <w:div w:id="339088561">
                      <w:marLeft w:val="0"/>
                      <w:marRight w:val="0"/>
                      <w:marTop w:val="0"/>
                      <w:marBottom w:val="0"/>
                      <w:divBdr>
                        <w:top w:val="none" w:sz="0" w:space="0" w:color="auto"/>
                        <w:left w:val="none" w:sz="0" w:space="0" w:color="auto"/>
                        <w:bottom w:val="none" w:sz="0" w:space="0" w:color="auto"/>
                        <w:right w:val="none" w:sz="0" w:space="0" w:color="auto"/>
                      </w:divBdr>
                    </w:div>
                  </w:divsChild>
                </w:div>
                <w:div w:id="1806923409">
                  <w:marLeft w:val="0"/>
                  <w:marRight w:val="0"/>
                  <w:marTop w:val="0"/>
                  <w:marBottom w:val="0"/>
                  <w:divBdr>
                    <w:top w:val="none" w:sz="0" w:space="0" w:color="auto"/>
                    <w:left w:val="none" w:sz="0" w:space="0" w:color="auto"/>
                    <w:bottom w:val="none" w:sz="0" w:space="0" w:color="auto"/>
                    <w:right w:val="none" w:sz="0" w:space="0" w:color="auto"/>
                  </w:divBdr>
                  <w:divsChild>
                    <w:div w:id="1723677466">
                      <w:marLeft w:val="0"/>
                      <w:marRight w:val="0"/>
                      <w:marTop w:val="0"/>
                      <w:marBottom w:val="0"/>
                      <w:divBdr>
                        <w:top w:val="none" w:sz="0" w:space="0" w:color="auto"/>
                        <w:left w:val="none" w:sz="0" w:space="0" w:color="auto"/>
                        <w:bottom w:val="none" w:sz="0" w:space="0" w:color="auto"/>
                        <w:right w:val="none" w:sz="0" w:space="0" w:color="auto"/>
                      </w:divBdr>
                    </w:div>
                  </w:divsChild>
                </w:div>
                <w:div w:id="1837040188">
                  <w:marLeft w:val="0"/>
                  <w:marRight w:val="0"/>
                  <w:marTop w:val="0"/>
                  <w:marBottom w:val="0"/>
                  <w:divBdr>
                    <w:top w:val="none" w:sz="0" w:space="0" w:color="auto"/>
                    <w:left w:val="none" w:sz="0" w:space="0" w:color="auto"/>
                    <w:bottom w:val="none" w:sz="0" w:space="0" w:color="auto"/>
                    <w:right w:val="none" w:sz="0" w:space="0" w:color="auto"/>
                  </w:divBdr>
                  <w:divsChild>
                    <w:div w:id="335696164">
                      <w:marLeft w:val="0"/>
                      <w:marRight w:val="0"/>
                      <w:marTop w:val="0"/>
                      <w:marBottom w:val="0"/>
                      <w:divBdr>
                        <w:top w:val="none" w:sz="0" w:space="0" w:color="auto"/>
                        <w:left w:val="none" w:sz="0" w:space="0" w:color="auto"/>
                        <w:bottom w:val="none" w:sz="0" w:space="0" w:color="auto"/>
                        <w:right w:val="none" w:sz="0" w:space="0" w:color="auto"/>
                      </w:divBdr>
                    </w:div>
                  </w:divsChild>
                </w:div>
                <w:div w:id="1879930564">
                  <w:marLeft w:val="0"/>
                  <w:marRight w:val="0"/>
                  <w:marTop w:val="0"/>
                  <w:marBottom w:val="0"/>
                  <w:divBdr>
                    <w:top w:val="none" w:sz="0" w:space="0" w:color="auto"/>
                    <w:left w:val="none" w:sz="0" w:space="0" w:color="auto"/>
                    <w:bottom w:val="none" w:sz="0" w:space="0" w:color="auto"/>
                    <w:right w:val="none" w:sz="0" w:space="0" w:color="auto"/>
                  </w:divBdr>
                  <w:divsChild>
                    <w:div w:id="825898401">
                      <w:marLeft w:val="0"/>
                      <w:marRight w:val="0"/>
                      <w:marTop w:val="0"/>
                      <w:marBottom w:val="0"/>
                      <w:divBdr>
                        <w:top w:val="none" w:sz="0" w:space="0" w:color="auto"/>
                        <w:left w:val="none" w:sz="0" w:space="0" w:color="auto"/>
                        <w:bottom w:val="none" w:sz="0" w:space="0" w:color="auto"/>
                        <w:right w:val="none" w:sz="0" w:space="0" w:color="auto"/>
                      </w:divBdr>
                    </w:div>
                  </w:divsChild>
                </w:div>
                <w:div w:id="1938127122">
                  <w:marLeft w:val="0"/>
                  <w:marRight w:val="0"/>
                  <w:marTop w:val="0"/>
                  <w:marBottom w:val="0"/>
                  <w:divBdr>
                    <w:top w:val="none" w:sz="0" w:space="0" w:color="auto"/>
                    <w:left w:val="none" w:sz="0" w:space="0" w:color="auto"/>
                    <w:bottom w:val="none" w:sz="0" w:space="0" w:color="auto"/>
                    <w:right w:val="none" w:sz="0" w:space="0" w:color="auto"/>
                  </w:divBdr>
                  <w:divsChild>
                    <w:div w:id="1521700168">
                      <w:marLeft w:val="0"/>
                      <w:marRight w:val="0"/>
                      <w:marTop w:val="0"/>
                      <w:marBottom w:val="0"/>
                      <w:divBdr>
                        <w:top w:val="none" w:sz="0" w:space="0" w:color="auto"/>
                        <w:left w:val="none" w:sz="0" w:space="0" w:color="auto"/>
                        <w:bottom w:val="none" w:sz="0" w:space="0" w:color="auto"/>
                        <w:right w:val="none" w:sz="0" w:space="0" w:color="auto"/>
                      </w:divBdr>
                    </w:div>
                  </w:divsChild>
                </w:div>
                <w:div w:id="1953054727">
                  <w:marLeft w:val="0"/>
                  <w:marRight w:val="0"/>
                  <w:marTop w:val="0"/>
                  <w:marBottom w:val="0"/>
                  <w:divBdr>
                    <w:top w:val="none" w:sz="0" w:space="0" w:color="auto"/>
                    <w:left w:val="none" w:sz="0" w:space="0" w:color="auto"/>
                    <w:bottom w:val="none" w:sz="0" w:space="0" w:color="auto"/>
                    <w:right w:val="none" w:sz="0" w:space="0" w:color="auto"/>
                  </w:divBdr>
                  <w:divsChild>
                    <w:div w:id="1779328394">
                      <w:marLeft w:val="0"/>
                      <w:marRight w:val="0"/>
                      <w:marTop w:val="0"/>
                      <w:marBottom w:val="0"/>
                      <w:divBdr>
                        <w:top w:val="none" w:sz="0" w:space="0" w:color="auto"/>
                        <w:left w:val="none" w:sz="0" w:space="0" w:color="auto"/>
                        <w:bottom w:val="none" w:sz="0" w:space="0" w:color="auto"/>
                        <w:right w:val="none" w:sz="0" w:space="0" w:color="auto"/>
                      </w:divBdr>
                    </w:div>
                  </w:divsChild>
                </w:div>
                <w:div w:id="1989550923">
                  <w:marLeft w:val="0"/>
                  <w:marRight w:val="0"/>
                  <w:marTop w:val="0"/>
                  <w:marBottom w:val="0"/>
                  <w:divBdr>
                    <w:top w:val="none" w:sz="0" w:space="0" w:color="auto"/>
                    <w:left w:val="none" w:sz="0" w:space="0" w:color="auto"/>
                    <w:bottom w:val="none" w:sz="0" w:space="0" w:color="auto"/>
                    <w:right w:val="none" w:sz="0" w:space="0" w:color="auto"/>
                  </w:divBdr>
                  <w:divsChild>
                    <w:div w:id="1481729791">
                      <w:marLeft w:val="0"/>
                      <w:marRight w:val="0"/>
                      <w:marTop w:val="0"/>
                      <w:marBottom w:val="0"/>
                      <w:divBdr>
                        <w:top w:val="none" w:sz="0" w:space="0" w:color="auto"/>
                        <w:left w:val="none" w:sz="0" w:space="0" w:color="auto"/>
                        <w:bottom w:val="none" w:sz="0" w:space="0" w:color="auto"/>
                        <w:right w:val="none" w:sz="0" w:space="0" w:color="auto"/>
                      </w:divBdr>
                    </w:div>
                  </w:divsChild>
                </w:div>
                <w:div w:id="1996840196">
                  <w:marLeft w:val="0"/>
                  <w:marRight w:val="0"/>
                  <w:marTop w:val="0"/>
                  <w:marBottom w:val="0"/>
                  <w:divBdr>
                    <w:top w:val="none" w:sz="0" w:space="0" w:color="auto"/>
                    <w:left w:val="none" w:sz="0" w:space="0" w:color="auto"/>
                    <w:bottom w:val="none" w:sz="0" w:space="0" w:color="auto"/>
                    <w:right w:val="none" w:sz="0" w:space="0" w:color="auto"/>
                  </w:divBdr>
                  <w:divsChild>
                    <w:div w:id="316685613">
                      <w:marLeft w:val="0"/>
                      <w:marRight w:val="0"/>
                      <w:marTop w:val="0"/>
                      <w:marBottom w:val="0"/>
                      <w:divBdr>
                        <w:top w:val="none" w:sz="0" w:space="0" w:color="auto"/>
                        <w:left w:val="none" w:sz="0" w:space="0" w:color="auto"/>
                        <w:bottom w:val="none" w:sz="0" w:space="0" w:color="auto"/>
                        <w:right w:val="none" w:sz="0" w:space="0" w:color="auto"/>
                      </w:divBdr>
                    </w:div>
                  </w:divsChild>
                </w:div>
                <w:div w:id="1999768165">
                  <w:marLeft w:val="0"/>
                  <w:marRight w:val="0"/>
                  <w:marTop w:val="0"/>
                  <w:marBottom w:val="0"/>
                  <w:divBdr>
                    <w:top w:val="none" w:sz="0" w:space="0" w:color="auto"/>
                    <w:left w:val="none" w:sz="0" w:space="0" w:color="auto"/>
                    <w:bottom w:val="none" w:sz="0" w:space="0" w:color="auto"/>
                    <w:right w:val="none" w:sz="0" w:space="0" w:color="auto"/>
                  </w:divBdr>
                  <w:divsChild>
                    <w:div w:id="790174501">
                      <w:marLeft w:val="0"/>
                      <w:marRight w:val="0"/>
                      <w:marTop w:val="0"/>
                      <w:marBottom w:val="0"/>
                      <w:divBdr>
                        <w:top w:val="none" w:sz="0" w:space="0" w:color="auto"/>
                        <w:left w:val="none" w:sz="0" w:space="0" w:color="auto"/>
                        <w:bottom w:val="none" w:sz="0" w:space="0" w:color="auto"/>
                        <w:right w:val="none" w:sz="0" w:space="0" w:color="auto"/>
                      </w:divBdr>
                    </w:div>
                  </w:divsChild>
                </w:div>
                <w:div w:id="2015380017">
                  <w:marLeft w:val="0"/>
                  <w:marRight w:val="0"/>
                  <w:marTop w:val="0"/>
                  <w:marBottom w:val="0"/>
                  <w:divBdr>
                    <w:top w:val="none" w:sz="0" w:space="0" w:color="auto"/>
                    <w:left w:val="none" w:sz="0" w:space="0" w:color="auto"/>
                    <w:bottom w:val="none" w:sz="0" w:space="0" w:color="auto"/>
                    <w:right w:val="none" w:sz="0" w:space="0" w:color="auto"/>
                  </w:divBdr>
                  <w:divsChild>
                    <w:div w:id="1317219831">
                      <w:marLeft w:val="0"/>
                      <w:marRight w:val="0"/>
                      <w:marTop w:val="0"/>
                      <w:marBottom w:val="0"/>
                      <w:divBdr>
                        <w:top w:val="none" w:sz="0" w:space="0" w:color="auto"/>
                        <w:left w:val="none" w:sz="0" w:space="0" w:color="auto"/>
                        <w:bottom w:val="none" w:sz="0" w:space="0" w:color="auto"/>
                        <w:right w:val="none" w:sz="0" w:space="0" w:color="auto"/>
                      </w:divBdr>
                    </w:div>
                  </w:divsChild>
                </w:div>
                <w:div w:id="2022009016">
                  <w:marLeft w:val="0"/>
                  <w:marRight w:val="0"/>
                  <w:marTop w:val="0"/>
                  <w:marBottom w:val="0"/>
                  <w:divBdr>
                    <w:top w:val="none" w:sz="0" w:space="0" w:color="auto"/>
                    <w:left w:val="none" w:sz="0" w:space="0" w:color="auto"/>
                    <w:bottom w:val="none" w:sz="0" w:space="0" w:color="auto"/>
                    <w:right w:val="none" w:sz="0" w:space="0" w:color="auto"/>
                  </w:divBdr>
                  <w:divsChild>
                    <w:div w:id="1596131342">
                      <w:marLeft w:val="0"/>
                      <w:marRight w:val="0"/>
                      <w:marTop w:val="0"/>
                      <w:marBottom w:val="0"/>
                      <w:divBdr>
                        <w:top w:val="none" w:sz="0" w:space="0" w:color="auto"/>
                        <w:left w:val="none" w:sz="0" w:space="0" w:color="auto"/>
                        <w:bottom w:val="none" w:sz="0" w:space="0" w:color="auto"/>
                        <w:right w:val="none" w:sz="0" w:space="0" w:color="auto"/>
                      </w:divBdr>
                    </w:div>
                  </w:divsChild>
                </w:div>
                <w:div w:id="2057657953">
                  <w:marLeft w:val="0"/>
                  <w:marRight w:val="0"/>
                  <w:marTop w:val="0"/>
                  <w:marBottom w:val="0"/>
                  <w:divBdr>
                    <w:top w:val="none" w:sz="0" w:space="0" w:color="auto"/>
                    <w:left w:val="none" w:sz="0" w:space="0" w:color="auto"/>
                    <w:bottom w:val="none" w:sz="0" w:space="0" w:color="auto"/>
                    <w:right w:val="none" w:sz="0" w:space="0" w:color="auto"/>
                  </w:divBdr>
                  <w:divsChild>
                    <w:div w:id="1375347594">
                      <w:marLeft w:val="0"/>
                      <w:marRight w:val="0"/>
                      <w:marTop w:val="0"/>
                      <w:marBottom w:val="0"/>
                      <w:divBdr>
                        <w:top w:val="none" w:sz="0" w:space="0" w:color="auto"/>
                        <w:left w:val="none" w:sz="0" w:space="0" w:color="auto"/>
                        <w:bottom w:val="none" w:sz="0" w:space="0" w:color="auto"/>
                        <w:right w:val="none" w:sz="0" w:space="0" w:color="auto"/>
                      </w:divBdr>
                    </w:div>
                  </w:divsChild>
                </w:div>
                <w:div w:id="2084064239">
                  <w:marLeft w:val="0"/>
                  <w:marRight w:val="0"/>
                  <w:marTop w:val="0"/>
                  <w:marBottom w:val="0"/>
                  <w:divBdr>
                    <w:top w:val="none" w:sz="0" w:space="0" w:color="auto"/>
                    <w:left w:val="none" w:sz="0" w:space="0" w:color="auto"/>
                    <w:bottom w:val="none" w:sz="0" w:space="0" w:color="auto"/>
                    <w:right w:val="none" w:sz="0" w:space="0" w:color="auto"/>
                  </w:divBdr>
                  <w:divsChild>
                    <w:div w:id="580943003">
                      <w:marLeft w:val="0"/>
                      <w:marRight w:val="0"/>
                      <w:marTop w:val="0"/>
                      <w:marBottom w:val="0"/>
                      <w:divBdr>
                        <w:top w:val="none" w:sz="0" w:space="0" w:color="auto"/>
                        <w:left w:val="none" w:sz="0" w:space="0" w:color="auto"/>
                        <w:bottom w:val="none" w:sz="0" w:space="0" w:color="auto"/>
                        <w:right w:val="none" w:sz="0" w:space="0" w:color="auto"/>
                      </w:divBdr>
                    </w:div>
                  </w:divsChild>
                </w:div>
                <w:div w:id="2091462427">
                  <w:marLeft w:val="0"/>
                  <w:marRight w:val="0"/>
                  <w:marTop w:val="0"/>
                  <w:marBottom w:val="0"/>
                  <w:divBdr>
                    <w:top w:val="none" w:sz="0" w:space="0" w:color="auto"/>
                    <w:left w:val="none" w:sz="0" w:space="0" w:color="auto"/>
                    <w:bottom w:val="none" w:sz="0" w:space="0" w:color="auto"/>
                    <w:right w:val="none" w:sz="0" w:space="0" w:color="auto"/>
                  </w:divBdr>
                  <w:divsChild>
                    <w:div w:id="1594124612">
                      <w:marLeft w:val="0"/>
                      <w:marRight w:val="0"/>
                      <w:marTop w:val="0"/>
                      <w:marBottom w:val="0"/>
                      <w:divBdr>
                        <w:top w:val="none" w:sz="0" w:space="0" w:color="auto"/>
                        <w:left w:val="none" w:sz="0" w:space="0" w:color="auto"/>
                        <w:bottom w:val="none" w:sz="0" w:space="0" w:color="auto"/>
                        <w:right w:val="none" w:sz="0" w:space="0" w:color="auto"/>
                      </w:divBdr>
                    </w:div>
                  </w:divsChild>
                </w:div>
                <w:div w:id="2121996988">
                  <w:marLeft w:val="0"/>
                  <w:marRight w:val="0"/>
                  <w:marTop w:val="0"/>
                  <w:marBottom w:val="0"/>
                  <w:divBdr>
                    <w:top w:val="none" w:sz="0" w:space="0" w:color="auto"/>
                    <w:left w:val="none" w:sz="0" w:space="0" w:color="auto"/>
                    <w:bottom w:val="none" w:sz="0" w:space="0" w:color="auto"/>
                    <w:right w:val="none" w:sz="0" w:space="0" w:color="auto"/>
                  </w:divBdr>
                  <w:divsChild>
                    <w:div w:id="5716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5765">
          <w:marLeft w:val="0"/>
          <w:marRight w:val="0"/>
          <w:marTop w:val="0"/>
          <w:marBottom w:val="0"/>
          <w:divBdr>
            <w:top w:val="none" w:sz="0" w:space="0" w:color="auto"/>
            <w:left w:val="none" w:sz="0" w:space="0" w:color="auto"/>
            <w:bottom w:val="none" w:sz="0" w:space="0" w:color="auto"/>
            <w:right w:val="none" w:sz="0" w:space="0" w:color="auto"/>
          </w:divBdr>
        </w:div>
      </w:divsChild>
    </w:div>
    <w:div w:id="2024890138">
      <w:bodyDiv w:val="1"/>
      <w:marLeft w:val="0"/>
      <w:marRight w:val="0"/>
      <w:marTop w:val="0"/>
      <w:marBottom w:val="0"/>
      <w:divBdr>
        <w:top w:val="none" w:sz="0" w:space="0" w:color="auto"/>
        <w:left w:val="none" w:sz="0" w:space="0" w:color="auto"/>
        <w:bottom w:val="none" w:sz="0" w:space="0" w:color="auto"/>
        <w:right w:val="none" w:sz="0" w:space="0" w:color="auto"/>
      </w:divBdr>
    </w:div>
    <w:div w:id="2031683764">
      <w:bodyDiv w:val="1"/>
      <w:marLeft w:val="0"/>
      <w:marRight w:val="0"/>
      <w:marTop w:val="0"/>
      <w:marBottom w:val="0"/>
      <w:divBdr>
        <w:top w:val="none" w:sz="0" w:space="0" w:color="auto"/>
        <w:left w:val="none" w:sz="0" w:space="0" w:color="auto"/>
        <w:bottom w:val="none" w:sz="0" w:space="0" w:color="auto"/>
        <w:right w:val="none" w:sz="0" w:space="0" w:color="auto"/>
      </w:divBdr>
    </w:div>
    <w:div w:id="2044554328">
      <w:bodyDiv w:val="1"/>
      <w:marLeft w:val="0"/>
      <w:marRight w:val="0"/>
      <w:marTop w:val="0"/>
      <w:marBottom w:val="0"/>
      <w:divBdr>
        <w:top w:val="none" w:sz="0" w:space="0" w:color="auto"/>
        <w:left w:val="none" w:sz="0" w:space="0" w:color="auto"/>
        <w:bottom w:val="none" w:sz="0" w:space="0" w:color="auto"/>
        <w:right w:val="none" w:sz="0" w:space="0" w:color="auto"/>
      </w:divBdr>
    </w:div>
    <w:div w:id="2117014963">
      <w:bodyDiv w:val="1"/>
      <w:marLeft w:val="0"/>
      <w:marRight w:val="0"/>
      <w:marTop w:val="0"/>
      <w:marBottom w:val="0"/>
      <w:divBdr>
        <w:top w:val="none" w:sz="0" w:space="0" w:color="auto"/>
        <w:left w:val="none" w:sz="0" w:space="0" w:color="auto"/>
        <w:bottom w:val="none" w:sz="0" w:space="0" w:color="auto"/>
        <w:right w:val="none" w:sz="0" w:space="0" w:color="auto"/>
      </w:divBdr>
    </w:div>
    <w:div w:id="2118282122">
      <w:bodyDiv w:val="1"/>
      <w:marLeft w:val="0"/>
      <w:marRight w:val="0"/>
      <w:marTop w:val="0"/>
      <w:marBottom w:val="0"/>
      <w:divBdr>
        <w:top w:val="none" w:sz="0" w:space="0" w:color="auto"/>
        <w:left w:val="none" w:sz="0" w:space="0" w:color="auto"/>
        <w:bottom w:val="none" w:sz="0" w:space="0" w:color="auto"/>
        <w:right w:val="none" w:sz="0" w:space="0" w:color="auto"/>
      </w:divBdr>
    </w:div>
    <w:div w:id="2122990348">
      <w:bodyDiv w:val="1"/>
      <w:marLeft w:val="0"/>
      <w:marRight w:val="0"/>
      <w:marTop w:val="0"/>
      <w:marBottom w:val="0"/>
      <w:divBdr>
        <w:top w:val="none" w:sz="0" w:space="0" w:color="auto"/>
        <w:left w:val="none" w:sz="0" w:space="0" w:color="auto"/>
        <w:bottom w:val="none" w:sz="0" w:space="0" w:color="auto"/>
        <w:right w:val="none" w:sz="0" w:space="0" w:color="auto"/>
      </w:divBdr>
    </w:div>
    <w:div w:id="213840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reativecommons.org/licenses/by/4.0/" TargetMode="External"/><Relationship Id="rId18" Type="http://schemas.openxmlformats.org/officeDocument/2006/relationships/footer" Target="footer4.xm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footer" Target="footer3.xm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legalcode" TargetMode="Externa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edia@treasury.gov.au" TargetMode="External"/><Relationship Id="rId23" Type="http://schemas.openxmlformats.org/officeDocument/2006/relationships/header" Target="header4.xml"/><Relationship Id="rId28" Type="http://schemas.openxmlformats.org/officeDocument/2006/relationships/chart" Target="charts/chart1.xml"/><Relationship Id="rId10" Type="http://schemas.openxmlformats.org/officeDocument/2006/relationships/hyperlink" Target="https://creativecommons.org/licenses/by/4.0/"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mc.gov.au/government/commonwealth-coat-arms" TargetMode="External"/><Relationship Id="rId22" Type="http://schemas.openxmlformats.org/officeDocument/2006/relationships/footer" Target="footer6.xml"/><Relationship Id="rId27" Type="http://schemas.openxmlformats.org/officeDocument/2006/relationships/image" Target="media/image7.png"/><Relationship Id="rId30"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consultation/c2024-5146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'NC_F3_FTE by NC coverage'!$C$11:$C$13</c:f>
              <c:strCache>
                <c:ptCount val="3"/>
                <c:pt idx="0">
                  <c:v>Low coverage (up to 30%)</c:v>
                </c:pt>
                <c:pt idx="1">
                  <c:v>Medium coverage (31-75%)</c:v>
                </c:pt>
                <c:pt idx="2">
                  <c:v>High coverage (&gt;75%)</c:v>
                </c:pt>
              </c:strCache>
            </c:strRef>
          </c:tx>
          <c:spPr>
            <a:solidFill>
              <a:schemeClr val="accent1"/>
            </a:solidFill>
            <a:ln>
              <a:noFill/>
            </a:ln>
            <a:effectLst/>
          </c:spPr>
          <c:invertIfNegative val="0"/>
          <c:cat>
            <c:strRef>
              <c:f>'NC_F3_FTE by NC coverage'!$C$11:$C$13</c:f>
              <c:strCache>
                <c:ptCount val="3"/>
                <c:pt idx="0">
                  <c:v>Low coverage (up to 30%)</c:v>
                </c:pt>
                <c:pt idx="1">
                  <c:v>Medium coverage (31-75%)</c:v>
                </c:pt>
                <c:pt idx="2">
                  <c:v>High coverage (&gt;75%)</c:v>
                </c:pt>
              </c:strCache>
            </c:strRef>
          </c:cat>
          <c:val>
            <c:numRef>
              <c:f>'NC_F3_FTE by NC coverage'!$H$11:$H$13</c:f>
              <c:numCache>
                <c:formatCode>General</c:formatCode>
                <c:ptCount val="3"/>
                <c:pt idx="0">
                  <c:v>270.59949</c:v>
                </c:pt>
                <c:pt idx="1">
                  <c:v>68.647102000000004</c:v>
                </c:pt>
                <c:pt idx="2">
                  <c:v>38.864975000000001</c:v>
                </c:pt>
              </c:numCache>
            </c:numRef>
          </c:val>
          <c:extLst>
            <c:ext xmlns:c16="http://schemas.microsoft.com/office/drawing/2014/chart" uri="{C3380CC4-5D6E-409C-BE32-E72D297353CC}">
              <c16:uniqueId val="{00000000-1B37-400F-BA19-B00E94B6B3B7}"/>
            </c:ext>
          </c:extLst>
        </c:ser>
        <c:dLbls>
          <c:showLegendKey val="0"/>
          <c:showVal val="0"/>
          <c:showCatName val="0"/>
          <c:showSerName val="0"/>
          <c:showPercent val="0"/>
          <c:showBubbleSize val="0"/>
        </c:dLbls>
        <c:gapWidth val="219"/>
        <c:overlap val="-27"/>
        <c:axId val="785166911"/>
        <c:axId val="785166431"/>
      </c:barChart>
      <c:catAx>
        <c:axId val="785166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166431"/>
        <c:crosses val="autoZero"/>
        <c:auto val="1"/>
        <c:lblAlgn val="ctr"/>
        <c:lblOffset val="100"/>
        <c:noMultiLvlLbl val="0"/>
      </c:catAx>
      <c:valAx>
        <c:axId val="785166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1669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11724</Words>
  <Characters>66829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Non-competes: a case of missing wages in Australia</vt:lpstr>
    </vt:vector>
  </TitlesOfParts>
  <Company/>
  <LinksUpToDate>false</LinksUpToDate>
  <CharactersWithSpaces>78397</CharactersWithSpaces>
  <SharedDoc>false</SharedDoc>
  <HLinks>
    <vt:vector size="156" baseType="variant">
      <vt:variant>
        <vt:i4>1376308</vt:i4>
      </vt:variant>
      <vt:variant>
        <vt:i4>131</vt:i4>
      </vt:variant>
      <vt:variant>
        <vt:i4>0</vt:i4>
      </vt:variant>
      <vt:variant>
        <vt:i4>5</vt:i4>
      </vt:variant>
      <vt:variant>
        <vt:lpwstr/>
      </vt:variant>
      <vt:variant>
        <vt:lpwstr>_Toc206401071</vt:lpwstr>
      </vt:variant>
      <vt:variant>
        <vt:i4>1376308</vt:i4>
      </vt:variant>
      <vt:variant>
        <vt:i4>125</vt:i4>
      </vt:variant>
      <vt:variant>
        <vt:i4>0</vt:i4>
      </vt:variant>
      <vt:variant>
        <vt:i4>5</vt:i4>
      </vt:variant>
      <vt:variant>
        <vt:lpwstr/>
      </vt:variant>
      <vt:variant>
        <vt:lpwstr>_Toc206401070</vt:lpwstr>
      </vt:variant>
      <vt:variant>
        <vt:i4>1310772</vt:i4>
      </vt:variant>
      <vt:variant>
        <vt:i4>119</vt:i4>
      </vt:variant>
      <vt:variant>
        <vt:i4>0</vt:i4>
      </vt:variant>
      <vt:variant>
        <vt:i4>5</vt:i4>
      </vt:variant>
      <vt:variant>
        <vt:lpwstr/>
      </vt:variant>
      <vt:variant>
        <vt:lpwstr>_Toc206401069</vt:lpwstr>
      </vt:variant>
      <vt:variant>
        <vt:i4>1310772</vt:i4>
      </vt:variant>
      <vt:variant>
        <vt:i4>113</vt:i4>
      </vt:variant>
      <vt:variant>
        <vt:i4>0</vt:i4>
      </vt:variant>
      <vt:variant>
        <vt:i4>5</vt:i4>
      </vt:variant>
      <vt:variant>
        <vt:lpwstr/>
      </vt:variant>
      <vt:variant>
        <vt:lpwstr>_Toc206401068</vt:lpwstr>
      </vt:variant>
      <vt:variant>
        <vt:i4>1310772</vt:i4>
      </vt:variant>
      <vt:variant>
        <vt:i4>107</vt:i4>
      </vt:variant>
      <vt:variant>
        <vt:i4>0</vt:i4>
      </vt:variant>
      <vt:variant>
        <vt:i4>5</vt:i4>
      </vt:variant>
      <vt:variant>
        <vt:lpwstr/>
      </vt:variant>
      <vt:variant>
        <vt:lpwstr>_Toc206401067</vt:lpwstr>
      </vt:variant>
      <vt:variant>
        <vt:i4>1310772</vt:i4>
      </vt:variant>
      <vt:variant>
        <vt:i4>101</vt:i4>
      </vt:variant>
      <vt:variant>
        <vt:i4>0</vt:i4>
      </vt:variant>
      <vt:variant>
        <vt:i4>5</vt:i4>
      </vt:variant>
      <vt:variant>
        <vt:lpwstr/>
      </vt:variant>
      <vt:variant>
        <vt:lpwstr>_Toc206401066</vt:lpwstr>
      </vt:variant>
      <vt:variant>
        <vt:i4>1310772</vt:i4>
      </vt:variant>
      <vt:variant>
        <vt:i4>95</vt:i4>
      </vt:variant>
      <vt:variant>
        <vt:i4>0</vt:i4>
      </vt:variant>
      <vt:variant>
        <vt:i4>5</vt:i4>
      </vt:variant>
      <vt:variant>
        <vt:lpwstr/>
      </vt:variant>
      <vt:variant>
        <vt:lpwstr>_Toc206401065</vt:lpwstr>
      </vt:variant>
      <vt:variant>
        <vt:i4>1310772</vt:i4>
      </vt:variant>
      <vt:variant>
        <vt:i4>89</vt:i4>
      </vt:variant>
      <vt:variant>
        <vt:i4>0</vt:i4>
      </vt:variant>
      <vt:variant>
        <vt:i4>5</vt:i4>
      </vt:variant>
      <vt:variant>
        <vt:lpwstr/>
      </vt:variant>
      <vt:variant>
        <vt:lpwstr>_Toc206401064</vt:lpwstr>
      </vt:variant>
      <vt:variant>
        <vt:i4>1310772</vt:i4>
      </vt:variant>
      <vt:variant>
        <vt:i4>83</vt:i4>
      </vt:variant>
      <vt:variant>
        <vt:i4>0</vt:i4>
      </vt:variant>
      <vt:variant>
        <vt:i4>5</vt:i4>
      </vt:variant>
      <vt:variant>
        <vt:lpwstr/>
      </vt:variant>
      <vt:variant>
        <vt:lpwstr>_Toc206401063</vt:lpwstr>
      </vt:variant>
      <vt:variant>
        <vt:i4>1310772</vt:i4>
      </vt:variant>
      <vt:variant>
        <vt:i4>77</vt:i4>
      </vt:variant>
      <vt:variant>
        <vt:i4>0</vt:i4>
      </vt:variant>
      <vt:variant>
        <vt:i4>5</vt:i4>
      </vt:variant>
      <vt:variant>
        <vt:lpwstr/>
      </vt:variant>
      <vt:variant>
        <vt:lpwstr>_Toc206401062</vt:lpwstr>
      </vt:variant>
      <vt:variant>
        <vt:i4>1310772</vt:i4>
      </vt:variant>
      <vt:variant>
        <vt:i4>71</vt:i4>
      </vt:variant>
      <vt:variant>
        <vt:i4>0</vt:i4>
      </vt:variant>
      <vt:variant>
        <vt:i4>5</vt:i4>
      </vt:variant>
      <vt:variant>
        <vt:lpwstr/>
      </vt:variant>
      <vt:variant>
        <vt:lpwstr>_Toc206401061</vt:lpwstr>
      </vt:variant>
      <vt:variant>
        <vt:i4>1310772</vt:i4>
      </vt:variant>
      <vt:variant>
        <vt:i4>65</vt:i4>
      </vt:variant>
      <vt:variant>
        <vt:i4>0</vt:i4>
      </vt:variant>
      <vt:variant>
        <vt:i4>5</vt:i4>
      </vt:variant>
      <vt:variant>
        <vt:lpwstr/>
      </vt:variant>
      <vt:variant>
        <vt:lpwstr>_Toc206401060</vt:lpwstr>
      </vt:variant>
      <vt:variant>
        <vt:i4>1507380</vt:i4>
      </vt:variant>
      <vt:variant>
        <vt:i4>59</vt:i4>
      </vt:variant>
      <vt:variant>
        <vt:i4>0</vt:i4>
      </vt:variant>
      <vt:variant>
        <vt:i4>5</vt:i4>
      </vt:variant>
      <vt:variant>
        <vt:lpwstr/>
      </vt:variant>
      <vt:variant>
        <vt:lpwstr>_Toc206401059</vt:lpwstr>
      </vt:variant>
      <vt:variant>
        <vt:i4>1507380</vt:i4>
      </vt:variant>
      <vt:variant>
        <vt:i4>53</vt:i4>
      </vt:variant>
      <vt:variant>
        <vt:i4>0</vt:i4>
      </vt:variant>
      <vt:variant>
        <vt:i4>5</vt:i4>
      </vt:variant>
      <vt:variant>
        <vt:lpwstr/>
      </vt:variant>
      <vt:variant>
        <vt:lpwstr>_Toc206401058</vt:lpwstr>
      </vt:variant>
      <vt:variant>
        <vt:i4>1507380</vt:i4>
      </vt:variant>
      <vt:variant>
        <vt:i4>47</vt:i4>
      </vt:variant>
      <vt:variant>
        <vt:i4>0</vt:i4>
      </vt:variant>
      <vt:variant>
        <vt:i4>5</vt:i4>
      </vt:variant>
      <vt:variant>
        <vt:lpwstr/>
      </vt:variant>
      <vt:variant>
        <vt:lpwstr>_Toc206401057</vt:lpwstr>
      </vt:variant>
      <vt:variant>
        <vt:i4>1507380</vt:i4>
      </vt:variant>
      <vt:variant>
        <vt:i4>41</vt:i4>
      </vt:variant>
      <vt:variant>
        <vt:i4>0</vt:i4>
      </vt:variant>
      <vt:variant>
        <vt:i4>5</vt:i4>
      </vt:variant>
      <vt:variant>
        <vt:lpwstr/>
      </vt:variant>
      <vt:variant>
        <vt:lpwstr>_Toc206401056</vt:lpwstr>
      </vt:variant>
      <vt:variant>
        <vt:i4>1507380</vt:i4>
      </vt:variant>
      <vt:variant>
        <vt:i4>35</vt:i4>
      </vt:variant>
      <vt:variant>
        <vt:i4>0</vt:i4>
      </vt:variant>
      <vt:variant>
        <vt:i4>5</vt:i4>
      </vt:variant>
      <vt:variant>
        <vt:lpwstr/>
      </vt:variant>
      <vt:variant>
        <vt:lpwstr>_Toc206401055</vt:lpwstr>
      </vt:variant>
      <vt:variant>
        <vt:i4>1507380</vt:i4>
      </vt:variant>
      <vt:variant>
        <vt:i4>29</vt:i4>
      </vt:variant>
      <vt:variant>
        <vt:i4>0</vt:i4>
      </vt:variant>
      <vt:variant>
        <vt:i4>5</vt:i4>
      </vt:variant>
      <vt:variant>
        <vt:lpwstr/>
      </vt:variant>
      <vt:variant>
        <vt:lpwstr>_Toc206401054</vt:lpwstr>
      </vt:variant>
      <vt:variant>
        <vt:i4>1507380</vt:i4>
      </vt:variant>
      <vt:variant>
        <vt:i4>23</vt:i4>
      </vt:variant>
      <vt:variant>
        <vt:i4>0</vt:i4>
      </vt:variant>
      <vt:variant>
        <vt:i4>5</vt:i4>
      </vt:variant>
      <vt:variant>
        <vt:lpwstr/>
      </vt:variant>
      <vt:variant>
        <vt:lpwstr>_Toc206401053</vt:lpwstr>
      </vt:variant>
      <vt:variant>
        <vt:i4>1507380</vt:i4>
      </vt:variant>
      <vt:variant>
        <vt:i4>17</vt:i4>
      </vt:variant>
      <vt:variant>
        <vt:i4>0</vt:i4>
      </vt:variant>
      <vt:variant>
        <vt:i4>5</vt:i4>
      </vt:variant>
      <vt:variant>
        <vt:lpwstr/>
      </vt:variant>
      <vt:variant>
        <vt:lpwstr>_Toc206401052</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1507416</vt:i4>
      </vt:variant>
      <vt:variant>
        <vt:i4>0</vt:i4>
      </vt:variant>
      <vt:variant>
        <vt:i4>0</vt:i4>
      </vt:variant>
      <vt:variant>
        <vt:i4>5</vt:i4>
      </vt:variant>
      <vt:variant>
        <vt:lpwstr>https://treasury.gov.au/consultation/c2024-514668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Non-competes: a case of missing wages in Australia</dc:title>
  <dc:subject/>
  <dc:creator>Omer Majeed; Sarah Davies; Nabeeh Zakariyya; Amee McMillan; Yun Jiang</dc:creator>
  <cp:keywords/>
  <cp:lastModifiedBy/>
  <cp:revision>1</cp:revision>
  <dcterms:created xsi:type="dcterms:W3CDTF">2025-11-12T00:41:00Z</dcterms:created>
  <dcterms:modified xsi:type="dcterms:W3CDTF">2025-11-12T00:43:00Z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2025-11-12T00:43:21Z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b0df1e75-9d63-442b-8d76-50ef272b6fde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