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7AA1C" w14:textId="416A9CEC" w:rsidR="00A86215" w:rsidRPr="00797F88" w:rsidRDefault="00A86215" w:rsidP="00797F88">
      <w:pPr>
        <w:pStyle w:val="Heading1"/>
      </w:pPr>
      <w:bookmarkStart w:id="0" w:name="_Toc100752517"/>
      <w:bookmarkStart w:id="1" w:name="_Toc101281544"/>
      <w:r>
        <w:t>Appendix A: Financial Statements</w:t>
      </w:r>
      <w:bookmarkEnd w:id="0"/>
      <w:bookmarkEnd w:id="1"/>
    </w:p>
    <w:p w14:paraId="2A15E05F" w14:textId="2AC70232" w:rsidR="00A86215" w:rsidRPr="00625155" w:rsidRDefault="00A86215" w:rsidP="00A86215">
      <w:r w:rsidRPr="00625155">
        <w:t>The financial statements consist of an operating statement, including other economic flows, a balance sheet, and a cash flow statement for the Australian Government general government sector (GGS).</w:t>
      </w:r>
    </w:p>
    <w:p w14:paraId="244D5B14" w14:textId="77777777" w:rsidR="00A86215" w:rsidRPr="00625155" w:rsidRDefault="00A86215" w:rsidP="00A86215">
      <w:r>
        <w:t xml:space="preserve">The </w:t>
      </w:r>
      <w:r w:rsidRPr="002F4D15">
        <w:rPr>
          <w:rStyle w:val="Emphasis"/>
        </w:rPr>
        <w:t>Charter of Budget Honesty Act 1998</w:t>
      </w:r>
      <w:r>
        <w:t xml:space="preserve"> (the Charter)</w:t>
      </w:r>
      <w:r w:rsidRPr="00625155">
        <w:t xml:space="preserve"> requires that the PEFO be based on external reporting standards and that departures from applicable external reporting standards be identified.</w:t>
      </w:r>
    </w:p>
    <w:p w14:paraId="46ABDB71" w14:textId="77777777" w:rsidR="00A86215" w:rsidRPr="00625155" w:rsidRDefault="00A86215" w:rsidP="00A86215">
      <w:r w:rsidRPr="00625155">
        <w:t>The external standards used for reporting purposes are:</w:t>
      </w:r>
    </w:p>
    <w:p w14:paraId="4A0E5B56" w14:textId="474A2095" w:rsidR="00A86215" w:rsidRPr="00625155" w:rsidRDefault="00A86215" w:rsidP="00797F88">
      <w:pPr>
        <w:pStyle w:val="Bullet"/>
        <w:numPr>
          <w:ilvl w:val="0"/>
          <w:numId w:val="23"/>
        </w:numPr>
      </w:pPr>
      <w:r w:rsidRPr="00625155">
        <w:t xml:space="preserve">the Australian </w:t>
      </w:r>
      <w:r w:rsidRPr="00797F88">
        <w:t>Bureau</w:t>
      </w:r>
      <w:r w:rsidRPr="00625155">
        <w:t xml:space="preserve"> of Statistics</w:t>
      </w:r>
      <w:r w:rsidR="009565FB">
        <w:t>’</w:t>
      </w:r>
      <w:r w:rsidRPr="00625155">
        <w:t xml:space="preserve"> (ABS) accrual </w:t>
      </w:r>
      <w:r w:rsidR="00E648A3">
        <w:t xml:space="preserve">based </w:t>
      </w:r>
      <w:r w:rsidRPr="00625155">
        <w:t xml:space="preserve">Government Finance Statistics (GFS) publication, </w:t>
      </w:r>
      <w:r w:rsidRPr="00DB5415">
        <w:rPr>
          <w:rStyle w:val="Emphasis"/>
        </w:rPr>
        <w:t>Australian System of Government Finance Statistics: Concepts, Sources and Methods, 2015</w:t>
      </w:r>
      <w:r w:rsidRPr="00625155">
        <w:t xml:space="preserve"> (cat. no. 5514.0), which is based on the International Monetary Fund (IMF) GFS framework</w:t>
      </w:r>
    </w:p>
    <w:p w14:paraId="23D2D18E" w14:textId="0E3D7847" w:rsidR="00A86215" w:rsidRDefault="00A86215" w:rsidP="00797F88">
      <w:pPr>
        <w:pStyle w:val="Bullet"/>
        <w:numPr>
          <w:ilvl w:val="0"/>
          <w:numId w:val="23"/>
        </w:numPr>
      </w:pPr>
      <w:r>
        <w:t>the Australian Accounting Standards (AAS), issued by the Australian Accounting Standards Board (AASB), which includes International Financial Reporting Standards as adopted in Australia for use by the not</w:t>
      </w:r>
      <w:r w:rsidR="009565FB">
        <w:noBreakHyphen/>
      </w:r>
      <w:r>
        <w:t>for</w:t>
      </w:r>
      <w:r w:rsidR="009565FB">
        <w:noBreakHyphen/>
      </w:r>
      <w:r>
        <w:t>profit sector and specific standards such as AASB 1049</w:t>
      </w:r>
      <w:r w:rsidRPr="00797F88">
        <w:rPr>
          <w:i/>
        </w:rPr>
        <w:t xml:space="preserve"> </w:t>
      </w:r>
      <w:r w:rsidRPr="00DB5415">
        <w:rPr>
          <w:rStyle w:val="Emphasis"/>
        </w:rPr>
        <w:t>Whole of Government and General Government Sector Financial Reporting</w:t>
      </w:r>
      <w:r w:rsidRPr="00797F88">
        <w:rPr>
          <w:i/>
        </w:rPr>
        <w:t xml:space="preserve"> </w:t>
      </w:r>
      <w:r>
        <w:t xml:space="preserve">(AASB </w:t>
      </w:r>
      <w:r w:rsidR="00413B56">
        <w:t> </w:t>
      </w:r>
      <w:r>
        <w:t>1049).</w:t>
      </w:r>
    </w:p>
    <w:p w14:paraId="69BDE9DC" w14:textId="5C54F56D" w:rsidR="00A86215" w:rsidRDefault="00A86215" w:rsidP="00797F88">
      <w:r>
        <w:t>The financial statements have been prepared on the same basis as the budget papers</w:t>
      </w:r>
      <w:r w:rsidR="00C25CBE">
        <w:t xml:space="preserve"> and</w:t>
      </w:r>
      <w:r>
        <w:t xml:space="preserve"> reflect the Government</w:t>
      </w:r>
      <w:r w:rsidR="009565FB">
        <w:t>’</w:t>
      </w:r>
      <w:r>
        <w:t xml:space="preserve">s policy that the ABS GFS remains the basis of budget accounting policy, except where </w:t>
      </w:r>
      <w:r w:rsidR="0016048A">
        <w:t xml:space="preserve">the </w:t>
      </w:r>
      <w:r>
        <w:t>AAS is applied because it provides a better conceptual basis for presenting information of relevance to users of public sector financial reports.</w:t>
      </w:r>
    </w:p>
    <w:p w14:paraId="35C17C62" w14:textId="01541BDF" w:rsidR="00A86215" w:rsidRDefault="00A86215" w:rsidP="00797F88">
      <w:r>
        <w:t>Fiscal reporting focuses on the GGS. The GGS provides public services that are mainly non</w:t>
      </w:r>
      <w:r w:rsidR="009565FB">
        <w:noBreakHyphen/>
      </w:r>
      <w:r>
        <w:t>market in nature and for the collective consumption of the community, or involve the transfer or redistribution of income. These services are largely financed through taxes and other compulsory levies. This sector comprises all government departments, offices and some other bodies. In preparing financial statements for the GGS, all material transactions and balances between entities within the GGS have been eliminated.</w:t>
      </w:r>
    </w:p>
    <w:p w14:paraId="5ACD7ED0" w14:textId="7531CCAD" w:rsidR="00413B56" w:rsidRDefault="00A86215" w:rsidP="00A86215">
      <w:r>
        <w:t>The Government</w:t>
      </w:r>
      <w:r w:rsidR="009565FB">
        <w:t>’</w:t>
      </w:r>
      <w:r>
        <w:t>s key fiscal aggregates are based on the ABS GFS concepts and definitions</w:t>
      </w:r>
      <w:r w:rsidR="00B7311B">
        <w:t xml:space="preserve"> and</w:t>
      </w:r>
      <w:r>
        <w:t xml:space="preserve"> includ</w:t>
      </w:r>
      <w:r w:rsidR="00B7311B">
        <w:t>e</w:t>
      </w:r>
      <w:r>
        <w:t xml:space="preserve"> the ABS GFS cash surplus/deficit and net financial worth</w:t>
      </w:r>
      <w:r w:rsidR="00CC5ADB">
        <w:t xml:space="preserve"> aggregates</w:t>
      </w:r>
      <w:r>
        <w:t>. AASB</w:t>
      </w:r>
      <w:r w:rsidR="00413B56">
        <w:t> </w:t>
      </w:r>
      <w:r>
        <w:t>1049 requires the disclosure of other ABS GFS fiscal aggregates, including the net operating balance, net lending/borrowing (fiscal balance) and net worth. In addition to these ABS GFS aggregates, the Uniform Presentation Framework requires disclosure of net debt, net financial worth and net financial liabilities.</w:t>
      </w:r>
    </w:p>
    <w:p w14:paraId="72B48697" w14:textId="77777777" w:rsidR="00413B56" w:rsidRDefault="00413B56">
      <w:pPr>
        <w:spacing w:before="0" w:after="160" w:line="259" w:lineRule="auto"/>
      </w:pPr>
      <w:r>
        <w:br w:type="page"/>
      </w:r>
    </w:p>
    <w:p w14:paraId="1886C8C8" w14:textId="77777777" w:rsidR="00A86215" w:rsidRDefault="00A86215" w:rsidP="00A86215">
      <w:pPr>
        <w:pStyle w:val="Heading2"/>
      </w:pPr>
      <w:bookmarkStart w:id="2" w:name="_Toc101281545"/>
      <w:r>
        <w:lastRenderedPageBreak/>
        <w:t>Departures from external reporting standards</w:t>
      </w:r>
      <w:bookmarkStart w:id="3" w:name="_Toc100752518"/>
      <w:bookmarkEnd w:id="2"/>
    </w:p>
    <w:p w14:paraId="05D1649F" w14:textId="769D0BDC" w:rsidR="00A86215" w:rsidRDefault="00A86215" w:rsidP="00A86215">
      <w:r>
        <w:t xml:space="preserve">The Charter requires that departures from applicable external reporting standards be identified. The major differences between AAS and the ABS GFS treatments of transactions </w:t>
      </w:r>
      <w:r w:rsidR="00601740">
        <w:t xml:space="preserve">are unchanged since the 2025-26 Budget </w:t>
      </w:r>
      <w:r w:rsidR="0032265A">
        <w:t xml:space="preserve">and </w:t>
      </w:r>
      <w:r>
        <w:t>are outlined in the below table.</w:t>
      </w:r>
    </w:p>
    <w:p w14:paraId="4D0DD192" w14:textId="77777777" w:rsidR="00A86215" w:rsidRDefault="00A86215" w:rsidP="00A86215">
      <w:r>
        <w:t xml:space="preserve">AASB 1049 requires AAS measurement of items to be disclosed on the face of the financial statements. Only one measure of each aggregate has been included on the face statements to avoid confusion. </w:t>
      </w:r>
    </w:p>
    <w:p w14:paraId="262DB584" w14:textId="23D27CFD" w:rsidR="00A86215" w:rsidRDefault="00A86215" w:rsidP="00A86215">
      <w:r>
        <w:t xml:space="preserve">Further information on the differences between the two systems is provided in the ABS publication </w:t>
      </w:r>
      <w:r w:rsidRPr="00DB5415">
        <w:rPr>
          <w:rStyle w:val="Emphasis"/>
        </w:rPr>
        <w:t>Australian System of Government Finance Statistics: Concepts, Sources and</w:t>
      </w:r>
      <w:r w:rsidR="00525BED">
        <w:rPr>
          <w:rStyle w:val="Emphasis"/>
        </w:rPr>
        <w:br/>
      </w:r>
      <w:r w:rsidRPr="00DB5415">
        <w:rPr>
          <w:rStyle w:val="Emphasis"/>
        </w:rPr>
        <w:t>Methods</w:t>
      </w:r>
      <w:r>
        <w:t xml:space="preserve">, </w:t>
      </w:r>
      <w:r w:rsidRPr="00105C56">
        <w:rPr>
          <w:rStyle w:val="Emphasis"/>
        </w:rPr>
        <w:t>2015</w:t>
      </w:r>
      <w:r>
        <w:t xml:space="preserve"> (cat. no. 5514.0).</w:t>
      </w:r>
    </w:p>
    <w:p w14:paraId="42995CDF" w14:textId="77777777" w:rsidR="00A86215" w:rsidRDefault="00A86215" w:rsidP="00413B56">
      <w:bookmarkStart w:id="4" w:name="_Toc443562235"/>
      <w:bookmarkEnd w:id="3"/>
      <w:r w:rsidRPr="00625155">
        <w:br w:type="page"/>
      </w:r>
    </w:p>
    <w:p w14:paraId="108CC1A3" w14:textId="77777777" w:rsidR="00A86215" w:rsidRDefault="00A86215" w:rsidP="00A86215">
      <w:pPr>
        <w:pStyle w:val="TableHeading"/>
      </w:pPr>
      <w:r>
        <w:lastRenderedPageBreak/>
        <w:t>Major differences between AAS and ABS GFS</w:t>
      </w:r>
    </w:p>
    <w:tbl>
      <w:tblPr>
        <w:tblW w:w="5000"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6F2FF"/>
        <w:tblLayout w:type="fixed"/>
        <w:tblLook w:val="04A0" w:firstRow="1" w:lastRow="0" w:firstColumn="1" w:lastColumn="0" w:noHBand="0" w:noVBand="1"/>
      </w:tblPr>
      <w:tblGrid>
        <w:gridCol w:w="1527"/>
        <w:gridCol w:w="2492"/>
        <w:gridCol w:w="2630"/>
        <w:gridCol w:w="1015"/>
      </w:tblGrid>
      <w:tr w:rsidR="00A86215" w14:paraId="6C94CA50" w14:textId="77777777" w:rsidTr="00A86215">
        <w:trPr>
          <w:trHeight w:val="407"/>
          <w:tblHeader/>
        </w:trPr>
        <w:tc>
          <w:tcPr>
            <w:tcW w:w="1534" w:type="dxa"/>
            <w:shd w:val="clear" w:color="auto" w:fill="E6F2FF"/>
            <w:hideMark/>
          </w:tcPr>
          <w:p w14:paraId="02ED4FE7" w14:textId="77777777" w:rsidR="00A86215" w:rsidRPr="00D86C71" w:rsidRDefault="00A86215" w:rsidP="00D86C71">
            <w:pPr>
              <w:pStyle w:val="TableColumnHeading"/>
            </w:pPr>
            <w:r w:rsidRPr="00D86C71">
              <w:t>Issue</w:t>
            </w:r>
          </w:p>
        </w:tc>
        <w:tc>
          <w:tcPr>
            <w:tcW w:w="2506" w:type="dxa"/>
            <w:shd w:val="clear" w:color="auto" w:fill="E6F2FF"/>
            <w:hideMark/>
          </w:tcPr>
          <w:p w14:paraId="651F018B" w14:textId="77777777" w:rsidR="00A86215" w:rsidRPr="00D86C71" w:rsidRDefault="00A86215" w:rsidP="00D86C71">
            <w:pPr>
              <w:pStyle w:val="TableColumnHeading"/>
            </w:pPr>
            <w:r w:rsidRPr="00D86C71">
              <w:t>AAS treatment</w:t>
            </w:r>
          </w:p>
        </w:tc>
        <w:tc>
          <w:tcPr>
            <w:tcW w:w="2645" w:type="dxa"/>
            <w:shd w:val="clear" w:color="auto" w:fill="E6F2FF"/>
            <w:hideMark/>
          </w:tcPr>
          <w:p w14:paraId="718B2D47" w14:textId="77777777" w:rsidR="00A86215" w:rsidRPr="00D86C71" w:rsidRDefault="00A86215" w:rsidP="00D86C71">
            <w:pPr>
              <w:pStyle w:val="TableColumnHeading"/>
            </w:pPr>
            <w:r w:rsidRPr="00D86C71">
              <w:t>ABS GFS treatment</w:t>
            </w:r>
          </w:p>
        </w:tc>
        <w:tc>
          <w:tcPr>
            <w:tcW w:w="1020" w:type="dxa"/>
            <w:shd w:val="clear" w:color="auto" w:fill="E6F2FF"/>
            <w:hideMark/>
          </w:tcPr>
          <w:p w14:paraId="0354F056" w14:textId="77777777" w:rsidR="00A86215" w:rsidRPr="00D86C71" w:rsidRDefault="00A86215" w:rsidP="00D86C71">
            <w:pPr>
              <w:pStyle w:val="TableColumnHeading"/>
            </w:pPr>
            <w:r w:rsidRPr="00D86C71">
              <w:t>Treatment adopted</w:t>
            </w:r>
          </w:p>
        </w:tc>
      </w:tr>
      <w:tr w:rsidR="00A86215" w14:paraId="7914174E" w14:textId="77777777" w:rsidTr="00A86215">
        <w:trPr>
          <w:trHeight w:val="560"/>
        </w:trPr>
        <w:tc>
          <w:tcPr>
            <w:tcW w:w="1534" w:type="dxa"/>
            <w:shd w:val="clear" w:color="auto" w:fill="E6F2FF"/>
            <w:hideMark/>
          </w:tcPr>
          <w:p w14:paraId="23224C50" w14:textId="77777777" w:rsidR="00A86215" w:rsidRDefault="00A86215">
            <w:pPr>
              <w:pStyle w:val="TableTextLeft"/>
              <w:spacing w:before="80" w:after="80" w:line="256" w:lineRule="auto"/>
              <w:rPr>
                <w:lang w:eastAsia="en-US"/>
              </w:rPr>
            </w:pPr>
            <w:r>
              <w:rPr>
                <w:lang w:eastAsia="en-US"/>
              </w:rPr>
              <w:t xml:space="preserve">Circulating coins – </w:t>
            </w:r>
            <w:r>
              <w:rPr>
                <w:bCs/>
                <w:lang w:eastAsia="en-US"/>
              </w:rPr>
              <w:t>seigniorage</w:t>
            </w:r>
          </w:p>
        </w:tc>
        <w:tc>
          <w:tcPr>
            <w:tcW w:w="2506" w:type="dxa"/>
            <w:shd w:val="clear" w:color="auto" w:fill="E6F2FF"/>
            <w:hideMark/>
          </w:tcPr>
          <w:p w14:paraId="75D65D2B" w14:textId="77777777" w:rsidR="00A86215" w:rsidRDefault="00A86215">
            <w:pPr>
              <w:pStyle w:val="TableTextLeft"/>
              <w:spacing w:before="80" w:after="80" w:line="256" w:lineRule="auto"/>
              <w:rPr>
                <w:lang w:eastAsia="en-US"/>
              </w:rPr>
            </w:pPr>
            <w:r>
              <w:rPr>
                <w:lang w:eastAsia="en-US"/>
              </w:rPr>
              <w:t>The profit between the cost and sale of circulating coins (seigniorage) is treated as revenue.</w:t>
            </w:r>
          </w:p>
        </w:tc>
        <w:tc>
          <w:tcPr>
            <w:tcW w:w="2645" w:type="dxa"/>
            <w:shd w:val="clear" w:color="auto" w:fill="E6F2FF"/>
            <w:hideMark/>
          </w:tcPr>
          <w:p w14:paraId="3BC13F18" w14:textId="77777777" w:rsidR="00A86215" w:rsidRDefault="00A86215">
            <w:pPr>
              <w:pStyle w:val="TableTextLeft"/>
              <w:spacing w:before="80" w:after="80" w:line="256" w:lineRule="auto"/>
              <w:rPr>
                <w:lang w:eastAsia="en-US"/>
              </w:rPr>
            </w:pPr>
            <w:r>
              <w:rPr>
                <w:lang w:eastAsia="en-US"/>
              </w:rPr>
              <w:t>Circulating coins is treated as a liability, and the cost of producing the coins is treated as an expense.</w:t>
            </w:r>
          </w:p>
        </w:tc>
        <w:tc>
          <w:tcPr>
            <w:tcW w:w="1020" w:type="dxa"/>
            <w:shd w:val="clear" w:color="auto" w:fill="E6F2FF"/>
            <w:hideMark/>
          </w:tcPr>
          <w:p w14:paraId="7F9E5AF3" w14:textId="77777777" w:rsidR="00A86215" w:rsidRDefault="00A86215">
            <w:pPr>
              <w:pStyle w:val="TableTextLeft"/>
              <w:spacing w:before="80" w:after="80" w:line="256" w:lineRule="auto"/>
              <w:rPr>
                <w:lang w:eastAsia="en-US"/>
              </w:rPr>
            </w:pPr>
            <w:r>
              <w:rPr>
                <w:lang w:eastAsia="en-US"/>
              </w:rPr>
              <w:t>AAS</w:t>
            </w:r>
          </w:p>
        </w:tc>
      </w:tr>
      <w:tr w:rsidR="00A86215" w14:paraId="10AA52C9" w14:textId="77777777" w:rsidTr="00A86215">
        <w:trPr>
          <w:trHeight w:val="560"/>
        </w:trPr>
        <w:tc>
          <w:tcPr>
            <w:tcW w:w="1534" w:type="dxa"/>
            <w:shd w:val="clear" w:color="auto" w:fill="E6F2FF"/>
            <w:hideMark/>
          </w:tcPr>
          <w:p w14:paraId="12CF156F" w14:textId="77777777" w:rsidR="00A86215" w:rsidRDefault="00A86215">
            <w:pPr>
              <w:pStyle w:val="TableTextLeft"/>
              <w:spacing w:before="80" w:after="80" w:line="256" w:lineRule="auto"/>
              <w:rPr>
                <w:lang w:eastAsia="en-US"/>
              </w:rPr>
            </w:pPr>
            <w:r>
              <w:rPr>
                <w:rFonts w:cs="Arial"/>
                <w:lang w:eastAsia="en-US"/>
              </w:rPr>
              <w:t>Valuation of loans</w:t>
            </w:r>
          </w:p>
        </w:tc>
        <w:tc>
          <w:tcPr>
            <w:tcW w:w="2506" w:type="dxa"/>
            <w:shd w:val="clear" w:color="auto" w:fill="E6F2FF"/>
            <w:hideMark/>
          </w:tcPr>
          <w:p w14:paraId="2D75EDCF" w14:textId="77777777" w:rsidR="00A86215" w:rsidRDefault="00A86215">
            <w:pPr>
              <w:pStyle w:val="TableTextLeft"/>
              <w:spacing w:after="60" w:line="256" w:lineRule="auto"/>
              <w:rPr>
                <w:lang w:eastAsia="en-US"/>
              </w:rPr>
            </w:pPr>
            <w:r>
              <w:rPr>
                <w:lang w:eastAsia="en-US"/>
              </w:rPr>
              <w:t>Changes in the valuation of loans are treated as a revenue or an expense.</w:t>
            </w:r>
          </w:p>
          <w:p w14:paraId="2030F7AA" w14:textId="77777777" w:rsidR="00A86215" w:rsidRDefault="00A86215">
            <w:pPr>
              <w:pStyle w:val="TableTextLeft"/>
              <w:spacing w:before="80" w:after="80" w:line="256" w:lineRule="auto"/>
              <w:rPr>
                <w:lang w:eastAsia="en-US"/>
              </w:rPr>
            </w:pPr>
            <w:r>
              <w:rPr>
                <w:lang w:eastAsia="en-US"/>
              </w:rPr>
              <w:t>In some circumstances recognition as a revenue or an expense is delayed until the loan ends or is transferred.</w:t>
            </w:r>
          </w:p>
        </w:tc>
        <w:tc>
          <w:tcPr>
            <w:tcW w:w="2645" w:type="dxa"/>
            <w:shd w:val="clear" w:color="auto" w:fill="E6F2FF"/>
            <w:hideMark/>
          </w:tcPr>
          <w:p w14:paraId="119A09F4" w14:textId="6AEBE387" w:rsidR="00A86215" w:rsidRDefault="00A86215">
            <w:pPr>
              <w:pStyle w:val="TableTextLeft"/>
              <w:spacing w:before="80" w:after="80" w:line="256" w:lineRule="auto"/>
              <w:rPr>
                <w:lang w:eastAsia="en-US"/>
              </w:rPr>
            </w:pPr>
            <w:r>
              <w:rPr>
                <w:lang w:eastAsia="en-US"/>
              </w:rPr>
              <w:t>Changes in the valuation of loans (excluding mutually agreed write</w:t>
            </w:r>
            <w:r w:rsidR="009565FB">
              <w:rPr>
                <w:lang w:eastAsia="en-US"/>
              </w:rPr>
              <w:noBreakHyphen/>
            </w:r>
            <w:r>
              <w:rPr>
                <w:lang w:eastAsia="en-US"/>
              </w:rPr>
              <w:t xml:space="preserve">downs) are treated as an </w:t>
            </w:r>
            <w:r w:rsidR="009565FB">
              <w:rPr>
                <w:lang w:eastAsia="en-US"/>
              </w:rPr>
              <w:t>‘</w:t>
            </w:r>
            <w:r>
              <w:rPr>
                <w:lang w:eastAsia="en-US"/>
              </w:rPr>
              <w:t>other economic flow</w:t>
            </w:r>
            <w:r w:rsidR="009565FB">
              <w:rPr>
                <w:lang w:eastAsia="en-US"/>
              </w:rPr>
              <w:t>’</w:t>
            </w:r>
            <w:r>
              <w:rPr>
                <w:lang w:eastAsia="en-US"/>
              </w:rPr>
              <w:t>.</w:t>
            </w:r>
          </w:p>
        </w:tc>
        <w:tc>
          <w:tcPr>
            <w:tcW w:w="1020" w:type="dxa"/>
            <w:shd w:val="clear" w:color="auto" w:fill="E6F2FF"/>
            <w:hideMark/>
          </w:tcPr>
          <w:p w14:paraId="5D7C9D45" w14:textId="77777777" w:rsidR="00A86215" w:rsidRDefault="00A86215">
            <w:pPr>
              <w:pStyle w:val="TableTextLeft"/>
              <w:spacing w:before="80" w:after="80" w:line="256" w:lineRule="auto"/>
              <w:rPr>
                <w:lang w:eastAsia="en-US"/>
              </w:rPr>
            </w:pPr>
            <w:r>
              <w:rPr>
                <w:lang w:eastAsia="en-US"/>
              </w:rPr>
              <w:t xml:space="preserve">ABS GFS </w:t>
            </w:r>
          </w:p>
        </w:tc>
      </w:tr>
      <w:tr w:rsidR="00A86215" w14:paraId="640F1F9D" w14:textId="77777777" w:rsidTr="00A86215">
        <w:trPr>
          <w:trHeight w:val="560"/>
        </w:trPr>
        <w:tc>
          <w:tcPr>
            <w:tcW w:w="1534" w:type="dxa"/>
            <w:shd w:val="clear" w:color="auto" w:fill="E6F2FF"/>
            <w:hideMark/>
          </w:tcPr>
          <w:p w14:paraId="7136A004" w14:textId="77777777" w:rsidR="00A86215" w:rsidRDefault="00A86215">
            <w:pPr>
              <w:pStyle w:val="TableTextLeft"/>
              <w:spacing w:before="80" w:after="80" w:line="256" w:lineRule="auto"/>
              <w:rPr>
                <w:lang w:eastAsia="en-US"/>
              </w:rPr>
            </w:pPr>
            <w:r>
              <w:rPr>
                <w:lang w:eastAsia="en-US"/>
              </w:rPr>
              <w:t xml:space="preserve">Timing recognition of Boosting Cash Flow for Employers </w:t>
            </w:r>
          </w:p>
        </w:tc>
        <w:tc>
          <w:tcPr>
            <w:tcW w:w="2506" w:type="dxa"/>
            <w:shd w:val="clear" w:color="auto" w:fill="E6F2FF"/>
            <w:hideMark/>
          </w:tcPr>
          <w:p w14:paraId="57A59FBB" w14:textId="77777777" w:rsidR="00A86215" w:rsidRDefault="00A86215">
            <w:pPr>
              <w:pStyle w:val="TableTextLeft"/>
              <w:spacing w:before="80" w:after="80" w:line="256" w:lineRule="auto"/>
              <w:rPr>
                <w:lang w:eastAsia="en-US"/>
              </w:rPr>
            </w:pPr>
            <w:r>
              <w:rPr>
                <w:rFonts w:cs="Arial"/>
                <w:szCs w:val="16"/>
                <w:lang w:eastAsia="en-US"/>
              </w:rPr>
              <w:t>Expense recognition based on underlying economic activity that gives rise to the Cash Flow Boost payment.</w:t>
            </w:r>
          </w:p>
        </w:tc>
        <w:tc>
          <w:tcPr>
            <w:tcW w:w="2645" w:type="dxa"/>
            <w:shd w:val="clear" w:color="auto" w:fill="E6F2FF"/>
            <w:hideMark/>
          </w:tcPr>
          <w:p w14:paraId="07EDA087" w14:textId="77777777" w:rsidR="00A86215" w:rsidRDefault="00A86215">
            <w:pPr>
              <w:pStyle w:val="TableTextLeft"/>
              <w:spacing w:before="80" w:after="80" w:line="256" w:lineRule="auto"/>
              <w:rPr>
                <w:lang w:eastAsia="en-US"/>
              </w:rPr>
            </w:pPr>
            <w:r>
              <w:rPr>
                <w:lang w:eastAsia="en-US"/>
              </w:rPr>
              <w:t>Recognised when the businesses receive payments after submitting their activity statements and having met all requirements.</w:t>
            </w:r>
          </w:p>
        </w:tc>
        <w:tc>
          <w:tcPr>
            <w:tcW w:w="1020" w:type="dxa"/>
            <w:shd w:val="clear" w:color="auto" w:fill="E6F2FF"/>
            <w:hideMark/>
          </w:tcPr>
          <w:p w14:paraId="42341B7B" w14:textId="77777777" w:rsidR="00A86215" w:rsidRDefault="00A86215">
            <w:pPr>
              <w:pStyle w:val="TableTextLeft"/>
              <w:spacing w:before="80" w:after="80" w:line="256" w:lineRule="auto"/>
              <w:rPr>
                <w:lang w:eastAsia="en-US"/>
              </w:rPr>
            </w:pPr>
            <w:r>
              <w:rPr>
                <w:lang w:eastAsia="en-US"/>
              </w:rPr>
              <w:t>AAS</w:t>
            </w:r>
          </w:p>
        </w:tc>
      </w:tr>
      <w:tr w:rsidR="00A86215" w14:paraId="22D35DF5" w14:textId="77777777" w:rsidTr="00A86215">
        <w:trPr>
          <w:trHeight w:val="560"/>
        </w:trPr>
        <w:tc>
          <w:tcPr>
            <w:tcW w:w="1534" w:type="dxa"/>
            <w:shd w:val="clear" w:color="auto" w:fill="E6F2FF"/>
            <w:hideMark/>
          </w:tcPr>
          <w:p w14:paraId="333CB363" w14:textId="77777777" w:rsidR="00A86215" w:rsidRDefault="00A86215">
            <w:pPr>
              <w:pStyle w:val="TableTextLeft"/>
              <w:spacing w:before="80" w:after="80" w:line="256" w:lineRule="auto"/>
              <w:rPr>
                <w:lang w:eastAsia="en-US"/>
              </w:rPr>
            </w:pPr>
            <w:r>
              <w:rPr>
                <w:rFonts w:cs="Arial"/>
                <w:lang w:eastAsia="en-US"/>
              </w:rPr>
              <w:t>Leases</w:t>
            </w:r>
          </w:p>
        </w:tc>
        <w:tc>
          <w:tcPr>
            <w:tcW w:w="2506" w:type="dxa"/>
            <w:shd w:val="clear" w:color="auto" w:fill="E6F2FF"/>
            <w:hideMark/>
          </w:tcPr>
          <w:p w14:paraId="3ABA9F47" w14:textId="77777777" w:rsidR="00A86215" w:rsidRDefault="00A86215">
            <w:pPr>
              <w:pStyle w:val="TableTextLeft"/>
              <w:spacing w:before="80" w:after="80" w:line="256" w:lineRule="auto"/>
              <w:rPr>
                <w:lang w:eastAsia="en-US"/>
              </w:rPr>
            </w:pPr>
            <w:r>
              <w:rPr>
                <w:rFonts w:cs="Arial"/>
                <w:lang w:eastAsia="en-US"/>
              </w:rPr>
              <w:t>AASB 16 introduced a single lease accounting framework for lessees, which replaced the distinction between operating and finance leases. Right of use assets and lease liabilities are recognised on the balance sheets for leases that were previously accounted for as operating expense.</w:t>
            </w:r>
          </w:p>
        </w:tc>
        <w:tc>
          <w:tcPr>
            <w:tcW w:w="2645" w:type="dxa"/>
            <w:shd w:val="clear" w:color="auto" w:fill="E6F2FF"/>
            <w:hideMark/>
          </w:tcPr>
          <w:p w14:paraId="247D371E" w14:textId="77777777" w:rsidR="00A86215" w:rsidRDefault="00A86215">
            <w:pPr>
              <w:pStyle w:val="TableTextLeft"/>
              <w:spacing w:before="80" w:after="80" w:line="256" w:lineRule="auto"/>
              <w:rPr>
                <w:lang w:eastAsia="en-US"/>
              </w:rPr>
            </w:pPr>
            <w:r>
              <w:rPr>
                <w:rFonts w:cs="Arial"/>
                <w:lang w:eastAsia="en-US"/>
              </w:rPr>
              <w:t>The distinction between operating leases and finance leases is continued for lessees.</w:t>
            </w:r>
          </w:p>
        </w:tc>
        <w:tc>
          <w:tcPr>
            <w:tcW w:w="1020" w:type="dxa"/>
            <w:shd w:val="clear" w:color="auto" w:fill="E6F2FF"/>
            <w:hideMark/>
          </w:tcPr>
          <w:p w14:paraId="72B848F2" w14:textId="77777777" w:rsidR="00A86215" w:rsidRDefault="00A86215">
            <w:pPr>
              <w:pStyle w:val="TableTextLeft"/>
              <w:spacing w:before="80" w:after="80" w:line="256" w:lineRule="auto"/>
              <w:rPr>
                <w:lang w:eastAsia="en-US"/>
              </w:rPr>
            </w:pPr>
            <w:r>
              <w:rPr>
                <w:rFonts w:cs="Arial"/>
                <w:lang w:eastAsia="en-US"/>
              </w:rPr>
              <w:t>AAS</w:t>
            </w:r>
          </w:p>
        </w:tc>
      </w:tr>
      <w:tr w:rsidR="00A86215" w14:paraId="12A35E34" w14:textId="77777777" w:rsidTr="00A86215">
        <w:trPr>
          <w:trHeight w:val="560"/>
        </w:trPr>
        <w:tc>
          <w:tcPr>
            <w:tcW w:w="1534" w:type="dxa"/>
            <w:shd w:val="clear" w:color="auto" w:fill="E6F2FF"/>
            <w:hideMark/>
          </w:tcPr>
          <w:p w14:paraId="21C8452A" w14:textId="77777777" w:rsidR="00A86215" w:rsidRDefault="00A86215">
            <w:pPr>
              <w:pStyle w:val="TableTextLeft"/>
              <w:spacing w:before="80" w:after="80" w:line="256" w:lineRule="auto"/>
              <w:rPr>
                <w:lang w:eastAsia="en-US"/>
              </w:rPr>
            </w:pPr>
            <w:r>
              <w:br w:type="page"/>
            </w:r>
            <w:r>
              <w:rPr>
                <w:lang w:eastAsia="en-US"/>
              </w:rPr>
              <w:t>Concessional loans</w:t>
            </w:r>
          </w:p>
        </w:tc>
        <w:tc>
          <w:tcPr>
            <w:tcW w:w="2506" w:type="dxa"/>
            <w:shd w:val="clear" w:color="auto" w:fill="E6F2FF"/>
            <w:hideMark/>
          </w:tcPr>
          <w:p w14:paraId="1B1228D6" w14:textId="77777777" w:rsidR="00A86215" w:rsidRDefault="00A86215">
            <w:pPr>
              <w:pStyle w:val="TableTextLeft"/>
              <w:spacing w:before="80" w:after="80" w:line="256" w:lineRule="auto"/>
              <w:rPr>
                <w:lang w:eastAsia="en-US"/>
              </w:rPr>
            </w:pPr>
            <w:r>
              <w:rPr>
                <w:color w:val="000000"/>
                <w:lang w:eastAsia="en-US"/>
              </w:rPr>
              <w:t>Concessional elements are treated as an expense on initial recognition and unwound over the loan term.</w:t>
            </w:r>
          </w:p>
        </w:tc>
        <w:tc>
          <w:tcPr>
            <w:tcW w:w="2645" w:type="dxa"/>
            <w:shd w:val="clear" w:color="auto" w:fill="E6F2FF"/>
            <w:hideMark/>
          </w:tcPr>
          <w:p w14:paraId="22B565A6" w14:textId="532C7480" w:rsidR="00A86215" w:rsidRDefault="00A86215">
            <w:pPr>
              <w:pStyle w:val="TableTextLeft"/>
              <w:spacing w:before="80" w:after="80" w:line="256" w:lineRule="auto"/>
              <w:rPr>
                <w:lang w:eastAsia="en-US"/>
              </w:rPr>
            </w:pPr>
            <w:r>
              <w:rPr>
                <w:color w:val="000000"/>
                <w:lang w:eastAsia="en-US"/>
              </w:rPr>
              <w:t xml:space="preserve">Concessional elements are treated as an </w:t>
            </w:r>
            <w:r w:rsidR="009565FB">
              <w:rPr>
                <w:color w:val="000000"/>
                <w:lang w:eastAsia="en-US"/>
              </w:rPr>
              <w:t>‘</w:t>
            </w:r>
            <w:r>
              <w:rPr>
                <w:color w:val="000000"/>
                <w:lang w:eastAsia="en-US"/>
              </w:rPr>
              <w:t>other economic flow</w:t>
            </w:r>
            <w:r w:rsidR="009565FB">
              <w:rPr>
                <w:color w:val="000000"/>
                <w:lang w:eastAsia="en-US"/>
              </w:rPr>
              <w:t>’</w:t>
            </w:r>
            <w:r>
              <w:rPr>
                <w:color w:val="000000"/>
                <w:lang w:eastAsia="en-US"/>
              </w:rPr>
              <w:t>.</w:t>
            </w:r>
          </w:p>
        </w:tc>
        <w:tc>
          <w:tcPr>
            <w:tcW w:w="1020" w:type="dxa"/>
            <w:shd w:val="clear" w:color="auto" w:fill="E6F2FF"/>
            <w:hideMark/>
          </w:tcPr>
          <w:p w14:paraId="240944DB" w14:textId="77777777" w:rsidR="00A86215" w:rsidRDefault="00A86215">
            <w:pPr>
              <w:pStyle w:val="TableTextLeft"/>
              <w:spacing w:before="80" w:after="80" w:line="256" w:lineRule="auto"/>
              <w:rPr>
                <w:lang w:eastAsia="en-US"/>
              </w:rPr>
            </w:pPr>
            <w:r>
              <w:rPr>
                <w:lang w:eastAsia="en-US"/>
              </w:rPr>
              <w:t>AAS</w:t>
            </w:r>
          </w:p>
        </w:tc>
      </w:tr>
      <w:tr w:rsidR="00A86215" w14:paraId="4F99FFEE" w14:textId="77777777" w:rsidTr="00A86215">
        <w:trPr>
          <w:trHeight w:val="560"/>
        </w:trPr>
        <w:tc>
          <w:tcPr>
            <w:tcW w:w="1534" w:type="dxa"/>
            <w:shd w:val="clear" w:color="auto" w:fill="E6F2FF"/>
            <w:hideMark/>
          </w:tcPr>
          <w:p w14:paraId="20619FCC" w14:textId="77777777" w:rsidR="00A86215" w:rsidRDefault="00A86215">
            <w:pPr>
              <w:pStyle w:val="TableTextLeft"/>
              <w:spacing w:before="80" w:after="80" w:line="256" w:lineRule="auto"/>
              <w:rPr>
                <w:lang w:eastAsia="en-US"/>
              </w:rPr>
            </w:pPr>
            <w:r>
              <w:rPr>
                <w:lang w:eastAsia="en-US"/>
              </w:rPr>
              <w:t>Investment in other public sector entities</w:t>
            </w:r>
          </w:p>
        </w:tc>
        <w:tc>
          <w:tcPr>
            <w:tcW w:w="2506" w:type="dxa"/>
            <w:shd w:val="clear" w:color="auto" w:fill="E6F2FF"/>
            <w:hideMark/>
          </w:tcPr>
          <w:p w14:paraId="5C3C23B5" w14:textId="77777777" w:rsidR="00A86215" w:rsidRDefault="00A86215">
            <w:pPr>
              <w:pStyle w:val="TableTextLeft"/>
              <w:spacing w:before="80" w:after="80" w:line="256" w:lineRule="auto"/>
              <w:rPr>
                <w:lang w:eastAsia="en-US"/>
              </w:rPr>
            </w:pPr>
            <w:r>
              <w:rPr>
                <w:lang w:eastAsia="en-US"/>
              </w:rPr>
              <w:t xml:space="preserve">Valued at fair value in the balance sheet as long as it can be reliably measured, otherwise net assets </w:t>
            </w:r>
            <w:proofErr w:type="gramStart"/>
            <w:r>
              <w:rPr>
                <w:lang w:eastAsia="en-US"/>
              </w:rPr>
              <w:t>is</w:t>
            </w:r>
            <w:proofErr w:type="gramEnd"/>
            <w:r>
              <w:rPr>
                <w:lang w:eastAsia="en-US"/>
              </w:rPr>
              <w:t xml:space="preserve"> permissible.</w:t>
            </w:r>
          </w:p>
        </w:tc>
        <w:tc>
          <w:tcPr>
            <w:tcW w:w="2645" w:type="dxa"/>
            <w:shd w:val="clear" w:color="auto" w:fill="E6F2FF"/>
            <w:hideMark/>
          </w:tcPr>
          <w:p w14:paraId="0A32C55A" w14:textId="77777777" w:rsidR="00A86215" w:rsidRDefault="00A86215">
            <w:pPr>
              <w:pStyle w:val="TableTextLeft"/>
              <w:spacing w:before="80" w:after="80" w:line="256" w:lineRule="auto"/>
              <w:rPr>
                <w:lang w:eastAsia="en-US"/>
              </w:rPr>
            </w:pPr>
            <w:r>
              <w:rPr>
                <w:lang w:eastAsia="en-US"/>
              </w:rPr>
              <w:t>Unlisted entities valued based on their net assets in the balance sheet.</w:t>
            </w:r>
          </w:p>
        </w:tc>
        <w:tc>
          <w:tcPr>
            <w:tcW w:w="1020" w:type="dxa"/>
            <w:shd w:val="clear" w:color="auto" w:fill="E6F2FF"/>
            <w:hideMark/>
          </w:tcPr>
          <w:p w14:paraId="58C9C511" w14:textId="77777777" w:rsidR="00A86215" w:rsidRDefault="00A86215">
            <w:pPr>
              <w:pStyle w:val="TableTextLeft"/>
              <w:spacing w:before="80" w:after="80" w:line="256" w:lineRule="auto"/>
              <w:rPr>
                <w:lang w:eastAsia="en-US"/>
              </w:rPr>
            </w:pPr>
            <w:r>
              <w:rPr>
                <w:lang w:eastAsia="en-US"/>
              </w:rPr>
              <w:t>AAS</w:t>
            </w:r>
          </w:p>
        </w:tc>
      </w:tr>
      <w:tr w:rsidR="00A86215" w14:paraId="308DADBA" w14:textId="77777777" w:rsidTr="00A86215">
        <w:trPr>
          <w:trHeight w:val="560"/>
        </w:trPr>
        <w:tc>
          <w:tcPr>
            <w:tcW w:w="1534" w:type="dxa"/>
            <w:shd w:val="clear" w:color="auto" w:fill="E6F2FF"/>
            <w:hideMark/>
          </w:tcPr>
          <w:p w14:paraId="61FC36BC" w14:textId="52C81D20" w:rsidR="00A86215" w:rsidRDefault="00A86215">
            <w:pPr>
              <w:pStyle w:val="TableTextLeft"/>
              <w:spacing w:before="80" w:after="80" w:line="256" w:lineRule="auto"/>
              <w:rPr>
                <w:lang w:eastAsia="en-US"/>
              </w:rPr>
            </w:pPr>
            <w:r>
              <w:rPr>
                <w:lang w:eastAsia="en-US"/>
              </w:rPr>
              <w:t>Provision for restoration, decommissioning and make</w:t>
            </w:r>
            <w:r w:rsidR="009565FB">
              <w:rPr>
                <w:lang w:eastAsia="en-US"/>
              </w:rPr>
              <w:noBreakHyphen/>
            </w:r>
            <w:r>
              <w:rPr>
                <w:lang w:eastAsia="en-US"/>
              </w:rPr>
              <w:t>good</w:t>
            </w:r>
          </w:p>
        </w:tc>
        <w:tc>
          <w:tcPr>
            <w:tcW w:w="2506" w:type="dxa"/>
            <w:shd w:val="clear" w:color="auto" w:fill="E6F2FF"/>
            <w:hideMark/>
          </w:tcPr>
          <w:p w14:paraId="23CCAC01" w14:textId="77777777" w:rsidR="00A86215" w:rsidRDefault="00A86215">
            <w:pPr>
              <w:pStyle w:val="TableTextLeft"/>
              <w:spacing w:before="80" w:after="80" w:line="256" w:lineRule="auto"/>
              <w:rPr>
                <w:lang w:eastAsia="en-US"/>
              </w:rPr>
            </w:pPr>
            <w:r>
              <w:rPr>
                <w:color w:val="000000"/>
                <w:lang w:eastAsia="en-US"/>
              </w:rPr>
              <w:t>Capitalised when the asset is acquired.</w:t>
            </w:r>
          </w:p>
        </w:tc>
        <w:tc>
          <w:tcPr>
            <w:tcW w:w="2645" w:type="dxa"/>
            <w:shd w:val="clear" w:color="auto" w:fill="E6F2FF"/>
            <w:hideMark/>
          </w:tcPr>
          <w:p w14:paraId="7DEF76CE" w14:textId="6F639A3B" w:rsidR="00A86215" w:rsidRDefault="00A86215">
            <w:pPr>
              <w:pStyle w:val="TableTextLeft"/>
              <w:spacing w:before="80" w:after="80" w:line="256" w:lineRule="auto"/>
              <w:rPr>
                <w:lang w:eastAsia="en-US"/>
              </w:rPr>
            </w:pPr>
            <w:r>
              <w:rPr>
                <w:color w:val="000000"/>
                <w:lang w:eastAsia="en-US"/>
              </w:rPr>
              <w:t>Capitalised when make</w:t>
            </w:r>
            <w:r w:rsidR="009565FB">
              <w:rPr>
                <w:color w:val="000000"/>
                <w:lang w:eastAsia="en-US"/>
              </w:rPr>
              <w:noBreakHyphen/>
            </w:r>
            <w:r>
              <w:rPr>
                <w:color w:val="000000"/>
                <w:lang w:eastAsia="en-US"/>
              </w:rPr>
              <w:t>good activity takes place.</w:t>
            </w:r>
          </w:p>
        </w:tc>
        <w:tc>
          <w:tcPr>
            <w:tcW w:w="1020" w:type="dxa"/>
            <w:shd w:val="clear" w:color="auto" w:fill="E6F2FF"/>
            <w:hideMark/>
          </w:tcPr>
          <w:p w14:paraId="66ADB1DF" w14:textId="77777777" w:rsidR="00A86215" w:rsidRDefault="00A86215">
            <w:pPr>
              <w:pStyle w:val="TableTextLeft"/>
              <w:spacing w:before="80" w:after="80" w:line="256" w:lineRule="auto"/>
              <w:rPr>
                <w:lang w:eastAsia="en-US"/>
              </w:rPr>
            </w:pPr>
            <w:r>
              <w:rPr>
                <w:lang w:eastAsia="en-US"/>
              </w:rPr>
              <w:t>AAS</w:t>
            </w:r>
          </w:p>
        </w:tc>
      </w:tr>
      <w:tr w:rsidR="00A86215" w14:paraId="784D4D05" w14:textId="77777777" w:rsidTr="00A86215">
        <w:trPr>
          <w:trHeight w:val="560"/>
        </w:trPr>
        <w:tc>
          <w:tcPr>
            <w:tcW w:w="1534" w:type="dxa"/>
            <w:shd w:val="clear" w:color="auto" w:fill="E6F2FF"/>
            <w:hideMark/>
          </w:tcPr>
          <w:p w14:paraId="464E79C2" w14:textId="77777777" w:rsidR="00A86215" w:rsidRDefault="00A86215">
            <w:pPr>
              <w:pStyle w:val="TableTextLeft"/>
              <w:spacing w:before="80" w:after="80" w:line="256" w:lineRule="auto"/>
              <w:rPr>
                <w:lang w:eastAsia="en-US"/>
              </w:rPr>
            </w:pPr>
            <w:r>
              <w:rPr>
                <w:lang w:eastAsia="en-US"/>
              </w:rPr>
              <w:t>Renewable Energy Certificates (RECs)</w:t>
            </w:r>
          </w:p>
        </w:tc>
        <w:tc>
          <w:tcPr>
            <w:tcW w:w="2506" w:type="dxa"/>
            <w:shd w:val="clear" w:color="auto" w:fill="E6F2FF"/>
            <w:hideMark/>
          </w:tcPr>
          <w:p w14:paraId="4BA1E25D" w14:textId="77777777" w:rsidR="00A86215" w:rsidRDefault="00A86215">
            <w:pPr>
              <w:pStyle w:val="TableTextLeft"/>
              <w:spacing w:before="80" w:after="80" w:line="256" w:lineRule="auto"/>
              <w:rPr>
                <w:lang w:eastAsia="en-US"/>
              </w:rPr>
            </w:pPr>
            <w:r>
              <w:rPr>
                <w:lang w:eastAsia="en-US"/>
              </w:rPr>
              <w:t xml:space="preserve">The issuance and registration of RECs </w:t>
            </w:r>
            <w:proofErr w:type="gramStart"/>
            <w:r>
              <w:rPr>
                <w:lang w:eastAsia="en-US"/>
              </w:rPr>
              <w:t>is considered to be</w:t>
            </w:r>
            <w:proofErr w:type="gramEnd"/>
            <w:r>
              <w:rPr>
                <w:lang w:eastAsia="en-US"/>
              </w:rPr>
              <w:t xml:space="preserve"> an administrative function and does not result in the recognition of assets or liabilities and, consequently, no revenue or expenses are recognised.</w:t>
            </w:r>
          </w:p>
        </w:tc>
        <w:tc>
          <w:tcPr>
            <w:tcW w:w="2645" w:type="dxa"/>
            <w:shd w:val="clear" w:color="auto" w:fill="E6F2FF"/>
            <w:hideMark/>
          </w:tcPr>
          <w:p w14:paraId="1C75F04A" w14:textId="7E18ACF5" w:rsidR="00A86215" w:rsidRDefault="00A86215">
            <w:pPr>
              <w:pStyle w:val="TableTextLeft"/>
              <w:spacing w:before="80" w:after="80" w:line="256" w:lineRule="auto"/>
              <w:rPr>
                <w:lang w:eastAsia="en-US"/>
              </w:rPr>
            </w:pPr>
            <w:r>
              <w:rPr>
                <w:lang w:eastAsia="en-US"/>
              </w:rPr>
              <w:t xml:space="preserve">The issuance and registration of RECs </w:t>
            </w:r>
            <w:proofErr w:type="gramStart"/>
            <w:r w:rsidR="0033029E">
              <w:rPr>
                <w:lang w:eastAsia="en-US"/>
              </w:rPr>
              <w:t>are</w:t>
            </w:r>
            <w:r>
              <w:rPr>
                <w:lang w:eastAsia="en-US"/>
              </w:rPr>
              <w:t xml:space="preserve"> considered to be</w:t>
            </w:r>
            <w:proofErr w:type="gramEnd"/>
            <w:r>
              <w:rPr>
                <w:lang w:eastAsia="en-US"/>
              </w:rPr>
              <w:t xml:space="preserve"> government financial transactions resulting in the recognition of assets, liabilities, revenue and expenses.</w:t>
            </w:r>
          </w:p>
        </w:tc>
        <w:tc>
          <w:tcPr>
            <w:tcW w:w="1020" w:type="dxa"/>
            <w:shd w:val="clear" w:color="auto" w:fill="E6F2FF"/>
            <w:hideMark/>
          </w:tcPr>
          <w:p w14:paraId="73900CF0" w14:textId="77777777" w:rsidR="00A86215" w:rsidRDefault="00A86215">
            <w:pPr>
              <w:pStyle w:val="TableTextLeft"/>
              <w:spacing w:before="80" w:after="80" w:line="256" w:lineRule="auto"/>
              <w:rPr>
                <w:lang w:eastAsia="en-US"/>
              </w:rPr>
            </w:pPr>
            <w:r>
              <w:rPr>
                <w:lang w:eastAsia="en-US"/>
              </w:rPr>
              <w:t>AAS</w:t>
            </w:r>
          </w:p>
        </w:tc>
      </w:tr>
    </w:tbl>
    <w:bookmarkEnd w:id="4"/>
    <w:p w14:paraId="4890A024" w14:textId="77777777" w:rsidR="00A86215" w:rsidRDefault="00A86215" w:rsidP="00A86215">
      <w:pPr>
        <w:pStyle w:val="TableHeadingcontinued"/>
      </w:pPr>
      <w:r>
        <w:lastRenderedPageBreak/>
        <w:t>Major differences between AAS and ABS GFS (continued)</w:t>
      </w:r>
    </w:p>
    <w:tbl>
      <w:tblPr>
        <w:tblW w:w="5000"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6F2FF"/>
        <w:tblLayout w:type="fixed"/>
        <w:tblLook w:val="04A0" w:firstRow="1" w:lastRow="0" w:firstColumn="1" w:lastColumn="0" w:noHBand="0" w:noVBand="1"/>
      </w:tblPr>
      <w:tblGrid>
        <w:gridCol w:w="1489"/>
        <w:gridCol w:w="2611"/>
        <w:gridCol w:w="2540"/>
        <w:gridCol w:w="1024"/>
      </w:tblGrid>
      <w:tr w:rsidR="00811CA7" w14:paraId="582BD0D8" w14:textId="77777777" w:rsidTr="00003358">
        <w:trPr>
          <w:trHeight w:val="450"/>
        </w:trPr>
        <w:tc>
          <w:tcPr>
            <w:tcW w:w="1481" w:type="dxa"/>
            <w:shd w:val="clear" w:color="auto" w:fill="E6F2FF"/>
            <w:hideMark/>
          </w:tcPr>
          <w:p w14:paraId="6F5C717F" w14:textId="77777777" w:rsidR="00A86215" w:rsidRDefault="00A86215" w:rsidP="00D86C71">
            <w:pPr>
              <w:pStyle w:val="TableColumnHeading"/>
              <w:rPr>
                <w:rFonts w:ascii="Book Antiqua" w:hAnsi="Book Antiqua"/>
                <w:sz w:val="20"/>
                <w:lang w:eastAsia="en-US"/>
              </w:rPr>
            </w:pPr>
            <w:r>
              <w:rPr>
                <w:lang w:eastAsia="en-US"/>
              </w:rPr>
              <w:t>Issue</w:t>
            </w:r>
          </w:p>
        </w:tc>
        <w:tc>
          <w:tcPr>
            <w:tcW w:w="2596" w:type="dxa"/>
            <w:shd w:val="clear" w:color="auto" w:fill="E6F2FF"/>
            <w:hideMark/>
          </w:tcPr>
          <w:p w14:paraId="487B0EF8" w14:textId="77777777" w:rsidR="00A86215" w:rsidRDefault="00A86215" w:rsidP="00D86C71">
            <w:pPr>
              <w:pStyle w:val="TableColumnHeading"/>
              <w:rPr>
                <w:lang w:eastAsia="en-US"/>
              </w:rPr>
            </w:pPr>
            <w:r>
              <w:rPr>
                <w:lang w:eastAsia="en-US"/>
              </w:rPr>
              <w:t>AAS treatment</w:t>
            </w:r>
          </w:p>
        </w:tc>
        <w:tc>
          <w:tcPr>
            <w:tcW w:w="2526" w:type="dxa"/>
            <w:shd w:val="clear" w:color="auto" w:fill="E6F2FF"/>
            <w:hideMark/>
          </w:tcPr>
          <w:p w14:paraId="33FA276C" w14:textId="77777777" w:rsidR="00A86215" w:rsidRDefault="00A86215" w:rsidP="00D86C71">
            <w:pPr>
              <w:pStyle w:val="TableColumnHeading"/>
              <w:rPr>
                <w:lang w:eastAsia="en-US"/>
              </w:rPr>
            </w:pPr>
            <w:r>
              <w:rPr>
                <w:lang w:eastAsia="en-US"/>
              </w:rPr>
              <w:t>ABS GFS treatment</w:t>
            </w:r>
          </w:p>
        </w:tc>
        <w:tc>
          <w:tcPr>
            <w:tcW w:w="1018" w:type="dxa"/>
            <w:shd w:val="clear" w:color="auto" w:fill="E6F2FF"/>
            <w:hideMark/>
          </w:tcPr>
          <w:p w14:paraId="1EC72038" w14:textId="77777777" w:rsidR="00A86215" w:rsidRDefault="00A86215" w:rsidP="00D86C71">
            <w:pPr>
              <w:pStyle w:val="TableColumnHeading"/>
              <w:rPr>
                <w:lang w:eastAsia="en-US"/>
              </w:rPr>
            </w:pPr>
            <w:r>
              <w:rPr>
                <w:lang w:eastAsia="en-US"/>
              </w:rPr>
              <w:t>Treatment adopted</w:t>
            </w:r>
          </w:p>
        </w:tc>
      </w:tr>
      <w:tr w:rsidR="00811CA7" w14:paraId="510064E9" w14:textId="77777777" w:rsidTr="00003358">
        <w:trPr>
          <w:trHeight w:val="635"/>
        </w:trPr>
        <w:tc>
          <w:tcPr>
            <w:tcW w:w="1481" w:type="dxa"/>
            <w:shd w:val="clear" w:color="auto" w:fill="E6F2FF"/>
            <w:hideMark/>
          </w:tcPr>
          <w:p w14:paraId="23F7D9C5" w14:textId="77777777" w:rsidR="00A86215" w:rsidRDefault="00A86215">
            <w:pPr>
              <w:pStyle w:val="TableTextLeft"/>
              <w:spacing w:before="80" w:after="80" w:line="256" w:lineRule="auto"/>
              <w:rPr>
                <w:b/>
                <w:lang w:eastAsia="en-US"/>
              </w:rPr>
            </w:pPr>
            <w:r>
              <w:rPr>
                <w:lang w:eastAsia="en-US"/>
              </w:rPr>
              <w:t>Dividends paid by public corporations</w:t>
            </w:r>
          </w:p>
        </w:tc>
        <w:tc>
          <w:tcPr>
            <w:tcW w:w="2596" w:type="dxa"/>
            <w:shd w:val="clear" w:color="auto" w:fill="E6F2FF"/>
            <w:hideMark/>
          </w:tcPr>
          <w:p w14:paraId="766A123C" w14:textId="77777777" w:rsidR="00A86215" w:rsidRDefault="00A86215">
            <w:pPr>
              <w:pStyle w:val="TableTextLeft"/>
              <w:spacing w:before="80" w:after="80" w:line="256" w:lineRule="auto"/>
              <w:rPr>
                <w:b/>
                <w:lang w:eastAsia="en-US"/>
              </w:rPr>
            </w:pPr>
            <w:r>
              <w:rPr>
                <w:lang w:eastAsia="en-US"/>
              </w:rPr>
              <w:t>Treated as an equity distribution. Equity distributions are treated as a distribution of profits, as opposed to an expense.</w:t>
            </w:r>
          </w:p>
        </w:tc>
        <w:tc>
          <w:tcPr>
            <w:tcW w:w="2526" w:type="dxa"/>
            <w:shd w:val="clear" w:color="auto" w:fill="E6F2FF"/>
            <w:hideMark/>
          </w:tcPr>
          <w:p w14:paraId="5E4A866D" w14:textId="77777777" w:rsidR="00A86215" w:rsidRDefault="00A86215">
            <w:pPr>
              <w:pStyle w:val="TableTextLeft"/>
              <w:spacing w:before="80" w:after="80" w:line="256" w:lineRule="auto"/>
              <w:rPr>
                <w:b/>
                <w:lang w:eastAsia="en-US"/>
              </w:rPr>
            </w:pPr>
            <w:r>
              <w:rPr>
                <w:lang w:eastAsia="en-US"/>
              </w:rPr>
              <w:t>Dividends are treated as an expense.</w:t>
            </w:r>
          </w:p>
        </w:tc>
        <w:tc>
          <w:tcPr>
            <w:tcW w:w="1018" w:type="dxa"/>
            <w:shd w:val="clear" w:color="auto" w:fill="E6F2FF"/>
            <w:hideMark/>
          </w:tcPr>
          <w:p w14:paraId="6C13DC89" w14:textId="77777777" w:rsidR="00A86215" w:rsidRDefault="00A86215">
            <w:pPr>
              <w:pStyle w:val="TableTextLeft"/>
              <w:spacing w:before="80" w:after="80" w:line="256" w:lineRule="auto"/>
              <w:rPr>
                <w:b/>
                <w:lang w:eastAsia="en-US"/>
              </w:rPr>
            </w:pPr>
            <w:r>
              <w:rPr>
                <w:lang w:eastAsia="en-US"/>
              </w:rPr>
              <w:t>ABS GFS</w:t>
            </w:r>
          </w:p>
        </w:tc>
      </w:tr>
      <w:tr w:rsidR="00811CA7" w14:paraId="71275511" w14:textId="77777777" w:rsidTr="00003358">
        <w:trPr>
          <w:trHeight w:val="450"/>
        </w:trPr>
        <w:tc>
          <w:tcPr>
            <w:tcW w:w="1481" w:type="dxa"/>
            <w:shd w:val="clear" w:color="auto" w:fill="E6F2FF"/>
            <w:hideMark/>
          </w:tcPr>
          <w:p w14:paraId="172C2347" w14:textId="77777777" w:rsidR="00A86215" w:rsidRDefault="00A86215">
            <w:pPr>
              <w:pStyle w:val="TableTextLeft"/>
              <w:spacing w:before="80" w:after="80" w:line="256" w:lineRule="auto"/>
              <w:rPr>
                <w:b/>
                <w:lang w:eastAsia="en-US"/>
              </w:rPr>
            </w:pPr>
            <w:r>
              <w:rPr>
                <w:lang w:eastAsia="en-US"/>
              </w:rPr>
              <w:t>Dividends paid by the Reserve Bank of Australia</w:t>
            </w:r>
          </w:p>
        </w:tc>
        <w:tc>
          <w:tcPr>
            <w:tcW w:w="2596" w:type="dxa"/>
            <w:shd w:val="clear" w:color="auto" w:fill="E6F2FF"/>
            <w:hideMark/>
          </w:tcPr>
          <w:p w14:paraId="13520C19" w14:textId="77777777" w:rsidR="00A86215" w:rsidRDefault="00A86215">
            <w:pPr>
              <w:pStyle w:val="TableTextLeft"/>
              <w:spacing w:before="80" w:after="80" w:line="256" w:lineRule="auto"/>
              <w:rPr>
                <w:b/>
                <w:lang w:eastAsia="en-US"/>
              </w:rPr>
            </w:pPr>
            <w:r>
              <w:rPr>
                <w:lang w:eastAsia="en-US"/>
              </w:rPr>
              <w:t>Dividends are recognised in the year profit was earned.</w:t>
            </w:r>
          </w:p>
        </w:tc>
        <w:tc>
          <w:tcPr>
            <w:tcW w:w="2526" w:type="dxa"/>
            <w:shd w:val="clear" w:color="auto" w:fill="E6F2FF"/>
            <w:hideMark/>
          </w:tcPr>
          <w:p w14:paraId="4DA6E27D" w14:textId="77777777" w:rsidR="00A86215" w:rsidRDefault="00A86215">
            <w:pPr>
              <w:pStyle w:val="TableTextLeft"/>
              <w:spacing w:before="80" w:after="80" w:line="256" w:lineRule="auto"/>
              <w:rPr>
                <w:b/>
                <w:lang w:eastAsia="en-US"/>
              </w:rPr>
            </w:pPr>
            <w:r>
              <w:rPr>
                <w:lang w:eastAsia="en-US"/>
              </w:rPr>
              <w:t xml:space="preserve">Dividends are recognised when the Treasurer </w:t>
            </w:r>
            <w:proofErr w:type="gramStart"/>
            <w:r>
              <w:rPr>
                <w:lang w:eastAsia="en-US"/>
              </w:rPr>
              <w:t>makes a determination</w:t>
            </w:r>
            <w:proofErr w:type="gramEnd"/>
            <w:r>
              <w:rPr>
                <w:lang w:eastAsia="en-US"/>
              </w:rPr>
              <w:t>.</w:t>
            </w:r>
          </w:p>
        </w:tc>
        <w:tc>
          <w:tcPr>
            <w:tcW w:w="1018" w:type="dxa"/>
            <w:shd w:val="clear" w:color="auto" w:fill="E6F2FF"/>
            <w:hideMark/>
          </w:tcPr>
          <w:p w14:paraId="164BB339" w14:textId="77777777" w:rsidR="00A86215" w:rsidRDefault="00A86215">
            <w:pPr>
              <w:pStyle w:val="TableTextLeft"/>
              <w:spacing w:before="80" w:after="80" w:line="256" w:lineRule="auto"/>
              <w:rPr>
                <w:b/>
                <w:lang w:eastAsia="en-US"/>
              </w:rPr>
            </w:pPr>
            <w:r>
              <w:rPr>
                <w:lang w:eastAsia="en-US"/>
              </w:rPr>
              <w:t>AAS</w:t>
            </w:r>
          </w:p>
        </w:tc>
      </w:tr>
      <w:tr w:rsidR="00811CA7" w14:paraId="1B8BBC6F" w14:textId="77777777" w:rsidTr="00003358">
        <w:trPr>
          <w:trHeight w:val="450"/>
        </w:trPr>
        <w:tc>
          <w:tcPr>
            <w:tcW w:w="1481" w:type="dxa"/>
            <w:shd w:val="clear" w:color="auto" w:fill="E6F2FF"/>
          </w:tcPr>
          <w:p w14:paraId="0CF75255" w14:textId="77777777" w:rsidR="00A86215" w:rsidRDefault="00A86215">
            <w:pPr>
              <w:pStyle w:val="TableTextLeft"/>
              <w:spacing w:line="256" w:lineRule="auto"/>
              <w:rPr>
                <w:szCs w:val="16"/>
                <w:lang w:eastAsia="en-US"/>
              </w:rPr>
            </w:pPr>
            <w:r>
              <w:rPr>
                <w:szCs w:val="16"/>
                <w:lang w:eastAsia="en-US"/>
              </w:rPr>
              <w:t xml:space="preserve">National Disability Insurance Scheme (NDIS) revenue </w:t>
            </w:r>
          </w:p>
          <w:p w14:paraId="071E42C0" w14:textId="77777777" w:rsidR="00A86215" w:rsidRDefault="00A86215">
            <w:pPr>
              <w:pStyle w:val="TableTextLeft"/>
              <w:spacing w:before="80" w:after="80" w:line="256" w:lineRule="auto"/>
              <w:rPr>
                <w:b/>
                <w:lang w:eastAsia="en-US"/>
              </w:rPr>
            </w:pPr>
          </w:p>
        </w:tc>
        <w:tc>
          <w:tcPr>
            <w:tcW w:w="2596" w:type="dxa"/>
            <w:shd w:val="clear" w:color="auto" w:fill="E6F2FF"/>
            <w:hideMark/>
          </w:tcPr>
          <w:p w14:paraId="2EF3783F" w14:textId="77777777" w:rsidR="00A86215" w:rsidRDefault="00A86215">
            <w:pPr>
              <w:pStyle w:val="TableTextLeft"/>
              <w:spacing w:after="120" w:line="256" w:lineRule="auto"/>
              <w:rPr>
                <w:lang w:eastAsia="en-US"/>
              </w:rPr>
            </w:pPr>
            <w:r>
              <w:rPr>
                <w:lang w:eastAsia="en-US"/>
              </w:rPr>
              <w:t xml:space="preserve">Funding contributions by the state and territory governments to NDIS are treated as sales of goods and services revenue. </w:t>
            </w:r>
          </w:p>
          <w:p w14:paraId="4D58E114" w14:textId="7D264832" w:rsidR="00A86215" w:rsidRDefault="00A86215">
            <w:pPr>
              <w:pStyle w:val="TableTextLeft"/>
              <w:spacing w:before="80" w:after="80" w:line="256" w:lineRule="auto"/>
              <w:rPr>
                <w:b/>
                <w:lang w:eastAsia="en-US"/>
              </w:rPr>
            </w:pPr>
            <w:r>
              <w:rPr>
                <w:szCs w:val="16"/>
                <w:lang w:eastAsia="en-US"/>
              </w:rPr>
              <w:t>In</w:t>
            </w:r>
            <w:r w:rsidR="009565FB">
              <w:rPr>
                <w:szCs w:val="16"/>
                <w:lang w:eastAsia="en-US"/>
              </w:rPr>
              <w:noBreakHyphen/>
            </w:r>
            <w:r>
              <w:rPr>
                <w:szCs w:val="16"/>
                <w:lang w:eastAsia="en-US"/>
              </w:rPr>
              <w:t>kind disability services provided by the state and territory governments are treated as other revenue.</w:t>
            </w:r>
          </w:p>
        </w:tc>
        <w:tc>
          <w:tcPr>
            <w:tcW w:w="2526" w:type="dxa"/>
            <w:shd w:val="clear" w:color="auto" w:fill="E6F2FF"/>
            <w:hideMark/>
          </w:tcPr>
          <w:p w14:paraId="65BF8E16" w14:textId="77777777" w:rsidR="00A86215" w:rsidRDefault="00A86215">
            <w:pPr>
              <w:pStyle w:val="TableTextLeft"/>
              <w:spacing w:after="120" w:line="256" w:lineRule="auto"/>
              <w:rPr>
                <w:lang w:eastAsia="en-US"/>
              </w:rPr>
            </w:pPr>
            <w:r>
              <w:rPr>
                <w:lang w:eastAsia="en-US"/>
              </w:rPr>
              <w:t xml:space="preserve">Funding contributions by the state and territory governments to NDIS are treated as grants revenue. </w:t>
            </w:r>
          </w:p>
          <w:p w14:paraId="00BAC953" w14:textId="385ACE36" w:rsidR="00A86215" w:rsidRDefault="00A86215">
            <w:pPr>
              <w:pStyle w:val="TableTextLeft"/>
              <w:spacing w:before="80" w:after="80" w:line="256" w:lineRule="auto"/>
              <w:rPr>
                <w:b/>
                <w:lang w:eastAsia="en-US"/>
              </w:rPr>
            </w:pPr>
            <w:r>
              <w:rPr>
                <w:szCs w:val="16"/>
                <w:lang w:eastAsia="en-US"/>
              </w:rPr>
              <w:t>In</w:t>
            </w:r>
            <w:r w:rsidR="009565FB">
              <w:rPr>
                <w:szCs w:val="16"/>
                <w:lang w:eastAsia="en-US"/>
              </w:rPr>
              <w:noBreakHyphen/>
            </w:r>
            <w:r>
              <w:rPr>
                <w:szCs w:val="16"/>
                <w:lang w:eastAsia="en-US"/>
              </w:rPr>
              <w:t xml:space="preserve">kind disability services provided by the state and territory governments are treated as sales of goods and services revenue. </w:t>
            </w:r>
          </w:p>
        </w:tc>
        <w:tc>
          <w:tcPr>
            <w:tcW w:w="1018" w:type="dxa"/>
            <w:shd w:val="clear" w:color="auto" w:fill="E6F2FF"/>
            <w:hideMark/>
          </w:tcPr>
          <w:p w14:paraId="18CA14C6" w14:textId="77777777" w:rsidR="00A86215" w:rsidRDefault="00A86215">
            <w:pPr>
              <w:pStyle w:val="TableTextLeft"/>
              <w:spacing w:before="80" w:after="80" w:line="256" w:lineRule="auto"/>
              <w:rPr>
                <w:b/>
                <w:lang w:eastAsia="en-US"/>
              </w:rPr>
            </w:pPr>
            <w:r>
              <w:rPr>
                <w:lang w:eastAsia="en-US"/>
              </w:rPr>
              <w:t>AAS</w:t>
            </w:r>
          </w:p>
        </w:tc>
      </w:tr>
      <w:tr w:rsidR="00811CA7" w14:paraId="063834A4" w14:textId="77777777" w:rsidTr="00003358">
        <w:trPr>
          <w:trHeight w:val="450"/>
        </w:trPr>
        <w:tc>
          <w:tcPr>
            <w:tcW w:w="1481" w:type="dxa"/>
            <w:shd w:val="clear" w:color="auto" w:fill="E6F2FF"/>
          </w:tcPr>
          <w:p w14:paraId="6CEA83AD" w14:textId="1B18BB19" w:rsidR="00113981" w:rsidRDefault="00C02519" w:rsidP="00113981">
            <w:pPr>
              <w:pStyle w:val="TableTextLeft"/>
              <w:spacing w:line="256" w:lineRule="auto"/>
              <w:rPr>
                <w:szCs w:val="16"/>
                <w:lang w:eastAsia="en-US"/>
              </w:rPr>
            </w:pPr>
            <w:r w:rsidRPr="00C02519">
              <w:rPr>
                <w:szCs w:val="16"/>
                <w:lang w:eastAsia="en-US"/>
              </w:rPr>
              <w:t>Timing recognition of vaccine expense</w:t>
            </w:r>
          </w:p>
        </w:tc>
        <w:tc>
          <w:tcPr>
            <w:tcW w:w="2596" w:type="dxa"/>
            <w:shd w:val="clear" w:color="auto" w:fill="E6F2FF"/>
          </w:tcPr>
          <w:p w14:paraId="7BCA7F40" w14:textId="68CF1F75" w:rsidR="00113981" w:rsidRDefault="00C02519" w:rsidP="00113981">
            <w:pPr>
              <w:pStyle w:val="TableTextLeft"/>
              <w:spacing w:after="120" w:line="256" w:lineRule="auto"/>
              <w:rPr>
                <w:lang w:eastAsia="en-US"/>
              </w:rPr>
            </w:pPr>
            <w:r w:rsidRPr="00C02519">
              <w:rPr>
                <w:lang w:eastAsia="en-US"/>
              </w:rPr>
              <w:t>Recognised when vaccines are delivered to the states and territories.</w:t>
            </w:r>
          </w:p>
        </w:tc>
        <w:tc>
          <w:tcPr>
            <w:tcW w:w="2526" w:type="dxa"/>
            <w:shd w:val="clear" w:color="auto" w:fill="E6F2FF"/>
          </w:tcPr>
          <w:p w14:paraId="2280C0C0" w14:textId="5470B198" w:rsidR="00113981" w:rsidRDefault="00C02519" w:rsidP="00113981">
            <w:pPr>
              <w:pStyle w:val="TableTextLeft"/>
              <w:spacing w:after="120" w:line="256" w:lineRule="auto"/>
              <w:rPr>
                <w:lang w:eastAsia="en-US"/>
              </w:rPr>
            </w:pPr>
            <w:r w:rsidRPr="00C02519">
              <w:rPr>
                <w:lang w:eastAsia="en-US"/>
              </w:rPr>
              <w:t xml:space="preserve">Recognised when the vaccine doses are administered. Vaccine wastage after distributions are recognised as an </w:t>
            </w:r>
            <w:r w:rsidR="009565FB">
              <w:rPr>
                <w:lang w:eastAsia="en-US"/>
              </w:rPr>
              <w:t>‘</w:t>
            </w:r>
            <w:r w:rsidRPr="00C02519">
              <w:rPr>
                <w:lang w:eastAsia="en-US"/>
              </w:rPr>
              <w:t>other economic flow</w:t>
            </w:r>
            <w:r w:rsidR="009565FB">
              <w:rPr>
                <w:lang w:eastAsia="en-US"/>
              </w:rPr>
              <w:t>’</w:t>
            </w:r>
            <w:r w:rsidRPr="00C02519">
              <w:rPr>
                <w:lang w:eastAsia="en-US"/>
              </w:rPr>
              <w:t>.</w:t>
            </w:r>
          </w:p>
        </w:tc>
        <w:tc>
          <w:tcPr>
            <w:tcW w:w="1018" w:type="dxa"/>
            <w:shd w:val="clear" w:color="auto" w:fill="E6F2FF"/>
          </w:tcPr>
          <w:p w14:paraId="406F3B06" w14:textId="43A7FE9F" w:rsidR="00113981" w:rsidRDefault="00C02519" w:rsidP="00113981">
            <w:pPr>
              <w:pStyle w:val="TableTextLeft"/>
              <w:spacing w:before="80" w:after="80" w:line="256" w:lineRule="auto"/>
              <w:rPr>
                <w:lang w:eastAsia="en-US"/>
              </w:rPr>
            </w:pPr>
            <w:r>
              <w:rPr>
                <w:lang w:eastAsia="en-US"/>
              </w:rPr>
              <w:t>AAS</w:t>
            </w:r>
          </w:p>
        </w:tc>
      </w:tr>
      <w:tr w:rsidR="00811CA7" w14:paraId="615E8F1A" w14:textId="77777777" w:rsidTr="00003358">
        <w:trPr>
          <w:trHeight w:val="450"/>
        </w:trPr>
        <w:tc>
          <w:tcPr>
            <w:tcW w:w="1481" w:type="dxa"/>
            <w:shd w:val="clear" w:color="auto" w:fill="E6F2FF"/>
          </w:tcPr>
          <w:p w14:paraId="2A5E9CAF" w14:textId="0B5CDD9E" w:rsidR="00BF7D6A" w:rsidRDefault="00C02519" w:rsidP="00BF7D6A">
            <w:pPr>
              <w:pStyle w:val="TableTextLeft"/>
              <w:spacing w:line="256" w:lineRule="auto"/>
              <w:rPr>
                <w:szCs w:val="16"/>
                <w:lang w:eastAsia="en-US"/>
              </w:rPr>
            </w:pPr>
            <w:r w:rsidRPr="00C02519">
              <w:rPr>
                <w:szCs w:val="16"/>
                <w:lang w:eastAsia="en-US"/>
              </w:rPr>
              <w:t>Regional Broadband Scheme</w:t>
            </w:r>
          </w:p>
        </w:tc>
        <w:tc>
          <w:tcPr>
            <w:tcW w:w="2596" w:type="dxa"/>
            <w:shd w:val="clear" w:color="auto" w:fill="E6F2FF"/>
          </w:tcPr>
          <w:p w14:paraId="0AADB00E" w14:textId="4D28A707" w:rsidR="00BF7D6A" w:rsidRPr="00A2085A" w:rsidRDefault="00C02519" w:rsidP="00BF7D6A">
            <w:pPr>
              <w:pStyle w:val="TableTextLeft"/>
              <w:spacing w:after="120" w:line="256" w:lineRule="auto"/>
            </w:pPr>
            <w:r w:rsidRPr="00C02519">
              <w:t>The revenue from the levy on internet service providers (ISPs) and the associated subsidy expense to NBN Co for the provision of regional broadband services are recorded separately on a gross basis</w:t>
            </w:r>
            <w:r w:rsidR="00B20BC8">
              <w:t>.</w:t>
            </w:r>
          </w:p>
        </w:tc>
        <w:tc>
          <w:tcPr>
            <w:tcW w:w="2526" w:type="dxa"/>
            <w:shd w:val="clear" w:color="auto" w:fill="E6F2FF"/>
          </w:tcPr>
          <w:p w14:paraId="4447D1B1" w14:textId="4E3854CD" w:rsidR="00BF7D6A" w:rsidRPr="00A2085A" w:rsidRDefault="00C02519" w:rsidP="00BF7D6A">
            <w:pPr>
              <w:pStyle w:val="TableTextLeft"/>
              <w:spacing w:after="120" w:line="256" w:lineRule="auto"/>
            </w:pPr>
            <w:r w:rsidRPr="00C02519">
              <w:t>The revenue from the levy on ISPs and the associated subsidy expense to NBN Co are recorded on a net basis.</w:t>
            </w:r>
          </w:p>
        </w:tc>
        <w:tc>
          <w:tcPr>
            <w:tcW w:w="1018" w:type="dxa"/>
            <w:shd w:val="clear" w:color="auto" w:fill="E6F2FF"/>
          </w:tcPr>
          <w:p w14:paraId="12444D84" w14:textId="1B068D2B" w:rsidR="00BF7D6A" w:rsidRDefault="00C02519" w:rsidP="00BF7D6A">
            <w:pPr>
              <w:pStyle w:val="TableTextLeft"/>
              <w:spacing w:before="80" w:after="80" w:line="256" w:lineRule="auto"/>
              <w:rPr>
                <w:lang w:eastAsia="en-US"/>
              </w:rPr>
            </w:pPr>
            <w:r>
              <w:rPr>
                <w:lang w:eastAsia="en-US"/>
              </w:rPr>
              <w:t>AAS</w:t>
            </w:r>
          </w:p>
        </w:tc>
      </w:tr>
      <w:tr w:rsidR="00BF7D6A" w14:paraId="624B0529" w14:textId="77777777" w:rsidTr="00003358">
        <w:trPr>
          <w:trHeight w:val="378"/>
        </w:trPr>
        <w:tc>
          <w:tcPr>
            <w:tcW w:w="7621" w:type="dxa"/>
            <w:gridSpan w:val="4"/>
            <w:shd w:val="clear" w:color="auto" w:fill="E6F2FF"/>
            <w:vAlign w:val="center"/>
            <w:hideMark/>
          </w:tcPr>
          <w:p w14:paraId="5AC8BEC2" w14:textId="77777777" w:rsidR="00BF7D6A" w:rsidRDefault="00BF7D6A" w:rsidP="005E5ED2">
            <w:pPr>
              <w:pStyle w:val="TableColumnHeading"/>
              <w:rPr>
                <w:lang w:eastAsia="en-US"/>
              </w:rPr>
            </w:pPr>
            <w:r>
              <w:rPr>
                <w:lang w:eastAsia="en-US"/>
              </w:rPr>
              <w:t>Classification differences</w:t>
            </w:r>
          </w:p>
        </w:tc>
      </w:tr>
      <w:tr w:rsidR="00811CA7" w14:paraId="3CCD568A" w14:textId="77777777" w:rsidTr="00003358">
        <w:trPr>
          <w:trHeight w:val="190"/>
        </w:trPr>
        <w:tc>
          <w:tcPr>
            <w:tcW w:w="1481" w:type="dxa"/>
            <w:shd w:val="clear" w:color="auto" w:fill="E6F2FF"/>
            <w:hideMark/>
          </w:tcPr>
          <w:p w14:paraId="7311CE9B" w14:textId="77777777" w:rsidR="00BF7D6A" w:rsidRDefault="00BF7D6A" w:rsidP="00BF7D6A">
            <w:pPr>
              <w:pStyle w:val="TableTextLeft"/>
              <w:spacing w:before="80" w:after="80" w:line="256" w:lineRule="auto"/>
              <w:rPr>
                <w:lang w:eastAsia="en-US"/>
              </w:rPr>
            </w:pPr>
            <w:r>
              <w:rPr>
                <w:lang w:eastAsia="en-US"/>
              </w:rPr>
              <w:t>Prepayments</w:t>
            </w:r>
          </w:p>
        </w:tc>
        <w:tc>
          <w:tcPr>
            <w:tcW w:w="2596" w:type="dxa"/>
            <w:shd w:val="clear" w:color="auto" w:fill="E6F2FF"/>
            <w:hideMark/>
          </w:tcPr>
          <w:p w14:paraId="0D3012E9" w14:textId="053B6F36" w:rsidR="00BF7D6A" w:rsidRDefault="00BF7D6A" w:rsidP="00BF7D6A">
            <w:pPr>
              <w:pStyle w:val="TableTextLeft"/>
              <w:spacing w:before="80" w:after="80" w:line="256" w:lineRule="auto"/>
              <w:rPr>
                <w:lang w:eastAsia="en-US"/>
              </w:rPr>
            </w:pPr>
            <w:r>
              <w:rPr>
                <w:lang w:eastAsia="en-US"/>
              </w:rPr>
              <w:t>Treated as a non</w:t>
            </w:r>
            <w:r w:rsidR="009565FB">
              <w:rPr>
                <w:lang w:eastAsia="en-US"/>
              </w:rPr>
              <w:noBreakHyphen/>
            </w:r>
            <w:r>
              <w:rPr>
                <w:lang w:eastAsia="en-US"/>
              </w:rPr>
              <w:t>financial asset.</w:t>
            </w:r>
          </w:p>
        </w:tc>
        <w:tc>
          <w:tcPr>
            <w:tcW w:w="2526" w:type="dxa"/>
            <w:shd w:val="clear" w:color="auto" w:fill="E6F2FF"/>
            <w:hideMark/>
          </w:tcPr>
          <w:p w14:paraId="08523F34" w14:textId="77777777" w:rsidR="00BF7D6A" w:rsidRDefault="00BF7D6A" w:rsidP="00BF7D6A">
            <w:pPr>
              <w:pStyle w:val="TableTextLeft"/>
              <w:spacing w:before="80" w:after="80" w:line="256" w:lineRule="auto"/>
              <w:rPr>
                <w:lang w:eastAsia="en-US"/>
              </w:rPr>
            </w:pPr>
            <w:r>
              <w:rPr>
                <w:lang w:eastAsia="en-US"/>
              </w:rPr>
              <w:t>Treated as a financial asset.</w:t>
            </w:r>
          </w:p>
        </w:tc>
        <w:tc>
          <w:tcPr>
            <w:tcW w:w="1018" w:type="dxa"/>
            <w:shd w:val="clear" w:color="auto" w:fill="E6F2FF"/>
            <w:hideMark/>
          </w:tcPr>
          <w:p w14:paraId="564F571A" w14:textId="77777777" w:rsidR="00BF7D6A" w:rsidRDefault="00BF7D6A" w:rsidP="00BF7D6A">
            <w:pPr>
              <w:pStyle w:val="TableTextLeft"/>
              <w:spacing w:before="80" w:after="80" w:line="256" w:lineRule="auto"/>
              <w:rPr>
                <w:lang w:eastAsia="en-US"/>
              </w:rPr>
            </w:pPr>
            <w:r>
              <w:rPr>
                <w:lang w:eastAsia="en-US"/>
              </w:rPr>
              <w:t>ABS GFS</w:t>
            </w:r>
          </w:p>
        </w:tc>
      </w:tr>
      <w:tr w:rsidR="00811CA7" w14:paraId="3870D502" w14:textId="77777777" w:rsidTr="00003358">
        <w:trPr>
          <w:trHeight w:val="779"/>
        </w:trPr>
        <w:tc>
          <w:tcPr>
            <w:tcW w:w="1481" w:type="dxa"/>
            <w:shd w:val="clear" w:color="auto" w:fill="E6F2FF"/>
            <w:hideMark/>
          </w:tcPr>
          <w:p w14:paraId="2C7DBAA9" w14:textId="77777777" w:rsidR="00BF7D6A" w:rsidRDefault="00BF7D6A" w:rsidP="00BF7D6A">
            <w:pPr>
              <w:pStyle w:val="TableTextLeft"/>
              <w:spacing w:before="80" w:after="80" w:line="256" w:lineRule="auto"/>
              <w:rPr>
                <w:lang w:eastAsia="en-US"/>
              </w:rPr>
            </w:pPr>
            <w:r>
              <w:rPr>
                <w:lang w:eastAsia="en-US"/>
              </w:rPr>
              <w:t>Spectrum sales</w:t>
            </w:r>
          </w:p>
        </w:tc>
        <w:tc>
          <w:tcPr>
            <w:tcW w:w="2596" w:type="dxa"/>
            <w:shd w:val="clear" w:color="auto" w:fill="E6F2FF"/>
            <w:hideMark/>
          </w:tcPr>
          <w:p w14:paraId="6E6EA6A8" w14:textId="54CAB6FC" w:rsidR="00BF7D6A" w:rsidRDefault="00BF7D6A" w:rsidP="00BF7D6A">
            <w:pPr>
              <w:pStyle w:val="TableTextLeft"/>
              <w:spacing w:before="80" w:after="80" w:line="256" w:lineRule="auto"/>
              <w:rPr>
                <w:lang w:eastAsia="en-US"/>
              </w:rPr>
            </w:pPr>
            <w:r>
              <w:rPr>
                <w:lang w:eastAsia="en-US"/>
              </w:rPr>
              <w:t>Recognise non</w:t>
            </w:r>
            <w:r w:rsidR="009565FB">
              <w:rPr>
                <w:lang w:eastAsia="en-US"/>
              </w:rPr>
              <w:noBreakHyphen/>
            </w:r>
            <w:r>
              <w:rPr>
                <w:lang w:eastAsia="en-US"/>
              </w:rPr>
              <w:t>financial asset sale for fiscal balance when licences take effect, which may be after the auction of licences, as this is regarded as the point at which control is transferred. Recognise cash at the time of receipt.</w:t>
            </w:r>
          </w:p>
        </w:tc>
        <w:tc>
          <w:tcPr>
            <w:tcW w:w="2526" w:type="dxa"/>
            <w:shd w:val="clear" w:color="auto" w:fill="E6F2FF"/>
            <w:hideMark/>
          </w:tcPr>
          <w:p w14:paraId="25FC5CE4" w14:textId="080297BB" w:rsidR="00BF7D6A" w:rsidRDefault="00BF7D6A" w:rsidP="00BF7D6A">
            <w:pPr>
              <w:pStyle w:val="TableTextLeft"/>
              <w:spacing w:before="80" w:after="80" w:line="256" w:lineRule="auto"/>
              <w:rPr>
                <w:lang w:eastAsia="en-US"/>
              </w:rPr>
            </w:pPr>
            <w:r>
              <w:rPr>
                <w:lang w:eastAsia="en-US"/>
              </w:rPr>
              <w:t>Recognise non</w:t>
            </w:r>
            <w:r w:rsidR="009565FB">
              <w:rPr>
                <w:lang w:eastAsia="en-US"/>
              </w:rPr>
              <w:noBreakHyphen/>
            </w:r>
            <w:r>
              <w:rPr>
                <w:lang w:eastAsia="en-US"/>
              </w:rPr>
              <w:t>financial asset sale for fiscal balance at time of auction as this is regarded as the point at which control is transferred. Recognise cash at the time of receipt.</w:t>
            </w:r>
          </w:p>
        </w:tc>
        <w:tc>
          <w:tcPr>
            <w:tcW w:w="1018" w:type="dxa"/>
            <w:shd w:val="clear" w:color="auto" w:fill="E6F2FF"/>
            <w:hideMark/>
          </w:tcPr>
          <w:p w14:paraId="5D8452FE" w14:textId="77777777" w:rsidR="00BF7D6A" w:rsidRDefault="00BF7D6A" w:rsidP="00BF7D6A">
            <w:pPr>
              <w:pStyle w:val="TableTextLeft"/>
              <w:spacing w:before="80" w:after="80" w:line="256" w:lineRule="auto"/>
              <w:rPr>
                <w:lang w:eastAsia="en-US"/>
              </w:rPr>
            </w:pPr>
            <w:r>
              <w:rPr>
                <w:lang w:eastAsia="en-US"/>
              </w:rPr>
              <w:t>AAS</w:t>
            </w:r>
          </w:p>
        </w:tc>
      </w:tr>
      <w:tr w:rsidR="00811CA7" w14:paraId="5402CDAB" w14:textId="77777777" w:rsidTr="00003358">
        <w:trPr>
          <w:trHeight w:val="779"/>
        </w:trPr>
        <w:tc>
          <w:tcPr>
            <w:tcW w:w="1481" w:type="dxa"/>
            <w:shd w:val="clear" w:color="auto" w:fill="E6F2FF"/>
          </w:tcPr>
          <w:p w14:paraId="69A835FA" w14:textId="62B2FCDD" w:rsidR="00811CA7" w:rsidRDefault="00811CA7" w:rsidP="00BF7D6A">
            <w:pPr>
              <w:pStyle w:val="TableTextLeft"/>
              <w:spacing w:before="80" w:after="80" w:line="256" w:lineRule="auto"/>
              <w:rPr>
                <w:lang w:eastAsia="en-US"/>
              </w:rPr>
            </w:pPr>
            <w:r w:rsidRPr="00811CA7">
              <w:rPr>
                <w:lang w:eastAsia="en-US"/>
              </w:rPr>
              <w:t xml:space="preserve">Classification of Australian Government funding of </w:t>
            </w:r>
            <w:r>
              <w:rPr>
                <w:lang w:eastAsia="en-US"/>
              </w:rPr>
              <w:br/>
            </w:r>
            <w:r w:rsidRPr="00811CA7">
              <w:rPr>
                <w:lang w:eastAsia="en-US"/>
              </w:rPr>
              <w:t>non</w:t>
            </w:r>
            <w:r w:rsidR="009565FB">
              <w:rPr>
                <w:lang w:eastAsia="en-US"/>
              </w:rPr>
              <w:noBreakHyphen/>
            </w:r>
            <w:r w:rsidRPr="00811CA7">
              <w:rPr>
                <w:lang w:eastAsia="en-US"/>
              </w:rPr>
              <w:t>government schools</w:t>
            </w:r>
          </w:p>
        </w:tc>
        <w:tc>
          <w:tcPr>
            <w:tcW w:w="2596" w:type="dxa"/>
            <w:shd w:val="clear" w:color="auto" w:fill="E6F2FF"/>
          </w:tcPr>
          <w:p w14:paraId="752BAA02" w14:textId="3B545EC9" w:rsidR="00811CA7" w:rsidRDefault="00811CA7" w:rsidP="00BF7D6A">
            <w:pPr>
              <w:pStyle w:val="TableTextLeft"/>
              <w:spacing w:before="80" w:after="80" w:line="256" w:lineRule="auto"/>
              <w:rPr>
                <w:lang w:eastAsia="en-US"/>
              </w:rPr>
            </w:pPr>
            <w:r w:rsidRPr="00811CA7">
              <w:rPr>
                <w:lang w:eastAsia="en-US"/>
              </w:rPr>
              <w:t>Direct grants to states and territories made in accordance with bilateral agreements with the Commonwealth and consistent with section 96 of the Constitution.</w:t>
            </w:r>
          </w:p>
        </w:tc>
        <w:tc>
          <w:tcPr>
            <w:tcW w:w="2526" w:type="dxa"/>
            <w:shd w:val="clear" w:color="auto" w:fill="E6F2FF"/>
          </w:tcPr>
          <w:p w14:paraId="2726080A" w14:textId="060661C3" w:rsidR="00811CA7" w:rsidRDefault="00811CA7" w:rsidP="00BF7D6A">
            <w:pPr>
              <w:pStyle w:val="TableTextLeft"/>
              <w:spacing w:before="80" w:after="80" w:line="256" w:lineRule="auto"/>
              <w:rPr>
                <w:lang w:eastAsia="en-US"/>
              </w:rPr>
            </w:pPr>
            <w:r w:rsidRPr="00811CA7">
              <w:rPr>
                <w:lang w:eastAsia="en-US"/>
              </w:rPr>
              <w:t>Personal benefit payments – indirect included in goods and services expenses.</w:t>
            </w:r>
          </w:p>
        </w:tc>
        <w:tc>
          <w:tcPr>
            <w:tcW w:w="1018" w:type="dxa"/>
            <w:shd w:val="clear" w:color="auto" w:fill="E6F2FF"/>
          </w:tcPr>
          <w:p w14:paraId="790F1E1A" w14:textId="20F4082B" w:rsidR="00811CA7" w:rsidRDefault="00811CA7" w:rsidP="00BF7D6A">
            <w:pPr>
              <w:pStyle w:val="TableTextLeft"/>
              <w:spacing w:before="80" w:after="80" w:line="256" w:lineRule="auto"/>
              <w:rPr>
                <w:lang w:eastAsia="en-US"/>
              </w:rPr>
            </w:pPr>
            <w:r>
              <w:rPr>
                <w:lang w:eastAsia="en-US"/>
              </w:rPr>
              <w:t>AAS</w:t>
            </w:r>
          </w:p>
        </w:tc>
      </w:tr>
    </w:tbl>
    <w:p w14:paraId="3556193F" w14:textId="25E78A65" w:rsidR="003539D2" w:rsidRDefault="00A86215" w:rsidP="003539D2">
      <w:pPr>
        <w:pStyle w:val="TableHeading"/>
        <w:rPr>
          <w:rFonts w:asciiTheme="minorHAnsi" w:eastAsiaTheme="minorHAnsi" w:hAnsiTheme="minorHAnsi" w:cstheme="minorBidi"/>
          <w:sz w:val="22"/>
          <w:szCs w:val="22"/>
          <w:lang w:eastAsia="en-US"/>
        </w:rPr>
      </w:pPr>
      <w:r w:rsidRPr="00060499">
        <w:rPr>
          <w:rFonts w:ascii="Arial Bold" w:hAnsi="Arial Bold"/>
          <w:spacing w:val="-4"/>
        </w:rPr>
        <w:lastRenderedPageBreak/>
        <w:t>Table A1: Australian Government general government sector operating statement</w:t>
      </w:r>
    </w:p>
    <w:tbl>
      <w:tblPr>
        <w:tblW w:w="5000" w:type="pct"/>
        <w:tblCellMar>
          <w:left w:w="0" w:type="dxa"/>
          <w:right w:w="28" w:type="dxa"/>
        </w:tblCellMar>
        <w:tblLook w:val="04A0" w:firstRow="1" w:lastRow="0" w:firstColumn="1" w:lastColumn="0" w:noHBand="0" w:noVBand="1"/>
      </w:tblPr>
      <w:tblGrid>
        <w:gridCol w:w="3371"/>
        <w:gridCol w:w="413"/>
        <w:gridCol w:w="786"/>
        <w:gridCol w:w="785"/>
        <w:gridCol w:w="785"/>
        <w:gridCol w:w="785"/>
        <w:gridCol w:w="785"/>
      </w:tblGrid>
      <w:tr w:rsidR="003539D2" w:rsidRPr="003539D2" w14:paraId="178C51AD" w14:textId="77777777" w:rsidTr="00F0354C">
        <w:trPr>
          <w:trHeight w:hRule="exact" w:val="226"/>
        </w:trPr>
        <w:tc>
          <w:tcPr>
            <w:tcW w:w="2186" w:type="pct"/>
            <w:tcBorders>
              <w:top w:val="single" w:sz="4" w:space="0" w:color="002A54" w:themeColor="text2"/>
              <w:left w:val="nil"/>
              <w:bottom w:val="nil"/>
              <w:right w:val="nil"/>
            </w:tcBorders>
            <w:shd w:val="clear" w:color="000000" w:fill="FFFFFF"/>
            <w:noWrap/>
            <w:vAlign w:val="center"/>
            <w:hideMark/>
          </w:tcPr>
          <w:p w14:paraId="08242C02" w14:textId="57DF874A" w:rsidR="003539D2" w:rsidRPr="003539D2" w:rsidRDefault="003539D2" w:rsidP="003539D2">
            <w:pPr>
              <w:spacing w:before="0" w:after="0" w:line="240" w:lineRule="auto"/>
              <w:rPr>
                <w:rFonts w:ascii="Arial" w:hAnsi="Arial" w:cs="Arial"/>
                <w:sz w:val="16"/>
                <w:szCs w:val="16"/>
              </w:rPr>
            </w:pPr>
            <w:r w:rsidRPr="003539D2">
              <w:rPr>
                <w:rFonts w:ascii="Arial" w:hAnsi="Arial" w:cs="Arial"/>
                <w:sz w:val="16"/>
                <w:szCs w:val="16"/>
              </w:rPr>
              <w:t> </w:t>
            </w:r>
          </w:p>
        </w:tc>
        <w:tc>
          <w:tcPr>
            <w:tcW w:w="268" w:type="pct"/>
            <w:tcBorders>
              <w:top w:val="single" w:sz="4" w:space="0" w:color="002A54" w:themeColor="text2"/>
              <w:left w:val="nil"/>
              <w:bottom w:val="nil"/>
              <w:right w:val="nil"/>
            </w:tcBorders>
            <w:shd w:val="clear" w:color="000000" w:fill="FFFFFF"/>
            <w:noWrap/>
            <w:vAlign w:val="center"/>
            <w:hideMark/>
          </w:tcPr>
          <w:p w14:paraId="6EB905DE" w14:textId="77777777" w:rsidR="003539D2" w:rsidRPr="003539D2" w:rsidRDefault="003539D2" w:rsidP="003539D2">
            <w:pPr>
              <w:spacing w:before="0" w:after="0" w:line="240" w:lineRule="auto"/>
              <w:jc w:val="center"/>
              <w:rPr>
                <w:rFonts w:ascii="Arial" w:hAnsi="Arial" w:cs="Arial"/>
                <w:sz w:val="16"/>
                <w:szCs w:val="16"/>
              </w:rPr>
            </w:pPr>
            <w:r w:rsidRPr="003539D2">
              <w:rPr>
                <w:rFonts w:ascii="Arial" w:hAnsi="Arial" w:cs="Arial"/>
                <w:sz w:val="16"/>
                <w:szCs w:val="16"/>
              </w:rPr>
              <w:t> </w:t>
            </w:r>
          </w:p>
        </w:tc>
        <w:tc>
          <w:tcPr>
            <w:tcW w:w="2547" w:type="pct"/>
            <w:gridSpan w:val="5"/>
            <w:tcBorders>
              <w:top w:val="single" w:sz="4" w:space="0" w:color="002A54" w:themeColor="text2"/>
              <w:left w:val="nil"/>
              <w:bottom w:val="single" w:sz="4" w:space="0" w:color="002A54" w:themeColor="text2"/>
              <w:right w:val="nil"/>
            </w:tcBorders>
            <w:shd w:val="clear" w:color="auto" w:fill="auto"/>
            <w:noWrap/>
            <w:vAlign w:val="center"/>
            <w:hideMark/>
          </w:tcPr>
          <w:p w14:paraId="4B22F7E1" w14:textId="77777777" w:rsidR="003539D2" w:rsidRPr="003539D2" w:rsidRDefault="003539D2" w:rsidP="003539D2">
            <w:pPr>
              <w:spacing w:before="0" w:after="0" w:line="240" w:lineRule="auto"/>
              <w:jc w:val="center"/>
              <w:rPr>
                <w:rFonts w:ascii="Arial" w:hAnsi="Arial" w:cs="Arial"/>
                <w:sz w:val="16"/>
                <w:szCs w:val="16"/>
              </w:rPr>
            </w:pPr>
            <w:r w:rsidRPr="003539D2">
              <w:rPr>
                <w:rFonts w:ascii="Arial" w:hAnsi="Arial" w:cs="Arial"/>
                <w:sz w:val="16"/>
                <w:szCs w:val="16"/>
              </w:rPr>
              <w:t>Estimates</w:t>
            </w:r>
          </w:p>
        </w:tc>
      </w:tr>
      <w:tr w:rsidR="003539D2" w:rsidRPr="003539D2" w14:paraId="6A70DA66" w14:textId="77777777" w:rsidTr="00F0354C">
        <w:trPr>
          <w:trHeight w:hRule="exact" w:val="226"/>
        </w:trPr>
        <w:tc>
          <w:tcPr>
            <w:tcW w:w="2186" w:type="pct"/>
            <w:tcBorders>
              <w:top w:val="nil"/>
              <w:left w:val="nil"/>
              <w:bottom w:val="nil"/>
              <w:right w:val="nil"/>
            </w:tcBorders>
            <w:shd w:val="clear" w:color="000000" w:fill="FFFFFF"/>
            <w:noWrap/>
            <w:vAlign w:val="center"/>
            <w:hideMark/>
          </w:tcPr>
          <w:p w14:paraId="7D2612A4" w14:textId="77777777" w:rsidR="003539D2" w:rsidRPr="003539D2" w:rsidRDefault="003539D2" w:rsidP="003539D2">
            <w:pPr>
              <w:spacing w:before="0" w:after="0" w:line="240" w:lineRule="auto"/>
              <w:rPr>
                <w:rFonts w:ascii="Arial" w:hAnsi="Arial" w:cs="Arial"/>
                <w:sz w:val="16"/>
                <w:szCs w:val="16"/>
              </w:rPr>
            </w:pPr>
            <w:r w:rsidRPr="003539D2">
              <w:rPr>
                <w:rFonts w:ascii="Arial" w:hAnsi="Arial" w:cs="Arial"/>
                <w:sz w:val="16"/>
                <w:szCs w:val="16"/>
              </w:rPr>
              <w:t> </w:t>
            </w:r>
          </w:p>
        </w:tc>
        <w:tc>
          <w:tcPr>
            <w:tcW w:w="268" w:type="pct"/>
            <w:tcBorders>
              <w:top w:val="nil"/>
              <w:left w:val="nil"/>
              <w:bottom w:val="nil"/>
              <w:right w:val="nil"/>
            </w:tcBorders>
            <w:shd w:val="clear" w:color="000000" w:fill="FFFFFF"/>
            <w:noWrap/>
            <w:vAlign w:val="center"/>
            <w:hideMark/>
          </w:tcPr>
          <w:p w14:paraId="38A611A5" w14:textId="77777777" w:rsidR="003539D2" w:rsidRPr="003539D2" w:rsidRDefault="003539D2" w:rsidP="003539D2">
            <w:pPr>
              <w:spacing w:before="0" w:after="0" w:line="240" w:lineRule="auto"/>
              <w:jc w:val="center"/>
              <w:rPr>
                <w:rFonts w:ascii="Arial" w:hAnsi="Arial" w:cs="Arial"/>
                <w:sz w:val="16"/>
                <w:szCs w:val="16"/>
              </w:rPr>
            </w:pPr>
            <w:r w:rsidRPr="003539D2">
              <w:rPr>
                <w:rFonts w:ascii="Arial" w:hAnsi="Arial" w:cs="Arial"/>
                <w:sz w:val="16"/>
                <w:szCs w:val="16"/>
              </w:rPr>
              <w:t> </w:t>
            </w:r>
          </w:p>
        </w:tc>
        <w:tc>
          <w:tcPr>
            <w:tcW w:w="510" w:type="pct"/>
            <w:tcBorders>
              <w:top w:val="single" w:sz="4" w:space="0" w:color="002A54" w:themeColor="text2"/>
              <w:left w:val="nil"/>
              <w:bottom w:val="nil"/>
              <w:right w:val="nil"/>
            </w:tcBorders>
            <w:shd w:val="clear" w:color="000000" w:fill="FFFFFF"/>
            <w:noWrap/>
            <w:vAlign w:val="center"/>
            <w:hideMark/>
          </w:tcPr>
          <w:p w14:paraId="55FFA85A" w14:textId="7786EA7F" w:rsidR="003539D2" w:rsidRPr="003539D2" w:rsidRDefault="003539D2" w:rsidP="003539D2">
            <w:pPr>
              <w:spacing w:before="0" w:after="0" w:line="240" w:lineRule="auto"/>
              <w:jc w:val="right"/>
              <w:rPr>
                <w:rFonts w:ascii="Arial" w:hAnsi="Arial" w:cs="Arial"/>
                <w:sz w:val="16"/>
                <w:szCs w:val="16"/>
              </w:rPr>
            </w:pPr>
            <w:r w:rsidRPr="003539D2">
              <w:rPr>
                <w:rFonts w:ascii="Arial" w:hAnsi="Arial" w:cs="Arial"/>
                <w:sz w:val="16"/>
                <w:szCs w:val="16"/>
              </w:rPr>
              <w:t>2024</w:t>
            </w:r>
            <w:r w:rsidR="009565FB">
              <w:rPr>
                <w:rFonts w:ascii="Arial" w:hAnsi="Arial" w:cs="Arial"/>
                <w:sz w:val="16"/>
                <w:szCs w:val="16"/>
              </w:rPr>
              <w:noBreakHyphen/>
            </w:r>
            <w:r w:rsidRPr="003539D2">
              <w:rPr>
                <w:rFonts w:ascii="Arial" w:hAnsi="Arial" w:cs="Arial"/>
                <w:sz w:val="16"/>
                <w:szCs w:val="16"/>
              </w:rPr>
              <w:t>25</w:t>
            </w:r>
          </w:p>
        </w:tc>
        <w:tc>
          <w:tcPr>
            <w:tcW w:w="509" w:type="pct"/>
            <w:tcBorders>
              <w:top w:val="single" w:sz="4" w:space="0" w:color="002A54" w:themeColor="text2"/>
              <w:left w:val="nil"/>
              <w:bottom w:val="nil"/>
              <w:right w:val="nil"/>
            </w:tcBorders>
            <w:shd w:val="clear" w:color="000000" w:fill="E6F2FF"/>
            <w:noWrap/>
            <w:vAlign w:val="center"/>
            <w:hideMark/>
          </w:tcPr>
          <w:p w14:paraId="4BEA747D" w14:textId="3F3DCD21" w:rsidR="003539D2" w:rsidRPr="003539D2" w:rsidRDefault="003539D2" w:rsidP="003539D2">
            <w:pPr>
              <w:spacing w:before="0" w:after="0" w:line="240" w:lineRule="auto"/>
              <w:jc w:val="right"/>
              <w:rPr>
                <w:rFonts w:ascii="Arial" w:hAnsi="Arial" w:cs="Arial"/>
                <w:sz w:val="16"/>
                <w:szCs w:val="16"/>
              </w:rPr>
            </w:pPr>
            <w:r w:rsidRPr="003539D2">
              <w:rPr>
                <w:rFonts w:ascii="Arial" w:hAnsi="Arial" w:cs="Arial"/>
                <w:sz w:val="16"/>
                <w:szCs w:val="16"/>
              </w:rPr>
              <w:t>2025</w:t>
            </w:r>
            <w:r w:rsidR="009565FB">
              <w:rPr>
                <w:rFonts w:ascii="Arial" w:hAnsi="Arial" w:cs="Arial"/>
                <w:sz w:val="16"/>
                <w:szCs w:val="16"/>
              </w:rPr>
              <w:noBreakHyphen/>
            </w:r>
            <w:r w:rsidRPr="003539D2">
              <w:rPr>
                <w:rFonts w:ascii="Arial" w:hAnsi="Arial" w:cs="Arial"/>
                <w:sz w:val="16"/>
                <w:szCs w:val="16"/>
              </w:rPr>
              <w:t>26</w:t>
            </w:r>
          </w:p>
        </w:tc>
        <w:tc>
          <w:tcPr>
            <w:tcW w:w="509" w:type="pct"/>
            <w:tcBorders>
              <w:top w:val="single" w:sz="4" w:space="0" w:color="002A54" w:themeColor="text2"/>
              <w:left w:val="nil"/>
              <w:bottom w:val="nil"/>
              <w:right w:val="nil"/>
            </w:tcBorders>
            <w:shd w:val="clear" w:color="000000" w:fill="FFFFFF"/>
            <w:noWrap/>
            <w:vAlign w:val="center"/>
            <w:hideMark/>
          </w:tcPr>
          <w:p w14:paraId="7C83B98C" w14:textId="51399874" w:rsidR="003539D2" w:rsidRPr="003539D2" w:rsidRDefault="003539D2" w:rsidP="003539D2">
            <w:pPr>
              <w:spacing w:before="0" w:after="0" w:line="240" w:lineRule="auto"/>
              <w:jc w:val="right"/>
              <w:rPr>
                <w:rFonts w:ascii="Arial" w:hAnsi="Arial" w:cs="Arial"/>
                <w:sz w:val="16"/>
                <w:szCs w:val="16"/>
              </w:rPr>
            </w:pPr>
            <w:r w:rsidRPr="003539D2">
              <w:rPr>
                <w:rFonts w:ascii="Arial" w:hAnsi="Arial" w:cs="Arial"/>
                <w:sz w:val="16"/>
                <w:szCs w:val="16"/>
              </w:rPr>
              <w:t>2026</w:t>
            </w:r>
            <w:r w:rsidR="009565FB">
              <w:rPr>
                <w:rFonts w:ascii="Arial" w:hAnsi="Arial" w:cs="Arial"/>
                <w:sz w:val="16"/>
                <w:szCs w:val="16"/>
              </w:rPr>
              <w:noBreakHyphen/>
            </w:r>
            <w:r w:rsidRPr="003539D2">
              <w:rPr>
                <w:rFonts w:ascii="Arial" w:hAnsi="Arial" w:cs="Arial"/>
                <w:sz w:val="16"/>
                <w:szCs w:val="16"/>
              </w:rPr>
              <w:t>27</w:t>
            </w:r>
          </w:p>
        </w:tc>
        <w:tc>
          <w:tcPr>
            <w:tcW w:w="509" w:type="pct"/>
            <w:tcBorders>
              <w:top w:val="single" w:sz="4" w:space="0" w:color="002A54" w:themeColor="text2"/>
              <w:left w:val="nil"/>
              <w:bottom w:val="nil"/>
              <w:right w:val="nil"/>
            </w:tcBorders>
            <w:shd w:val="clear" w:color="000000" w:fill="FFFFFF"/>
            <w:noWrap/>
            <w:vAlign w:val="center"/>
            <w:hideMark/>
          </w:tcPr>
          <w:p w14:paraId="64721D67" w14:textId="24776055" w:rsidR="003539D2" w:rsidRPr="003539D2" w:rsidRDefault="003539D2" w:rsidP="003539D2">
            <w:pPr>
              <w:spacing w:before="0" w:after="0" w:line="240" w:lineRule="auto"/>
              <w:jc w:val="right"/>
              <w:rPr>
                <w:rFonts w:ascii="Arial" w:hAnsi="Arial" w:cs="Arial"/>
                <w:sz w:val="16"/>
                <w:szCs w:val="16"/>
              </w:rPr>
            </w:pPr>
            <w:r w:rsidRPr="003539D2">
              <w:rPr>
                <w:rFonts w:ascii="Arial" w:hAnsi="Arial" w:cs="Arial"/>
                <w:sz w:val="16"/>
                <w:szCs w:val="16"/>
              </w:rPr>
              <w:t>2027</w:t>
            </w:r>
            <w:r w:rsidR="009565FB">
              <w:rPr>
                <w:rFonts w:ascii="Arial" w:hAnsi="Arial" w:cs="Arial"/>
                <w:sz w:val="16"/>
                <w:szCs w:val="16"/>
              </w:rPr>
              <w:noBreakHyphen/>
            </w:r>
            <w:r w:rsidRPr="003539D2">
              <w:rPr>
                <w:rFonts w:ascii="Arial" w:hAnsi="Arial" w:cs="Arial"/>
                <w:sz w:val="16"/>
                <w:szCs w:val="16"/>
              </w:rPr>
              <w:t>28</w:t>
            </w:r>
          </w:p>
        </w:tc>
        <w:tc>
          <w:tcPr>
            <w:tcW w:w="509" w:type="pct"/>
            <w:tcBorders>
              <w:top w:val="single" w:sz="4" w:space="0" w:color="002A54" w:themeColor="text2"/>
              <w:left w:val="nil"/>
              <w:bottom w:val="nil"/>
              <w:right w:val="nil"/>
            </w:tcBorders>
            <w:shd w:val="clear" w:color="000000" w:fill="FFFFFF"/>
            <w:noWrap/>
            <w:vAlign w:val="center"/>
            <w:hideMark/>
          </w:tcPr>
          <w:p w14:paraId="08DEE7D7" w14:textId="21893715"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2028</w:t>
            </w:r>
            <w:r w:rsidR="009565FB">
              <w:rPr>
                <w:rFonts w:ascii="Arial" w:hAnsi="Arial" w:cs="Arial"/>
                <w:color w:val="000000"/>
                <w:sz w:val="16"/>
                <w:szCs w:val="16"/>
              </w:rPr>
              <w:noBreakHyphen/>
            </w:r>
            <w:r w:rsidRPr="003539D2">
              <w:rPr>
                <w:rFonts w:ascii="Arial" w:hAnsi="Arial" w:cs="Arial"/>
                <w:color w:val="000000"/>
                <w:sz w:val="16"/>
                <w:szCs w:val="16"/>
              </w:rPr>
              <w:t>29</w:t>
            </w:r>
          </w:p>
        </w:tc>
      </w:tr>
      <w:tr w:rsidR="003539D2" w:rsidRPr="003539D2" w14:paraId="135E37E6" w14:textId="77777777" w:rsidTr="00F0354C">
        <w:trPr>
          <w:trHeight w:hRule="exact" w:val="226"/>
        </w:trPr>
        <w:tc>
          <w:tcPr>
            <w:tcW w:w="2186" w:type="pct"/>
            <w:tcBorders>
              <w:top w:val="nil"/>
              <w:left w:val="nil"/>
              <w:bottom w:val="nil"/>
              <w:right w:val="nil"/>
            </w:tcBorders>
            <w:shd w:val="clear" w:color="000000" w:fill="FFFFFF"/>
            <w:noWrap/>
            <w:vAlign w:val="center"/>
            <w:hideMark/>
          </w:tcPr>
          <w:p w14:paraId="06777D35" w14:textId="77777777" w:rsidR="003539D2" w:rsidRPr="003539D2" w:rsidRDefault="003539D2" w:rsidP="003539D2">
            <w:pPr>
              <w:spacing w:before="0" w:after="0" w:line="240" w:lineRule="auto"/>
              <w:rPr>
                <w:rFonts w:ascii="Arial" w:hAnsi="Arial" w:cs="Arial"/>
                <w:sz w:val="16"/>
                <w:szCs w:val="16"/>
              </w:rPr>
            </w:pPr>
            <w:r w:rsidRPr="003539D2">
              <w:rPr>
                <w:rFonts w:ascii="Arial" w:hAnsi="Arial" w:cs="Arial"/>
                <w:sz w:val="16"/>
                <w:szCs w:val="16"/>
              </w:rPr>
              <w:t> </w:t>
            </w:r>
          </w:p>
        </w:tc>
        <w:tc>
          <w:tcPr>
            <w:tcW w:w="268" w:type="pct"/>
            <w:tcBorders>
              <w:top w:val="nil"/>
              <w:left w:val="nil"/>
              <w:bottom w:val="nil"/>
              <w:right w:val="nil"/>
            </w:tcBorders>
            <w:shd w:val="clear" w:color="000000" w:fill="FFFFFF"/>
            <w:noWrap/>
            <w:vAlign w:val="center"/>
            <w:hideMark/>
          </w:tcPr>
          <w:p w14:paraId="310B214A"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 </w:t>
            </w:r>
          </w:p>
        </w:tc>
        <w:tc>
          <w:tcPr>
            <w:tcW w:w="510" w:type="pct"/>
            <w:tcBorders>
              <w:top w:val="nil"/>
              <w:left w:val="nil"/>
              <w:bottom w:val="single" w:sz="4" w:space="0" w:color="002A54" w:themeColor="text2"/>
              <w:right w:val="nil"/>
            </w:tcBorders>
            <w:shd w:val="clear" w:color="000000" w:fill="FFFFFF"/>
            <w:noWrap/>
            <w:vAlign w:val="center"/>
            <w:hideMark/>
          </w:tcPr>
          <w:p w14:paraId="1308CEDB"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$m</w:t>
            </w:r>
          </w:p>
        </w:tc>
        <w:tc>
          <w:tcPr>
            <w:tcW w:w="509" w:type="pct"/>
            <w:tcBorders>
              <w:top w:val="nil"/>
              <w:left w:val="nil"/>
              <w:bottom w:val="single" w:sz="4" w:space="0" w:color="002A54" w:themeColor="text2"/>
              <w:right w:val="nil"/>
            </w:tcBorders>
            <w:shd w:val="clear" w:color="000000" w:fill="E6F2FF"/>
            <w:noWrap/>
            <w:vAlign w:val="center"/>
            <w:hideMark/>
          </w:tcPr>
          <w:p w14:paraId="53F45929"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$m</w:t>
            </w:r>
          </w:p>
        </w:tc>
        <w:tc>
          <w:tcPr>
            <w:tcW w:w="509" w:type="pct"/>
            <w:tcBorders>
              <w:top w:val="nil"/>
              <w:left w:val="nil"/>
              <w:bottom w:val="single" w:sz="4" w:space="0" w:color="002A54" w:themeColor="text2"/>
              <w:right w:val="nil"/>
            </w:tcBorders>
            <w:shd w:val="clear" w:color="000000" w:fill="FFFFFF"/>
            <w:noWrap/>
            <w:vAlign w:val="center"/>
            <w:hideMark/>
          </w:tcPr>
          <w:p w14:paraId="600D5D2C"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$m</w:t>
            </w:r>
          </w:p>
        </w:tc>
        <w:tc>
          <w:tcPr>
            <w:tcW w:w="509" w:type="pct"/>
            <w:tcBorders>
              <w:top w:val="nil"/>
              <w:left w:val="nil"/>
              <w:bottom w:val="single" w:sz="4" w:space="0" w:color="002A54" w:themeColor="text2"/>
              <w:right w:val="nil"/>
            </w:tcBorders>
            <w:shd w:val="clear" w:color="000000" w:fill="FFFFFF"/>
            <w:noWrap/>
            <w:vAlign w:val="center"/>
            <w:hideMark/>
          </w:tcPr>
          <w:p w14:paraId="7BBC54AC"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$m</w:t>
            </w:r>
          </w:p>
        </w:tc>
        <w:tc>
          <w:tcPr>
            <w:tcW w:w="509" w:type="pct"/>
            <w:tcBorders>
              <w:top w:val="nil"/>
              <w:left w:val="nil"/>
              <w:bottom w:val="single" w:sz="4" w:space="0" w:color="002A54" w:themeColor="text2"/>
              <w:right w:val="nil"/>
            </w:tcBorders>
            <w:shd w:val="clear" w:color="000000" w:fill="FFFFFF"/>
            <w:noWrap/>
            <w:vAlign w:val="center"/>
            <w:hideMark/>
          </w:tcPr>
          <w:p w14:paraId="030935B6"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$m</w:t>
            </w:r>
          </w:p>
        </w:tc>
      </w:tr>
      <w:tr w:rsidR="003539D2" w:rsidRPr="003539D2" w14:paraId="1167FCB8" w14:textId="77777777" w:rsidTr="00F0354C">
        <w:trPr>
          <w:trHeight w:hRule="exact" w:val="226"/>
        </w:trPr>
        <w:tc>
          <w:tcPr>
            <w:tcW w:w="2186" w:type="pct"/>
            <w:tcBorders>
              <w:top w:val="nil"/>
              <w:left w:val="nil"/>
              <w:bottom w:val="nil"/>
              <w:right w:val="nil"/>
            </w:tcBorders>
            <w:shd w:val="clear" w:color="000000" w:fill="FFFFFF"/>
            <w:noWrap/>
            <w:vAlign w:val="center"/>
            <w:hideMark/>
          </w:tcPr>
          <w:p w14:paraId="20932F8D" w14:textId="77777777" w:rsidR="003539D2" w:rsidRPr="003539D2" w:rsidRDefault="003539D2" w:rsidP="003539D2">
            <w:pPr>
              <w:spacing w:before="0" w:after="0" w:line="240" w:lineRule="auto"/>
              <w:rPr>
                <w:rFonts w:ascii="Arial" w:hAnsi="Arial" w:cs="Arial"/>
                <w:b/>
                <w:bCs/>
                <w:color w:val="000000"/>
                <w:sz w:val="16"/>
                <w:szCs w:val="16"/>
              </w:rPr>
            </w:pPr>
            <w:r w:rsidRPr="003539D2">
              <w:rPr>
                <w:rFonts w:ascii="Arial" w:hAnsi="Arial" w:cs="Arial"/>
                <w:b/>
                <w:bCs/>
                <w:color w:val="000000"/>
                <w:sz w:val="16"/>
                <w:szCs w:val="16"/>
              </w:rPr>
              <w:t>Revenue</w:t>
            </w:r>
          </w:p>
        </w:tc>
        <w:tc>
          <w:tcPr>
            <w:tcW w:w="268" w:type="pct"/>
            <w:tcBorders>
              <w:top w:val="nil"/>
              <w:left w:val="nil"/>
              <w:bottom w:val="nil"/>
              <w:right w:val="nil"/>
            </w:tcBorders>
            <w:shd w:val="clear" w:color="000000" w:fill="FFFFFF"/>
            <w:noWrap/>
            <w:vAlign w:val="bottom"/>
            <w:hideMark/>
          </w:tcPr>
          <w:p w14:paraId="4993F928" w14:textId="77777777" w:rsidR="003539D2" w:rsidRPr="003539D2" w:rsidRDefault="003539D2" w:rsidP="003539D2">
            <w:pPr>
              <w:spacing w:before="0" w:after="0" w:line="240" w:lineRule="auto"/>
              <w:jc w:val="center"/>
              <w:rPr>
                <w:rFonts w:ascii="Arial" w:hAnsi="Arial" w:cs="Arial"/>
                <w:b/>
                <w:bCs/>
                <w:color w:val="000000"/>
                <w:sz w:val="16"/>
                <w:szCs w:val="16"/>
              </w:rPr>
            </w:pPr>
            <w:r w:rsidRPr="003539D2">
              <w:rPr>
                <w:rFonts w:ascii="Arial" w:hAnsi="Arial" w:cs="Arial"/>
                <w:b/>
                <w:bCs/>
                <w:color w:val="000000"/>
                <w:sz w:val="16"/>
                <w:szCs w:val="16"/>
              </w:rPr>
              <w:t> </w:t>
            </w:r>
          </w:p>
        </w:tc>
        <w:tc>
          <w:tcPr>
            <w:tcW w:w="510" w:type="pct"/>
            <w:tcBorders>
              <w:top w:val="single" w:sz="4" w:space="0" w:color="002A54" w:themeColor="text2"/>
              <w:left w:val="nil"/>
              <w:bottom w:val="nil"/>
              <w:right w:val="nil"/>
            </w:tcBorders>
            <w:shd w:val="clear" w:color="000000" w:fill="FFFFFF"/>
            <w:noWrap/>
            <w:vAlign w:val="center"/>
            <w:hideMark/>
          </w:tcPr>
          <w:p w14:paraId="4CCA5191" w14:textId="77777777" w:rsidR="003539D2" w:rsidRPr="003539D2" w:rsidRDefault="003539D2" w:rsidP="003539D2">
            <w:pPr>
              <w:spacing w:before="0" w:after="0" w:line="240" w:lineRule="auto"/>
              <w:jc w:val="center"/>
              <w:rPr>
                <w:rFonts w:ascii="Arial" w:hAnsi="Arial" w:cs="Arial"/>
                <w:color w:val="000000"/>
                <w:sz w:val="16"/>
                <w:szCs w:val="16"/>
              </w:rPr>
            </w:pPr>
            <w:r w:rsidRPr="003539D2">
              <w:rPr>
                <w:rFonts w:ascii="Arial" w:hAnsi="Arial" w:cs="Arial"/>
                <w:color w:val="000000"/>
                <w:sz w:val="16"/>
                <w:szCs w:val="16"/>
              </w:rPr>
              <w:t> </w:t>
            </w:r>
          </w:p>
        </w:tc>
        <w:tc>
          <w:tcPr>
            <w:tcW w:w="509" w:type="pct"/>
            <w:tcBorders>
              <w:top w:val="single" w:sz="4" w:space="0" w:color="002A54" w:themeColor="text2"/>
              <w:left w:val="nil"/>
              <w:bottom w:val="nil"/>
              <w:right w:val="nil"/>
            </w:tcBorders>
            <w:shd w:val="clear" w:color="000000" w:fill="E6F2FF"/>
            <w:noWrap/>
            <w:vAlign w:val="center"/>
            <w:hideMark/>
          </w:tcPr>
          <w:p w14:paraId="08A7FFF2" w14:textId="77777777" w:rsidR="003539D2" w:rsidRPr="003539D2" w:rsidRDefault="003539D2" w:rsidP="003539D2">
            <w:pPr>
              <w:spacing w:before="0" w:after="0" w:line="240" w:lineRule="auto"/>
              <w:jc w:val="center"/>
              <w:rPr>
                <w:rFonts w:ascii="Arial" w:hAnsi="Arial" w:cs="Arial"/>
                <w:color w:val="000000"/>
                <w:sz w:val="16"/>
                <w:szCs w:val="16"/>
              </w:rPr>
            </w:pPr>
            <w:r w:rsidRPr="003539D2">
              <w:rPr>
                <w:rFonts w:ascii="Arial" w:hAnsi="Arial" w:cs="Arial"/>
                <w:color w:val="000000"/>
                <w:sz w:val="16"/>
                <w:szCs w:val="16"/>
              </w:rPr>
              <w:t> </w:t>
            </w:r>
          </w:p>
        </w:tc>
        <w:tc>
          <w:tcPr>
            <w:tcW w:w="509" w:type="pct"/>
            <w:tcBorders>
              <w:top w:val="single" w:sz="4" w:space="0" w:color="002A54" w:themeColor="text2"/>
              <w:left w:val="nil"/>
              <w:bottom w:val="nil"/>
              <w:right w:val="nil"/>
            </w:tcBorders>
            <w:shd w:val="clear" w:color="000000" w:fill="FFFFFF"/>
            <w:noWrap/>
            <w:vAlign w:val="center"/>
            <w:hideMark/>
          </w:tcPr>
          <w:p w14:paraId="30129958" w14:textId="77777777" w:rsidR="003539D2" w:rsidRPr="003539D2" w:rsidRDefault="003539D2" w:rsidP="003539D2">
            <w:pPr>
              <w:spacing w:before="0" w:after="0" w:line="240" w:lineRule="auto"/>
              <w:jc w:val="center"/>
              <w:rPr>
                <w:rFonts w:ascii="Arial" w:hAnsi="Arial" w:cs="Arial"/>
                <w:color w:val="000000"/>
                <w:sz w:val="16"/>
                <w:szCs w:val="16"/>
              </w:rPr>
            </w:pPr>
            <w:r w:rsidRPr="003539D2">
              <w:rPr>
                <w:rFonts w:ascii="Arial" w:hAnsi="Arial" w:cs="Arial"/>
                <w:color w:val="000000"/>
                <w:sz w:val="16"/>
                <w:szCs w:val="16"/>
              </w:rPr>
              <w:t> </w:t>
            </w:r>
          </w:p>
        </w:tc>
        <w:tc>
          <w:tcPr>
            <w:tcW w:w="509" w:type="pct"/>
            <w:tcBorders>
              <w:top w:val="single" w:sz="4" w:space="0" w:color="002A54" w:themeColor="text2"/>
              <w:left w:val="nil"/>
              <w:bottom w:val="nil"/>
              <w:right w:val="nil"/>
            </w:tcBorders>
            <w:shd w:val="clear" w:color="000000" w:fill="FFFFFF"/>
            <w:noWrap/>
            <w:vAlign w:val="center"/>
            <w:hideMark/>
          </w:tcPr>
          <w:p w14:paraId="549181CF" w14:textId="77777777" w:rsidR="003539D2" w:rsidRPr="003539D2" w:rsidRDefault="003539D2" w:rsidP="003539D2">
            <w:pPr>
              <w:spacing w:before="0" w:after="0" w:line="240" w:lineRule="auto"/>
              <w:jc w:val="center"/>
              <w:rPr>
                <w:rFonts w:ascii="Arial" w:hAnsi="Arial" w:cs="Arial"/>
                <w:color w:val="000000"/>
                <w:sz w:val="16"/>
                <w:szCs w:val="16"/>
              </w:rPr>
            </w:pPr>
            <w:r w:rsidRPr="003539D2">
              <w:rPr>
                <w:rFonts w:ascii="Arial" w:hAnsi="Arial" w:cs="Arial"/>
                <w:color w:val="000000"/>
                <w:sz w:val="16"/>
                <w:szCs w:val="16"/>
              </w:rPr>
              <w:t> </w:t>
            </w:r>
          </w:p>
        </w:tc>
        <w:tc>
          <w:tcPr>
            <w:tcW w:w="509" w:type="pct"/>
            <w:tcBorders>
              <w:top w:val="single" w:sz="4" w:space="0" w:color="002A54" w:themeColor="text2"/>
              <w:left w:val="nil"/>
              <w:bottom w:val="nil"/>
              <w:right w:val="nil"/>
            </w:tcBorders>
            <w:shd w:val="clear" w:color="000000" w:fill="FFFFFF"/>
            <w:noWrap/>
            <w:vAlign w:val="center"/>
            <w:hideMark/>
          </w:tcPr>
          <w:p w14:paraId="6D2DCEEB" w14:textId="77777777" w:rsidR="003539D2" w:rsidRPr="003539D2" w:rsidRDefault="003539D2" w:rsidP="003539D2">
            <w:pPr>
              <w:spacing w:before="0" w:after="0" w:line="240" w:lineRule="auto"/>
              <w:jc w:val="center"/>
              <w:rPr>
                <w:rFonts w:ascii="Arial" w:hAnsi="Arial" w:cs="Arial"/>
                <w:color w:val="000000"/>
                <w:sz w:val="16"/>
                <w:szCs w:val="16"/>
              </w:rPr>
            </w:pPr>
            <w:r w:rsidRPr="003539D2">
              <w:rPr>
                <w:rFonts w:ascii="Arial" w:hAnsi="Arial" w:cs="Arial"/>
                <w:color w:val="000000"/>
                <w:sz w:val="16"/>
                <w:szCs w:val="16"/>
              </w:rPr>
              <w:t> </w:t>
            </w:r>
          </w:p>
        </w:tc>
      </w:tr>
      <w:tr w:rsidR="003539D2" w:rsidRPr="003539D2" w14:paraId="1BF4B3A5" w14:textId="77777777" w:rsidTr="003539D2">
        <w:trPr>
          <w:trHeight w:hRule="exact" w:val="226"/>
        </w:trPr>
        <w:tc>
          <w:tcPr>
            <w:tcW w:w="2186" w:type="pct"/>
            <w:tcBorders>
              <w:top w:val="nil"/>
              <w:left w:val="nil"/>
              <w:bottom w:val="nil"/>
              <w:right w:val="nil"/>
            </w:tcBorders>
            <w:shd w:val="clear" w:color="000000" w:fill="FFFFFF"/>
            <w:noWrap/>
            <w:vAlign w:val="center"/>
            <w:hideMark/>
          </w:tcPr>
          <w:p w14:paraId="5D56CF52" w14:textId="77777777" w:rsidR="003539D2" w:rsidRPr="003539D2" w:rsidRDefault="003539D2" w:rsidP="003539D2">
            <w:pPr>
              <w:spacing w:before="0" w:after="0" w:line="240" w:lineRule="auto"/>
              <w:rPr>
                <w:rFonts w:ascii="Arial" w:hAnsi="Arial" w:cs="Arial"/>
                <w:color w:val="000000"/>
                <w:sz w:val="16"/>
                <w:szCs w:val="16"/>
              </w:rPr>
            </w:pPr>
            <w:r w:rsidRPr="003539D2">
              <w:rPr>
                <w:rFonts w:ascii="Arial" w:hAnsi="Arial" w:cs="Arial"/>
                <w:color w:val="000000"/>
                <w:sz w:val="16"/>
                <w:szCs w:val="16"/>
              </w:rPr>
              <w:t>Taxation revenue</w:t>
            </w:r>
          </w:p>
        </w:tc>
        <w:tc>
          <w:tcPr>
            <w:tcW w:w="268" w:type="pct"/>
            <w:tcBorders>
              <w:top w:val="nil"/>
              <w:left w:val="nil"/>
              <w:bottom w:val="nil"/>
              <w:right w:val="nil"/>
            </w:tcBorders>
            <w:shd w:val="clear" w:color="000000" w:fill="FFFFFF"/>
            <w:noWrap/>
            <w:vAlign w:val="center"/>
            <w:hideMark/>
          </w:tcPr>
          <w:p w14:paraId="665C6AA2" w14:textId="77777777" w:rsidR="003539D2" w:rsidRPr="003539D2" w:rsidRDefault="003539D2" w:rsidP="003539D2">
            <w:pPr>
              <w:spacing w:before="0" w:after="0" w:line="240" w:lineRule="auto"/>
              <w:jc w:val="center"/>
              <w:rPr>
                <w:rFonts w:ascii="Arial" w:hAnsi="Arial" w:cs="Arial"/>
                <w:color w:val="000000"/>
                <w:sz w:val="16"/>
                <w:szCs w:val="16"/>
              </w:rPr>
            </w:pPr>
            <w:r w:rsidRPr="003539D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0273ADA2"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663,208</w:t>
            </w:r>
          </w:p>
        </w:tc>
        <w:tc>
          <w:tcPr>
            <w:tcW w:w="509" w:type="pct"/>
            <w:tcBorders>
              <w:top w:val="nil"/>
              <w:left w:val="nil"/>
              <w:bottom w:val="nil"/>
              <w:right w:val="nil"/>
            </w:tcBorders>
            <w:shd w:val="clear" w:color="000000" w:fill="E6F2FF"/>
            <w:noWrap/>
            <w:vAlign w:val="center"/>
            <w:hideMark/>
          </w:tcPr>
          <w:p w14:paraId="2AD8DF18"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694,304</w:t>
            </w:r>
          </w:p>
        </w:tc>
        <w:tc>
          <w:tcPr>
            <w:tcW w:w="509" w:type="pct"/>
            <w:tcBorders>
              <w:top w:val="nil"/>
              <w:left w:val="nil"/>
              <w:bottom w:val="nil"/>
              <w:right w:val="nil"/>
            </w:tcBorders>
            <w:shd w:val="clear" w:color="000000" w:fill="FFFFFF"/>
            <w:noWrap/>
            <w:vAlign w:val="center"/>
            <w:hideMark/>
          </w:tcPr>
          <w:p w14:paraId="5CF35AE2"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726,735</w:t>
            </w:r>
          </w:p>
        </w:tc>
        <w:tc>
          <w:tcPr>
            <w:tcW w:w="509" w:type="pct"/>
            <w:tcBorders>
              <w:top w:val="nil"/>
              <w:left w:val="nil"/>
              <w:bottom w:val="nil"/>
              <w:right w:val="nil"/>
            </w:tcBorders>
            <w:shd w:val="clear" w:color="000000" w:fill="FFFFFF"/>
            <w:noWrap/>
            <w:vAlign w:val="center"/>
            <w:hideMark/>
          </w:tcPr>
          <w:p w14:paraId="7EF285A9"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756,538</w:t>
            </w:r>
          </w:p>
        </w:tc>
        <w:tc>
          <w:tcPr>
            <w:tcW w:w="509" w:type="pct"/>
            <w:tcBorders>
              <w:top w:val="nil"/>
              <w:left w:val="nil"/>
              <w:bottom w:val="nil"/>
              <w:right w:val="nil"/>
            </w:tcBorders>
            <w:shd w:val="clear" w:color="000000" w:fill="FFFFFF"/>
            <w:noWrap/>
            <w:vAlign w:val="center"/>
            <w:hideMark/>
          </w:tcPr>
          <w:p w14:paraId="38FEA45F"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801,580</w:t>
            </w:r>
          </w:p>
        </w:tc>
      </w:tr>
      <w:tr w:rsidR="003539D2" w:rsidRPr="003539D2" w14:paraId="62619E40" w14:textId="77777777" w:rsidTr="003539D2">
        <w:trPr>
          <w:trHeight w:hRule="exact" w:val="226"/>
        </w:trPr>
        <w:tc>
          <w:tcPr>
            <w:tcW w:w="2186" w:type="pct"/>
            <w:tcBorders>
              <w:top w:val="nil"/>
              <w:left w:val="nil"/>
              <w:bottom w:val="nil"/>
              <w:right w:val="nil"/>
            </w:tcBorders>
            <w:shd w:val="clear" w:color="000000" w:fill="FFFFFF"/>
            <w:noWrap/>
            <w:vAlign w:val="center"/>
            <w:hideMark/>
          </w:tcPr>
          <w:p w14:paraId="159C8055" w14:textId="77777777" w:rsidR="003539D2" w:rsidRPr="003539D2" w:rsidRDefault="003539D2" w:rsidP="003539D2">
            <w:pPr>
              <w:spacing w:before="0" w:after="0" w:line="240" w:lineRule="auto"/>
              <w:rPr>
                <w:rFonts w:ascii="Arial" w:hAnsi="Arial" w:cs="Arial"/>
                <w:color w:val="000000"/>
                <w:sz w:val="16"/>
                <w:szCs w:val="16"/>
              </w:rPr>
            </w:pPr>
            <w:r w:rsidRPr="003539D2">
              <w:rPr>
                <w:rFonts w:ascii="Arial" w:hAnsi="Arial" w:cs="Arial"/>
                <w:color w:val="000000"/>
                <w:sz w:val="16"/>
                <w:szCs w:val="16"/>
              </w:rPr>
              <w:t>Sales of goods and services</w:t>
            </w:r>
          </w:p>
        </w:tc>
        <w:tc>
          <w:tcPr>
            <w:tcW w:w="268" w:type="pct"/>
            <w:tcBorders>
              <w:top w:val="nil"/>
              <w:left w:val="nil"/>
              <w:bottom w:val="nil"/>
              <w:right w:val="nil"/>
            </w:tcBorders>
            <w:shd w:val="clear" w:color="000000" w:fill="FFFFFF"/>
            <w:noWrap/>
            <w:vAlign w:val="center"/>
            <w:hideMark/>
          </w:tcPr>
          <w:p w14:paraId="2FF409FB" w14:textId="77777777" w:rsidR="003539D2" w:rsidRPr="003539D2" w:rsidRDefault="003539D2" w:rsidP="003539D2">
            <w:pPr>
              <w:spacing w:before="0" w:after="0" w:line="240" w:lineRule="auto"/>
              <w:jc w:val="center"/>
              <w:rPr>
                <w:rFonts w:ascii="Arial" w:hAnsi="Arial" w:cs="Arial"/>
                <w:color w:val="000000"/>
                <w:sz w:val="16"/>
                <w:szCs w:val="16"/>
              </w:rPr>
            </w:pPr>
            <w:r w:rsidRPr="003539D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402FB880"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21,166</w:t>
            </w:r>
          </w:p>
        </w:tc>
        <w:tc>
          <w:tcPr>
            <w:tcW w:w="509" w:type="pct"/>
            <w:tcBorders>
              <w:top w:val="nil"/>
              <w:left w:val="nil"/>
              <w:bottom w:val="nil"/>
              <w:right w:val="nil"/>
            </w:tcBorders>
            <w:shd w:val="clear" w:color="000000" w:fill="E6F2FF"/>
            <w:noWrap/>
            <w:vAlign w:val="center"/>
            <w:hideMark/>
          </w:tcPr>
          <w:p w14:paraId="01C5E9EF"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22,261</w:t>
            </w:r>
          </w:p>
        </w:tc>
        <w:tc>
          <w:tcPr>
            <w:tcW w:w="509" w:type="pct"/>
            <w:tcBorders>
              <w:top w:val="nil"/>
              <w:left w:val="nil"/>
              <w:bottom w:val="nil"/>
              <w:right w:val="nil"/>
            </w:tcBorders>
            <w:shd w:val="clear" w:color="000000" w:fill="FFFFFF"/>
            <w:noWrap/>
            <w:vAlign w:val="center"/>
            <w:hideMark/>
          </w:tcPr>
          <w:p w14:paraId="20AC2ABA"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23,485</w:t>
            </w:r>
          </w:p>
        </w:tc>
        <w:tc>
          <w:tcPr>
            <w:tcW w:w="509" w:type="pct"/>
            <w:tcBorders>
              <w:top w:val="nil"/>
              <w:left w:val="nil"/>
              <w:bottom w:val="nil"/>
              <w:right w:val="nil"/>
            </w:tcBorders>
            <w:shd w:val="clear" w:color="000000" w:fill="FFFFFF"/>
            <w:noWrap/>
            <w:vAlign w:val="center"/>
            <w:hideMark/>
          </w:tcPr>
          <w:p w14:paraId="07EFDE32"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24,301</w:t>
            </w:r>
          </w:p>
        </w:tc>
        <w:tc>
          <w:tcPr>
            <w:tcW w:w="509" w:type="pct"/>
            <w:tcBorders>
              <w:top w:val="nil"/>
              <w:left w:val="nil"/>
              <w:bottom w:val="nil"/>
              <w:right w:val="nil"/>
            </w:tcBorders>
            <w:shd w:val="clear" w:color="000000" w:fill="FFFFFF"/>
            <w:noWrap/>
            <w:vAlign w:val="center"/>
            <w:hideMark/>
          </w:tcPr>
          <w:p w14:paraId="182BC642"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25,344</w:t>
            </w:r>
          </w:p>
        </w:tc>
      </w:tr>
      <w:tr w:rsidR="003539D2" w:rsidRPr="003539D2" w14:paraId="0E0B88D5" w14:textId="77777777" w:rsidTr="003539D2">
        <w:trPr>
          <w:trHeight w:hRule="exact" w:val="226"/>
        </w:trPr>
        <w:tc>
          <w:tcPr>
            <w:tcW w:w="2186" w:type="pct"/>
            <w:tcBorders>
              <w:top w:val="nil"/>
              <w:left w:val="nil"/>
              <w:bottom w:val="nil"/>
              <w:right w:val="nil"/>
            </w:tcBorders>
            <w:shd w:val="clear" w:color="000000" w:fill="FFFFFF"/>
            <w:noWrap/>
            <w:vAlign w:val="center"/>
            <w:hideMark/>
          </w:tcPr>
          <w:p w14:paraId="5600FA01" w14:textId="77777777" w:rsidR="003539D2" w:rsidRPr="003539D2" w:rsidRDefault="003539D2" w:rsidP="003539D2">
            <w:pPr>
              <w:spacing w:before="0" w:after="0" w:line="240" w:lineRule="auto"/>
              <w:rPr>
                <w:rFonts w:ascii="Arial" w:hAnsi="Arial" w:cs="Arial"/>
                <w:color w:val="000000"/>
                <w:sz w:val="16"/>
                <w:szCs w:val="16"/>
              </w:rPr>
            </w:pPr>
            <w:r w:rsidRPr="003539D2">
              <w:rPr>
                <w:rFonts w:ascii="Arial" w:hAnsi="Arial" w:cs="Arial"/>
                <w:color w:val="000000"/>
                <w:sz w:val="16"/>
                <w:szCs w:val="16"/>
              </w:rPr>
              <w:t>Interest income</w:t>
            </w:r>
          </w:p>
        </w:tc>
        <w:tc>
          <w:tcPr>
            <w:tcW w:w="268" w:type="pct"/>
            <w:tcBorders>
              <w:top w:val="nil"/>
              <w:left w:val="nil"/>
              <w:bottom w:val="nil"/>
              <w:right w:val="nil"/>
            </w:tcBorders>
            <w:shd w:val="clear" w:color="000000" w:fill="FFFFFF"/>
            <w:noWrap/>
            <w:vAlign w:val="center"/>
            <w:hideMark/>
          </w:tcPr>
          <w:p w14:paraId="7E83E2C2" w14:textId="77777777" w:rsidR="003539D2" w:rsidRPr="003539D2" w:rsidRDefault="003539D2" w:rsidP="003539D2">
            <w:pPr>
              <w:spacing w:before="0" w:after="0" w:line="240" w:lineRule="auto"/>
              <w:jc w:val="center"/>
              <w:rPr>
                <w:rFonts w:ascii="Arial" w:hAnsi="Arial" w:cs="Arial"/>
                <w:color w:val="000000"/>
                <w:sz w:val="16"/>
                <w:szCs w:val="16"/>
              </w:rPr>
            </w:pPr>
            <w:r w:rsidRPr="003539D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249F29FC"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10,532</w:t>
            </w:r>
          </w:p>
        </w:tc>
        <w:tc>
          <w:tcPr>
            <w:tcW w:w="509" w:type="pct"/>
            <w:tcBorders>
              <w:top w:val="nil"/>
              <w:left w:val="nil"/>
              <w:bottom w:val="nil"/>
              <w:right w:val="nil"/>
            </w:tcBorders>
            <w:shd w:val="clear" w:color="000000" w:fill="E6F2FF"/>
            <w:noWrap/>
            <w:vAlign w:val="center"/>
            <w:hideMark/>
          </w:tcPr>
          <w:p w14:paraId="091A659E"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10,619</w:t>
            </w:r>
          </w:p>
        </w:tc>
        <w:tc>
          <w:tcPr>
            <w:tcW w:w="509" w:type="pct"/>
            <w:tcBorders>
              <w:top w:val="nil"/>
              <w:left w:val="nil"/>
              <w:bottom w:val="nil"/>
              <w:right w:val="nil"/>
            </w:tcBorders>
            <w:shd w:val="clear" w:color="000000" w:fill="FFFFFF"/>
            <w:noWrap/>
            <w:vAlign w:val="center"/>
            <w:hideMark/>
          </w:tcPr>
          <w:p w14:paraId="54B9134C"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10,662</w:t>
            </w:r>
          </w:p>
        </w:tc>
        <w:tc>
          <w:tcPr>
            <w:tcW w:w="509" w:type="pct"/>
            <w:tcBorders>
              <w:top w:val="nil"/>
              <w:left w:val="nil"/>
              <w:bottom w:val="nil"/>
              <w:right w:val="nil"/>
            </w:tcBorders>
            <w:shd w:val="clear" w:color="000000" w:fill="FFFFFF"/>
            <w:noWrap/>
            <w:vAlign w:val="center"/>
            <w:hideMark/>
          </w:tcPr>
          <w:p w14:paraId="5B262D97"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11,739</w:t>
            </w:r>
          </w:p>
        </w:tc>
        <w:tc>
          <w:tcPr>
            <w:tcW w:w="509" w:type="pct"/>
            <w:tcBorders>
              <w:top w:val="nil"/>
              <w:left w:val="nil"/>
              <w:bottom w:val="nil"/>
              <w:right w:val="nil"/>
            </w:tcBorders>
            <w:shd w:val="clear" w:color="000000" w:fill="FFFFFF"/>
            <w:noWrap/>
            <w:vAlign w:val="center"/>
            <w:hideMark/>
          </w:tcPr>
          <w:p w14:paraId="62AFD1AB"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12,242</w:t>
            </w:r>
          </w:p>
        </w:tc>
      </w:tr>
      <w:tr w:rsidR="003539D2" w:rsidRPr="003539D2" w14:paraId="440DD467" w14:textId="77777777" w:rsidTr="003539D2">
        <w:trPr>
          <w:trHeight w:hRule="exact" w:val="226"/>
        </w:trPr>
        <w:tc>
          <w:tcPr>
            <w:tcW w:w="2186" w:type="pct"/>
            <w:tcBorders>
              <w:top w:val="nil"/>
              <w:left w:val="nil"/>
              <w:bottom w:val="nil"/>
              <w:right w:val="nil"/>
            </w:tcBorders>
            <w:shd w:val="clear" w:color="000000" w:fill="FFFFFF"/>
            <w:noWrap/>
            <w:vAlign w:val="center"/>
            <w:hideMark/>
          </w:tcPr>
          <w:p w14:paraId="6B8D0295" w14:textId="77777777" w:rsidR="003539D2" w:rsidRPr="003539D2" w:rsidRDefault="003539D2" w:rsidP="003539D2">
            <w:pPr>
              <w:spacing w:before="0" w:after="0" w:line="240" w:lineRule="auto"/>
              <w:rPr>
                <w:rFonts w:ascii="Arial" w:hAnsi="Arial" w:cs="Arial"/>
                <w:color w:val="000000"/>
                <w:sz w:val="16"/>
                <w:szCs w:val="16"/>
              </w:rPr>
            </w:pPr>
            <w:r w:rsidRPr="003539D2">
              <w:rPr>
                <w:rFonts w:ascii="Arial" w:hAnsi="Arial" w:cs="Arial"/>
                <w:color w:val="000000"/>
                <w:sz w:val="16"/>
                <w:szCs w:val="16"/>
              </w:rPr>
              <w:t>Dividend and distribution income</w:t>
            </w:r>
          </w:p>
        </w:tc>
        <w:tc>
          <w:tcPr>
            <w:tcW w:w="268" w:type="pct"/>
            <w:tcBorders>
              <w:top w:val="nil"/>
              <w:left w:val="nil"/>
              <w:bottom w:val="nil"/>
              <w:right w:val="nil"/>
            </w:tcBorders>
            <w:shd w:val="clear" w:color="000000" w:fill="FFFFFF"/>
            <w:noWrap/>
            <w:vAlign w:val="center"/>
            <w:hideMark/>
          </w:tcPr>
          <w:p w14:paraId="1BA8F89B" w14:textId="77777777" w:rsidR="003539D2" w:rsidRPr="003539D2" w:rsidRDefault="003539D2" w:rsidP="003539D2">
            <w:pPr>
              <w:spacing w:before="0" w:after="0" w:line="240" w:lineRule="auto"/>
              <w:jc w:val="center"/>
              <w:rPr>
                <w:rFonts w:ascii="Arial" w:hAnsi="Arial" w:cs="Arial"/>
                <w:color w:val="000000"/>
                <w:sz w:val="16"/>
                <w:szCs w:val="16"/>
              </w:rPr>
            </w:pPr>
            <w:r w:rsidRPr="003539D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3C560A21"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7,203</w:t>
            </w:r>
          </w:p>
        </w:tc>
        <w:tc>
          <w:tcPr>
            <w:tcW w:w="509" w:type="pct"/>
            <w:tcBorders>
              <w:top w:val="nil"/>
              <w:left w:val="nil"/>
              <w:bottom w:val="nil"/>
              <w:right w:val="nil"/>
            </w:tcBorders>
            <w:shd w:val="clear" w:color="000000" w:fill="E6F2FF"/>
            <w:noWrap/>
            <w:vAlign w:val="center"/>
            <w:hideMark/>
          </w:tcPr>
          <w:p w14:paraId="4BCF7A31"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7,434</w:t>
            </w:r>
          </w:p>
        </w:tc>
        <w:tc>
          <w:tcPr>
            <w:tcW w:w="509" w:type="pct"/>
            <w:tcBorders>
              <w:top w:val="nil"/>
              <w:left w:val="nil"/>
              <w:bottom w:val="nil"/>
              <w:right w:val="nil"/>
            </w:tcBorders>
            <w:shd w:val="clear" w:color="000000" w:fill="FFFFFF"/>
            <w:noWrap/>
            <w:vAlign w:val="center"/>
            <w:hideMark/>
          </w:tcPr>
          <w:p w14:paraId="718F7A59"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7,786</w:t>
            </w:r>
          </w:p>
        </w:tc>
        <w:tc>
          <w:tcPr>
            <w:tcW w:w="509" w:type="pct"/>
            <w:tcBorders>
              <w:top w:val="nil"/>
              <w:left w:val="nil"/>
              <w:bottom w:val="nil"/>
              <w:right w:val="nil"/>
            </w:tcBorders>
            <w:shd w:val="clear" w:color="000000" w:fill="FFFFFF"/>
            <w:noWrap/>
            <w:vAlign w:val="center"/>
            <w:hideMark/>
          </w:tcPr>
          <w:p w14:paraId="28558C4A"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8,230</w:t>
            </w:r>
          </w:p>
        </w:tc>
        <w:tc>
          <w:tcPr>
            <w:tcW w:w="509" w:type="pct"/>
            <w:tcBorders>
              <w:top w:val="nil"/>
              <w:left w:val="nil"/>
              <w:bottom w:val="nil"/>
              <w:right w:val="nil"/>
            </w:tcBorders>
            <w:shd w:val="clear" w:color="000000" w:fill="FFFFFF"/>
            <w:noWrap/>
            <w:vAlign w:val="center"/>
            <w:hideMark/>
          </w:tcPr>
          <w:p w14:paraId="74F3B258"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8,965</w:t>
            </w:r>
          </w:p>
        </w:tc>
      </w:tr>
      <w:tr w:rsidR="003539D2" w:rsidRPr="003539D2" w14:paraId="60F12D07" w14:textId="77777777" w:rsidTr="003539D2">
        <w:trPr>
          <w:trHeight w:hRule="exact" w:val="224"/>
        </w:trPr>
        <w:tc>
          <w:tcPr>
            <w:tcW w:w="2186" w:type="pct"/>
            <w:tcBorders>
              <w:top w:val="nil"/>
              <w:left w:val="nil"/>
              <w:bottom w:val="nil"/>
              <w:right w:val="nil"/>
            </w:tcBorders>
            <w:shd w:val="clear" w:color="000000" w:fill="FFFFFF"/>
            <w:noWrap/>
            <w:vAlign w:val="center"/>
            <w:hideMark/>
          </w:tcPr>
          <w:p w14:paraId="619A45C3" w14:textId="77777777" w:rsidR="003539D2" w:rsidRPr="003539D2" w:rsidRDefault="003539D2" w:rsidP="003539D2">
            <w:pPr>
              <w:spacing w:before="0" w:after="0" w:line="240" w:lineRule="auto"/>
              <w:rPr>
                <w:rFonts w:ascii="Arial" w:hAnsi="Arial" w:cs="Arial"/>
                <w:color w:val="000000"/>
                <w:sz w:val="16"/>
                <w:szCs w:val="16"/>
              </w:rPr>
            </w:pPr>
            <w:r w:rsidRPr="003539D2">
              <w:rPr>
                <w:rFonts w:ascii="Arial" w:hAnsi="Arial" w:cs="Arial"/>
                <w:color w:val="000000"/>
                <w:sz w:val="16"/>
                <w:szCs w:val="16"/>
              </w:rPr>
              <w:t>Other</w:t>
            </w:r>
          </w:p>
        </w:tc>
        <w:tc>
          <w:tcPr>
            <w:tcW w:w="268" w:type="pct"/>
            <w:tcBorders>
              <w:top w:val="nil"/>
              <w:left w:val="nil"/>
              <w:bottom w:val="nil"/>
              <w:right w:val="nil"/>
            </w:tcBorders>
            <w:shd w:val="clear" w:color="000000" w:fill="FFFFFF"/>
            <w:noWrap/>
            <w:vAlign w:val="center"/>
            <w:hideMark/>
          </w:tcPr>
          <w:p w14:paraId="76733B94" w14:textId="77777777" w:rsidR="003539D2" w:rsidRPr="003539D2" w:rsidRDefault="003539D2" w:rsidP="003539D2">
            <w:pPr>
              <w:spacing w:before="0" w:after="0" w:line="240" w:lineRule="auto"/>
              <w:jc w:val="center"/>
              <w:rPr>
                <w:rFonts w:ascii="Arial" w:hAnsi="Arial" w:cs="Arial"/>
                <w:color w:val="000000"/>
                <w:sz w:val="16"/>
                <w:szCs w:val="16"/>
              </w:rPr>
            </w:pPr>
            <w:r w:rsidRPr="003539D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3DC192A1"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15,458</w:t>
            </w:r>
          </w:p>
        </w:tc>
        <w:tc>
          <w:tcPr>
            <w:tcW w:w="509" w:type="pct"/>
            <w:tcBorders>
              <w:top w:val="nil"/>
              <w:left w:val="nil"/>
              <w:bottom w:val="nil"/>
              <w:right w:val="nil"/>
            </w:tcBorders>
            <w:shd w:val="clear" w:color="000000" w:fill="E6F2FF"/>
            <w:noWrap/>
            <w:vAlign w:val="center"/>
            <w:hideMark/>
          </w:tcPr>
          <w:p w14:paraId="4622F9B0"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15,649</w:t>
            </w:r>
          </w:p>
        </w:tc>
        <w:tc>
          <w:tcPr>
            <w:tcW w:w="509" w:type="pct"/>
            <w:tcBorders>
              <w:top w:val="nil"/>
              <w:left w:val="nil"/>
              <w:bottom w:val="nil"/>
              <w:right w:val="nil"/>
            </w:tcBorders>
            <w:shd w:val="clear" w:color="000000" w:fill="FFFFFF"/>
            <w:noWrap/>
            <w:vAlign w:val="center"/>
            <w:hideMark/>
          </w:tcPr>
          <w:p w14:paraId="46D1AE8D"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14,895</w:t>
            </w:r>
          </w:p>
        </w:tc>
        <w:tc>
          <w:tcPr>
            <w:tcW w:w="509" w:type="pct"/>
            <w:tcBorders>
              <w:top w:val="nil"/>
              <w:left w:val="nil"/>
              <w:bottom w:val="nil"/>
              <w:right w:val="nil"/>
            </w:tcBorders>
            <w:shd w:val="clear" w:color="000000" w:fill="FFFFFF"/>
            <w:noWrap/>
            <w:vAlign w:val="center"/>
            <w:hideMark/>
          </w:tcPr>
          <w:p w14:paraId="75223A5A"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14,626</w:t>
            </w:r>
          </w:p>
        </w:tc>
        <w:tc>
          <w:tcPr>
            <w:tcW w:w="509" w:type="pct"/>
            <w:tcBorders>
              <w:top w:val="nil"/>
              <w:left w:val="nil"/>
              <w:bottom w:val="nil"/>
              <w:right w:val="nil"/>
            </w:tcBorders>
            <w:shd w:val="clear" w:color="000000" w:fill="FFFFFF"/>
            <w:noWrap/>
            <w:vAlign w:val="center"/>
            <w:hideMark/>
          </w:tcPr>
          <w:p w14:paraId="3D257473"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14,379</w:t>
            </w:r>
          </w:p>
        </w:tc>
      </w:tr>
      <w:tr w:rsidR="003539D2" w:rsidRPr="003539D2" w14:paraId="1EA0D2F6" w14:textId="77777777" w:rsidTr="003539D2">
        <w:trPr>
          <w:trHeight w:hRule="exact" w:val="226"/>
        </w:trPr>
        <w:tc>
          <w:tcPr>
            <w:tcW w:w="2186" w:type="pct"/>
            <w:tcBorders>
              <w:top w:val="nil"/>
              <w:left w:val="nil"/>
              <w:bottom w:val="nil"/>
              <w:right w:val="nil"/>
            </w:tcBorders>
            <w:shd w:val="clear" w:color="000000" w:fill="FFFFFF"/>
            <w:noWrap/>
            <w:vAlign w:val="center"/>
            <w:hideMark/>
          </w:tcPr>
          <w:p w14:paraId="1F5949CD" w14:textId="77777777" w:rsidR="003539D2" w:rsidRPr="003539D2" w:rsidRDefault="003539D2" w:rsidP="003539D2">
            <w:pPr>
              <w:spacing w:before="0" w:after="0" w:line="240" w:lineRule="auto"/>
              <w:rPr>
                <w:rFonts w:ascii="Arial" w:hAnsi="Arial" w:cs="Arial"/>
                <w:b/>
                <w:bCs/>
                <w:color w:val="000000"/>
                <w:sz w:val="16"/>
                <w:szCs w:val="16"/>
              </w:rPr>
            </w:pPr>
            <w:r w:rsidRPr="003539D2">
              <w:rPr>
                <w:rFonts w:ascii="Arial" w:hAnsi="Arial" w:cs="Arial"/>
                <w:b/>
                <w:bCs/>
                <w:color w:val="000000"/>
                <w:sz w:val="16"/>
                <w:szCs w:val="16"/>
              </w:rPr>
              <w:t>Total revenue</w:t>
            </w:r>
          </w:p>
        </w:tc>
        <w:tc>
          <w:tcPr>
            <w:tcW w:w="268" w:type="pct"/>
            <w:tcBorders>
              <w:top w:val="nil"/>
              <w:left w:val="nil"/>
              <w:bottom w:val="nil"/>
              <w:right w:val="nil"/>
            </w:tcBorders>
            <w:shd w:val="clear" w:color="000000" w:fill="FFFFFF"/>
            <w:noWrap/>
            <w:vAlign w:val="center"/>
            <w:hideMark/>
          </w:tcPr>
          <w:p w14:paraId="3F70F24C" w14:textId="77777777" w:rsidR="003539D2" w:rsidRPr="003539D2" w:rsidRDefault="003539D2" w:rsidP="003539D2">
            <w:pPr>
              <w:spacing w:before="0" w:after="0" w:line="240" w:lineRule="auto"/>
              <w:jc w:val="center"/>
              <w:rPr>
                <w:rFonts w:ascii="Arial" w:hAnsi="Arial" w:cs="Arial"/>
                <w:b/>
                <w:bCs/>
                <w:color w:val="000000"/>
                <w:sz w:val="16"/>
                <w:szCs w:val="16"/>
              </w:rPr>
            </w:pPr>
            <w:r w:rsidRPr="003539D2">
              <w:rPr>
                <w:rFonts w:ascii="Arial" w:hAnsi="Arial" w:cs="Arial"/>
                <w:b/>
                <w:bCs/>
                <w:color w:val="000000"/>
                <w:sz w:val="16"/>
                <w:szCs w:val="16"/>
              </w:rPr>
              <w:t> </w:t>
            </w:r>
          </w:p>
        </w:tc>
        <w:tc>
          <w:tcPr>
            <w:tcW w:w="510" w:type="pct"/>
            <w:tcBorders>
              <w:top w:val="nil"/>
              <w:left w:val="nil"/>
              <w:bottom w:val="nil"/>
              <w:right w:val="nil"/>
            </w:tcBorders>
            <w:shd w:val="clear" w:color="000000" w:fill="FFFFFF"/>
            <w:noWrap/>
            <w:vAlign w:val="center"/>
            <w:hideMark/>
          </w:tcPr>
          <w:p w14:paraId="6B0C299E" w14:textId="77777777" w:rsidR="003539D2" w:rsidRPr="003539D2" w:rsidRDefault="003539D2" w:rsidP="003539D2">
            <w:pPr>
              <w:spacing w:before="0" w:after="0" w:line="240" w:lineRule="auto"/>
              <w:jc w:val="right"/>
              <w:rPr>
                <w:rFonts w:ascii="Arial" w:hAnsi="Arial" w:cs="Arial"/>
                <w:b/>
                <w:bCs/>
                <w:color w:val="000000"/>
                <w:sz w:val="16"/>
                <w:szCs w:val="16"/>
              </w:rPr>
            </w:pPr>
            <w:r w:rsidRPr="003539D2">
              <w:rPr>
                <w:rFonts w:ascii="Arial" w:hAnsi="Arial" w:cs="Arial"/>
                <w:b/>
                <w:bCs/>
                <w:color w:val="000000"/>
                <w:sz w:val="16"/>
                <w:szCs w:val="16"/>
              </w:rPr>
              <w:t>717,567</w:t>
            </w:r>
          </w:p>
        </w:tc>
        <w:tc>
          <w:tcPr>
            <w:tcW w:w="509" w:type="pct"/>
            <w:tcBorders>
              <w:top w:val="nil"/>
              <w:left w:val="nil"/>
              <w:bottom w:val="nil"/>
              <w:right w:val="nil"/>
            </w:tcBorders>
            <w:shd w:val="clear" w:color="000000" w:fill="E6F2FF"/>
            <w:noWrap/>
            <w:vAlign w:val="center"/>
            <w:hideMark/>
          </w:tcPr>
          <w:p w14:paraId="4CA594B3" w14:textId="77777777" w:rsidR="003539D2" w:rsidRPr="003539D2" w:rsidRDefault="003539D2" w:rsidP="003539D2">
            <w:pPr>
              <w:spacing w:before="0" w:after="0" w:line="240" w:lineRule="auto"/>
              <w:jc w:val="right"/>
              <w:rPr>
                <w:rFonts w:ascii="Arial" w:hAnsi="Arial" w:cs="Arial"/>
                <w:b/>
                <w:bCs/>
                <w:color w:val="000000"/>
                <w:sz w:val="16"/>
                <w:szCs w:val="16"/>
              </w:rPr>
            </w:pPr>
            <w:r w:rsidRPr="003539D2">
              <w:rPr>
                <w:rFonts w:ascii="Arial" w:hAnsi="Arial" w:cs="Arial"/>
                <w:b/>
                <w:bCs/>
                <w:color w:val="000000"/>
                <w:sz w:val="16"/>
                <w:szCs w:val="16"/>
              </w:rPr>
              <w:t>750,268</w:t>
            </w:r>
          </w:p>
        </w:tc>
        <w:tc>
          <w:tcPr>
            <w:tcW w:w="509" w:type="pct"/>
            <w:tcBorders>
              <w:top w:val="nil"/>
              <w:left w:val="nil"/>
              <w:bottom w:val="nil"/>
              <w:right w:val="nil"/>
            </w:tcBorders>
            <w:shd w:val="clear" w:color="000000" w:fill="FFFFFF"/>
            <w:noWrap/>
            <w:vAlign w:val="center"/>
            <w:hideMark/>
          </w:tcPr>
          <w:p w14:paraId="07466C13" w14:textId="77777777" w:rsidR="003539D2" w:rsidRPr="003539D2" w:rsidRDefault="003539D2" w:rsidP="003539D2">
            <w:pPr>
              <w:spacing w:before="0" w:after="0" w:line="240" w:lineRule="auto"/>
              <w:jc w:val="right"/>
              <w:rPr>
                <w:rFonts w:ascii="Arial" w:hAnsi="Arial" w:cs="Arial"/>
                <w:b/>
                <w:bCs/>
                <w:color w:val="000000"/>
                <w:sz w:val="16"/>
                <w:szCs w:val="16"/>
              </w:rPr>
            </w:pPr>
            <w:r w:rsidRPr="003539D2">
              <w:rPr>
                <w:rFonts w:ascii="Arial" w:hAnsi="Arial" w:cs="Arial"/>
                <w:b/>
                <w:bCs/>
                <w:color w:val="000000"/>
                <w:sz w:val="16"/>
                <w:szCs w:val="16"/>
              </w:rPr>
              <w:t>783,564</w:t>
            </w:r>
          </w:p>
        </w:tc>
        <w:tc>
          <w:tcPr>
            <w:tcW w:w="509" w:type="pct"/>
            <w:tcBorders>
              <w:top w:val="nil"/>
              <w:left w:val="nil"/>
              <w:bottom w:val="nil"/>
              <w:right w:val="nil"/>
            </w:tcBorders>
            <w:shd w:val="clear" w:color="000000" w:fill="FFFFFF"/>
            <w:noWrap/>
            <w:vAlign w:val="center"/>
            <w:hideMark/>
          </w:tcPr>
          <w:p w14:paraId="33ACCE99" w14:textId="77777777" w:rsidR="003539D2" w:rsidRPr="003539D2" w:rsidRDefault="003539D2" w:rsidP="003539D2">
            <w:pPr>
              <w:spacing w:before="0" w:after="0" w:line="240" w:lineRule="auto"/>
              <w:jc w:val="right"/>
              <w:rPr>
                <w:rFonts w:ascii="Arial" w:hAnsi="Arial" w:cs="Arial"/>
                <w:b/>
                <w:bCs/>
                <w:color w:val="000000"/>
                <w:sz w:val="16"/>
                <w:szCs w:val="16"/>
              </w:rPr>
            </w:pPr>
            <w:r w:rsidRPr="003539D2">
              <w:rPr>
                <w:rFonts w:ascii="Arial" w:hAnsi="Arial" w:cs="Arial"/>
                <w:b/>
                <w:bCs/>
                <w:color w:val="000000"/>
                <w:sz w:val="16"/>
                <w:szCs w:val="16"/>
              </w:rPr>
              <w:t>815,433</w:t>
            </w:r>
          </w:p>
        </w:tc>
        <w:tc>
          <w:tcPr>
            <w:tcW w:w="509" w:type="pct"/>
            <w:tcBorders>
              <w:top w:val="nil"/>
              <w:left w:val="nil"/>
              <w:bottom w:val="nil"/>
              <w:right w:val="nil"/>
            </w:tcBorders>
            <w:shd w:val="clear" w:color="000000" w:fill="FFFFFF"/>
            <w:noWrap/>
            <w:vAlign w:val="center"/>
            <w:hideMark/>
          </w:tcPr>
          <w:p w14:paraId="077E982E" w14:textId="77777777" w:rsidR="003539D2" w:rsidRPr="003539D2" w:rsidRDefault="003539D2" w:rsidP="003539D2">
            <w:pPr>
              <w:spacing w:before="0" w:after="0" w:line="240" w:lineRule="auto"/>
              <w:jc w:val="right"/>
              <w:rPr>
                <w:rFonts w:ascii="Arial" w:hAnsi="Arial" w:cs="Arial"/>
                <w:b/>
                <w:bCs/>
                <w:color w:val="000000"/>
                <w:sz w:val="16"/>
                <w:szCs w:val="16"/>
              </w:rPr>
            </w:pPr>
            <w:r w:rsidRPr="003539D2">
              <w:rPr>
                <w:rFonts w:ascii="Arial" w:hAnsi="Arial" w:cs="Arial"/>
                <w:b/>
                <w:bCs/>
                <w:color w:val="000000"/>
                <w:sz w:val="16"/>
                <w:szCs w:val="16"/>
              </w:rPr>
              <w:t>862,511</w:t>
            </w:r>
          </w:p>
        </w:tc>
      </w:tr>
      <w:tr w:rsidR="003539D2" w:rsidRPr="003539D2" w14:paraId="16F928E0" w14:textId="77777777" w:rsidTr="003539D2">
        <w:trPr>
          <w:trHeight w:hRule="exact" w:val="60"/>
        </w:trPr>
        <w:tc>
          <w:tcPr>
            <w:tcW w:w="2186" w:type="pct"/>
            <w:tcBorders>
              <w:top w:val="nil"/>
              <w:left w:val="nil"/>
              <w:bottom w:val="nil"/>
              <w:right w:val="nil"/>
            </w:tcBorders>
            <w:shd w:val="clear" w:color="000000" w:fill="FFFFFF"/>
            <w:noWrap/>
            <w:vAlign w:val="center"/>
            <w:hideMark/>
          </w:tcPr>
          <w:p w14:paraId="1AC9EE54" w14:textId="77777777" w:rsidR="003539D2" w:rsidRPr="003539D2" w:rsidRDefault="003539D2" w:rsidP="003539D2">
            <w:pPr>
              <w:spacing w:before="0" w:after="0" w:line="240" w:lineRule="auto"/>
              <w:rPr>
                <w:rFonts w:ascii="Arial" w:hAnsi="Arial" w:cs="Arial"/>
                <w:b/>
                <w:bCs/>
                <w:color w:val="000000"/>
                <w:sz w:val="16"/>
                <w:szCs w:val="16"/>
              </w:rPr>
            </w:pPr>
            <w:r w:rsidRPr="003539D2">
              <w:rPr>
                <w:rFonts w:ascii="Arial" w:hAnsi="Arial" w:cs="Arial"/>
                <w:b/>
                <w:bCs/>
                <w:color w:val="000000"/>
                <w:sz w:val="16"/>
                <w:szCs w:val="16"/>
              </w:rPr>
              <w:t> </w:t>
            </w:r>
          </w:p>
        </w:tc>
        <w:tc>
          <w:tcPr>
            <w:tcW w:w="268" w:type="pct"/>
            <w:tcBorders>
              <w:top w:val="nil"/>
              <w:left w:val="nil"/>
              <w:bottom w:val="nil"/>
              <w:right w:val="nil"/>
            </w:tcBorders>
            <w:shd w:val="clear" w:color="000000" w:fill="FFFFFF"/>
            <w:noWrap/>
            <w:vAlign w:val="center"/>
            <w:hideMark/>
          </w:tcPr>
          <w:p w14:paraId="4FC8C084" w14:textId="77777777" w:rsidR="003539D2" w:rsidRPr="003539D2" w:rsidRDefault="003539D2" w:rsidP="003539D2">
            <w:pPr>
              <w:spacing w:before="0" w:after="0" w:line="240" w:lineRule="auto"/>
              <w:jc w:val="center"/>
              <w:rPr>
                <w:rFonts w:ascii="Arial" w:hAnsi="Arial" w:cs="Arial"/>
                <w:b/>
                <w:bCs/>
                <w:color w:val="000000"/>
                <w:sz w:val="16"/>
                <w:szCs w:val="16"/>
              </w:rPr>
            </w:pPr>
            <w:r w:rsidRPr="003539D2">
              <w:rPr>
                <w:rFonts w:ascii="Arial" w:hAnsi="Arial" w:cs="Arial"/>
                <w:b/>
                <w:bCs/>
                <w:color w:val="000000"/>
                <w:sz w:val="16"/>
                <w:szCs w:val="16"/>
              </w:rPr>
              <w:t> </w:t>
            </w:r>
          </w:p>
        </w:tc>
        <w:tc>
          <w:tcPr>
            <w:tcW w:w="510" w:type="pct"/>
            <w:tcBorders>
              <w:top w:val="nil"/>
              <w:left w:val="nil"/>
              <w:bottom w:val="nil"/>
              <w:right w:val="nil"/>
            </w:tcBorders>
            <w:shd w:val="clear" w:color="000000" w:fill="FFFFFF"/>
            <w:noWrap/>
            <w:vAlign w:val="center"/>
            <w:hideMark/>
          </w:tcPr>
          <w:p w14:paraId="638E640A" w14:textId="77777777" w:rsidR="003539D2" w:rsidRPr="003539D2" w:rsidRDefault="003539D2" w:rsidP="003539D2">
            <w:pPr>
              <w:spacing w:before="0" w:after="0" w:line="240" w:lineRule="auto"/>
              <w:jc w:val="right"/>
              <w:rPr>
                <w:rFonts w:ascii="Arial" w:hAnsi="Arial" w:cs="Arial"/>
                <w:b/>
                <w:bCs/>
                <w:color w:val="000000"/>
                <w:sz w:val="16"/>
                <w:szCs w:val="16"/>
              </w:rPr>
            </w:pPr>
            <w:r w:rsidRPr="003539D2">
              <w:rPr>
                <w:rFonts w:ascii="Arial" w:hAnsi="Arial" w:cs="Arial"/>
                <w:b/>
                <w:bCs/>
                <w:color w:val="000000"/>
                <w:sz w:val="16"/>
                <w:szCs w:val="16"/>
              </w:rPr>
              <w:t> </w:t>
            </w:r>
          </w:p>
        </w:tc>
        <w:tc>
          <w:tcPr>
            <w:tcW w:w="509" w:type="pct"/>
            <w:tcBorders>
              <w:top w:val="nil"/>
              <w:left w:val="nil"/>
              <w:bottom w:val="nil"/>
              <w:right w:val="nil"/>
            </w:tcBorders>
            <w:shd w:val="clear" w:color="000000" w:fill="E6F2FF"/>
            <w:noWrap/>
            <w:vAlign w:val="center"/>
            <w:hideMark/>
          </w:tcPr>
          <w:p w14:paraId="68A0B689" w14:textId="77777777" w:rsidR="003539D2" w:rsidRPr="003539D2" w:rsidRDefault="003539D2" w:rsidP="003539D2">
            <w:pPr>
              <w:spacing w:before="0" w:after="0" w:line="240" w:lineRule="auto"/>
              <w:jc w:val="right"/>
              <w:rPr>
                <w:rFonts w:ascii="Arial" w:hAnsi="Arial" w:cs="Arial"/>
                <w:b/>
                <w:bCs/>
                <w:color w:val="000000"/>
                <w:sz w:val="16"/>
                <w:szCs w:val="16"/>
              </w:rPr>
            </w:pPr>
            <w:r w:rsidRPr="003539D2">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78879CFA" w14:textId="77777777" w:rsidR="003539D2" w:rsidRPr="003539D2" w:rsidRDefault="003539D2" w:rsidP="003539D2">
            <w:pPr>
              <w:spacing w:before="0" w:after="0" w:line="240" w:lineRule="auto"/>
              <w:jc w:val="right"/>
              <w:rPr>
                <w:rFonts w:ascii="Arial" w:hAnsi="Arial" w:cs="Arial"/>
                <w:b/>
                <w:bCs/>
                <w:color w:val="000000"/>
                <w:sz w:val="16"/>
                <w:szCs w:val="16"/>
              </w:rPr>
            </w:pPr>
            <w:r w:rsidRPr="003539D2">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059E22A7" w14:textId="77777777" w:rsidR="003539D2" w:rsidRPr="003539D2" w:rsidRDefault="003539D2" w:rsidP="003539D2">
            <w:pPr>
              <w:spacing w:before="0" w:after="0" w:line="240" w:lineRule="auto"/>
              <w:jc w:val="right"/>
              <w:rPr>
                <w:rFonts w:ascii="Arial" w:hAnsi="Arial" w:cs="Arial"/>
                <w:b/>
                <w:bCs/>
                <w:color w:val="000000"/>
                <w:sz w:val="16"/>
                <w:szCs w:val="16"/>
              </w:rPr>
            </w:pPr>
            <w:r w:rsidRPr="003539D2">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1EA40FA6" w14:textId="77777777" w:rsidR="003539D2" w:rsidRPr="003539D2" w:rsidRDefault="003539D2" w:rsidP="003539D2">
            <w:pPr>
              <w:spacing w:before="0" w:after="0" w:line="240" w:lineRule="auto"/>
              <w:jc w:val="right"/>
              <w:rPr>
                <w:rFonts w:ascii="Arial" w:hAnsi="Arial" w:cs="Arial"/>
                <w:b/>
                <w:bCs/>
                <w:color w:val="000000"/>
                <w:sz w:val="16"/>
                <w:szCs w:val="16"/>
              </w:rPr>
            </w:pPr>
            <w:r w:rsidRPr="003539D2">
              <w:rPr>
                <w:rFonts w:ascii="Arial" w:hAnsi="Arial" w:cs="Arial"/>
                <w:b/>
                <w:bCs/>
                <w:color w:val="000000"/>
                <w:sz w:val="16"/>
                <w:szCs w:val="16"/>
              </w:rPr>
              <w:t> </w:t>
            </w:r>
          </w:p>
        </w:tc>
      </w:tr>
      <w:tr w:rsidR="003539D2" w:rsidRPr="003539D2" w14:paraId="5F053637" w14:textId="77777777" w:rsidTr="003539D2">
        <w:trPr>
          <w:trHeight w:hRule="exact" w:val="226"/>
        </w:trPr>
        <w:tc>
          <w:tcPr>
            <w:tcW w:w="2186" w:type="pct"/>
            <w:tcBorders>
              <w:top w:val="nil"/>
              <w:left w:val="nil"/>
              <w:bottom w:val="nil"/>
              <w:right w:val="nil"/>
            </w:tcBorders>
            <w:shd w:val="clear" w:color="000000" w:fill="FFFFFF"/>
            <w:noWrap/>
            <w:vAlign w:val="center"/>
            <w:hideMark/>
          </w:tcPr>
          <w:p w14:paraId="6FA1DD7B" w14:textId="77777777" w:rsidR="003539D2" w:rsidRPr="003539D2" w:rsidRDefault="003539D2" w:rsidP="003539D2">
            <w:pPr>
              <w:spacing w:before="0" w:after="0" w:line="240" w:lineRule="auto"/>
              <w:rPr>
                <w:rFonts w:ascii="Arial" w:hAnsi="Arial" w:cs="Arial"/>
                <w:b/>
                <w:bCs/>
                <w:color w:val="000000"/>
                <w:sz w:val="16"/>
                <w:szCs w:val="16"/>
              </w:rPr>
            </w:pPr>
            <w:r w:rsidRPr="003539D2">
              <w:rPr>
                <w:rFonts w:ascii="Arial" w:hAnsi="Arial" w:cs="Arial"/>
                <w:b/>
                <w:bCs/>
                <w:color w:val="000000"/>
                <w:sz w:val="16"/>
                <w:szCs w:val="16"/>
              </w:rPr>
              <w:t>Expenses</w:t>
            </w:r>
          </w:p>
        </w:tc>
        <w:tc>
          <w:tcPr>
            <w:tcW w:w="268" w:type="pct"/>
            <w:tcBorders>
              <w:top w:val="nil"/>
              <w:left w:val="nil"/>
              <w:bottom w:val="nil"/>
              <w:right w:val="nil"/>
            </w:tcBorders>
            <w:shd w:val="clear" w:color="000000" w:fill="FFFFFF"/>
            <w:noWrap/>
            <w:vAlign w:val="center"/>
            <w:hideMark/>
          </w:tcPr>
          <w:p w14:paraId="2FBABC28" w14:textId="77777777" w:rsidR="003539D2" w:rsidRPr="003539D2" w:rsidRDefault="003539D2" w:rsidP="003539D2">
            <w:pPr>
              <w:spacing w:before="0" w:after="0" w:line="240" w:lineRule="auto"/>
              <w:jc w:val="center"/>
              <w:rPr>
                <w:rFonts w:ascii="Arial" w:hAnsi="Arial" w:cs="Arial"/>
                <w:b/>
                <w:bCs/>
                <w:color w:val="000000"/>
                <w:sz w:val="16"/>
                <w:szCs w:val="16"/>
              </w:rPr>
            </w:pPr>
            <w:r w:rsidRPr="003539D2">
              <w:rPr>
                <w:rFonts w:ascii="Arial" w:hAnsi="Arial" w:cs="Arial"/>
                <w:b/>
                <w:bCs/>
                <w:color w:val="000000"/>
                <w:sz w:val="16"/>
                <w:szCs w:val="16"/>
              </w:rPr>
              <w:t> </w:t>
            </w:r>
          </w:p>
        </w:tc>
        <w:tc>
          <w:tcPr>
            <w:tcW w:w="510" w:type="pct"/>
            <w:tcBorders>
              <w:top w:val="nil"/>
              <w:left w:val="nil"/>
              <w:bottom w:val="nil"/>
              <w:right w:val="nil"/>
            </w:tcBorders>
            <w:shd w:val="clear" w:color="000000" w:fill="FFFFFF"/>
            <w:noWrap/>
            <w:vAlign w:val="center"/>
            <w:hideMark/>
          </w:tcPr>
          <w:p w14:paraId="29D129C4" w14:textId="77777777" w:rsidR="003539D2" w:rsidRPr="003539D2" w:rsidRDefault="003539D2" w:rsidP="003539D2">
            <w:pPr>
              <w:spacing w:before="0" w:after="0" w:line="240" w:lineRule="auto"/>
              <w:rPr>
                <w:rFonts w:ascii="Arial" w:hAnsi="Arial" w:cs="Arial"/>
                <w:sz w:val="16"/>
                <w:szCs w:val="16"/>
              </w:rPr>
            </w:pPr>
            <w:r w:rsidRPr="003539D2">
              <w:rPr>
                <w:rFonts w:ascii="Arial" w:hAnsi="Arial" w:cs="Arial"/>
                <w:sz w:val="16"/>
                <w:szCs w:val="16"/>
              </w:rPr>
              <w:t> </w:t>
            </w:r>
          </w:p>
        </w:tc>
        <w:tc>
          <w:tcPr>
            <w:tcW w:w="509" w:type="pct"/>
            <w:tcBorders>
              <w:top w:val="nil"/>
              <w:left w:val="nil"/>
              <w:bottom w:val="nil"/>
              <w:right w:val="nil"/>
            </w:tcBorders>
            <w:shd w:val="clear" w:color="000000" w:fill="E6F2FF"/>
            <w:noWrap/>
            <w:vAlign w:val="center"/>
            <w:hideMark/>
          </w:tcPr>
          <w:p w14:paraId="583C18DF" w14:textId="77777777" w:rsidR="003539D2" w:rsidRPr="003539D2" w:rsidRDefault="003539D2" w:rsidP="003539D2">
            <w:pPr>
              <w:spacing w:before="0" w:after="0" w:line="240" w:lineRule="auto"/>
              <w:rPr>
                <w:rFonts w:ascii="Arial" w:hAnsi="Arial" w:cs="Arial"/>
                <w:sz w:val="16"/>
                <w:szCs w:val="16"/>
              </w:rPr>
            </w:pPr>
            <w:r w:rsidRPr="003539D2">
              <w:rPr>
                <w:rFonts w:ascii="Arial" w:hAnsi="Arial" w:cs="Arial"/>
                <w:sz w:val="16"/>
                <w:szCs w:val="16"/>
              </w:rPr>
              <w:t> </w:t>
            </w:r>
          </w:p>
        </w:tc>
        <w:tc>
          <w:tcPr>
            <w:tcW w:w="509" w:type="pct"/>
            <w:tcBorders>
              <w:top w:val="nil"/>
              <w:left w:val="nil"/>
              <w:bottom w:val="nil"/>
              <w:right w:val="nil"/>
            </w:tcBorders>
            <w:shd w:val="clear" w:color="000000" w:fill="FFFFFF"/>
            <w:noWrap/>
            <w:vAlign w:val="center"/>
            <w:hideMark/>
          </w:tcPr>
          <w:p w14:paraId="14930698" w14:textId="77777777" w:rsidR="003539D2" w:rsidRPr="003539D2" w:rsidRDefault="003539D2" w:rsidP="003539D2">
            <w:pPr>
              <w:spacing w:before="0" w:after="0" w:line="240" w:lineRule="auto"/>
              <w:rPr>
                <w:rFonts w:ascii="Arial" w:hAnsi="Arial" w:cs="Arial"/>
                <w:sz w:val="16"/>
                <w:szCs w:val="16"/>
              </w:rPr>
            </w:pPr>
            <w:r w:rsidRPr="003539D2">
              <w:rPr>
                <w:rFonts w:ascii="Arial" w:hAnsi="Arial" w:cs="Arial"/>
                <w:sz w:val="16"/>
                <w:szCs w:val="16"/>
              </w:rPr>
              <w:t> </w:t>
            </w:r>
          </w:p>
        </w:tc>
        <w:tc>
          <w:tcPr>
            <w:tcW w:w="509" w:type="pct"/>
            <w:tcBorders>
              <w:top w:val="nil"/>
              <w:left w:val="nil"/>
              <w:bottom w:val="nil"/>
              <w:right w:val="nil"/>
            </w:tcBorders>
            <w:shd w:val="clear" w:color="000000" w:fill="FFFFFF"/>
            <w:noWrap/>
            <w:vAlign w:val="center"/>
            <w:hideMark/>
          </w:tcPr>
          <w:p w14:paraId="6770B80D" w14:textId="77777777" w:rsidR="003539D2" w:rsidRPr="003539D2" w:rsidRDefault="003539D2" w:rsidP="003539D2">
            <w:pPr>
              <w:spacing w:before="0" w:after="0" w:line="240" w:lineRule="auto"/>
              <w:rPr>
                <w:rFonts w:ascii="Arial" w:hAnsi="Arial" w:cs="Arial"/>
                <w:sz w:val="16"/>
                <w:szCs w:val="16"/>
              </w:rPr>
            </w:pPr>
            <w:r w:rsidRPr="003539D2">
              <w:rPr>
                <w:rFonts w:ascii="Arial" w:hAnsi="Arial" w:cs="Arial"/>
                <w:sz w:val="16"/>
                <w:szCs w:val="16"/>
              </w:rPr>
              <w:t> </w:t>
            </w:r>
          </w:p>
        </w:tc>
        <w:tc>
          <w:tcPr>
            <w:tcW w:w="509" w:type="pct"/>
            <w:tcBorders>
              <w:top w:val="nil"/>
              <w:left w:val="nil"/>
              <w:bottom w:val="nil"/>
              <w:right w:val="nil"/>
            </w:tcBorders>
            <w:shd w:val="clear" w:color="000000" w:fill="FFFFFF"/>
            <w:noWrap/>
            <w:vAlign w:val="center"/>
            <w:hideMark/>
          </w:tcPr>
          <w:p w14:paraId="6A51CBD2" w14:textId="77777777" w:rsidR="003539D2" w:rsidRPr="003539D2" w:rsidRDefault="003539D2" w:rsidP="003539D2">
            <w:pPr>
              <w:spacing w:before="0" w:after="0" w:line="240" w:lineRule="auto"/>
              <w:rPr>
                <w:rFonts w:ascii="Arial" w:hAnsi="Arial" w:cs="Arial"/>
                <w:sz w:val="16"/>
                <w:szCs w:val="16"/>
              </w:rPr>
            </w:pPr>
            <w:r w:rsidRPr="003539D2">
              <w:rPr>
                <w:rFonts w:ascii="Arial" w:hAnsi="Arial" w:cs="Arial"/>
                <w:sz w:val="16"/>
                <w:szCs w:val="16"/>
              </w:rPr>
              <w:t> </w:t>
            </w:r>
          </w:p>
        </w:tc>
      </w:tr>
      <w:tr w:rsidR="003539D2" w:rsidRPr="003539D2" w14:paraId="05C7B81B" w14:textId="77777777" w:rsidTr="003539D2">
        <w:trPr>
          <w:trHeight w:hRule="exact" w:val="226"/>
        </w:trPr>
        <w:tc>
          <w:tcPr>
            <w:tcW w:w="2186" w:type="pct"/>
            <w:tcBorders>
              <w:top w:val="nil"/>
              <w:left w:val="nil"/>
              <w:bottom w:val="nil"/>
              <w:right w:val="nil"/>
            </w:tcBorders>
            <w:shd w:val="clear" w:color="000000" w:fill="FFFFFF"/>
            <w:noWrap/>
            <w:vAlign w:val="center"/>
            <w:hideMark/>
          </w:tcPr>
          <w:p w14:paraId="65FDD0A4" w14:textId="77777777" w:rsidR="003539D2" w:rsidRPr="003539D2" w:rsidRDefault="003539D2" w:rsidP="003539D2">
            <w:pPr>
              <w:spacing w:before="0" w:after="0" w:line="240" w:lineRule="auto"/>
              <w:rPr>
                <w:rFonts w:ascii="Arial" w:hAnsi="Arial" w:cs="Arial"/>
                <w:color w:val="000000"/>
                <w:sz w:val="16"/>
                <w:szCs w:val="16"/>
              </w:rPr>
            </w:pPr>
            <w:r w:rsidRPr="003539D2">
              <w:rPr>
                <w:rFonts w:ascii="Arial" w:hAnsi="Arial" w:cs="Arial"/>
                <w:color w:val="000000"/>
                <w:sz w:val="16"/>
                <w:szCs w:val="16"/>
              </w:rPr>
              <w:t>Gross operating expenses</w:t>
            </w:r>
          </w:p>
        </w:tc>
        <w:tc>
          <w:tcPr>
            <w:tcW w:w="268" w:type="pct"/>
            <w:tcBorders>
              <w:top w:val="nil"/>
              <w:left w:val="nil"/>
              <w:bottom w:val="nil"/>
              <w:right w:val="nil"/>
            </w:tcBorders>
            <w:shd w:val="clear" w:color="000000" w:fill="FFFFFF"/>
            <w:noWrap/>
            <w:vAlign w:val="center"/>
            <w:hideMark/>
          </w:tcPr>
          <w:p w14:paraId="553A1CA9" w14:textId="77777777" w:rsidR="003539D2" w:rsidRPr="003539D2" w:rsidRDefault="003539D2" w:rsidP="003539D2">
            <w:pPr>
              <w:spacing w:before="0" w:after="0" w:line="240" w:lineRule="auto"/>
              <w:jc w:val="center"/>
              <w:rPr>
                <w:rFonts w:ascii="Arial" w:hAnsi="Arial" w:cs="Arial"/>
                <w:color w:val="000000"/>
                <w:sz w:val="16"/>
                <w:szCs w:val="16"/>
              </w:rPr>
            </w:pPr>
            <w:r w:rsidRPr="003539D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316A6D9E" w14:textId="77777777" w:rsidR="003539D2" w:rsidRPr="003539D2" w:rsidRDefault="003539D2" w:rsidP="003539D2">
            <w:pPr>
              <w:spacing w:before="0" w:after="0" w:line="240" w:lineRule="auto"/>
              <w:rPr>
                <w:rFonts w:ascii="Arial" w:hAnsi="Arial" w:cs="Arial"/>
                <w:sz w:val="16"/>
                <w:szCs w:val="16"/>
              </w:rPr>
            </w:pPr>
            <w:r w:rsidRPr="003539D2">
              <w:rPr>
                <w:rFonts w:ascii="Arial" w:hAnsi="Arial" w:cs="Arial"/>
                <w:sz w:val="16"/>
                <w:szCs w:val="16"/>
              </w:rPr>
              <w:t> </w:t>
            </w:r>
          </w:p>
        </w:tc>
        <w:tc>
          <w:tcPr>
            <w:tcW w:w="509" w:type="pct"/>
            <w:tcBorders>
              <w:top w:val="nil"/>
              <w:left w:val="nil"/>
              <w:bottom w:val="nil"/>
              <w:right w:val="nil"/>
            </w:tcBorders>
            <w:shd w:val="clear" w:color="000000" w:fill="E6F2FF"/>
            <w:noWrap/>
            <w:vAlign w:val="center"/>
            <w:hideMark/>
          </w:tcPr>
          <w:p w14:paraId="5AFC014A" w14:textId="77777777" w:rsidR="003539D2" w:rsidRPr="003539D2" w:rsidRDefault="003539D2" w:rsidP="003539D2">
            <w:pPr>
              <w:spacing w:before="0" w:after="0" w:line="240" w:lineRule="auto"/>
              <w:rPr>
                <w:rFonts w:ascii="Arial" w:hAnsi="Arial" w:cs="Arial"/>
                <w:sz w:val="16"/>
                <w:szCs w:val="16"/>
              </w:rPr>
            </w:pPr>
            <w:r w:rsidRPr="003539D2">
              <w:rPr>
                <w:rFonts w:ascii="Arial" w:hAnsi="Arial" w:cs="Arial"/>
                <w:sz w:val="16"/>
                <w:szCs w:val="16"/>
              </w:rPr>
              <w:t> </w:t>
            </w:r>
          </w:p>
        </w:tc>
        <w:tc>
          <w:tcPr>
            <w:tcW w:w="509" w:type="pct"/>
            <w:tcBorders>
              <w:top w:val="nil"/>
              <w:left w:val="nil"/>
              <w:bottom w:val="nil"/>
              <w:right w:val="nil"/>
            </w:tcBorders>
            <w:shd w:val="clear" w:color="000000" w:fill="FFFFFF"/>
            <w:noWrap/>
            <w:vAlign w:val="center"/>
            <w:hideMark/>
          </w:tcPr>
          <w:p w14:paraId="10CA6B3F" w14:textId="77777777" w:rsidR="003539D2" w:rsidRPr="003539D2" w:rsidRDefault="003539D2" w:rsidP="003539D2">
            <w:pPr>
              <w:spacing w:before="0" w:after="0" w:line="240" w:lineRule="auto"/>
              <w:rPr>
                <w:rFonts w:ascii="Arial" w:hAnsi="Arial" w:cs="Arial"/>
                <w:sz w:val="16"/>
                <w:szCs w:val="16"/>
              </w:rPr>
            </w:pPr>
            <w:r w:rsidRPr="003539D2">
              <w:rPr>
                <w:rFonts w:ascii="Arial" w:hAnsi="Arial" w:cs="Arial"/>
                <w:sz w:val="16"/>
                <w:szCs w:val="16"/>
              </w:rPr>
              <w:t> </w:t>
            </w:r>
          </w:p>
        </w:tc>
        <w:tc>
          <w:tcPr>
            <w:tcW w:w="509" w:type="pct"/>
            <w:tcBorders>
              <w:top w:val="nil"/>
              <w:left w:val="nil"/>
              <w:bottom w:val="nil"/>
              <w:right w:val="nil"/>
            </w:tcBorders>
            <w:shd w:val="clear" w:color="000000" w:fill="FFFFFF"/>
            <w:noWrap/>
            <w:vAlign w:val="center"/>
            <w:hideMark/>
          </w:tcPr>
          <w:p w14:paraId="408110ED" w14:textId="77777777" w:rsidR="003539D2" w:rsidRPr="003539D2" w:rsidRDefault="003539D2" w:rsidP="003539D2">
            <w:pPr>
              <w:spacing w:before="0" w:after="0" w:line="240" w:lineRule="auto"/>
              <w:rPr>
                <w:rFonts w:ascii="Arial" w:hAnsi="Arial" w:cs="Arial"/>
                <w:sz w:val="16"/>
                <w:szCs w:val="16"/>
              </w:rPr>
            </w:pPr>
            <w:r w:rsidRPr="003539D2">
              <w:rPr>
                <w:rFonts w:ascii="Arial" w:hAnsi="Arial" w:cs="Arial"/>
                <w:sz w:val="16"/>
                <w:szCs w:val="16"/>
              </w:rPr>
              <w:t> </w:t>
            </w:r>
          </w:p>
        </w:tc>
        <w:tc>
          <w:tcPr>
            <w:tcW w:w="509" w:type="pct"/>
            <w:tcBorders>
              <w:top w:val="nil"/>
              <w:left w:val="nil"/>
              <w:bottom w:val="nil"/>
              <w:right w:val="nil"/>
            </w:tcBorders>
            <w:shd w:val="clear" w:color="000000" w:fill="FFFFFF"/>
            <w:noWrap/>
            <w:vAlign w:val="center"/>
            <w:hideMark/>
          </w:tcPr>
          <w:p w14:paraId="3273210D" w14:textId="77777777" w:rsidR="003539D2" w:rsidRPr="003539D2" w:rsidRDefault="003539D2" w:rsidP="003539D2">
            <w:pPr>
              <w:spacing w:before="0" w:after="0" w:line="240" w:lineRule="auto"/>
              <w:rPr>
                <w:rFonts w:ascii="Arial" w:hAnsi="Arial" w:cs="Arial"/>
                <w:sz w:val="16"/>
                <w:szCs w:val="16"/>
              </w:rPr>
            </w:pPr>
            <w:r w:rsidRPr="003539D2">
              <w:rPr>
                <w:rFonts w:ascii="Arial" w:hAnsi="Arial" w:cs="Arial"/>
                <w:sz w:val="16"/>
                <w:szCs w:val="16"/>
              </w:rPr>
              <w:t> </w:t>
            </w:r>
          </w:p>
        </w:tc>
      </w:tr>
      <w:tr w:rsidR="003539D2" w:rsidRPr="003539D2" w14:paraId="7944E118" w14:textId="77777777" w:rsidTr="003539D2">
        <w:trPr>
          <w:trHeight w:hRule="exact" w:val="226"/>
        </w:trPr>
        <w:tc>
          <w:tcPr>
            <w:tcW w:w="2186" w:type="pct"/>
            <w:tcBorders>
              <w:top w:val="nil"/>
              <w:left w:val="nil"/>
              <w:bottom w:val="nil"/>
              <w:right w:val="nil"/>
            </w:tcBorders>
            <w:shd w:val="clear" w:color="000000" w:fill="FFFFFF"/>
            <w:noWrap/>
            <w:vAlign w:val="center"/>
            <w:hideMark/>
          </w:tcPr>
          <w:p w14:paraId="59EEA91E" w14:textId="77777777" w:rsidR="003539D2" w:rsidRPr="003539D2" w:rsidRDefault="003539D2" w:rsidP="003539D2">
            <w:pPr>
              <w:spacing w:before="0" w:after="0" w:line="240" w:lineRule="auto"/>
              <w:ind w:left="170"/>
              <w:rPr>
                <w:rFonts w:ascii="Arial" w:hAnsi="Arial" w:cs="Arial"/>
                <w:color w:val="000000"/>
                <w:sz w:val="16"/>
                <w:szCs w:val="16"/>
              </w:rPr>
            </w:pPr>
            <w:r w:rsidRPr="003539D2">
              <w:rPr>
                <w:rFonts w:ascii="Arial" w:hAnsi="Arial" w:cs="Arial"/>
                <w:color w:val="000000"/>
                <w:sz w:val="16"/>
                <w:szCs w:val="16"/>
              </w:rPr>
              <w:t>Wages and salaries(a)</w:t>
            </w:r>
          </w:p>
        </w:tc>
        <w:tc>
          <w:tcPr>
            <w:tcW w:w="268" w:type="pct"/>
            <w:tcBorders>
              <w:top w:val="nil"/>
              <w:left w:val="nil"/>
              <w:bottom w:val="nil"/>
              <w:right w:val="nil"/>
            </w:tcBorders>
            <w:shd w:val="clear" w:color="000000" w:fill="FFFFFF"/>
            <w:noWrap/>
            <w:vAlign w:val="center"/>
            <w:hideMark/>
          </w:tcPr>
          <w:p w14:paraId="33DABE6A" w14:textId="77777777" w:rsidR="003539D2" w:rsidRPr="003539D2" w:rsidRDefault="003539D2" w:rsidP="003539D2">
            <w:pPr>
              <w:spacing w:before="0" w:after="0" w:line="240" w:lineRule="auto"/>
              <w:jc w:val="center"/>
              <w:rPr>
                <w:rFonts w:ascii="Arial" w:hAnsi="Arial" w:cs="Arial"/>
                <w:color w:val="000000"/>
                <w:sz w:val="16"/>
                <w:szCs w:val="16"/>
              </w:rPr>
            </w:pPr>
            <w:r w:rsidRPr="003539D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69C7AC2A"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29,438</w:t>
            </w:r>
          </w:p>
        </w:tc>
        <w:tc>
          <w:tcPr>
            <w:tcW w:w="509" w:type="pct"/>
            <w:tcBorders>
              <w:top w:val="nil"/>
              <w:left w:val="nil"/>
              <w:bottom w:val="nil"/>
              <w:right w:val="nil"/>
            </w:tcBorders>
            <w:shd w:val="clear" w:color="000000" w:fill="E6F2FF"/>
            <w:noWrap/>
            <w:vAlign w:val="center"/>
            <w:hideMark/>
          </w:tcPr>
          <w:p w14:paraId="2C24C849"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30,432</w:t>
            </w:r>
          </w:p>
        </w:tc>
        <w:tc>
          <w:tcPr>
            <w:tcW w:w="509" w:type="pct"/>
            <w:tcBorders>
              <w:top w:val="nil"/>
              <w:left w:val="nil"/>
              <w:bottom w:val="nil"/>
              <w:right w:val="nil"/>
            </w:tcBorders>
            <w:shd w:val="clear" w:color="000000" w:fill="FFFFFF"/>
            <w:noWrap/>
            <w:vAlign w:val="center"/>
            <w:hideMark/>
          </w:tcPr>
          <w:p w14:paraId="1A246A1E"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29,591</w:t>
            </w:r>
          </w:p>
        </w:tc>
        <w:tc>
          <w:tcPr>
            <w:tcW w:w="509" w:type="pct"/>
            <w:tcBorders>
              <w:top w:val="nil"/>
              <w:left w:val="nil"/>
              <w:bottom w:val="nil"/>
              <w:right w:val="nil"/>
            </w:tcBorders>
            <w:shd w:val="clear" w:color="000000" w:fill="FFFFFF"/>
            <w:noWrap/>
            <w:vAlign w:val="center"/>
            <w:hideMark/>
          </w:tcPr>
          <w:p w14:paraId="0207D353"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29,955</w:t>
            </w:r>
          </w:p>
        </w:tc>
        <w:tc>
          <w:tcPr>
            <w:tcW w:w="509" w:type="pct"/>
            <w:tcBorders>
              <w:top w:val="nil"/>
              <w:left w:val="nil"/>
              <w:bottom w:val="nil"/>
              <w:right w:val="nil"/>
            </w:tcBorders>
            <w:shd w:val="clear" w:color="000000" w:fill="FFFFFF"/>
            <w:noWrap/>
            <w:vAlign w:val="center"/>
            <w:hideMark/>
          </w:tcPr>
          <w:p w14:paraId="0142C324"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30,401</w:t>
            </w:r>
          </w:p>
        </w:tc>
      </w:tr>
      <w:tr w:rsidR="003539D2" w:rsidRPr="003539D2" w14:paraId="348F66D4" w14:textId="77777777" w:rsidTr="003539D2">
        <w:trPr>
          <w:trHeight w:hRule="exact" w:val="226"/>
        </w:trPr>
        <w:tc>
          <w:tcPr>
            <w:tcW w:w="2186" w:type="pct"/>
            <w:tcBorders>
              <w:top w:val="nil"/>
              <w:left w:val="nil"/>
              <w:bottom w:val="nil"/>
              <w:right w:val="nil"/>
            </w:tcBorders>
            <w:shd w:val="clear" w:color="000000" w:fill="FFFFFF"/>
            <w:noWrap/>
            <w:vAlign w:val="center"/>
            <w:hideMark/>
          </w:tcPr>
          <w:p w14:paraId="627C3C37" w14:textId="77777777" w:rsidR="003539D2" w:rsidRPr="003539D2" w:rsidRDefault="003539D2" w:rsidP="003539D2">
            <w:pPr>
              <w:spacing w:before="0" w:after="0" w:line="240" w:lineRule="auto"/>
              <w:ind w:left="170"/>
              <w:rPr>
                <w:rFonts w:ascii="Arial" w:hAnsi="Arial" w:cs="Arial"/>
                <w:color w:val="000000"/>
                <w:sz w:val="16"/>
                <w:szCs w:val="16"/>
              </w:rPr>
            </w:pPr>
            <w:r w:rsidRPr="003539D2">
              <w:rPr>
                <w:rFonts w:ascii="Arial" w:hAnsi="Arial" w:cs="Arial"/>
                <w:color w:val="000000"/>
                <w:sz w:val="16"/>
                <w:szCs w:val="16"/>
              </w:rPr>
              <w:t>Superannuation</w:t>
            </w:r>
          </w:p>
        </w:tc>
        <w:tc>
          <w:tcPr>
            <w:tcW w:w="268" w:type="pct"/>
            <w:tcBorders>
              <w:top w:val="nil"/>
              <w:left w:val="nil"/>
              <w:bottom w:val="nil"/>
              <w:right w:val="nil"/>
            </w:tcBorders>
            <w:shd w:val="clear" w:color="000000" w:fill="FFFFFF"/>
            <w:noWrap/>
            <w:vAlign w:val="center"/>
            <w:hideMark/>
          </w:tcPr>
          <w:p w14:paraId="531EE35E" w14:textId="77777777" w:rsidR="003539D2" w:rsidRPr="003539D2" w:rsidRDefault="003539D2" w:rsidP="003539D2">
            <w:pPr>
              <w:spacing w:before="0" w:after="0" w:line="240" w:lineRule="auto"/>
              <w:jc w:val="center"/>
              <w:rPr>
                <w:rFonts w:ascii="Arial" w:hAnsi="Arial" w:cs="Arial"/>
                <w:color w:val="000000"/>
                <w:sz w:val="16"/>
                <w:szCs w:val="16"/>
              </w:rPr>
            </w:pPr>
            <w:r w:rsidRPr="003539D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630581BC"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8,728</w:t>
            </w:r>
          </w:p>
        </w:tc>
        <w:tc>
          <w:tcPr>
            <w:tcW w:w="509" w:type="pct"/>
            <w:tcBorders>
              <w:top w:val="nil"/>
              <w:left w:val="nil"/>
              <w:bottom w:val="nil"/>
              <w:right w:val="nil"/>
            </w:tcBorders>
            <w:shd w:val="clear" w:color="000000" w:fill="E6F2FF"/>
            <w:noWrap/>
            <w:vAlign w:val="center"/>
            <w:hideMark/>
          </w:tcPr>
          <w:p w14:paraId="654EFB69"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8,771</w:t>
            </w:r>
          </w:p>
        </w:tc>
        <w:tc>
          <w:tcPr>
            <w:tcW w:w="509" w:type="pct"/>
            <w:tcBorders>
              <w:top w:val="nil"/>
              <w:left w:val="nil"/>
              <w:bottom w:val="nil"/>
              <w:right w:val="nil"/>
            </w:tcBorders>
            <w:shd w:val="clear" w:color="000000" w:fill="FFFFFF"/>
            <w:noWrap/>
            <w:vAlign w:val="center"/>
            <w:hideMark/>
          </w:tcPr>
          <w:p w14:paraId="220FDD7D"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9,036</w:t>
            </w:r>
          </w:p>
        </w:tc>
        <w:tc>
          <w:tcPr>
            <w:tcW w:w="509" w:type="pct"/>
            <w:tcBorders>
              <w:top w:val="nil"/>
              <w:left w:val="nil"/>
              <w:bottom w:val="nil"/>
              <w:right w:val="nil"/>
            </w:tcBorders>
            <w:shd w:val="clear" w:color="000000" w:fill="FFFFFF"/>
            <w:noWrap/>
            <w:vAlign w:val="center"/>
            <w:hideMark/>
          </w:tcPr>
          <w:p w14:paraId="55B0BEEE"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9,403</w:t>
            </w:r>
          </w:p>
        </w:tc>
        <w:tc>
          <w:tcPr>
            <w:tcW w:w="509" w:type="pct"/>
            <w:tcBorders>
              <w:top w:val="nil"/>
              <w:left w:val="nil"/>
              <w:bottom w:val="nil"/>
              <w:right w:val="nil"/>
            </w:tcBorders>
            <w:shd w:val="clear" w:color="000000" w:fill="FFFFFF"/>
            <w:noWrap/>
            <w:vAlign w:val="center"/>
            <w:hideMark/>
          </w:tcPr>
          <w:p w14:paraId="789984FA"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9,980</w:t>
            </w:r>
          </w:p>
        </w:tc>
      </w:tr>
      <w:tr w:rsidR="003539D2" w:rsidRPr="003539D2" w14:paraId="752A1141" w14:textId="77777777" w:rsidTr="003539D2">
        <w:trPr>
          <w:trHeight w:hRule="exact" w:val="226"/>
        </w:trPr>
        <w:tc>
          <w:tcPr>
            <w:tcW w:w="2186" w:type="pct"/>
            <w:tcBorders>
              <w:top w:val="nil"/>
              <w:left w:val="nil"/>
              <w:bottom w:val="nil"/>
              <w:right w:val="nil"/>
            </w:tcBorders>
            <w:shd w:val="clear" w:color="000000" w:fill="FFFFFF"/>
            <w:noWrap/>
            <w:vAlign w:val="center"/>
            <w:hideMark/>
          </w:tcPr>
          <w:p w14:paraId="7C689E2A" w14:textId="77777777" w:rsidR="003539D2" w:rsidRPr="003539D2" w:rsidRDefault="003539D2" w:rsidP="003539D2">
            <w:pPr>
              <w:spacing w:before="0" w:after="0" w:line="240" w:lineRule="auto"/>
              <w:ind w:left="170"/>
              <w:rPr>
                <w:rFonts w:ascii="Arial" w:hAnsi="Arial" w:cs="Arial"/>
                <w:color w:val="000000"/>
                <w:sz w:val="16"/>
                <w:szCs w:val="16"/>
              </w:rPr>
            </w:pPr>
            <w:r w:rsidRPr="003539D2">
              <w:rPr>
                <w:rFonts w:ascii="Arial" w:hAnsi="Arial" w:cs="Arial"/>
                <w:color w:val="000000"/>
                <w:sz w:val="16"/>
                <w:szCs w:val="16"/>
              </w:rPr>
              <w:t>Depreciation and amortisation</w:t>
            </w:r>
          </w:p>
        </w:tc>
        <w:tc>
          <w:tcPr>
            <w:tcW w:w="268" w:type="pct"/>
            <w:tcBorders>
              <w:top w:val="nil"/>
              <w:left w:val="nil"/>
              <w:bottom w:val="nil"/>
              <w:right w:val="nil"/>
            </w:tcBorders>
            <w:shd w:val="clear" w:color="000000" w:fill="FFFFFF"/>
            <w:noWrap/>
            <w:vAlign w:val="center"/>
            <w:hideMark/>
          </w:tcPr>
          <w:p w14:paraId="5488B894" w14:textId="77777777" w:rsidR="003539D2" w:rsidRPr="003539D2" w:rsidRDefault="003539D2" w:rsidP="003539D2">
            <w:pPr>
              <w:spacing w:before="0" w:after="0" w:line="240" w:lineRule="auto"/>
              <w:jc w:val="center"/>
              <w:rPr>
                <w:rFonts w:ascii="Arial" w:hAnsi="Arial" w:cs="Arial"/>
                <w:color w:val="000000"/>
                <w:sz w:val="16"/>
                <w:szCs w:val="16"/>
              </w:rPr>
            </w:pPr>
            <w:r w:rsidRPr="003539D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1C1DE168"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14,092</w:t>
            </w:r>
          </w:p>
        </w:tc>
        <w:tc>
          <w:tcPr>
            <w:tcW w:w="509" w:type="pct"/>
            <w:tcBorders>
              <w:top w:val="nil"/>
              <w:left w:val="nil"/>
              <w:bottom w:val="nil"/>
              <w:right w:val="nil"/>
            </w:tcBorders>
            <w:shd w:val="clear" w:color="000000" w:fill="E6F2FF"/>
            <w:noWrap/>
            <w:vAlign w:val="center"/>
            <w:hideMark/>
          </w:tcPr>
          <w:p w14:paraId="415D0BE0"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14,196</w:t>
            </w:r>
          </w:p>
        </w:tc>
        <w:tc>
          <w:tcPr>
            <w:tcW w:w="509" w:type="pct"/>
            <w:tcBorders>
              <w:top w:val="nil"/>
              <w:left w:val="nil"/>
              <w:bottom w:val="nil"/>
              <w:right w:val="nil"/>
            </w:tcBorders>
            <w:shd w:val="clear" w:color="000000" w:fill="FFFFFF"/>
            <w:noWrap/>
            <w:vAlign w:val="center"/>
            <w:hideMark/>
          </w:tcPr>
          <w:p w14:paraId="299D79F3"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14,677</w:t>
            </w:r>
          </w:p>
        </w:tc>
        <w:tc>
          <w:tcPr>
            <w:tcW w:w="509" w:type="pct"/>
            <w:tcBorders>
              <w:top w:val="nil"/>
              <w:left w:val="nil"/>
              <w:bottom w:val="nil"/>
              <w:right w:val="nil"/>
            </w:tcBorders>
            <w:shd w:val="clear" w:color="000000" w:fill="FFFFFF"/>
            <w:noWrap/>
            <w:vAlign w:val="center"/>
            <w:hideMark/>
          </w:tcPr>
          <w:p w14:paraId="195C367F"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14,935</w:t>
            </w:r>
          </w:p>
        </w:tc>
        <w:tc>
          <w:tcPr>
            <w:tcW w:w="509" w:type="pct"/>
            <w:tcBorders>
              <w:top w:val="nil"/>
              <w:left w:val="nil"/>
              <w:bottom w:val="nil"/>
              <w:right w:val="nil"/>
            </w:tcBorders>
            <w:shd w:val="clear" w:color="000000" w:fill="FFFFFF"/>
            <w:noWrap/>
            <w:vAlign w:val="center"/>
            <w:hideMark/>
          </w:tcPr>
          <w:p w14:paraId="01A36A1A"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15,371</w:t>
            </w:r>
          </w:p>
        </w:tc>
      </w:tr>
      <w:tr w:rsidR="003539D2" w:rsidRPr="003539D2" w14:paraId="530C3EBD" w14:textId="77777777" w:rsidTr="003539D2">
        <w:trPr>
          <w:trHeight w:hRule="exact" w:val="226"/>
        </w:trPr>
        <w:tc>
          <w:tcPr>
            <w:tcW w:w="2186" w:type="pct"/>
            <w:tcBorders>
              <w:top w:val="nil"/>
              <w:left w:val="nil"/>
              <w:bottom w:val="nil"/>
              <w:right w:val="nil"/>
            </w:tcBorders>
            <w:shd w:val="clear" w:color="000000" w:fill="FFFFFF"/>
            <w:noWrap/>
            <w:vAlign w:val="center"/>
            <w:hideMark/>
          </w:tcPr>
          <w:p w14:paraId="69E4D217" w14:textId="77777777" w:rsidR="003539D2" w:rsidRPr="003539D2" w:rsidRDefault="003539D2" w:rsidP="003539D2">
            <w:pPr>
              <w:spacing w:before="0" w:after="0" w:line="240" w:lineRule="auto"/>
              <w:ind w:left="170"/>
              <w:rPr>
                <w:rFonts w:ascii="Arial" w:hAnsi="Arial" w:cs="Arial"/>
                <w:color w:val="000000"/>
                <w:sz w:val="16"/>
                <w:szCs w:val="16"/>
              </w:rPr>
            </w:pPr>
            <w:r w:rsidRPr="003539D2">
              <w:rPr>
                <w:rFonts w:ascii="Arial" w:hAnsi="Arial" w:cs="Arial"/>
                <w:color w:val="000000"/>
                <w:sz w:val="16"/>
                <w:szCs w:val="16"/>
              </w:rPr>
              <w:t>Supply of goods and services</w:t>
            </w:r>
          </w:p>
        </w:tc>
        <w:tc>
          <w:tcPr>
            <w:tcW w:w="268" w:type="pct"/>
            <w:tcBorders>
              <w:top w:val="nil"/>
              <w:left w:val="nil"/>
              <w:bottom w:val="nil"/>
              <w:right w:val="nil"/>
            </w:tcBorders>
            <w:shd w:val="clear" w:color="000000" w:fill="FFFFFF"/>
            <w:noWrap/>
            <w:vAlign w:val="center"/>
            <w:hideMark/>
          </w:tcPr>
          <w:p w14:paraId="0A5C9BE5" w14:textId="77777777" w:rsidR="003539D2" w:rsidRPr="003539D2" w:rsidRDefault="003539D2" w:rsidP="003539D2">
            <w:pPr>
              <w:spacing w:before="0" w:after="0" w:line="240" w:lineRule="auto"/>
              <w:jc w:val="center"/>
              <w:rPr>
                <w:rFonts w:ascii="Arial" w:hAnsi="Arial" w:cs="Arial"/>
                <w:color w:val="000000"/>
                <w:sz w:val="16"/>
                <w:szCs w:val="16"/>
              </w:rPr>
            </w:pPr>
            <w:r w:rsidRPr="003539D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1DD54402"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214,659</w:t>
            </w:r>
          </w:p>
        </w:tc>
        <w:tc>
          <w:tcPr>
            <w:tcW w:w="509" w:type="pct"/>
            <w:tcBorders>
              <w:top w:val="nil"/>
              <w:left w:val="nil"/>
              <w:bottom w:val="nil"/>
              <w:right w:val="nil"/>
            </w:tcBorders>
            <w:shd w:val="clear" w:color="000000" w:fill="E6F2FF"/>
            <w:noWrap/>
            <w:vAlign w:val="center"/>
            <w:hideMark/>
          </w:tcPr>
          <w:p w14:paraId="199ED3D3"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229,441</w:t>
            </w:r>
          </w:p>
        </w:tc>
        <w:tc>
          <w:tcPr>
            <w:tcW w:w="509" w:type="pct"/>
            <w:tcBorders>
              <w:top w:val="nil"/>
              <w:left w:val="nil"/>
              <w:bottom w:val="nil"/>
              <w:right w:val="nil"/>
            </w:tcBorders>
            <w:shd w:val="clear" w:color="000000" w:fill="FFFFFF"/>
            <w:noWrap/>
            <w:vAlign w:val="center"/>
            <w:hideMark/>
          </w:tcPr>
          <w:p w14:paraId="7D3109FC"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234,612</w:t>
            </w:r>
          </w:p>
        </w:tc>
        <w:tc>
          <w:tcPr>
            <w:tcW w:w="509" w:type="pct"/>
            <w:tcBorders>
              <w:top w:val="nil"/>
              <w:left w:val="nil"/>
              <w:bottom w:val="nil"/>
              <w:right w:val="nil"/>
            </w:tcBorders>
            <w:shd w:val="clear" w:color="000000" w:fill="FFFFFF"/>
            <w:noWrap/>
            <w:vAlign w:val="center"/>
            <w:hideMark/>
          </w:tcPr>
          <w:p w14:paraId="5D58FB8F"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245,611</w:t>
            </w:r>
          </w:p>
        </w:tc>
        <w:tc>
          <w:tcPr>
            <w:tcW w:w="509" w:type="pct"/>
            <w:tcBorders>
              <w:top w:val="nil"/>
              <w:left w:val="nil"/>
              <w:bottom w:val="nil"/>
              <w:right w:val="nil"/>
            </w:tcBorders>
            <w:shd w:val="clear" w:color="000000" w:fill="FFFFFF"/>
            <w:noWrap/>
            <w:vAlign w:val="center"/>
            <w:hideMark/>
          </w:tcPr>
          <w:p w14:paraId="39B79642"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258,876</w:t>
            </w:r>
          </w:p>
        </w:tc>
      </w:tr>
      <w:tr w:rsidR="003539D2" w:rsidRPr="003539D2" w14:paraId="4C04BCFB" w14:textId="77777777" w:rsidTr="003539D2">
        <w:trPr>
          <w:trHeight w:hRule="exact" w:val="226"/>
        </w:trPr>
        <w:tc>
          <w:tcPr>
            <w:tcW w:w="2186" w:type="pct"/>
            <w:tcBorders>
              <w:top w:val="nil"/>
              <w:left w:val="nil"/>
              <w:bottom w:val="nil"/>
              <w:right w:val="nil"/>
            </w:tcBorders>
            <w:shd w:val="clear" w:color="000000" w:fill="FFFFFF"/>
            <w:noWrap/>
            <w:vAlign w:val="center"/>
            <w:hideMark/>
          </w:tcPr>
          <w:p w14:paraId="17CFAD8F" w14:textId="77777777" w:rsidR="003539D2" w:rsidRPr="003539D2" w:rsidRDefault="003539D2" w:rsidP="003539D2">
            <w:pPr>
              <w:spacing w:before="0" w:after="0" w:line="240" w:lineRule="auto"/>
              <w:ind w:left="170"/>
              <w:rPr>
                <w:rFonts w:ascii="Arial" w:hAnsi="Arial" w:cs="Arial"/>
                <w:color w:val="000000"/>
                <w:sz w:val="16"/>
                <w:szCs w:val="16"/>
              </w:rPr>
            </w:pPr>
            <w:r w:rsidRPr="003539D2">
              <w:rPr>
                <w:rFonts w:ascii="Arial" w:hAnsi="Arial" w:cs="Arial"/>
                <w:color w:val="000000"/>
                <w:sz w:val="16"/>
                <w:szCs w:val="16"/>
              </w:rPr>
              <w:t>Other operating expenses(a)</w:t>
            </w:r>
          </w:p>
        </w:tc>
        <w:tc>
          <w:tcPr>
            <w:tcW w:w="268" w:type="pct"/>
            <w:tcBorders>
              <w:top w:val="nil"/>
              <w:left w:val="nil"/>
              <w:bottom w:val="nil"/>
              <w:right w:val="nil"/>
            </w:tcBorders>
            <w:shd w:val="clear" w:color="000000" w:fill="FFFFFF"/>
            <w:noWrap/>
            <w:vAlign w:val="center"/>
            <w:hideMark/>
          </w:tcPr>
          <w:p w14:paraId="1541F2B6" w14:textId="77777777" w:rsidR="003539D2" w:rsidRPr="003539D2" w:rsidRDefault="003539D2" w:rsidP="003539D2">
            <w:pPr>
              <w:spacing w:before="0" w:after="0" w:line="240" w:lineRule="auto"/>
              <w:jc w:val="center"/>
              <w:rPr>
                <w:rFonts w:ascii="Arial" w:hAnsi="Arial" w:cs="Arial"/>
                <w:color w:val="000000"/>
                <w:sz w:val="16"/>
                <w:szCs w:val="16"/>
              </w:rPr>
            </w:pPr>
            <w:r w:rsidRPr="003539D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1E08E698"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12,707</w:t>
            </w:r>
          </w:p>
        </w:tc>
        <w:tc>
          <w:tcPr>
            <w:tcW w:w="509" w:type="pct"/>
            <w:tcBorders>
              <w:top w:val="nil"/>
              <w:left w:val="nil"/>
              <w:bottom w:val="nil"/>
              <w:right w:val="nil"/>
            </w:tcBorders>
            <w:shd w:val="clear" w:color="000000" w:fill="E6F2FF"/>
            <w:noWrap/>
            <w:vAlign w:val="center"/>
            <w:hideMark/>
          </w:tcPr>
          <w:p w14:paraId="56830AB7"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12,486</w:t>
            </w:r>
          </w:p>
        </w:tc>
        <w:tc>
          <w:tcPr>
            <w:tcW w:w="509" w:type="pct"/>
            <w:tcBorders>
              <w:top w:val="nil"/>
              <w:left w:val="nil"/>
              <w:bottom w:val="nil"/>
              <w:right w:val="nil"/>
            </w:tcBorders>
            <w:shd w:val="clear" w:color="000000" w:fill="FFFFFF"/>
            <w:noWrap/>
            <w:vAlign w:val="center"/>
            <w:hideMark/>
          </w:tcPr>
          <w:p w14:paraId="7C3F02D7"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11,989</w:t>
            </w:r>
          </w:p>
        </w:tc>
        <w:tc>
          <w:tcPr>
            <w:tcW w:w="509" w:type="pct"/>
            <w:tcBorders>
              <w:top w:val="nil"/>
              <w:left w:val="nil"/>
              <w:bottom w:val="nil"/>
              <w:right w:val="nil"/>
            </w:tcBorders>
            <w:shd w:val="clear" w:color="000000" w:fill="FFFFFF"/>
            <w:noWrap/>
            <w:vAlign w:val="center"/>
            <w:hideMark/>
          </w:tcPr>
          <w:p w14:paraId="185CF5AF"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12,748</w:t>
            </w:r>
          </w:p>
        </w:tc>
        <w:tc>
          <w:tcPr>
            <w:tcW w:w="509" w:type="pct"/>
            <w:tcBorders>
              <w:top w:val="nil"/>
              <w:left w:val="nil"/>
              <w:bottom w:val="nil"/>
              <w:right w:val="nil"/>
            </w:tcBorders>
            <w:shd w:val="clear" w:color="000000" w:fill="FFFFFF"/>
            <w:noWrap/>
            <w:vAlign w:val="center"/>
            <w:hideMark/>
          </w:tcPr>
          <w:p w14:paraId="4149EC8D"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13,128</w:t>
            </w:r>
          </w:p>
        </w:tc>
      </w:tr>
      <w:tr w:rsidR="003539D2" w:rsidRPr="003539D2" w14:paraId="575326E2" w14:textId="77777777" w:rsidTr="003539D2">
        <w:trPr>
          <w:trHeight w:hRule="exact" w:val="226"/>
        </w:trPr>
        <w:tc>
          <w:tcPr>
            <w:tcW w:w="2186" w:type="pct"/>
            <w:tcBorders>
              <w:top w:val="nil"/>
              <w:left w:val="nil"/>
              <w:bottom w:val="nil"/>
              <w:right w:val="nil"/>
            </w:tcBorders>
            <w:shd w:val="clear" w:color="000000" w:fill="FFFFFF"/>
            <w:noWrap/>
            <w:vAlign w:val="center"/>
            <w:hideMark/>
          </w:tcPr>
          <w:p w14:paraId="6CD2C844" w14:textId="77777777" w:rsidR="003539D2" w:rsidRPr="003539D2" w:rsidRDefault="003539D2" w:rsidP="003539D2">
            <w:pPr>
              <w:spacing w:before="0" w:after="0" w:line="240" w:lineRule="auto"/>
              <w:rPr>
                <w:rFonts w:ascii="Arial" w:hAnsi="Arial" w:cs="Arial"/>
                <w:i/>
                <w:iCs/>
                <w:color w:val="000000"/>
                <w:sz w:val="16"/>
                <w:szCs w:val="16"/>
              </w:rPr>
            </w:pPr>
            <w:r w:rsidRPr="003539D2">
              <w:rPr>
                <w:rFonts w:ascii="Arial" w:hAnsi="Arial" w:cs="Arial"/>
                <w:i/>
                <w:iCs/>
                <w:color w:val="000000"/>
                <w:sz w:val="16"/>
                <w:szCs w:val="16"/>
              </w:rPr>
              <w:t>Total gross operating expenses</w:t>
            </w:r>
          </w:p>
        </w:tc>
        <w:tc>
          <w:tcPr>
            <w:tcW w:w="268" w:type="pct"/>
            <w:tcBorders>
              <w:top w:val="nil"/>
              <w:left w:val="nil"/>
              <w:bottom w:val="nil"/>
              <w:right w:val="nil"/>
            </w:tcBorders>
            <w:shd w:val="clear" w:color="000000" w:fill="FFFFFF"/>
            <w:noWrap/>
            <w:vAlign w:val="center"/>
            <w:hideMark/>
          </w:tcPr>
          <w:p w14:paraId="6D59C5CC" w14:textId="77777777" w:rsidR="003539D2" w:rsidRPr="003539D2" w:rsidRDefault="003539D2" w:rsidP="003539D2">
            <w:pPr>
              <w:spacing w:before="0" w:after="0" w:line="240" w:lineRule="auto"/>
              <w:jc w:val="center"/>
              <w:rPr>
                <w:rFonts w:ascii="Arial" w:hAnsi="Arial" w:cs="Arial"/>
                <w:i/>
                <w:iCs/>
                <w:color w:val="000000"/>
                <w:sz w:val="16"/>
                <w:szCs w:val="16"/>
              </w:rPr>
            </w:pPr>
            <w:r w:rsidRPr="003539D2">
              <w:rPr>
                <w:rFonts w:ascii="Arial" w:hAnsi="Arial" w:cs="Arial"/>
                <w:i/>
                <w:iCs/>
                <w:color w:val="000000"/>
                <w:sz w:val="16"/>
                <w:szCs w:val="16"/>
              </w:rPr>
              <w:t> </w:t>
            </w:r>
          </w:p>
        </w:tc>
        <w:tc>
          <w:tcPr>
            <w:tcW w:w="510" w:type="pct"/>
            <w:tcBorders>
              <w:top w:val="nil"/>
              <w:left w:val="nil"/>
              <w:bottom w:val="nil"/>
              <w:right w:val="nil"/>
            </w:tcBorders>
            <w:shd w:val="clear" w:color="000000" w:fill="FFFFFF"/>
            <w:noWrap/>
            <w:vAlign w:val="center"/>
            <w:hideMark/>
          </w:tcPr>
          <w:p w14:paraId="28060EEF" w14:textId="77777777" w:rsidR="003539D2" w:rsidRPr="003539D2" w:rsidRDefault="003539D2" w:rsidP="003539D2">
            <w:pPr>
              <w:spacing w:before="0" w:after="0" w:line="240" w:lineRule="auto"/>
              <w:jc w:val="right"/>
              <w:rPr>
                <w:rFonts w:ascii="Arial" w:hAnsi="Arial" w:cs="Arial"/>
                <w:i/>
                <w:iCs/>
                <w:color w:val="000000"/>
                <w:sz w:val="16"/>
                <w:szCs w:val="16"/>
              </w:rPr>
            </w:pPr>
            <w:r w:rsidRPr="003539D2">
              <w:rPr>
                <w:rFonts w:ascii="Arial" w:hAnsi="Arial" w:cs="Arial"/>
                <w:i/>
                <w:iCs/>
                <w:color w:val="000000"/>
                <w:sz w:val="16"/>
                <w:szCs w:val="16"/>
              </w:rPr>
              <w:t>279,623</w:t>
            </w:r>
          </w:p>
        </w:tc>
        <w:tc>
          <w:tcPr>
            <w:tcW w:w="509" w:type="pct"/>
            <w:tcBorders>
              <w:top w:val="nil"/>
              <w:left w:val="nil"/>
              <w:bottom w:val="nil"/>
              <w:right w:val="nil"/>
            </w:tcBorders>
            <w:shd w:val="clear" w:color="000000" w:fill="E6F2FF"/>
            <w:noWrap/>
            <w:vAlign w:val="center"/>
            <w:hideMark/>
          </w:tcPr>
          <w:p w14:paraId="0B77A8FD" w14:textId="77777777" w:rsidR="003539D2" w:rsidRPr="003539D2" w:rsidRDefault="003539D2" w:rsidP="003539D2">
            <w:pPr>
              <w:spacing w:before="0" w:after="0" w:line="240" w:lineRule="auto"/>
              <w:jc w:val="right"/>
              <w:rPr>
                <w:rFonts w:ascii="Arial" w:hAnsi="Arial" w:cs="Arial"/>
                <w:i/>
                <w:iCs/>
                <w:color w:val="000000"/>
                <w:sz w:val="16"/>
                <w:szCs w:val="16"/>
              </w:rPr>
            </w:pPr>
            <w:r w:rsidRPr="003539D2">
              <w:rPr>
                <w:rFonts w:ascii="Arial" w:hAnsi="Arial" w:cs="Arial"/>
                <w:i/>
                <w:iCs/>
                <w:color w:val="000000"/>
                <w:sz w:val="16"/>
                <w:szCs w:val="16"/>
              </w:rPr>
              <w:t>295,326</w:t>
            </w:r>
          </w:p>
        </w:tc>
        <w:tc>
          <w:tcPr>
            <w:tcW w:w="509" w:type="pct"/>
            <w:tcBorders>
              <w:top w:val="nil"/>
              <w:left w:val="nil"/>
              <w:bottom w:val="nil"/>
              <w:right w:val="nil"/>
            </w:tcBorders>
            <w:shd w:val="clear" w:color="000000" w:fill="FFFFFF"/>
            <w:noWrap/>
            <w:vAlign w:val="center"/>
            <w:hideMark/>
          </w:tcPr>
          <w:p w14:paraId="089AB44D" w14:textId="77777777" w:rsidR="003539D2" w:rsidRPr="003539D2" w:rsidRDefault="003539D2" w:rsidP="003539D2">
            <w:pPr>
              <w:spacing w:before="0" w:after="0" w:line="240" w:lineRule="auto"/>
              <w:jc w:val="right"/>
              <w:rPr>
                <w:rFonts w:ascii="Arial" w:hAnsi="Arial" w:cs="Arial"/>
                <w:i/>
                <w:iCs/>
                <w:color w:val="000000"/>
                <w:sz w:val="16"/>
                <w:szCs w:val="16"/>
              </w:rPr>
            </w:pPr>
            <w:r w:rsidRPr="003539D2">
              <w:rPr>
                <w:rFonts w:ascii="Arial" w:hAnsi="Arial" w:cs="Arial"/>
                <w:i/>
                <w:iCs/>
                <w:color w:val="000000"/>
                <w:sz w:val="16"/>
                <w:szCs w:val="16"/>
              </w:rPr>
              <w:t>299,905</w:t>
            </w:r>
          </w:p>
        </w:tc>
        <w:tc>
          <w:tcPr>
            <w:tcW w:w="509" w:type="pct"/>
            <w:tcBorders>
              <w:top w:val="nil"/>
              <w:left w:val="nil"/>
              <w:bottom w:val="nil"/>
              <w:right w:val="nil"/>
            </w:tcBorders>
            <w:shd w:val="clear" w:color="000000" w:fill="FFFFFF"/>
            <w:noWrap/>
            <w:vAlign w:val="center"/>
            <w:hideMark/>
          </w:tcPr>
          <w:p w14:paraId="32039EE7" w14:textId="77777777" w:rsidR="003539D2" w:rsidRPr="003539D2" w:rsidRDefault="003539D2" w:rsidP="003539D2">
            <w:pPr>
              <w:spacing w:before="0" w:after="0" w:line="240" w:lineRule="auto"/>
              <w:jc w:val="right"/>
              <w:rPr>
                <w:rFonts w:ascii="Arial" w:hAnsi="Arial" w:cs="Arial"/>
                <w:i/>
                <w:iCs/>
                <w:color w:val="000000"/>
                <w:sz w:val="16"/>
                <w:szCs w:val="16"/>
              </w:rPr>
            </w:pPr>
            <w:r w:rsidRPr="003539D2">
              <w:rPr>
                <w:rFonts w:ascii="Arial" w:hAnsi="Arial" w:cs="Arial"/>
                <w:i/>
                <w:iCs/>
                <w:color w:val="000000"/>
                <w:sz w:val="16"/>
                <w:szCs w:val="16"/>
              </w:rPr>
              <w:t>312,651</w:t>
            </w:r>
          </w:p>
        </w:tc>
        <w:tc>
          <w:tcPr>
            <w:tcW w:w="509" w:type="pct"/>
            <w:tcBorders>
              <w:top w:val="nil"/>
              <w:left w:val="nil"/>
              <w:bottom w:val="nil"/>
              <w:right w:val="nil"/>
            </w:tcBorders>
            <w:shd w:val="clear" w:color="000000" w:fill="FFFFFF"/>
            <w:noWrap/>
            <w:vAlign w:val="center"/>
            <w:hideMark/>
          </w:tcPr>
          <w:p w14:paraId="4FF3CED8" w14:textId="77777777" w:rsidR="003539D2" w:rsidRPr="003539D2" w:rsidRDefault="003539D2" w:rsidP="003539D2">
            <w:pPr>
              <w:spacing w:before="0" w:after="0" w:line="240" w:lineRule="auto"/>
              <w:jc w:val="right"/>
              <w:rPr>
                <w:rFonts w:ascii="Arial" w:hAnsi="Arial" w:cs="Arial"/>
                <w:i/>
                <w:iCs/>
                <w:color w:val="000000"/>
                <w:sz w:val="16"/>
                <w:szCs w:val="16"/>
              </w:rPr>
            </w:pPr>
            <w:r w:rsidRPr="003539D2">
              <w:rPr>
                <w:rFonts w:ascii="Arial" w:hAnsi="Arial" w:cs="Arial"/>
                <w:i/>
                <w:iCs/>
                <w:color w:val="000000"/>
                <w:sz w:val="16"/>
                <w:szCs w:val="16"/>
              </w:rPr>
              <w:t>327,755</w:t>
            </w:r>
          </w:p>
        </w:tc>
      </w:tr>
      <w:tr w:rsidR="003539D2" w:rsidRPr="003539D2" w14:paraId="2ED6D9CC" w14:textId="77777777" w:rsidTr="003539D2">
        <w:trPr>
          <w:trHeight w:hRule="exact" w:val="226"/>
        </w:trPr>
        <w:tc>
          <w:tcPr>
            <w:tcW w:w="2186" w:type="pct"/>
            <w:tcBorders>
              <w:top w:val="nil"/>
              <w:left w:val="nil"/>
              <w:bottom w:val="nil"/>
              <w:right w:val="nil"/>
            </w:tcBorders>
            <w:shd w:val="clear" w:color="000000" w:fill="FFFFFF"/>
            <w:noWrap/>
            <w:vAlign w:val="center"/>
            <w:hideMark/>
          </w:tcPr>
          <w:p w14:paraId="2C0793F4" w14:textId="77777777" w:rsidR="003539D2" w:rsidRPr="003539D2" w:rsidRDefault="003539D2" w:rsidP="003539D2">
            <w:pPr>
              <w:spacing w:before="0" w:after="0" w:line="240" w:lineRule="auto"/>
              <w:rPr>
                <w:rFonts w:ascii="Arial" w:hAnsi="Arial" w:cs="Arial"/>
                <w:color w:val="000000"/>
                <w:sz w:val="16"/>
                <w:szCs w:val="16"/>
              </w:rPr>
            </w:pPr>
            <w:r w:rsidRPr="003539D2">
              <w:rPr>
                <w:rFonts w:ascii="Arial" w:hAnsi="Arial" w:cs="Arial"/>
                <w:color w:val="000000"/>
                <w:sz w:val="16"/>
                <w:szCs w:val="16"/>
              </w:rPr>
              <w:t>Superannuation interest expense</w:t>
            </w:r>
          </w:p>
        </w:tc>
        <w:tc>
          <w:tcPr>
            <w:tcW w:w="268" w:type="pct"/>
            <w:tcBorders>
              <w:top w:val="nil"/>
              <w:left w:val="nil"/>
              <w:bottom w:val="nil"/>
              <w:right w:val="nil"/>
            </w:tcBorders>
            <w:shd w:val="clear" w:color="000000" w:fill="FFFFFF"/>
            <w:noWrap/>
            <w:vAlign w:val="center"/>
            <w:hideMark/>
          </w:tcPr>
          <w:p w14:paraId="39C3C80A" w14:textId="77777777" w:rsidR="003539D2" w:rsidRPr="003539D2" w:rsidRDefault="003539D2" w:rsidP="003539D2">
            <w:pPr>
              <w:spacing w:before="0" w:after="0" w:line="240" w:lineRule="auto"/>
              <w:jc w:val="center"/>
              <w:rPr>
                <w:rFonts w:ascii="Arial" w:hAnsi="Arial" w:cs="Arial"/>
                <w:color w:val="000000"/>
                <w:sz w:val="16"/>
                <w:szCs w:val="16"/>
              </w:rPr>
            </w:pPr>
            <w:r w:rsidRPr="003539D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26DDFDA7"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14,241</w:t>
            </w:r>
          </w:p>
        </w:tc>
        <w:tc>
          <w:tcPr>
            <w:tcW w:w="509" w:type="pct"/>
            <w:tcBorders>
              <w:top w:val="nil"/>
              <w:left w:val="nil"/>
              <w:bottom w:val="nil"/>
              <w:right w:val="nil"/>
            </w:tcBorders>
            <w:shd w:val="clear" w:color="000000" w:fill="E6F2FF"/>
            <w:noWrap/>
            <w:vAlign w:val="center"/>
            <w:hideMark/>
          </w:tcPr>
          <w:p w14:paraId="2D58B73A"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15,198</w:t>
            </w:r>
          </w:p>
        </w:tc>
        <w:tc>
          <w:tcPr>
            <w:tcW w:w="509" w:type="pct"/>
            <w:tcBorders>
              <w:top w:val="nil"/>
              <w:left w:val="nil"/>
              <w:bottom w:val="nil"/>
              <w:right w:val="nil"/>
            </w:tcBorders>
            <w:shd w:val="clear" w:color="000000" w:fill="FFFFFF"/>
            <w:noWrap/>
            <w:vAlign w:val="center"/>
            <w:hideMark/>
          </w:tcPr>
          <w:p w14:paraId="3F79F174"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15,685</w:t>
            </w:r>
          </w:p>
        </w:tc>
        <w:tc>
          <w:tcPr>
            <w:tcW w:w="509" w:type="pct"/>
            <w:tcBorders>
              <w:top w:val="nil"/>
              <w:left w:val="nil"/>
              <w:bottom w:val="nil"/>
              <w:right w:val="nil"/>
            </w:tcBorders>
            <w:shd w:val="clear" w:color="000000" w:fill="FFFFFF"/>
            <w:noWrap/>
            <w:vAlign w:val="center"/>
            <w:hideMark/>
          </w:tcPr>
          <w:p w14:paraId="4430D09F"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16,084</w:t>
            </w:r>
          </w:p>
        </w:tc>
        <w:tc>
          <w:tcPr>
            <w:tcW w:w="509" w:type="pct"/>
            <w:tcBorders>
              <w:top w:val="nil"/>
              <w:left w:val="nil"/>
              <w:bottom w:val="nil"/>
              <w:right w:val="nil"/>
            </w:tcBorders>
            <w:shd w:val="clear" w:color="000000" w:fill="FFFFFF"/>
            <w:noWrap/>
            <w:vAlign w:val="center"/>
            <w:hideMark/>
          </w:tcPr>
          <w:p w14:paraId="1FC049AB"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16,517</w:t>
            </w:r>
          </w:p>
        </w:tc>
      </w:tr>
      <w:tr w:rsidR="003539D2" w:rsidRPr="003539D2" w14:paraId="5A4524B9" w14:textId="77777777" w:rsidTr="003539D2">
        <w:trPr>
          <w:trHeight w:hRule="exact" w:val="226"/>
        </w:trPr>
        <w:tc>
          <w:tcPr>
            <w:tcW w:w="2186" w:type="pct"/>
            <w:tcBorders>
              <w:top w:val="nil"/>
              <w:left w:val="nil"/>
              <w:bottom w:val="nil"/>
              <w:right w:val="nil"/>
            </w:tcBorders>
            <w:shd w:val="clear" w:color="000000" w:fill="FFFFFF"/>
            <w:noWrap/>
            <w:vAlign w:val="center"/>
            <w:hideMark/>
          </w:tcPr>
          <w:p w14:paraId="036E3530" w14:textId="77777777" w:rsidR="003539D2" w:rsidRPr="003539D2" w:rsidRDefault="003539D2" w:rsidP="003539D2">
            <w:pPr>
              <w:spacing w:before="0" w:after="0" w:line="240" w:lineRule="auto"/>
              <w:rPr>
                <w:rFonts w:ascii="Arial" w:hAnsi="Arial" w:cs="Arial"/>
                <w:color w:val="000000"/>
                <w:sz w:val="16"/>
                <w:szCs w:val="16"/>
              </w:rPr>
            </w:pPr>
            <w:r w:rsidRPr="003539D2">
              <w:rPr>
                <w:rFonts w:ascii="Arial" w:hAnsi="Arial" w:cs="Arial"/>
                <w:color w:val="000000"/>
                <w:sz w:val="16"/>
                <w:szCs w:val="16"/>
              </w:rPr>
              <w:t>Interest expenses</w:t>
            </w:r>
          </w:p>
        </w:tc>
        <w:tc>
          <w:tcPr>
            <w:tcW w:w="268" w:type="pct"/>
            <w:tcBorders>
              <w:top w:val="nil"/>
              <w:left w:val="nil"/>
              <w:bottom w:val="nil"/>
              <w:right w:val="nil"/>
            </w:tcBorders>
            <w:shd w:val="clear" w:color="000000" w:fill="FFFFFF"/>
            <w:noWrap/>
            <w:vAlign w:val="center"/>
            <w:hideMark/>
          </w:tcPr>
          <w:p w14:paraId="35FB3041" w14:textId="77777777" w:rsidR="003539D2" w:rsidRPr="003539D2" w:rsidRDefault="003539D2" w:rsidP="003539D2">
            <w:pPr>
              <w:spacing w:before="0" w:after="0" w:line="240" w:lineRule="auto"/>
              <w:jc w:val="center"/>
              <w:rPr>
                <w:rFonts w:ascii="Arial" w:hAnsi="Arial" w:cs="Arial"/>
                <w:color w:val="000000"/>
                <w:sz w:val="16"/>
                <w:szCs w:val="16"/>
              </w:rPr>
            </w:pPr>
            <w:r w:rsidRPr="003539D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007701D6"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31,157</w:t>
            </w:r>
          </w:p>
        </w:tc>
        <w:tc>
          <w:tcPr>
            <w:tcW w:w="509" w:type="pct"/>
            <w:tcBorders>
              <w:top w:val="nil"/>
              <w:left w:val="nil"/>
              <w:bottom w:val="nil"/>
              <w:right w:val="nil"/>
            </w:tcBorders>
            <w:shd w:val="clear" w:color="000000" w:fill="E6F2FF"/>
            <w:noWrap/>
            <w:vAlign w:val="center"/>
            <w:hideMark/>
          </w:tcPr>
          <w:p w14:paraId="708E2882"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38,696</w:t>
            </w:r>
          </w:p>
        </w:tc>
        <w:tc>
          <w:tcPr>
            <w:tcW w:w="509" w:type="pct"/>
            <w:tcBorders>
              <w:top w:val="nil"/>
              <w:left w:val="nil"/>
              <w:bottom w:val="nil"/>
              <w:right w:val="nil"/>
            </w:tcBorders>
            <w:shd w:val="clear" w:color="000000" w:fill="FFFFFF"/>
            <w:noWrap/>
            <w:vAlign w:val="center"/>
            <w:hideMark/>
          </w:tcPr>
          <w:p w14:paraId="18B50528"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40,350</w:t>
            </w:r>
          </w:p>
        </w:tc>
        <w:tc>
          <w:tcPr>
            <w:tcW w:w="509" w:type="pct"/>
            <w:tcBorders>
              <w:top w:val="nil"/>
              <w:left w:val="nil"/>
              <w:bottom w:val="nil"/>
              <w:right w:val="nil"/>
            </w:tcBorders>
            <w:shd w:val="clear" w:color="000000" w:fill="FFFFFF"/>
            <w:noWrap/>
            <w:vAlign w:val="center"/>
            <w:hideMark/>
          </w:tcPr>
          <w:p w14:paraId="73938D32"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45,082</w:t>
            </w:r>
          </w:p>
        </w:tc>
        <w:tc>
          <w:tcPr>
            <w:tcW w:w="509" w:type="pct"/>
            <w:tcBorders>
              <w:top w:val="nil"/>
              <w:left w:val="nil"/>
              <w:bottom w:val="nil"/>
              <w:right w:val="nil"/>
            </w:tcBorders>
            <w:shd w:val="clear" w:color="000000" w:fill="FFFFFF"/>
            <w:noWrap/>
            <w:vAlign w:val="center"/>
            <w:hideMark/>
          </w:tcPr>
          <w:p w14:paraId="7E9CA3CE"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48,448</w:t>
            </w:r>
          </w:p>
        </w:tc>
      </w:tr>
      <w:tr w:rsidR="003539D2" w:rsidRPr="003539D2" w14:paraId="3E0617E7" w14:textId="77777777" w:rsidTr="003539D2">
        <w:trPr>
          <w:trHeight w:hRule="exact" w:val="226"/>
        </w:trPr>
        <w:tc>
          <w:tcPr>
            <w:tcW w:w="2186" w:type="pct"/>
            <w:tcBorders>
              <w:top w:val="nil"/>
              <w:left w:val="nil"/>
              <w:bottom w:val="nil"/>
              <w:right w:val="nil"/>
            </w:tcBorders>
            <w:shd w:val="clear" w:color="000000" w:fill="FFFFFF"/>
            <w:noWrap/>
            <w:vAlign w:val="center"/>
            <w:hideMark/>
          </w:tcPr>
          <w:p w14:paraId="299EB609" w14:textId="77777777" w:rsidR="003539D2" w:rsidRPr="003539D2" w:rsidRDefault="003539D2" w:rsidP="003539D2">
            <w:pPr>
              <w:spacing w:before="0" w:after="0" w:line="240" w:lineRule="auto"/>
              <w:rPr>
                <w:rFonts w:ascii="Arial" w:hAnsi="Arial" w:cs="Arial"/>
                <w:color w:val="000000"/>
                <w:sz w:val="16"/>
                <w:szCs w:val="16"/>
              </w:rPr>
            </w:pPr>
            <w:r w:rsidRPr="003539D2">
              <w:rPr>
                <w:rFonts w:ascii="Arial" w:hAnsi="Arial" w:cs="Arial"/>
                <w:color w:val="000000"/>
                <w:sz w:val="16"/>
                <w:szCs w:val="16"/>
              </w:rPr>
              <w:t>Current transfers</w:t>
            </w:r>
          </w:p>
        </w:tc>
        <w:tc>
          <w:tcPr>
            <w:tcW w:w="268" w:type="pct"/>
            <w:tcBorders>
              <w:top w:val="nil"/>
              <w:left w:val="nil"/>
              <w:bottom w:val="nil"/>
              <w:right w:val="nil"/>
            </w:tcBorders>
            <w:shd w:val="clear" w:color="000000" w:fill="FFFFFF"/>
            <w:noWrap/>
            <w:vAlign w:val="center"/>
            <w:hideMark/>
          </w:tcPr>
          <w:p w14:paraId="48BA2F2A" w14:textId="77777777" w:rsidR="003539D2" w:rsidRPr="003539D2" w:rsidRDefault="003539D2" w:rsidP="003539D2">
            <w:pPr>
              <w:spacing w:before="0" w:after="0" w:line="240" w:lineRule="auto"/>
              <w:jc w:val="center"/>
              <w:rPr>
                <w:rFonts w:ascii="Arial" w:hAnsi="Arial" w:cs="Arial"/>
                <w:color w:val="000000"/>
                <w:sz w:val="16"/>
                <w:szCs w:val="16"/>
              </w:rPr>
            </w:pPr>
            <w:r w:rsidRPr="003539D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29B04B6E"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 </w:t>
            </w:r>
          </w:p>
        </w:tc>
        <w:tc>
          <w:tcPr>
            <w:tcW w:w="509" w:type="pct"/>
            <w:tcBorders>
              <w:top w:val="nil"/>
              <w:left w:val="nil"/>
              <w:bottom w:val="nil"/>
              <w:right w:val="nil"/>
            </w:tcBorders>
            <w:shd w:val="clear" w:color="000000" w:fill="E6F2FF"/>
            <w:noWrap/>
            <w:vAlign w:val="center"/>
            <w:hideMark/>
          </w:tcPr>
          <w:p w14:paraId="6B4A8763"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2538C54C"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0DF5B07B"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2580172E"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 </w:t>
            </w:r>
          </w:p>
        </w:tc>
      </w:tr>
      <w:tr w:rsidR="003539D2" w:rsidRPr="003539D2" w14:paraId="72790E8C" w14:textId="77777777" w:rsidTr="003539D2">
        <w:trPr>
          <w:trHeight w:hRule="exact" w:val="226"/>
        </w:trPr>
        <w:tc>
          <w:tcPr>
            <w:tcW w:w="2186" w:type="pct"/>
            <w:tcBorders>
              <w:top w:val="nil"/>
              <w:left w:val="nil"/>
              <w:bottom w:val="nil"/>
              <w:right w:val="nil"/>
            </w:tcBorders>
            <w:shd w:val="clear" w:color="000000" w:fill="FFFFFF"/>
            <w:noWrap/>
            <w:vAlign w:val="center"/>
            <w:hideMark/>
          </w:tcPr>
          <w:p w14:paraId="0ACFCABE" w14:textId="77777777" w:rsidR="003539D2" w:rsidRPr="003539D2" w:rsidRDefault="003539D2" w:rsidP="003539D2">
            <w:pPr>
              <w:spacing w:before="0" w:after="0" w:line="240" w:lineRule="auto"/>
              <w:ind w:left="170"/>
              <w:rPr>
                <w:rFonts w:ascii="Arial" w:hAnsi="Arial" w:cs="Arial"/>
                <w:color w:val="000000"/>
                <w:sz w:val="16"/>
                <w:szCs w:val="16"/>
              </w:rPr>
            </w:pPr>
            <w:r w:rsidRPr="003539D2">
              <w:rPr>
                <w:rFonts w:ascii="Arial" w:hAnsi="Arial" w:cs="Arial"/>
                <w:color w:val="000000"/>
                <w:sz w:val="16"/>
                <w:szCs w:val="16"/>
              </w:rPr>
              <w:t>Current grants</w:t>
            </w:r>
          </w:p>
        </w:tc>
        <w:tc>
          <w:tcPr>
            <w:tcW w:w="268" w:type="pct"/>
            <w:tcBorders>
              <w:top w:val="nil"/>
              <w:left w:val="nil"/>
              <w:bottom w:val="nil"/>
              <w:right w:val="nil"/>
            </w:tcBorders>
            <w:shd w:val="clear" w:color="000000" w:fill="FFFFFF"/>
            <w:noWrap/>
            <w:vAlign w:val="center"/>
            <w:hideMark/>
          </w:tcPr>
          <w:p w14:paraId="60A19BFC" w14:textId="77777777" w:rsidR="003539D2" w:rsidRPr="003539D2" w:rsidRDefault="003539D2" w:rsidP="003539D2">
            <w:pPr>
              <w:spacing w:before="0" w:after="0" w:line="240" w:lineRule="auto"/>
              <w:jc w:val="center"/>
              <w:rPr>
                <w:rFonts w:ascii="Arial" w:hAnsi="Arial" w:cs="Arial"/>
                <w:color w:val="000000"/>
                <w:sz w:val="16"/>
                <w:szCs w:val="16"/>
              </w:rPr>
            </w:pPr>
            <w:r w:rsidRPr="003539D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32E9FEE5"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219,286</w:t>
            </w:r>
          </w:p>
        </w:tc>
        <w:tc>
          <w:tcPr>
            <w:tcW w:w="509" w:type="pct"/>
            <w:tcBorders>
              <w:top w:val="nil"/>
              <w:left w:val="nil"/>
              <w:bottom w:val="nil"/>
              <w:right w:val="nil"/>
            </w:tcBorders>
            <w:shd w:val="clear" w:color="000000" w:fill="E6F2FF"/>
            <w:noWrap/>
            <w:vAlign w:val="center"/>
            <w:hideMark/>
          </w:tcPr>
          <w:p w14:paraId="55E463B1"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223,375</w:t>
            </w:r>
          </w:p>
        </w:tc>
        <w:tc>
          <w:tcPr>
            <w:tcW w:w="509" w:type="pct"/>
            <w:tcBorders>
              <w:top w:val="nil"/>
              <w:left w:val="nil"/>
              <w:bottom w:val="nil"/>
              <w:right w:val="nil"/>
            </w:tcBorders>
            <w:shd w:val="clear" w:color="000000" w:fill="FFFFFF"/>
            <w:noWrap/>
            <w:vAlign w:val="center"/>
            <w:hideMark/>
          </w:tcPr>
          <w:p w14:paraId="35D16899"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229,734</w:t>
            </w:r>
          </w:p>
        </w:tc>
        <w:tc>
          <w:tcPr>
            <w:tcW w:w="509" w:type="pct"/>
            <w:tcBorders>
              <w:top w:val="nil"/>
              <w:left w:val="nil"/>
              <w:bottom w:val="nil"/>
              <w:right w:val="nil"/>
            </w:tcBorders>
            <w:shd w:val="clear" w:color="000000" w:fill="FFFFFF"/>
            <w:noWrap/>
            <w:vAlign w:val="center"/>
            <w:hideMark/>
          </w:tcPr>
          <w:p w14:paraId="3DA6939E"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239,378</w:t>
            </w:r>
          </w:p>
        </w:tc>
        <w:tc>
          <w:tcPr>
            <w:tcW w:w="509" w:type="pct"/>
            <w:tcBorders>
              <w:top w:val="nil"/>
              <w:left w:val="nil"/>
              <w:bottom w:val="nil"/>
              <w:right w:val="nil"/>
            </w:tcBorders>
            <w:shd w:val="clear" w:color="000000" w:fill="FFFFFF"/>
            <w:noWrap/>
            <w:vAlign w:val="center"/>
            <w:hideMark/>
          </w:tcPr>
          <w:p w14:paraId="3A79ECAA"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249,972</w:t>
            </w:r>
          </w:p>
        </w:tc>
      </w:tr>
      <w:tr w:rsidR="003539D2" w:rsidRPr="003539D2" w14:paraId="32BF6AAF" w14:textId="77777777" w:rsidTr="003539D2">
        <w:trPr>
          <w:trHeight w:hRule="exact" w:val="226"/>
        </w:trPr>
        <w:tc>
          <w:tcPr>
            <w:tcW w:w="2186" w:type="pct"/>
            <w:tcBorders>
              <w:top w:val="nil"/>
              <w:left w:val="nil"/>
              <w:bottom w:val="nil"/>
              <w:right w:val="nil"/>
            </w:tcBorders>
            <w:shd w:val="clear" w:color="000000" w:fill="FFFFFF"/>
            <w:noWrap/>
            <w:vAlign w:val="center"/>
            <w:hideMark/>
          </w:tcPr>
          <w:p w14:paraId="292FF411" w14:textId="77777777" w:rsidR="003539D2" w:rsidRPr="003539D2" w:rsidRDefault="003539D2" w:rsidP="003539D2">
            <w:pPr>
              <w:spacing w:before="0" w:after="0" w:line="240" w:lineRule="auto"/>
              <w:ind w:left="170"/>
              <w:rPr>
                <w:rFonts w:ascii="Arial" w:hAnsi="Arial" w:cs="Arial"/>
                <w:color w:val="000000"/>
                <w:sz w:val="16"/>
                <w:szCs w:val="16"/>
              </w:rPr>
            </w:pPr>
            <w:r w:rsidRPr="003539D2">
              <w:rPr>
                <w:rFonts w:ascii="Arial" w:hAnsi="Arial" w:cs="Arial"/>
                <w:color w:val="000000"/>
                <w:sz w:val="16"/>
                <w:szCs w:val="16"/>
              </w:rPr>
              <w:t>Subsidy expenses</w:t>
            </w:r>
          </w:p>
        </w:tc>
        <w:tc>
          <w:tcPr>
            <w:tcW w:w="268" w:type="pct"/>
            <w:tcBorders>
              <w:top w:val="nil"/>
              <w:left w:val="nil"/>
              <w:bottom w:val="nil"/>
              <w:right w:val="nil"/>
            </w:tcBorders>
            <w:shd w:val="clear" w:color="000000" w:fill="FFFFFF"/>
            <w:noWrap/>
            <w:vAlign w:val="center"/>
            <w:hideMark/>
          </w:tcPr>
          <w:p w14:paraId="2FB2F689" w14:textId="77777777" w:rsidR="003539D2" w:rsidRPr="003539D2" w:rsidRDefault="003539D2" w:rsidP="003539D2">
            <w:pPr>
              <w:spacing w:before="0" w:after="0" w:line="240" w:lineRule="auto"/>
              <w:jc w:val="center"/>
              <w:rPr>
                <w:rFonts w:ascii="Arial" w:hAnsi="Arial" w:cs="Arial"/>
                <w:color w:val="000000"/>
                <w:sz w:val="16"/>
                <w:szCs w:val="16"/>
              </w:rPr>
            </w:pPr>
            <w:r w:rsidRPr="003539D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7FA8AEBF"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19,965</w:t>
            </w:r>
          </w:p>
        </w:tc>
        <w:tc>
          <w:tcPr>
            <w:tcW w:w="509" w:type="pct"/>
            <w:tcBorders>
              <w:top w:val="nil"/>
              <w:left w:val="nil"/>
              <w:bottom w:val="nil"/>
              <w:right w:val="nil"/>
            </w:tcBorders>
            <w:shd w:val="clear" w:color="000000" w:fill="E6F2FF"/>
            <w:noWrap/>
            <w:vAlign w:val="center"/>
            <w:hideMark/>
          </w:tcPr>
          <w:p w14:paraId="0544D272"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21,398</w:t>
            </w:r>
          </w:p>
        </w:tc>
        <w:tc>
          <w:tcPr>
            <w:tcW w:w="509" w:type="pct"/>
            <w:tcBorders>
              <w:top w:val="nil"/>
              <w:left w:val="nil"/>
              <w:bottom w:val="nil"/>
              <w:right w:val="nil"/>
            </w:tcBorders>
            <w:shd w:val="clear" w:color="000000" w:fill="FFFFFF"/>
            <w:noWrap/>
            <w:vAlign w:val="center"/>
            <w:hideMark/>
          </w:tcPr>
          <w:p w14:paraId="3C4A1909"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21,065</w:t>
            </w:r>
          </w:p>
        </w:tc>
        <w:tc>
          <w:tcPr>
            <w:tcW w:w="509" w:type="pct"/>
            <w:tcBorders>
              <w:top w:val="nil"/>
              <w:left w:val="nil"/>
              <w:bottom w:val="nil"/>
              <w:right w:val="nil"/>
            </w:tcBorders>
            <w:shd w:val="clear" w:color="000000" w:fill="FFFFFF"/>
            <w:noWrap/>
            <w:vAlign w:val="center"/>
            <w:hideMark/>
          </w:tcPr>
          <w:p w14:paraId="01AF3BE6"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21,346</w:t>
            </w:r>
          </w:p>
        </w:tc>
        <w:tc>
          <w:tcPr>
            <w:tcW w:w="509" w:type="pct"/>
            <w:tcBorders>
              <w:top w:val="nil"/>
              <w:left w:val="nil"/>
              <w:bottom w:val="nil"/>
              <w:right w:val="nil"/>
            </w:tcBorders>
            <w:shd w:val="clear" w:color="000000" w:fill="FFFFFF"/>
            <w:noWrap/>
            <w:vAlign w:val="center"/>
            <w:hideMark/>
          </w:tcPr>
          <w:p w14:paraId="3A99A0ED"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23,628</w:t>
            </w:r>
          </w:p>
        </w:tc>
      </w:tr>
      <w:tr w:rsidR="003539D2" w:rsidRPr="003539D2" w14:paraId="0E9F96DF" w14:textId="77777777" w:rsidTr="003539D2">
        <w:trPr>
          <w:trHeight w:hRule="exact" w:val="224"/>
        </w:trPr>
        <w:tc>
          <w:tcPr>
            <w:tcW w:w="2186" w:type="pct"/>
            <w:tcBorders>
              <w:top w:val="nil"/>
              <w:left w:val="nil"/>
              <w:bottom w:val="nil"/>
              <w:right w:val="nil"/>
            </w:tcBorders>
            <w:shd w:val="clear" w:color="000000" w:fill="FFFFFF"/>
            <w:noWrap/>
            <w:vAlign w:val="center"/>
            <w:hideMark/>
          </w:tcPr>
          <w:p w14:paraId="746C8A19" w14:textId="77777777" w:rsidR="003539D2" w:rsidRPr="003539D2" w:rsidRDefault="003539D2" w:rsidP="003539D2">
            <w:pPr>
              <w:spacing w:before="0" w:after="0" w:line="240" w:lineRule="auto"/>
              <w:ind w:left="170"/>
              <w:rPr>
                <w:rFonts w:ascii="Arial" w:hAnsi="Arial" w:cs="Arial"/>
                <w:color w:val="000000"/>
                <w:sz w:val="16"/>
                <w:szCs w:val="16"/>
              </w:rPr>
            </w:pPr>
            <w:r w:rsidRPr="003539D2">
              <w:rPr>
                <w:rFonts w:ascii="Arial" w:hAnsi="Arial" w:cs="Arial"/>
                <w:color w:val="000000"/>
                <w:sz w:val="16"/>
                <w:szCs w:val="16"/>
              </w:rPr>
              <w:t>Personal benefits</w:t>
            </w:r>
          </w:p>
        </w:tc>
        <w:tc>
          <w:tcPr>
            <w:tcW w:w="268" w:type="pct"/>
            <w:tcBorders>
              <w:top w:val="nil"/>
              <w:left w:val="nil"/>
              <w:bottom w:val="nil"/>
              <w:right w:val="nil"/>
            </w:tcBorders>
            <w:shd w:val="clear" w:color="000000" w:fill="FFFFFF"/>
            <w:noWrap/>
            <w:vAlign w:val="center"/>
            <w:hideMark/>
          </w:tcPr>
          <w:p w14:paraId="02FAC8B6" w14:textId="77777777" w:rsidR="003539D2" w:rsidRPr="003539D2" w:rsidRDefault="003539D2" w:rsidP="003539D2">
            <w:pPr>
              <w:spacing w:before="0" w:after="0" w:line="240" w:lineRule="auto"/>
              <w:jc w:val="center"/>
              <w:rPr>
                <w:rFonts w:ascii="Arial" w:hAnsi="Arial" w:cs="Arial"/>
                <w:color w:val="000000"/>
                <w:sz w:val="16"/>
                <w:szCs w:val="16"/>
              </w:rPr>
            </w:pPr>
            <w:r w:rsidRPr="003539D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69F2A9AF"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162,897</w:t>
            </w:r>
          </w:p>
        </w:tc>
        <w:tc>
          <w:tcPr>
            <w:tcW w:w="509" w:type="pct"/>
            <w:tcBorders>
              <w:top w:val="nil"/>
              <w:left w:val="nil"/>
              <w:bottom w:val="nil"/>
              <w:right w:val="nil"/>
            </w:tcBorders>
            <w:shd w:val="clear" w:color="000000" w:fill="E6F2FF"/>
            <w:noWrap/>
            <w:vAlign w:val="center"/>
            <w:hideMark/>
          </w:tcPr>
          <w:p w14:paraId="1D6487EE"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169,310</w:t>
            </w:r>
          </w:p>
        </w:tc>
        <w:tc>
          <w:tcPr>
            <w:tcW w:w="509" w:type="pct"/>
            <w:tcBorders>
              <w:top w:val="nil"/>
              <w:left w:val="nil"/>
              <w:bottom w:val="nil"/>
              <w:right w:val="nil"/>
            </w:tcBorders>
            <w:shd w:val="clear" w:color="000000" w:fill="FFFFFF"/>
            <w:noWrap/>
            <w:vAlign w:val="center"/>
            <w:hideMark/>
          </w:tcPr>
          <w:p w14:paraId="34BF686A"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178,576</w:t>
            </w:r>
          </w:p>
        </w:tc>
        <w:tc>
          <w:tcPr>
            <w:tcW w:w="509" w:type="pct"/>
            <w:tcBorders>
              <w:top w:val="nil"/>
              <w:left w:val="nil"/>
              <w:bottom w:val="nil"/>
              <w:right w:val="nil"/>
            </w:tcBorders>
            <w:shd w:val="clear" w:color="000000" w:fill="FFFFFF"/>
            <w:noWrap/>
            <w:vAlign w:val="center"/>
            <w:hideMark/>
          </w:tcPr>
          <w:p w14:paraId="2E1571C4"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187,891</w:t>
            </w:r>
          </w:p>
        </w:tc>
        <w:tc>
          <w:tcPr>
            <w:tcW w:w="509" w:type="pct"/>
            <w:tcBorders>
              <w:top w:val="nil"/>
              <w:left w:val="nil"/>
              <w:bottom w:val="nil"/>
              <w:right w:val="nil"/>
            </w:tcBorders>
            <w:shd w:val="clear" w:color="000000" w:fill="FFFFFF"/>
            <w:noWrap/>
            <w:vAlign w:val="center"/>
            <w:hideMark/>
          </w:tcPr>
          <w:p w14:paraId="07BA3C15"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202,474</w:t>
            </w:r>
          </w:p>
        </w:tc>
      </w:tr>
      <w:tr w:rsidR="003539D2" w:rsidRPr="003539D2" w14:paraId="6A33B4B0" w14:textId="77777777" w:rsidTr="003539D2">
        <w:trPr>
          <w:trHeight w:hRule="exact" w:val="226"/>
        </w:trPr>
        <w:tc>
          <w:tcPr>
            <w:tcW w:w="2186" w:type="pct"/>
            <w:tcBorders>
              <w:top w:val="nil"/>
              <w:left w:val="nil"/>
              <w:bottom w:val="nil"/>
              <w:right w:val="nil"/>
            </w:tcBorders>
            <w:shd w:val="clear" w:color="000000" w:fill="FFFFFF"/>
            <w:noWrap/>
            <w:vAlign w:val="center"/>
            <w:hideMark/>
          </w:tcPr>
          <w:p w14:paraId="1B6BA70E" w14:textId="77777777" w:rsidR="003539D2" w:rsidRPr="003539D2" w:rsidRDefault="003539D2" w:rsidP="003539D2">
            <w:pPr>
              <w:spacing w:before="0" w:after="0" w:line="240" w:lineRule="auto"/>
              <w:rPr>
                <w:rFonts w:ascii="Arial" w:hAnsi="Arial" w:cs="Arial"/>
                <w:i/>
                <w:iCs/>
                <w:color w:val="000000"/>
                <w:sz w:val="16"/>
                <w:szCs w:val="16"/>
              </w:rPr>
            </w:pPr>
            <w:r w:rsidRPr="003539D2">
              <w:rPr>
                <w:rFonts w:ascii="Arial" w:hAnsi="Arial" w:cs="Arial"/>
                <w:i/>
                <w:iCs/>
                <w:color w:val="000000"/>
                <w:sz w:val="16"/>
                <w:szCs w:val="16"/>
              </w:rPr>
              <w:t>Total current transfers</w:t>
            </w:r>
          </w:p>
        </w:tc>
        <w:tc>
          <w:tcPr>
            <w:tcW w:w="268" w:type="pct"/>
            <w:tcBorders>
              <w:top w:val="nil"/>
              <w:left w:val="nil"/>
              <w:bottom w:val="nil"/>
              <w:right w:val="nil"/>
            </w:tcBorders>
            <w:shd w:val="clear" w:color="000000" w:fill="FFFFFF"/>
            <w:noWrap/>
            <w:vAlign w:val="center"/>
            <w:hideMark/>
          </w:tcPr>
          <w:p w14:paraId="0BF486DA" w14:textId="77777777" w:rsidR="003539D2" w:rsidRPr="003539D2" w:rsidRDefault="003539D2" w:rsidP="003539D2">
            <w:pPr>
              <w:spacing w:before="0" w:after="0" w:line="240" w:lineRule="auto"/>
              <w:jc w:val="center"/>
              <w:rPr>
                <w:rFonts w:ascii="Arial" w:hAnsi="Arial" w:cs="Arial"/>
                <w:i/>
                <w:iCs/>
                <w:color w:val="000000"/>
                <w:sz w:val="16"/>
                <w:szCs w:val="16"/>
              </w:rPr>
            </w:pPr>
            <w:r w:rsidRPr="003539D2">
              <w:rPr>
                <w:rFonts w:ascii="Arial" w:hAnsi="Arial" w:cs="Arial"/>
                <w:i/>
                <w:iCs/>
                <w:color w:val="000000"/>
                <w:sz w:val="16"/>
                <w:szCs w:val="16"/>
              </w:rPr>
              <w:t> </w:t>
            </w:r>
          </w:p>
        </w:tc>
        <w:tc>
          <w:tcPr>
            <w:tcW w:w="510" w:type="pct"/>
            <w:tcBorders>
              <w:top w:val="nil"/>
              <w:left w:val="nil"/>
              <w:bottom w:val="nil"/>
              <w:right w:val="nil"/>
            </w:tcBorders>
            <w:shd w:val="clear" w:color="000000" w:fill="FFFFFF"/>
            <w:noWrap/>
            <w:vAlign w:val="center"/>
            <w:hideMark/>
          </w:tcPr>
          <w:p w14:paraId="3EE6069A" w14:textId="77777777" w:rsidR="003539D2" w:rsidRPr="003539D2" w:rsidRDefault="003539D2" w:rsidP="003539D2">
            <w:pPr>
              <w:spacing w:before="0" w:after="0" w:line="240" w:lineRule="auto"/>
              <w:jc w:val="right"/>
              <w:rPr>
                <w:rFonts w:ascii="Arial" w:hAnsi="Arial" w:cs="Arial"/>
                <w:i/>
                <w:iCs/>
                <w:color w:val="000000"/>
                <w:sz w:val="16"/>
                <w:szCs w:val="16"/>
              </w:rPr>
            </w:pPr>
            <w:r w:rsidRPr="003539D2">
              <w:rPr>
                <w:rFonts w:ascii="Arial" w:hAnsi="Arial" w:cs="Arial"/>
                <w:i/>
                <w:iCs/>
                <w:color w:val="000000"/>
                <w:sz w:val="16"/>
                <w:szCs w:val="16"/>
              </w:rPr>
              <w:t>402,147</w:t>
            </w:r>
          </w:p>
        </w:tc>
        <w:tc>
          <w:tcPr>
            <w:tcW w:w="509" w:type="pct"/>
            <w:tcBorders>
              <w:top w:val="nil"/>
              <w:left w:val="nil"/>
              <w:bottom w:val="nil"/>
              <w:right w:val="nil"/>
            </w:tcBorders>
            <w:shd w:val="clear" w:color="000000" w:fill="E6F2FF"/>
            <w:noWrap/>
            <w:vAlign w:val="center"/>
            <w:hideMark/>
          </w:tcPr>
          <w:p w14:paraId="19981EA2" w14:textId="77777777" w:rsidR="003539D2" w:rsidRPr="003539D2" w:rsidRDefault="003539D2" w:rsidP="003539D2">
            <w:pPr>
              <w:spacing w:before="0" w:after="0" w:line="240" w:lineRule="auto"/>
              <w:jc w:val="right"/>
              <w:rPr>
                <w:rFonts w:ascii="Arial" w:hAnsi="Arial" w:cs="Arial"/>
                <w:i/>
                <w:iCs/>
                <w:color w:val="000000"/>
                <w:sz w:val="16"/>
                <w:szCs w:val="16"/>
              </w:rPr>
            </w:pPr>
            <w:r w:rsidRPr="003539D2">
              <w:rPr>
                <w:rFonts w:ascii="Arial" w:hAnsi="Arial" w:cs="Arial"/>
                <w:i/>
                <w:iCs/>
                <w:color w:val="000000"/>
                <w:sz w:val="16"/>
                <w:szCs w:val="16"/>
              </w:rPr>
              <w:t>414,084</w:t>
            </w:r>
          </w:p>
        </w:tc>
        <w:tc>
          <w:tcPr>
            <w:tcW w:w="509" w:type="pct"/>
            <w:tcBorders>
              <w:top w:val="nil"/>
              <w:left w:val="nil"/>
              <w:bottom w:val="nil"/>
              <w:right w:val="nil"/>
            </w:tcBorders>
            <w:shd w:val="clear" w:color="000000" w:fill="FFFFFF"/>
            <w:noWrap/>
            <w:vAlign w:val="center"/>
            <w:hideMark/>
          </w:tcPr>
          <w:p w14:paraId="7BDBFAC6" w14:textId="77777777" w:rsidR="003539D2" w:rsidRPr="003539D2" w:rsidRDefault="003539D2" w:rsidP="003539D2">
            <w:pPr>
              <w:spacing w:before="0" w:after="0" w:line="240" w:lineRule="auto"/>
              <w:jc w:val="right"/>
              <w:rPr>
                <w:rFonts w:ascii="Arial" w:hAnsi="Arial" w:cs="Arial"/>
                <w:i/>
                <w:iCs/>
                <w:color w:val="000000"/>
                <w:sz w:val="16"/>
                <w:szCs w:val="16"/>
              </w:rPr>
            </w:pPr>
            <w:r w:rsidRPr="003539D2">
              <w:rPr>
                <w:rFonts w:ascii="Arial" w:hAnsi="Arial" w:cs="Arial"/>
                <w:i/>
                <w:iCs/>
                <w:color w:val="000000"/>
                <w:sz w:val="16"/>
                <w:szCs w:val="16"/>
              </w:rPr>
              <w:t>429,376</w:t>
            </w:r>
          </w:p>
        </w:tc>
        <w:tc>
          <w:tcPr>
            <w:tcW w:w="509" w:type="pct"/>
            <w:tcBorders>
              <w:top w:val="nil"/>
              <w:left w:val="nil"/>
              <w:bottom w:val="nil"/>
              <w:right w:val="nil"/>
            </w:tcBorders>
            <w:shd w:val="clear" w:color="000000" w:fill="FFFFFF"/>
            <w:noWrap/>
            <w:vAlign w:val="center"/>
            <w:hideMark/>
          </w:tcPr>
          <w:p w14:paraId="41307A89" w14:textId="77777777" w:rsidR="003539D2" w:rsidRPr="003539D2" w:rsidRDefault="003539D2" w:rsidP="003539D2">
            <w:pPr>
              <w:spacing w:before="0" w:after="0" w:line="240" w:lineRule="auto"/>
              <w:jc w:val="right"/>
              <w:rPr>
                <w:rFonts w:ascii="Arial" w:hAnsi="Arial" w:cs="Arial"/>
                <w:i/>
                <w:iCs/>
                <w:color w:val="000000"/>
                <w:sz w:val="16"/>
                <w:szCs w:val="16"/>
              </w:rPr>
            </w:pPr>
            <w:r w:rsidRPr="003539D2">
              <w:rPr>
                <w:rFonts w:ascii="Arial" w:hAnsi="Arial" w:cs="Arial"/>
                <w:i/>
                <w:iCs/>
                <w:color w:val="000000"/>
                <w:sz w:val="16"/>
                <w:szCs w:val="16"/>
              </w:rPr>
              <w:t>448,615</w:t>
            </w:r>
          </w:p>
        </w:tc>
        <w:tc>
          <w:tcPr>
            <w:tcW w:w="509" w:type="pct"/>
            <w:tcBorders>
              <w:top w:val="nil"/>
              <w:left w:val="nil"/>
              <w:bottom w:val="nil"/>
              <w:right w:val="nil"/>
            </w:tcBorders>
            <w:shd w:val="clear" w:color="000000" w:fill="FFFFFF"/>
            <w:noWrap/>
            <w:vAlign w:val="center"/>
            <w:hideMark/>
          </w:tcPr>
          <w:p w14:paraId="7BD9B64D" w14:textId="77777777" w:rsidR="003539D2" w:rsidRPr="003539D2" w:rsidRDefault="003539D2" w:rsidP="003539D2">
            <w:pPr>
              <w:spacing w:before="0" w:after="0" w:line="240" w:lineRule="auto"/>
              <w:jc w:val="right"/>
              <w:rPr>
                <w:rFonts w:ascii="Arial" w:hAnsi="Arial" w:cs="Arial"/>
                <w:i/>
                <w:iCs/>
                <w:color w:val="000000"/>
                <w:sz w:val="16"/>
                <w:szCs w:val="16"/>
              </w:rPr>
            </w:pPr>
            <w:r w:rsidRPr="003539D2">
              <w:rPr>
                <w:rFonts w:ascii="Arial" w:hAnsi="Arial" w:cs="Arial"/>
                <w:i/>
                <w:iCs/>
                <w:color w:val="000000"/>
                <w:sz w:val="16"/>
                <w:szCs w:val="16"/>
              </w:rPr>
              <w:t>476,074</w:t>
            </w:r>
          </w:p>
        </w:tc>
      </w:tr>
      <w:tr w:rsidR="003539D2" w:rsidRPr="003539D2" w14:paraId="1BE10C15" w14:textId="77777777" w:rsidTr="003539D2">
        <w:trPr>
          <w:trHeight w:hRule="exact" w:val="226"/>
        </w:trPr>
        <w:tc>
          <w:tcPr>
            <w:tcW w:w="2186" w:type="pct"/>
            <w:tcBorders>
              <w:top w:val="nil"/>
              <w:left w:val="nil"/>
              <w:bottom w:val="nil"/>
              <w:right w:val="nil"/>
            </w:tcBorders>
            <w:shd w:val="clear" w:color="000000" w:fill="FFFFFF"/>
            <w:noWrap/>
            <w:vAlign w:val="center"/>
            <w:hideMark/>
          </w:tcPr>
          <w:p w14:paraId="5CA7A292" w14:textId="77777777" w:rsidR="003539D2" w:rsidRPr="003539D2" w:rsidRDefault="003539D2" w:rsidP="003539D2">
            <w:pPr>
              <w:spacing w:before="0" w:after="0" w:line="240" w:lineRule="auto"/>
              <w:rPr>
                <w:rFonts w:ascii="Arial" w:hAnsi="Arial" w:cs="Arial"/>
                <w:color w:val="000000"/>
                <w:sz w:val="16"/>
                <w:szCs w:val="16"/>
              </w:rPr>
            </w:pPr>
            <w:r w:rsidRPr="003539D2">
              <w:rPr>
                <w:rFonts w:ascii="Arial" w:hAnsi="Arial" w:cs="Arial"/>
                <w:color w:val="000000"/>
                <w:sz w:val="16"/>
                <w:szCs w:val="16"/>
              </w:rPr>
              <w:t>Capital transfers</w:t>
            </w:r>
          </w:p>
        </w:tc>
        <w:tc>
          <w:tcPr>
            <w:tcW w:w="268" w:type="pct"/>
            <w:tcBorders>
              <w:top w:val="nil"/>
              <w:left w:val="nil"/>
              <w:bottom w:val="nil"/>
              <w:right w:val="nil"/>
            </w:tcBorders>
            <w:shd w:val="clear" w:color="000000" w:fill="FFFFFF"/>
            <w:noWrap/>
            <w:vAlign w:val="center"/>
            <w:hideMark/>
          </w:tcPr>
          <w:p w14:paraId="2614A4B1" w14:textId="77777777" w:rsidR="003539D2" w:rsidRPr="003539D2" w:rsidRDefault="003539D2" w:rsidP="003539D2">
            <w:pPr>
              <w:spacing w:before="0" w:after="0" w:line="240" w:lineRule="auto"/>
              <w:jc w:val="center"/>
              <w:rPr>
                <w:rFonts w:ascii="Arial" w:hAnsi="Arial" w:cs="Arial"/>
                <w:color w:val="000000"/>
                <w:sz w:val="16"/>
                <w:szCs w:val="16"/>
              </w:rPr>
            </w:pPr>
            <w:r w:rsidRPr="003539D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00FED220"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 </w:t>
            </w:r>
          </w:p>
        </w:tc>
        <w:tc>
          <w:tcPr>
            <w:tcW w:w="509" w:type="pct"/>
            <w:tcBorders>
              <w:top w:val="nil"/>
              <w:left w:val="nil"/>
              <w:bottom w:val="nil"/>
              <w:right w:val="nil"/>
            </w:tcBorders>
            <w:shd w:val="clear" w:color="000000" w:fill="E6F2FF"/>
            <w:noWrap/>
            <w:vAlign w:val="center"/>
            <w:hideMark/>
          </w:tcPr>
          <w:p w14:paraId="4ACFD577"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223D06C8"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1A39EFB7"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3BADF6C7"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 </w:t>
            </w:r>
          </w:p>
        </w:tc>
      </w:tr>
      <w:tr w:rsidR="003539D2" w:rsidRPr="003539D2" w14:paraId="77AC7AC0" w14:textId="77777777" w:rsidTr="003539D2">
        <w:trPr>
          <w:trHeight w:hRule="exact" w:val="226"/>
        </w:trPr>
        <w:tc>
          <w:tcPr>
            <w:tcW w:w="2186" w:type="pct"/>
            <w:tcBorders>
              <w:top w:val="nil"/>
              <w:left w:val="nil"/>
              <w:bottom w:val="nil"/>
              <w:right w:val="nil"/>
            </w:tcBorders>
            <w:shd w:val="clear" w:color="000000" w:fill="FFFFFF"/>
            <w:noWrap/>
            <w:vAlign w:val="center"/>
            <w:hideMark/>
          </w:tcPr>
          <w:p w14:paraId="239948AA" w14:textId="75C47CF3" w:rsidR="003539D2" w:rsidRPr="003539D2" w:rsidRDefault="003539D2" w:rsidP="003539D2">
            <w:pPr>
              <w:spacing w:before="0" w:after="0" w:line="240" w:lineRule="auto"/>
              <w:ind w:left="170"/>
              <w:rPr>
                <w:rFonts w:ascii="Arial" w:hAnsi="Arial" w:cs="Arial"/>
                <w:color w:val="000000"/>
                <w:sz w:val="16"/>
                <w:szCs w:val="16"/>
              </w:rPr>
            </w:pPr>
            <w:r w:rsidRPr="003539D2">
              <w:rPr>
                <w:rFonts w:ascii="Arial" w:hAnsi="Arial" w:cs="Arial"/>
                <w:color w:val="000000"/>
                <w:sz w:val="16"/>
                <w:szCs w:val="16"/>
              </w:rPr>
              <w:t>Mutually agreed write</w:t>
            </w:r>
            <w:r w:rsidR="009565FB">
              <w:rPr>
                <w:rFonts w:ascii="Arial" w:hAnsi="Arial" w:cs="Arial"/>
                <w:color w:val="000000"/>
                <w:sz w:val="16"/>
                <w:szCs w:val="16"/>
              </w:rPr>
              <w:noBreakHyphen/>
            </w:r>
            <w:r w:rsidRPr="003539D2">
              <w:rPr>
                <w:rFonts w:ascii="Arial" w:hAnsi="Arial" w:cs="Arial"/>
                <w:color w:val="000000"/>
                <w:sz w:val="16"/>
                <w:szCs w:val="16"/>
              </w:rPr>
              <w:t>downs</w:t>
            </w:r>
          </w:p>
        </w:tc>
        <w:tc>
          <w:tcPr>
            <w:tcW w:w="268" w:type="pct"/>
            <w:tcBorders>
              <w:top w:val="nil"/>
              <w:left w:val="nil"/>
              <w:bottom w:val="nil"/>
              <w:right w:val="nil"/>
            </w:tcBorders>
            <w:shd w:val="clear" w:color="000000" w:fill="FFFFFF"/>
            <w:noWrap/>
            <w:vAlign w:val="center"/>
            <w:hideMark/>
          </w:tcPr>
          <w:p w14:paraId="4A855CBA" w14:textId="77777777" w:rsidR="003539D2" w:rsidRPr="003539D2" w:rsidRDefault="003539D2" w:rsidP="003539D2">
            <w:pPr>
              <w:spacing w:before="0" w:after="0" w:line="240" w:lineRule="auto"/>
              <w:jc w:val="center"/>
              <w:rPr>
                <w:rFonts w:ascii="Arial" w:hAnsi="Arial" w:cs="Arial"/>
                <w:color w:val="000000"/>
                <w:sz w:val="16"/>
                <w:szCs w:val="16"/>
              </w:rPr>
            </w:pPr>
            <w:r w:rsidRPr="003539D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79432388"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14,884</w:t>
            </w:r>
          </w:p>
        </w:tc>
        <w:tc>
          <w:tcPr>
            <w:tcW w:w="509" w:type="pct"/>
            <w:tcBorders>
              <w:top w:val="nil"/>
              <w:left w:val="nil"/>
              <w:bottom w:val="nil"/>
              <w:right w:val="nil"/>
            </w:tcBorders>
            <w:shd w:val="clear" w:color="000000" w:fill="E6F2FF"/>
            <w:noWrap/>
            <w:vAlign w:val="center"/>
            <w:hideMark/>
          </w:tcPr>
          <w:p w14:paraId="1FB7220D"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2,930</w:t>
            </w:r>
          </w:p>
        </w:tc>
        <w:tc>
          <w:tcPr>
            <w:tcW w:w="509" w:type="pct"/>
            <w:tcBorders>
              <w:top w:val="nil"/>
              <w:left w:val="nil"/>
              <w:bottom w:val="nil"/>
              <w:right w:val="nil"/>
            </w:tcBorders>
            <w:shd w:val="clear" w:color="000000" w:fill="FFFFFF"/>
            <w:noWrap/>
            <w:vAlign w:val="center"/>
            <w:hideMark/>
          </w:tcPr>
          <w:p w14:paraId="4FA21A1F"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3,093</w:t>
            </w:r>
          </w:p>
        </w:tc>
        <w:tc>
          <w:tcPr>
            <w:tcW w:w="509" w:type="pct"/>
            <w:tcBorders>
              <w:top w:val="nil"/>
              <w:left w:val="nil"/>
              <w:bottom w:val="nil"/>
              <w:right w:val="nil"/>
            </w:tcBorders>
            <w:shd w:val="clear" w:color="000000" w:fill="FFFFFF"/>
            <w:noWrap/>
            <w:vAlign w:val="center"/>
            <w:hideMark/>
          </w:tcPr>
          <w:p w14:paraId="18D10975"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3,293</w:t>
            </w:r>
          </w:p>
        </w:tc>
        <w:tc>
          <w:tcPr>
            <w:tcW w:w="509" w:type="pct"/>
            <w:tcBorders>
              <w:top w:val="nil"/>
              <w:left w:val="nil"/>
              <w:bottom w:val="nil"/>
              <w:right w:val="nil"/>
            </w:tcBorders>
            <w:shd w:val="clear" w:color="000000" w:fill="FFFFFF"/>
            <w:noWrap/>
            <w:vAlign w:val="center"/>
            <w:hideMark/>
          </w:tcPr>
          <w:p w14:paraId="26647A17"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3,471</w:t>
            </w:r>
          </w:p>
        </w:tc>
      </w:tr>
      <w:tr w:rsidR="003539D2" w:rsidRPr="003539D2" w14:paraId="5BE69BA6" w14:textId="77777777" w:rsidTr="003539D2">
        <w:trPr>
          <w:trHeight w:hRule="exact" w:val="226"/>
        </w:trPr>
        <w:tc>
          <w:tcPr>
            <w:tcW w:w="2186" w:type="pct"/>
            <w:tcBorders>
              <w:top w:val="nil"/>
              <w:left w:val="nil"/>
              <w:bottom w:val="nil"/>
              <w:right w:val="nil"/>
            </w:tcBorders>
            <w:shd w:val="clear" w:color="000000" w:fill="FFFFFF"/>
            <w:noWrap/>
            <w:vAlign w:val="center"/>
            <w:hideMark/>
          </w:tcPr>
          <w:p w14:paraId="2EEE1302" w14:textId="77777777" w:rsidR="003539D2" w:rsidRPr="003539D2" w:rsidRDefault="003539D2" w:rsidP="003539D2">
            <w:pPr>
              <w:spacing w:before="0" w:after="0" w:line="240" w:lineRule="auto"/>
              <w:ind w:left="170"/>
              <w:rPr>
                <w:rFonts w:ascii="Arial" w:hAnsi="Arial" w:cs="Arial"/>
                <w:color w:val="000000"/>
                <w:sz w:val="16"/>
                <w:szCs w:val="16"/>
              </w:rPr>
            </w:pPr>
            <w:r w:rsidRPr="003539D2">
              <w:rPr>
                <w:rFonts w:ascii="Arial" w:hAnsi="Arial" w:cs="Arial"/>
                <w:color w:val="000000"/>
                <w:sz w:val="16"/>
                <w:szCs w:val="16"/>
              </w:rPr>
              <w:t>Other capital grants</w:t>
            </w:r>
          </w:p>
        </w:tc>
        <w:tc>
          <w:tcPr>
            <w:tcW w:w="268" w:type="pct"/>
            <w:tcBorders>
              <w:top w:val="nil"/>
              <w:left w:val="nil"/>
              <w:bottom w:val="nil"/>
              <w:right w:val="nil"/>
            </w:tcBorders>
            <w:shd w:val="clear" w:color="000000" w:fill="FFFFFF"/>
            <w:noWrap/>
            <w:vAlign w:val="center"/>
            <w:hideMark/>
          </w:tcPr>
          <w:p w14:paraId="7E5C05EB" w14:textId="77777777" w:rsidR="003539D2" w:rsidRPr="003539D2" w:rsidRDefault="003539D2" w:rsidP="003539D2">
            <w:pPr>
              <w:spacing w:before="0" w:after="0" w:line="240" w:lineRule="auto"/>
              <w:jc w:val="center"/>
              <w:rPr>
                <w:rFonts w:ascii="Arial" w:hAnsi="Arial" w:cs="Arial"/>
                <w:color w:val="000000"/>
                <w:sz w:val="16"/>
                <w:szCs w:val="16"/>
              </w:rPr>
            </w:pPr>
            <w:r w:rsidRPr="003539D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2B5C128A"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20,706</w:t>
            </w:r>
          </w:p>
        </w:tc>
        <w:tc>
          <w:tcPr>
            <w:tcW w:w="509" w:type="pct"/>
            <w:tcBorders>
              <w:top w:val="nil"/>
              <w:left w:val="nil"/>
              <w:bottom w:val="nil"/>
              <w:right w:val="nil"/>
            </w:tcBorders>
            <w:shd w:val="clear" w:color="000000" w:fill="E6F2FF"/>
            <w:noWrap/>
            <w:vAlign w:val="center"/>
            <w:hideMark/>
          </w:tcPr>
          <w:p w14:paraId="06400FE1"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19,481</w:t>
            </w:r>
          </w:p>
        </w:tc>
        <w:tc>
          <w:tcPr>
            <w:tcW w:w="509" w:type="pct"/>
            <w:tcBorders>
              <w:top w:val="nil"/>
              <w:left w:val="nil"/>
              <w:bottom w:val="nil"/>
              <w:right w:val="nil"/>
            </w:tcBorders>
            <w:shd w:val="clear" w:color="000000" w:fill="FFFFFF"/>
            <w:noWrap/>
            <w:vAlign w:val="center"/>
            <w:hideMark/>
          </w:tcPr>
          <w:p w14:paraId="62ADD2C0"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18,131</w:t>
            </w:r>
          </w:p>
        </w:tc>
        <w:tc>
          <w:tcPr>
            <w:tcW w:w="509" w:type="pct"/>
            <w:tcBorders>
              <w:top w:val="nil"/>
              <w:left w:val="nil"/>
              <w:bottom w:val="nil"/>
              <w:right w:val="nil"/>
            </w:tcBorders>
            <w:shd w:val="clear" w:color="000000" w:fill="FFFFFF"/>
            <w:noWrap/>
            <w:vAlign w:val="center"/>
            <w:hideMark/>
          </w:tcPr>
          <w:p w14:paraId="417AE970"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17,067</w:t>
            </w:r>
          </w:p>
        </w:tc>
        <w:tc>
          <w:tcPr>
            <w:tcW w:w="509" w:type="pct"/>
            <w:tcBorders>
              <w:top w:val="nil"/>
              <w:left w:val="nil"/>
              <w:bottom w:val="nil"/>
              <w:right w:val="nil"/>
            </w:tcBorders>
            <w:shd w:val="clear" w:color="000000" w:fill="FFFFFF"/>
            <w:noWrap/>
            <w:vAlign w:val="center"/>
            <w:hideMark/>
          </w:tcPr>
          <w:p w14:paraId="235A57CA"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17,310</w:t>
            </w:r>
          </w:p>
        </w:tc>
      </w:tr>
      <w:tr w:rsidR="003539D2" w:rsidRPr="003539D2" w14:paraId="3808BCC2" w14:textId="77777777" w:rsidTr="003539D2">
        <w:trPr>
          <w:trHeight w:hRule="exact" w:val="226"/>
        </w:trPr>
        <w:tc>
          <w:tcPr>
            <w:tcW w:w="2186" w:type="pct"/>
            <w:tcBorders>
              <w:top w:val="nil"/>
              <w:left w:val="nil"/>
              <w:bottom w:val="nil"/>
              <w:right w:val="nil"/>
            </w:tcBorders>
            <w:shd w:val="clear" w:color="000000" w:fill="FFFFFF"/>
            <w:noWrap/>
            <w:vAlign w:val="center"/>
            <w:hideMark/>
          </w:tcPr>
          <w:p w14:paraId="38EE2325" w14:textId="77777777" w:rsidR="003539D2" w:rsidRPr="003539D2" w:rsidRDefault="003539D2" w:rsidP="003539D2">
            <w:pPr>
              <w:spacing w:before="0" w:after="0" w:line="240" w:lineRule="auto"/>
              <w:rPr>
                <w:rFonts w:ascii="Arial" w:hAnsi="Arial" w:cs="Arial"/>
                <w:i/>
                <w:iCs/>
                <w:color w:val="000000"/>
                <w:sz w:val="16"/>
                <w:szCs w:val="16"/>
              </w:rPr>
            </w:pPr>
            <w:r w:rsidRPr="003539D2">
              <w:rPr>
                <w:rFonts w:ascii="Arial" w:hAnsi="Arial" w:cs="Arial"/>
                <w:i/>
                <w:iCs/>
                <w:color w:val="000000"/>
                <w:sz w:val="16"/>
                <w:szCs w:val="16"/>
              </w:rPr>
              <w:t>Total capital transfers</w:t>
            </w:r>
          </w:p>
        </w:tc>
        <w:tc>
          <w:tcPr>
            <w:tcW w:w="268" w:type="pct"/>
            <w:tcBorders>
              <w:top w:val="nil"/>
              <w:left w:val="nil"/>
              <w:bottom w:val="nil"/>
              <w:right w:val="nil"/>
            </w:tcBorders>
            <w:shd w:val="clear" w:color="000000" w:fill="FFFFFF"/>
            <w:noWrap/>
            <w:vAlign w:val="center"/>
            <w:hideMark/>
          </w:tcPr>
          <w:p w14:paraId="22C7153D" w14:textId="77777777" w:rsidR="003539D2" w:rsidRPr="003539D2" w:rsidRDefault="003539D2" w:rsidP="003539D2">
            <w:pPr>
              <w:spacing w:before="0" w:after="0" w:line="240" w:lineRule="auto"/>
              <w:jc w:val="center"/>
              <w:rPr>
                <w:rFonts w:ascii="Arial" w:hAnsi="Arial" w:cs="Arial"/>
                <w:color w:val="000000"/>
                <w:sz w:val="16"/>
                <w:szCs w:val="16"/>
              </w:rPr>
            </w:pPr>
            <w:r w:rsidRPr="003539D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4A8693FC" w14:textId="77777777" w:rsidR="003539D2" w:rsidRPr="003539D2" w:rsidRDefault="003539D2" w:rsidP="003539D2">
            <w:pPr>
              <w:spacing w:before="0" w:after="0" w:line="240" w:lineRule="auto"/>
              <w:jc w:val="right"/>
              <w:rPr>
                <w:rFonts w:ascii="Arial" w:hAnsi="Arial" w:cs="Arial"/>
                <w:i/>
                <w:iCs/>
                <w:color w:val="000000"/>
                <w:sz w:val="16"/>
                <w:szCs w:val="16"/>
              </w:rPr>
            </w:pPr>
            <w:r w:rsidRPr="003539D2">
              <w:rPr>
                <w:rFonts w:ascii="Arial" w:hAnsi="Arial" w:cs="Arial"/>
                <w:i/>
                <w:iCs/>
                <w:color w:val="000000"/>
                <w:sz w:val="16"/>
                <w:szCs w:val="16"/>
              </w:rPr>
              <w:t>35,589</w:t>
            </w:r>
          </w:p>
        </w:tc>
        <w:tc>
          <w:tcPr>
            <w:tcW w:w="509" w:type="pct"/>
            <w:tcBorders>
              <w:top w:val="nil"/>
              <w:left w:val="nil"/>
              <w:bottom w:val="nil"/>
              <w:right w:val="nil"/>
            </w:tcBorders>
            <w:shd w:val="clear" w:color="000000" w:fill="E6F2FF"/>
            <w:noWrap/>
            <w:vAlign w:val="center"/>
            <w:hideMark/>
          </w:tcPr>
          <w:p w14:paraId="27E807AF" w14:textId="77777777" w:rsidR="003539D2" w:rsidRPr="003539D2" w:rsidRDefault="003539D2" w:rsidP="003539D2">
            <w:pPr>
              <w:spacing w:before="0" w:after="0" w:line="240" w:lineRule="auto"/>
              <w:jc w:val="right"/>
              <w:rPr>
                <w:rFonts w:ascii="Arial" w:hAnsi="Arial" w:cs="Arial"/>
                <w:i/>
                <w:iCs/>
                <w:color w:val="000000"/>
                <w:sz w:val="16"/>
                <w:szCs w:val="16"/>
              </w:rPr>
            </w:pPr>
            <w:r w:rsidRPr="003539D2">
              <w:rPr>
                <w:rFonts w:ascii="Arial" w:hAnsi="Arial" w:cs="Arial"/>
                <w:i/>
                <w:iCs/>
                <w:color w:val="000000"/>
                <w:sz w:val="16"/>
                <w:szCs w:val="16"/>
              </w:rPr>
              <w:t>22,411</w:t>
            </w:r>
          </w:p>
        </w:tc>
        <w:tc>
          <w:tcPr>
            <w:tcW w:w="509" w:type="pct"/>
            <w:tcBorders>
              <w:top w:val="nil"/>
              <w:left w:val="nil"/>
              <w:bottom w:val="nil"/>
              <w:right w:val="nil"/>
            </w:tcBorders>
            <w:shd w:val="clear" w:color="000000" w:fill="FFFFFF"/>
            <w:noWrap/>
            <w:vAlign w:val="center"/>
            <w:hideMark/>
          </w:tcPr>
          <w:p w14:paraId="0B7B95F3" w14:textId="77777777" w:rsidR="003539D2" w:rsidRPr="003539D2" w:rsidRDefault="003539D2" w:rsidP="003539D2">
            <w:pPr>
              <w:spacing w:before="0" w:after="0" w:line="240" w:lineRule="auto"/>
              <w:jc w:val="right"/>
              <w:rPr>
                <w:rFonts w:ascii="Arial" w:hAnsi="Arial" w:cs="Arial"/>
                <w:i/>
                <w:iCs/>
                <w:color w:val="000000"/>
                <w:sz w:val="16"/>
                <w:szCs w:val="16"/>
              </w:rPr>
            </w:pPr>
            <w:r w:rsidRPr="003539D2">
              <w:rPr>
                <w:rFonts w:ascii="Arial" w:hAnsi="Arial" w:cs="Arial"/>
                <w:i/>
                <w:iCs/>
                <w:color w:val="000000"/>
                <w:sz w:val="16"/>
                <w:szCs w:val="16"/>
              </w:rPr>
              <w:t>21,224</w:t>
            </w:r>
          </w:p>
        </w:tc>
        <w:tc>
          <w:tcPr>
            <w:tcW w:w="509" w:type="pct"/>
            <w:tcBorders>
              <w:top w:val="nil"/>
              <w:left w:val="nil"/>
              <w:bottom w:val="nil"/>
              <w:right w:val="nil"/>
            </w:tcBorders>
            <w:shd w:val="clear" w:color="000000" w:fill="FFFFFF"/>
            <w:noWrap/>
            <w:vAlign w:val="center"/>
            <w:hideMark/>
          </w:tcPr>
          <w:p w14:paraId="1F3448CC" w14:textId="77777777" w:rsidR="003539D2" w:rsidRPr="003539D2" w:rsidRDefault="003539D2" w:rsidP="003539D2">
            <w:pPr>
              <w:spacing w:before="0" w:after="0" w:line="240" w:lineRule="auto"/>
              <w:jc w:val="right"/>
              <w:rPr>
                <w:rFonts w:ascii="Arial" w:hAnsi="Arial" w:cs="Arial"/>
                <w:i/>
                <w:iCs/>
                <w:color w:val="000000"/>
                <w:sz w:val="16"/>
                <w:szCs w:val="16"/>
              </w:rPr>
            </w:pPr>
            <w:r w:rsidRPr="003539D2">
              <w:rPr>
                <w:rFonts w:ascii="Arial" w:hAnsi="Arial" w:cs="Arial"/>
                <w:i/>
                <w:iCs/>
                <w:color w:val="000000"/>
                <w:sz w:val="16"/>
                <w:szCs w:val="16"/>
              </w:rPr>
              <w:t>20,361</w:t>
            </w:r>
          </w:p>
        </w:tc>
        <w:tc>
          <w:tcPr>
            <w:tcW w:w="509" w:type="pct"/>
            <w:tcBorders>
              <w:top w:val="nil"/>
              <w:left w:val="nil"/>
              <w:bottom w:val="nil"/>
              <w:right w:val="nil"/>
            </w:tcBorders>
            <w:shd w:val="clear" w:color="000000" w:fill="FFFFFF"/>
            <w:noWrap/>
            <w:vAlign w:val="center"/>
            <w:hideMark/>
          </w:tcPr>
          <w:p w14:paraId="33D97275" w14:textId="77777777" w:rsidR="003539D2" w:rsidRPr="003539D2" w:rsidRDefault="003539D2" w:rsidP="003539D2">
            <w:pPr>
              <w:spacing w:before="0" w:after="0" w:line="240" w:lineRule="auto"/>
              <w:jc w:val="right"/>
              <w:rPr>
                <w:rFonts w:ascii="Arial" w:hAnsi="Arial" w:cs="Arial"/>
                <w:i/>
                <w:iCs/>
                <w:color w:val="000000"/>
                <w:sz w:val="16"/>
                <w:szCs w:val="16"/>
              </w:rPr>
            </w:pPr>
            <w:r w:rsidRPr="003539D2">
              <w:rPr>
                <w:rFonts w:ascii="Arial" w:hAnsi="Arial" w:cs="Arial"/>
                <w:i/>
                <w:iCs/>
                <w:color w:val="000000"/>
                <w:sz w:val="16"/>
                <w:szCs w:val="16"/>
              </w:rPr>
              <w:t>20,781</w:t>
            </w:r>
          </w:p>
        </w:tc>
      </w:tr>
      <w:tr w:rsidR="003539D2" w:rsidRPr="003539D2" w14:paraId="5BA7A59A" w14:textId="77777777" w:rsidTr="003539D2">
        <w:trPr>
          <w:trHeight w:hRule="exact" w:val="226"/>
        </w:trPr>
        <w:tc>
          <w:tcPr>
            <w:tcW w:w="2186" w:type="pct"/>
            <w:tcBorders>
              <w:top w:val="nil"/>
              <w:left w:val="nil"/>
              <w:bottom w:val="nil"/>
              <w:right w:val="nil"/>
            </w:tcBorders>
            <w:shd w:val="clear" w:color="000000" w:fill="FFFFFF"/>
            <w:noWrap/>
            <w:vAlign w:val="center"/>
            <w:hideMark/>
          </w:tcPr>
          <w:p w14:paraId="423E388A" w14:textId="77777777" w:rsidR="003539D2" w:rsidRPr="003539D2" w:rsidRDefault="003539D2" w:rsidP="003539D2">
            <w:pPr>
              <w:spacing w:before="0" w:after="0" w:line="240" w:lineRule="auto"/>
              <w:rPr>
                <w:rFonts w:ascii="Arial" w:hAnsi="Arial" w:cs="Arial"/>
                <w:b/>
                <w:bCs/>
                <w:color w:val="000000"/>
                <w:sz w:val="16"/>
                <w:szCs w:val="16"/>
              </w:rPr>
            </w:pPr>
            <w:r w:rsidRPr="003539D2">
              <w:rPr>
                <w:rFonts w:ascii="Arial" w:hAnsi="Arial" w:cs="Arial"/>
                <w:b/>
                <w:bCs/>
                <w:color w:val="000000"/>
                <w:sz w:val="16"/>
                <w:szCs w:val="16"/>
              </w:rPr>
              <w:t>Total expenses</w:t>
            </w:r>
          </w:p>
        </w:tc>
        <w:tc>
          <w:tcPr>
            <w:tcW w:w="268" w:type="pct"/>
            <w:tcBorders>
              <w:top w:val="nil"/>
              <w:left w:val="nil"/>
              <w:bottom w:val="nil"/>
              <w:right w:val="nil"/>
            </w:tcBorders>
            <w:shd w:val="clear" w:color="000000" w:fill="FFFFFF"/>
            <w:noWrap/>
            <w:vAlign w:val="center"/>
            <w:hideMark/>
          </w:tcPr>
          <w:p w14:paraId="680BECB5" w14:textId="77777777" w:rsidR="003539D2" w:rsidRPr="003539D2" w:rsidRDefault="003539D2" w:rsidP="003539D2">
            <w:pPr>
              <w:spacing w:before="0" w:after="0" w:line="240" w:lineRule="auto"/>
              <w:jc w:val="center"/>
              <w:rPr>
                <w:rFonts w:ascii="Arial" w:hAnsi="Arial" w:cs="Arial"/>
                <w:b/>
                <w:bCs/>
                <w:color w:val="000000"/>
                <w:sz w:val="16"/>
                <w:szCs w:val="16"/>
              </w:rPr>
            </w:pPr>
            <w:r w:rsidRPr="003539D2">
              <w:rPr>
                <w:rFonts w:ascii="Arial" w:hAnsi="Arial" w:cs="Arial"/>
                <w:b/>
                <w:bCs/>
                <w:color w:val="000000"/>
                <w:sz w:val="16"/>
                <w:szCs w:val="16"/>
              </w:rPr>
              <w:t> </w:t>
            </w:r>
          </w:p>
        </w:tc>
        <w:tc>
          <w:tcPr>
            <w:tcW w:w="510" w:type="pct"/>
            <w:tcBorders>
              <w:top w:val="nil"/>
              <w:left w:val="nil"/>
              <w:bottom w:val="nil"/>
              <w:right w:val="nil"/>
            </w:tcBorders>
            <w:shd w:val="clear" w:color="000000" w:fill="FFFFFF"/>
            <w:noWrap/>
            <w:vAlign w:val="center"/>
            <w:hideMark/>
          </w:tcPr>
          <w:p w14:paraId="2C84CF25" w14:textId="77777777" w:rsidR="003539D2" w:rsidRPr="003539D2" w:rsidRDefault="003539D2" w:rsidP="003539D2">
            <w:pPr>
              <w:spacing w:before="0" w:after="0" w:line="240" w:lineRule="auto"/>
              <w:jc w:val="right"/>
              <w:rPr>
                <w:rFonts w:ascii="Arial" w:hAnsi="Arial" w:cs="Arial"/>
                <w:b/>
                <w:bCs/>
                <w:color w:val="000000"/>
                <w:sz w:val="16"/>
                <w:szCs w:val="16"/>
              </w:rPr>
            </w:pPr>
            <w:r w:rsidRPr="003539D2">
              <w:rPr>
                <w:rFonts w:ascii="Arial" w:hAnsi="Arial" w:cs="Arial"/>
                <w:b/>
                <w:bCs/>
                <w:color w:val="000000"/>
                <w:sz w:val="16"/>
                <w:szCs w:val="16"/>
              </w:rPr>
              <w:t>762,757</w:t>
            </w:r>
          </w:p>
        </w:tc>
        <w:tc>
          <w:tcPr>
            <w:tcW w:w="509" w:type="pct"/>
            <w:tcBorders>
              <w:top w:val="nil"/>
              <w:left w:val="nil"/>
              <w:bottom w:val="nil"/>
              <w:right w:val="nil"/>
            </w:tcBorders>
            <w:shd w:val="clear" w:color="000000" w:fill="E6F2FF"/>
            <w:noWrap/>
            <w:vAlign w:val="center"/>
            <w:hideMark/>
          </w:tcPr>
          <w:p w14:paraId="7E0B8DC9" w14:textId="77777777" w:rsidR="003539D2" w:rsidRPr="003539D2" w:rsidRDefault="003539D2" w:rsidP="003539D2">
            <w:pPr>
              <w:spacing w:before="0" w:after="0" w:line="240" w:lineRule="auto"/>
              <w:jc w:val="right"/>
              <w:rPr>
                <w:rFonts w:ascii="Arial" w:hAnsi="Arial" w:cs="Arial"/>
                <w:b/>
                <w:bCs/>
                <w:color w:val="000000"/>
                <w:sz w:val="16"/>
                <w:szCs w:val="16"/>
              </w:rPr>
            </w:pPr>
            <w:r w:rsidRPr="003539D2">
              <w:rPr>
                <w:rFonts w:ascii="Arial" w:hAnsi="Arial" w:cs="Arial"/>
                <w:b/>
                <w:bCs/>
                <w:color w:val="000000"/>
                <w:sz w:val="16"/>
                <w:szCs w:val="16"/>
              </w:rPr>
              <w:t>785,715</w:t>
            </w:r>
          </w:p>
        </w:tc>
        <w:tc>
          <w:tcPr>
            <w:tcW w:w="509" w:type="pct"/>
            <w:tcBorders>
              <w:top w:val="nil"/>
              <w:left w:val="nil"/>
              <w:bottom w:val="nil"/>
              <w:right w:val="nil"/>
            </w:tcBorders>
            <w:shd w:val="clear" w:color="000000" w:fill="FFFFFF"/>
            <w:noWrap/>
            <w:vAlign w:val="center"/>
            <w:hideMark/>
          </w:tcPr>
          <w:p w14:paraId="1C4B65F0" w14:textId="77777777" w:rsidR="003539D2" w:rsidRPr="003539D2" w:rsidRDefault="003539D2" w:rsidP="003539D2">
            <w:pPr>
              <w:spacing w:before="0" w:after="0" w:line="240" w:lineRule="auto"/>
              <w:jc w:val="right"/>
              <w:rPr>
                <w:rFonts w:ascii="Arial" w:hAnsi="Arial" w:cs="Arial"/>
                <w:b/>
                <w:bCs/>
                <w:color w:val="000000"/>
                <w:sz w:val="16"/>
                <w:szCs w:val="16"/>
              </w:rPr>
            </w:pPr>
            <w:r w:rsidRPr="003539D2">
              <w:rPr>
                <w:rFonts w:ascii="Arial" w:hAnsi="Arial" w:cs="Arial"/>
                <w:b/>
                <w:bCs/>
                <w:color w:val="000000"/>
                <w:sz w:val="16"/>
                <w:szCs w:val="16"/>
              </w:rPr>
              <w:t>806,539</w:t>
            </w:r>
          </w:p>
        </w:tc>
        <w:tc>
          <w:tcPr>
            <w:tcW w:w="509" w:type="pct"/>
            <w:tcBorders>
              <w:top w:val="nil"/>
              <w:left w:val="nil"/>
              <w:bottom w:val="nil"/>
              <w:right w:val="nil"/>
            </w:tcBorders>
            <w:shd w:val="clear" w:color="000000" w:fill="FFFFFF"/>
            <w:noWrap/>
            <w:vAlign w:val="center"/>
            <w:hideMark/>
          </w:tcPr>
          <w:p w14:paraId="13925CDD" w14:textId="77777777" w:rsidR="003539D2" w:rsidRPr="003539D2" w:rsidRDefault="003539D2" w:rsidP="003539D2">
            <w:pPr>
              <w:spacing w:before="0" w:after="0" w:line="240" w:lineRule="auto"/>
              <w:jc w:val="right"/>
              <w:rPr>
                <w:rFonts w:ascii="Arial" w:hAnsi="Arial" w:cs="Arial"/>
                <w:b/>
                <w:bCs/>
                <w:color w:val="000000"/>
                <w:sz w:val="16"/>
                <w:szCs w:val="16"/>
              </w:rPr>
            </w:pPr>
            <w:r w:rsidRPr="003539D2">
              <w:rPr>
                <w:rFonts w:ascii="Arial" w:hAnsi="Arial" w:cs="Arial"/>
                <w:b/>
                <w:bCs/>
                <w:color w:val="000000"/>
                <w:sz w:val="16"/>
                <w:szCs w:val="16"/>
              </w:rPr>
              <w:t>842,792</w:t>
            </w:r>
          </w:p>
        </w:tc>
        <w:tc>
          <w:tcPr>
            <w:tcW w:w="509" w:type="pct"/>
            <w:tcBorders>
              <w:top w:val="nil"/>
              <w:left w:val="nil"/>
              <w:bottom w:val="nil"/>
              <w:right w:val="nil"/>
            </w:tcBorders>
            <w:shd w:val="clear" w:color="000000" w:fill="FFFFFF"/>
            <w:noWrap/>
            <w:vAlign w:val="center"/>
            <w:hideMark/>
          </w:tcPr>
          <w:p w14:paraId="7101585C" w14:textId="77777777" w:rsidR="003539D2" w:rsidRPr="003539D2" w:rsidRDefault="003539D2" w:rsidP="003539D2">
            <w:pPr>
              <w:spacing w:before="0" w:after="0" w:line="240" w:lineRule="auto"/>
              <w:jc w:val="right"/>
              <w:rPr>
                <w:rFonts w:ascii="Arial" w:hAnsi="Arial" w:cs="Arial"/>
                <w:b/>
                <w:bCs/>
                <w:color w:val="000000"/>
                <w:sz w:val="16"/>
                <w:szCs w:val="16"/>
              </w:rPr>
            </w:pPr>
            <w:r w:rsidRPr="003539D2">
              <w:rPr>
                <w:rFonts w:ascii="Arial" w:hAnsi="Arial" w:cs="Arial"/>
                <w:b/>
                <w:bCs/>
                <w:color w:val="000000"/>
                <w:sz w:val="16"/>
                <w:szCs w:val="16"/>
              </w:rPr>
              <w:t>889,576</w:t>
            </w:r>
          </w:p>
        </w:tc>
      </w:tr>
      <w:tr w:rsidR="003539D2" w:rsidRPr="003539D2" w14:paraId="01E27EAA" w14:textId="77777777" w:rsidTr="003539D2">
        <w:trPr>
          <w:trHeight w:hRule="exact" w:val="60"/>
        </w:trPr>
        <w:tc>
          <w:tcPr>
            <w:tcW w:w="2186" w:type="pct"/>
            <w:tcBorders>
              <w:top w:val="nil"/>
              <w:left w:val="nil"/>
              <w:bottom w:val="nil"/>
              <w:right w:val="nil"/>
            </w:tcBorders>
            <w:shd w:val="clear" w:color="000000" w:fill="FFFFFF"/>
            <w:noWrap/>
            <w:vAlign w:val="center"/>
            <w:hideMark/>
          </w:tcPr>
          <w:p w14:paraId="4988D93D" w14:textId="77777777" w:rsidR="003539D2" w:rsidRPr="003539D2" w:rsidRDefault="003539D2" w:rsidP="003539D2">
            <w:pPr>
              <w:spacing w:before="0" w:after="0" w:line="240" w:lineRule="auto"/>
              <w:rPr>
                <w:rFonts w:ascii="Arial" w:hAnsi="Arial" w:cs="Arial"/>
                <w:b/>
                <w:bCs/>
                <w:color w:val="000000"/>
                <w:sz w:val="16"/>
                <w:szCs w:val="16"/>
              </w:rPr>
            </w:pPr>
            <w:r w:rsidRPr="003539D2">
              <w:rPr>
                <w:rFonts w:ascii="Arial" w:hAnsi="Arial" w:cs="Arial"/>
                <w:b/>
                <w:bCs/>
                <w:color w:val="000000"/>
                <w:sz w:val="16"/>
                <w:szCs w:val="16"/>
              </w:rPr>
              <w:t> </w:t>
            </w:r>
          </w:p>
        </w:tc>
        <w:tc>
          <w:tcPr>
            <w:tcW w:w="268" w:type="pct"/>
            <w:tcBorders>
              <w:top w:val="nil"/>
              <w:left w:val="nil"/>
              <w:bottom w:val="nil"/>
              <w:right w:val="nil"/>
            </w:tcBorders>
            <w:shd w:val="clear" w:color="000000" w:fill="FFFFFF"/>
            <w:noWrap/>
            <w:vAlign w:val="center"/>
            <w:hideMark/>
          </w:tcPr>
          <w:p w14:paraId="2202E043" w14:textId="77777777" w:rsidR="003539D2" w:rsidRPr="003539D2" w:rsidRDefault="003539D2" w:rsidP="003539D2">
            <w:pPr>
              <w:spacing w:before="0" w:after="0" w:line="240" w:lineRule="auto"/>
              <w:jc w:val="center"/>
              <w:rPr>
                <w:rFonts w:ascii="Arial" w:hAnsi="Arial" w:cs="Arial"/>
                <w:b/>
                <w:bCs/>
                <w:color w:val="000000"/>
                <w:sz w:val="16"/>
                <w:szCs w:val="16"/>
              </w:rPr>
            </w:pPr>
            <w:r w:rsidRPr="003539D2">
              <w:rPr>
                <w:rFonts w:ascii="Arial" w:hAnsi="Arial" w:cs="Arial"/>
                <w:b/>
                <w:bCs/>
                <w:color w:val="000000"/>
                <w:sz w:val="16"/>
                <w:szCs w:val="16"/>
              </w:rPr>
              <w:t> </w:t>
            </w:r>
          </w:p>
        </w:tc>
        <w:tc>
          <w:tcPr>
            <w:tcW w:w="510" w:type="pct"/>
            <w:tcBorders>
              <w:top w:val="nil"/>
              <w:left w:val="nil"/>
              <w:bottom w:val="nil"/>
              <w:right w:val="nil"/>
            </w:tcBorders>
            <w:shd w:val="clear" w:color="000000" w:fill="FFFFFF"/>
            <w:noWrap/>
            <w:vAlign w:val="center"/>
            <w:hideMark/>
          </w:tcPr>
          <w:p w14:paraId="636241C8" w14:textId="77777777" w:rsidR="003539D2" w:rsidRPr="003539D2" w:rsidRDefault="003539D2" w:rsidP="003539D2">
            <w:pPr>
              <w:spacing w:before="0" w:after="0" w:line="240" w:lineRule="auto"/>
              <w:jc w:val="right"/>
              <w:rPr>
                <w:rFonts w:ascii="Arial" w:hAnsi="Arial" w:cs="Arial"/>
                <w:b/>
                <w:bCs/>
                <w:color w:val="000000"/>
                <w:sz w:val="16"/>
                <w:szCs w:val="16"/>
              </w:rPr>
            </w:pPr>
            <w:r w:rsidRPr="003539D2">
              <w:rPr>
                <w:rFonts w:ascii="Arial" w:hAnsi="Arial" w:cs="Arial"/>
                <w:b/>
                <w:bCs/>
                <w:color w:val="000000"/>
                <w:sz w:val="16"/>
                <w:szCs w:val="16"/>
              </w:rPr>
              <w:t> </w:t>
            </w:r>
          </w:p>
        </w:tc>
        <w:tc>
          <w:tcPr>
            <w:tcW w:w="509" w:type="pct"/>
            <w:tcBorders>
              <w:top w:val="nil"/>
              <w:left w:val="nil"/>
              <w:bottom w:val="nil"/>
              <w:right w:val="nil"/>
            </w:tcBorders>
            <w:shd w:val="clear" w:color="000000" w:fill="E6F2FF"/>
            <w:noWrap/>
            <w:vAlign w:val="center"/>
            <w:hideMark/>
          </w:tcPr>
          <w:p w14:paraId="4B826E85" w14:textId="77777777" w:rsidR="003539D2" w:rsidRPr="003539D2" w:rsidRDefault="003539D2" w:rsidP="003539D2">
            <w:pPr>
              <w:spacing w:before="0" w:after="0" w:line="240" w:lineRule="auto"/>
              <w:jc w:val="right"/>
              <w:rPr>
                <w:rFonts w:ascii="Arial" w:hAnsi="Arial" w:cs="Arial"/>
                <w:b/>
                <w:bCs/>
                <w:color w:val="000000"/>
                <w:sz w:val="16"/>
                <w:szCs w:val="16"/>
              </w:rPr>
            </w:pPr>
            <w:r w:rsidRPr="003539D2">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65D6CE7D" w14:textId="77777777" w:rsidR="003539D2" w:rsidRPr="003539D2" w:rsidRDefault="003539D2" w:rsidP="003539D2">
            <w:pPr>
              <w:spacing w:before="0" w:after="0" w:line="240" w:lineRule="auto"/>
              <w:jc w:val="right"/>
              <w:rPr>
                <w:rFonts w:ascii="Arial" w:hAnsi="Arial" w:cs="Arial"/>
                <w:b/>
                <w:bCs/>
                <w:color w:val="000000"/>
                <w:sz w:val="16"/>
                <w:szCs w:val="16"/>
              </w:rPr>
            </w:pPr>
            <w:r w:rsidRPr="003539D2">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7CBC7A02" w14:textId="77777777" w:rsidR="003539D2" w:rsidRPr="003539D2" w:rsidRDefault="003539D2" w:rsidP="003539D2">
            <w:pPr>
              <w:spacing w:before="0" w:after="0" w:line="240" w:lineRule="auto"/>
              <w:jc w:val="right"/>
              <w:rPr>
                <w:rFonts w:ascii="Arial" w:hAnsi="Arial" w:cs="Arial"/>
                <w:b/>
                <w:bCs/>
                <w:color w:val="000000"/>
                <w:sz w:val="16"/>
                <w:szCs w:val="16"/>
              </w:rPr>
            </w:pPr>
            <w:r w:rsidRPr="003539D2">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65A18E71" w14:textId="77777777" w:rsidR="003539D2" w:rsidRPr="003539D2" w:rsidRDefault="003539D2" w:rsidP="003539D2">
            <w:pPr>
              <w:spacing w:before="0" w:after="0" w:line="240" w:lineRule="auto"/>
              <w:jc w:val="right"/>
              <w:rPr>
                <w:rFonts w:ascii="Arial" w:hAnsi="Arial" w:cs="Arial"/>
                <w:b/>
                <w:bCs/>
                <w:color w:val="000000"/>
                <w:sz w:val="16"/>
                <w:szCs w:val="16"/>
              </w:rPr>
            </w:pPr>
            <w:r w:rsidRPr="003539D2">
              <w:rPr>
                <w:rFonts w:ascii="Arial" w:hAnsi="Arial" w:cs="Arial"/>
                <w:b/>
                <w:bCs/>
                <w:color w:val="000000"/>
                <w:sz w:val="16"/>
                <w:szCs w:val="16"/>
              </w:rPr>
              <w:t> </w:t>
            </w:r>
          </w:p>
        </w:tc>
      </w:tr>
      <w:tr w:rsidR="003539D2" w:rsidRPr="003539D2" w14:paraId="633BA85F" w14:textId="77777777" w:rsidTr="003539D2">
        <w:trPr>
          <w:trHeight w:hRule="exact" w:val="226"/>
        </w:trPr>
        <w:tc>
          <w:tcPr>
            <w:tcW w:w="2186" w:type="pct"/>
            <w:tcBorders>
              <w:top w:val="nil"/>
              <w:left w:val="nil"/>
              <w:bottom w:val="nil"/>
              <w:right w:val="nil"/>
            </w:tcBorders>
            <w:shd w:val="clear" w:color="000000" w:fill="FFFFFF"/>
            <w:noWrap/>
            <w:vAlign w:val="center"/>
            <w:hideMark/>
          </w:tcPr>
          <w:p w14:paraId="6921EBAA" w14:textId="77777777" w:rsidR="003539D2" w:rsidRPr="003539D2" w:rsidRDefault="003539D2" w:rsidP="003539D2">
            <w:pPr>
              <w:spacing w:before="0" w:after="0" w:line="240" w:lineRule="auto"/>
              <w:rPr>
                <w:rFonts w:ascii="Arial" w:hAnsi="Arial" w:cs="Arial"/>
                <w:b/>
                <w:bCs/>
                <w:color w:val="000000"/>
                <w:sz w:val="16"/>
                <w:szCs w:val="16"/>
              </w:rPr>
            </w:pPr>
            <w:r w:rsidRPr="003539D2">
              <w:rPr>
                <w:rFonts w:ascii="Arial" w:hAnsi="Arial" w:cs="Arial"/>
                <w:b/>
                <w:bCs/>
                <w:color w:val="000000"/>
                <w:sz w:val="16"/>
                <w:szCs w:val="16"/>
              </w:rPr>
              <w:t>Net operating balance</w:t>
            </w:r>
          </w:p>
        </w:tc>
        <w:tc>
          <w:tcPr>
            <w:tcW w:w="268" w:type="pct"/>
            <w:tcBorders>
              <w:top w:val="nil"/>
              <w:left w:val="nil"/>
              <w:bottom w:val="nil"/>
              <w:right w:val="nil"/>
            </w:tcBorders>
            <w:shd w:val="clear" w:color="000000" w:fill="FFFFFF"/>
            <w:noWrap/>
            <w:vAlign w:val="center"/>
            <w:hideMark/>
          </w:tcPr>
          <w:p w14:paraId="555AC388" w14:textId="77777777" w:rsidR="003539D2" w:rsidRPr="003539D2" w:rsidRDefault="003539D2" w:rsidP="003539D2">
            <w:pPr>
              <w:spacing w:before="0" w:after="0" w:line="240" w:lineRule="auto"/>
              <w:jc w:val="center"/>
              <w:rPr>
                <w:rFonts w:ascii="Arial" w:hAnsi="Arial" w:cs="Arial"/>
                <w:b/>
                <w:bCs/>
                <w:color w:val="000000"/>
                <w:sz w:val="16"/>
                <w:szCs w:val="16"/>
              </w:rPr>
            </w:pPr>
            <w:r w:rsidRPr="003539D2">
              <w:rPr>
                <w:rFonts w:ascii="Arial" w:hAnsi="Arial" w:cs="Arial"/>
                <w:b/>
                <w:bCs/>
                <w:color w:val="000000"/>
                <w:sz w:val="16"/>
                <w:szCs w:val="16"/>
              </w:rPr>
              <w:t> </w:t>
            </w:r>
          </w:p>
        </w:tc>
        <w:tc>
          <w:tcPr>
            <w:tcW w:w="510" w:type="pct"/>
            <w:tcBorders>
              <w:top w:val="nil"/>
              <w:left w:val="nil"/>
              <w:bottom w:val="nil"/>
              <w:right w:val="nil"/>
            </w:tcBorders>
            <w:shd w:val="clear" w:color="000000" w:fill="FFFFFF"/>
            <w:noWrap/>
            <w:vAlign w:val="center"/>
            <w:hideMark/>
          </w:tcPr>
          <w:p w14:paraId="160C2308" w14:textId="5DF06F39" w:rsidR="003539D2" w:rsidRPr="003539D2" w:rsidRDefault="009565FB" w:rsidP="003539D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539D2" w:rsidRPr="003539D2">
              <w:rPr>
                <w:rFonts w:ascii="Arial" w:hAnsi="Arial" w:cs="Arial"/>
                <w:b/>
                <w:bCs/>
                <w:color w:val="000000"/>
                <w:sz w:val="16"/>
                <w:szCs w:val="16"/>
              </w:rPr>
              <w:t>45,190</w:t>
            </w:r>
          </w:p>
        </w:tc>
        <w:tc>
          <w:tcPr>
            <w:tcW w:w="509" w:type="pct"/>
            <w:tcBorders>
              <w:top w:val="nil"/>
              <w:left w:val="nil"/>
              <w:bottom w:val="nil"/>
              <w:right w:val="nil"/>
            </w:tcBorders>
            <w:shd w:val="clear" w:color="000000" w:fill="E6F2FF"/>
            <w:noWrap/>
            <w:vAlign w:val="center"/>
            <w:hideMark/>
          </w:tcPr>
          <w:p w14:paraId="6AA8AF96" w14:textId="35E34BBA" w:rsidR="003539D2" w:rsidRPr="003539D2" w:rsidRDefault="009565FB" w:rsidP="003539D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539D2" w:rsidRPr="003539D2">
              <w:rPr>
                <w:rFonts w:ascii="Arial" w:hAnsi="Arial" w:cs="Arial"/>
                <w:b/>
                <w:bCs/>
                <w:color w:val="000000"/>
                <w:sz w:val="16"/>
                <w:szCs w:val="16"/>
              </w:rPr>
              <w:t>35,447</w:t>
            </w:r>
          </w:p>
        </w:tc>
        <w:tc>
          <w:tcPr>
            <w:tcW w:w="509" w:type="pct"/>
            <w:tcBorders>
              <w:top w:val="nil"/>
              <w:left w:val="nil"/>
              <w:bottom w:val="nil"/>
              <w:right w:val="nil"/>
            </w:tcBorders>
            <w:shd w:val="clear" w:color="000000" w:fill="FFFFFF"/>
            <w:noWrap/>
            <w:vAlign w:val="center"/>
            <w:hideMark/>
          </w:tcPr>
          <w:p w14:paraId="64650AD8" w14:textId="16976CCE" w:rsidR="003539D2" w:rsidRPr="003539D2" w:rsidRDefault="009565FB" w:rsidP="003539D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539D2" w:rsidRPr="003539D2">
              <w:rPr>
                <w:rFonts w:ascii="Arial" w:hAnsi="Arial" w:cs="Arial"/>
                <w:b/>
                <w:bCs/>
                <w:color w:val="000000"/>
                <w:sz w:val="16"/>
                <w:szCs w:val="16"/>
              </w:rPr>
              <w:t>22,975</w:t>
            </w:r>
          </w:p>
        </w:tc>
        <w:tc>
          <w:tcPr>
            <w:tcW w:w="509" w:type="pct"/>
            <w:tcBorders>
              <w:top w:val="nil"/>
              <w:left w:val="nil"/>
              <w:bottom w:val="nil"/>
              <w:right w:val="nil"/>
            </w:tcBorders>
            <w:shd w:val="clear" w:color="000000" w:fill="FFFFFF"/>
            <w:noWrap/>
            <w:vAlign w:val="center"/>
            <w:hideMark/>
          </w:tcPr>
          <w:p w14:paraId="135DFC41" w14:textId="0C0232B4" w:rsidR="003539D2" w:rsidRPr="003539D2" w:rsidRDefault="009565FB" w:rsidP="003539D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539D2" w:rsidRPr="003539D2">
              <w:rPr>
                <w:rFonts w:ascii="Arial" w:hAnsi="Arial" w:cs="Arial"/>
                <w:b/>
                <w:bCs/>
                <w:color w:val="000000"/>
                <w:sz w:val="16"/>
                <w:szCs w:val="16"/>
              </w:rPr>
              <w:t>27,359</w:t>
            </w:r>
          </w:p>
        </w:tc>
        <w:tc>
          <w:tcPr>
            <w:tcW w:w="509" w:type="pct"/>
            <w:tcBorders>
              <w:top w:val="nil"/>
              <w:left w:val="nil"/>
              <w:bottom w:val="nil"/>
              <w:right w:val="nil"/>
            </w:tcBorders>
            <w:shd w:val="clear" w:color="000000" w:fill="FFFFFF"/>
            <w:noWrap/>
            <w:vAlign w:val="center"/>
            <w:hideMark/>
          </w:tcPr>
          <w:p w14:paraId="17A2FFCA" w14:textId="3A26ED44" w:rsidR="003539D2" w:rsidRPr="003539D2" w:rsidRDefault="009565FB" w:rsidP="003539D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539D2" w:rsidRPr="003539D2">
              <w:rPr>
                <w:rFonts w:ascii="Arial" w:hAnsi="Arial" w:cs="Arial"/>
                <w:b/>
                <w:bCs/>
                <w:color w:val="000000"/>
                <w:sz w:val="16"/>
                <w:szCs w:val="16"/>
              </w:rPr>
              <w:t>27,065</w:t>
            </w:r>
          </w:p>
        </w:tc>
      </w:tr>
      <w:tr w:rsidR="003539D2" w:rsidRPr="003539D2" w14:paraId="4D01984D" w14:textId="77777777" w:rsidTr="003539D2">
        <w:trPr>
          <w:trHeight w:hRule="exact" w:val="60"/>
        </w:trPr>
        <w:tc>
          <w:tcPr>
            <w:tcW w:w="2186" w:type="pct"/>
            <w:tcBorders>
              <w:top w:val="nil"/>
              <w:left w:val="nil"/>
              <w:bottom w:val="nil"/>
              <w:right w:val="nil"/>
            </w:tcBorders>
            <w:shd w:val="clear" w:color="000000" w:fill="FFFFFF"/>
            <w:noWrap/>
            <w:vAlign w:val="center"/>
            <w:hideMark/>
          </w:tcPr>
          <w:p w14:paraId="02B72300" w14:textId="77777777" w:rsidR="003539D2" w:rsidRPr="003539D2" w:rsidRDefault="003539D2" w:rsidP="003539D2">
            <w:pPr>
              <w:spacing w:before="0" w:after="0" w:line="240" w:lineRule="auto"/>
              <w:rPr>
                <w:rFonts w:ascii="Arial" w:hAnsi="Arial" w:cs="Arial"/>
                <w:b/>
                <w:bCs/>
                <w:color w:val="000000"/>
                <w:sz w:val="16"/>
                <w:szCs w:val="16"/>
              </w:rPr>
            </w:pPr>
            <w:r w:rsidRPr="003539D2">
              <w:rPr>
                <w:rFonts w:ascii="Arial" w:hAnsi="Arial" w:cs="Arial"/>
                <w:b/>
                <w:bCs/>
                <w:color w:val="000000"/>
                <w:sz w:val="16"/>
                <w:szCs w:val="16"/>
              </w:rPr>
              <w:t> </w:t>
            </w:r>
          </w:p>
        </w:tc>
        <w:tc>
          <w:tcPr>
            <w:tcW w:w="268" w:type="pct"/>
            <w:tcBorders>
              <w:top w:val="nil"/>
              <w:left w:val="nil"/>
              <w:bottom w:val="nil"/>
              <w:right w:val="nil"/>
            </w:tcBorders>
            <w:shd w:val="clear" w:color="000000" w:fill="FFFFFF"/>
            <w:noWrap/>
            <w:vAlign w:val="center"/>
            <w:hideMark/>
          </w:tcPr>
          <w:p w14:paraId="46C66C59" w14:textId="77777777" w:rsidR="003539D2" w:rsidRPr="003539D2" w:rsidRDefault="003539D2" w:rsidP="003539D2">
            <w:pPr>
              <w:spacing w:before="0" w:after="0" w:line="240" w:lineRule="auto"/>
              <w:jc w:val="center"/>
              <w:rPr>
                <w:rFonts w:ascii="Arial" w:hAnsi="Arial" w:cs="Arial"/>
                <w:b/>
                <w:bCs/>
                <w:color w:val="000000"/>
                <w:sz w:val="16"/>
                <w:szCs w:val="16"/>
              </w:rPr>
            </w:pPr>
            <w:r w:rsidRPr="003539D2">
              <w:rPr>
                <w:rFonts w:ascii="Arial" w:hAnsi="Arial" w:cs="Arial"/>
                <w:b/>
                <w:bCs/>
                <w:color w:val="000000"/>
                <w:sz w:val="16"/>
                <w:szCs w:val="16"/>
              </w:rPr>
              <w:t> </w:t>
            </w:r>
          </w:p>
        </w:tc>
        <w:tc>
          <w:tcPr>
            <w:tcW w:w="510" w:type="pct"/>
            <w:tcBorders>
              <w:top w:val="nil"/>
              <w:left w:val="nil"/>
              <w:bottom w:val="nil"/>
              <w:right w:val="nil"/>
            </w:tcBorders>
            <w:shd w:val="clear" w:color="000000" w:fill="FFFFFF"/>
            <w:noWrap/>
            <w:vAlign w:val="center"/>
            <w:hideMark/>
          </w:tcPr>
          <w:p w14:paraId="453778C3" w14:textId="77777777" w:rsidR="003539D2" w:rsidRPr="003539D2" w:rsidRDefault="003539D2" w:rsidP="003539D2">
            <w:pPr>
              <w:spacing w:before="0" w:after="0" w:line="240" w:lineRule="auto"/>
              <w:jc w:val="right"/>
              <w:rPr>
                <w:rFonts w:ascii="Arial" w:hAnsi="Arial" w:cs="Arial"/>
                <w:b/>
                <w:bCs/>
                <w:color w:val="000000"/>
                <w:sz w:val="16"/>
                <w:szCs w:val="16"/>
              </w:rPr>
            </w:pPr>
            <w:r w:rsidRPr="003539D2">
              <w:rPr>
                <w:rFonts w:ascii="Arial" w:hAnsi="Arial" w:cs="Arial"/>
                <w:b/>
                <w:bCs/>
                <w:color w:val="000000"/>
                <w:sz w:val="16"/>
                <w:szCs w:val="16"/>
              </w:rPr>
              <w:t> </w:t>
            </w:r>
          </w:p>
        </w:tc>
        <w:tc>
          <w:tcPr>
            <w:tcW w:w="509" w:type="pct"/>
            <w:tcBorders>
              <w:top w:val="nil"/>
              <w:left w:val="nil"/>
              <w:bottom w:val="nil"/>
              <w:right w:val="nil"/>
            </w:tcBorders>
            <w:shd w:val="clear" w:color="000000" w:fill="E6F2FF"/>
            <w:noWrap/>
            <w:vAlign w:val="center"/>
            <w:hideMark/>
          </w:tcPr>
          <w:p w14:paraId="7C20A6EE" w14:textId="77777777" w:rsidR="003539D2" w:rsidRPr="003539D2" w:rsidRDefault="003539D2" w:rsidP="003539D2">
            <w:pPr>
              <w:spacing w:before="0" w:after="0" w:line="240" w:lineRule="auto"/>
              <w:jc w:val="right"/>
              <w:rPr>
                <w:rFonts w:ascii="Arial" w:hAnsi="Arial" w:cs="Arial"/>
                <w:b/>
                <w:bCs/>
                <w:color w:val="000000"/>
                <w:sz w:val="16"/>
                <w:szCs w:val="16"/>
              </w:rPr>
            </w:pPr>
            <w:r w:rsidRPr="003539D2">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0BB0ED5A" w14:textId="77777777" w:rsidR="003539D2" w:rsidRPr="003539D2" w:rsidRDefault="003539D2" w:rsidP="003539D2">
            <w:pPr>
              <w:spacing w:before="0" w:after="0" w:line="240" w:lineRule="auto"/>
              <w:jc w:val="right"/>
              <w:rPr>
                <w:rFonts w:ascii="Arial" w:hAnsi="Arial" w:cs="Arial"/>
                <w:b/>
                <w:bCs/>
                <w:color w:val="000000"/>
                <w:sz w:val="16"/>
                <w:szCs w:val="16"/>
              </w:rPr>
            </w:pPr>
            <w:r w:rsidRPr="003539D2">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1D8E56F6" w14:textId="77777777" w:rsidR="003539D2" w:rsidRPr="003539D2" w:rsidRDefault="003539D2" w:rsidP="003539D2">
            <w:pPr>
              <w:spacing w:before="0" w:after="0" w:line="240" w:lineRule="auto"/>
              <w:jc w:val="right"/>
              <w:rPr>
                <w:rFonts w:ascii="Arial" w:hAnsi="Arial" w:cs="Arial"/>
                <w:b/>
                <w:bCs/>
                <w:color w:val="000000"/>
                <w:sz w:val="16"/>
                <w:szCs w:val="16"/>
              </w:rPr>
            </w:pPr>
            <w:r w:rsidRPr="003539D2">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78AAD6DB" w14:textId="77777777" w:rsidR="003539D2" w:rsidRPr="003539D2" w:rsidRDefault="003539D2" w:rsidP="003539D2">
            <w:pPr>
              <w:spacing w:before="0" w:after="0" w:line="240" w:lineRule="auto"/>
              <w:jc w:val="right"/>
              <w:rPr>
                <w:rFonts w:ascii="Arial" w:hAnsi="Arial" w:cs="Arial"/>
                <w:b/>
                <w:bCs/>
                <w:color w:val="000000"/>
                <w:sz w:val="16"/>
                <w:szCs w:val="16"/>
              </w:rPr>
            </w:pPr>
            <w:r w:rsidRPr="003539D2">
              <w:rPr>
                <w:rFonts w:ascii="Arial" w:hAnsi="Arial" w:cs="Arial"/>
                <w:b/>
                <w:bCs/>
                <w:color w:val="000000"/>
                <w:sz w:val="16"/>
                <w:szCs w:val="16"/>
              </w:rPr>
              <w:t> </w:t>
            </w:r>
          </w:p>
        </w:tc>
      </w:tr>
      <w:tr w:rsidR="003539D2" w:rsidRPr="003539D2" w14:paraId="698BB7EF" w14:textId="77777777" w:rsidTr="003539D2">
        <w:trPr>
          <w:trHeight w:hRule="exact" w:val="226"/>
        </w:trPr>
        <w:tc>
          <w:tcPr>
            <w:tcW w:w="2186" w:type="pct"/>
            <w:tcBorders>
              <w:top w:val="nil"/>
              <w:left w:val="nil"/>
              <w:bottom w:val="nil"/>
              <w:right w:val="nil"/>
            </w:tcBorders>
            <w:shd w:val="clear" w:color="000000" w:fill="FFFFFF"/>
            <w:vAlign w:val="center"/>
            <w:hideMark/>
          </w:tcPr>
          <w:p w14:paraId="513CAED8" w14:textId="77777777" w:rsidR="003539D2" w:rsidRPr="003539D2" w:rsidRDefault="003539D2" w:rsidP="003539D2">
            <w:pPr>
              <w:spacing w:before="0" w:after="0" w:line="240" w:lineRule="auto"/>
              <w:rPr>
                <w:rFonts w:ascii="Arial" w:hAnsi="Arial" w:cs="Arial"/>
                <w:b/>
                <w:bCs/>
                <w:color w:val="000000"/>
                <w:sz w:val="16"/>
                <w:szCs w:val="16"/>
              </w:rPr>
            </w:pPr>
            <w:r w:rsidRPr="003539D2">
              <w:rPr>
                <w:rFonts w:ascii="Arial" w:hAnsi="Arial" w:cs="Arial"/>
                <w:b/>
                <w:bCs/>
                <w:color w:val="000000"/>
                <w:sz w:val="16"/>
                <w:szCs w:val="16"/>
              </w:rPr>
              <w:t xml:space="preserve">Other economic flows – </w:t>
            </w:r>
          </w:p>
        </w:tc>
        <w:tc>
          <w:tcPr>
            <w:tcW w:w="268" w:type="pct"/>
            <w:tcBorders>
              <w:top w:val="nil"/>
              <w:left w:val="nil"/>
              <w:bottom w:val="nil"/>
              <w:right w:val="nil"/>
            </w:tcBorders>
            <w:shd w:val="clear" w:color="000000" w:fill="FFFFFF"/>
            <w:noWrap/>
            <w:vAlign w:val="center"/>
            <w:hideMark/>
          </w:tcPr>
          <w:p w14:paraId="200C6B63" w14:textId="77777777" w:rsidR="003539D2" w:rsidRPr="003539D2" w:rsidRDefault="003539D2" w:rsidP="003539D2">
            <w:pPr>
              <w:spacing w:before="0" w:after="0" w:line="240" w:lineRule="auto"/>
              <w:jc w:val="center"/>
              <w:rPr>
                <w:rFonts w:ascii="Arial" w:hAnsi="Arial" w:cs="Arial"/>
                <w:b/>
                <w:bCs/>
                <w:color w:val="000000"/>
                <w:sz w:val="16"/>
                <w:szCs w:val="16"/>
              </w:rPr>
            </w:pPr>
            <w:r w:rsidRPr="003539D2">
              <w:rPr>
                <w:rFonts w:ascii="Arial" w:hAnsi="Arial" w:cs="Arial"/>
                <w:b/>
                <w:bCs/>
                <w:color w:val="000000"/>
                <w:sz w:val="16"/>
                <w:szCs w:val="16"/>
              </w:rPr>
              <w:t> </w:t>
            </w:r>
          </w:p>
        </w:tc>
        <w:tc>
          <w:tcPr>
            <w:tcW w:w="510" w:type="pct"/>
            <w:tcBorders>
              <w:top w:val="nil"/>
              <w:left w:val="nil"/>
              <w:bottom w:val="nil"/>
              <w:right w:val="nil"/>
            </w:tcBorders>
            <w:shd w:val="clear" w:color="000000" w:fill="FFFFFF"/>
            <w:noWrap/>
            <w:vAlign w:val="center"/>
            <w:hideMark/>
          </w:tcPr>
          <w:p w14:paraId="1780836B" w14:textId="77777777" w:rsidR="003539D2" w:rsidRPr="003539D2" w:rsidRDefault="003539D2" w:rsidP="003539D2">
            <w:pPr>
              <w:spacing w:before="0" w:after="0" w:line="240" w:lineRule="auto"/>
              <w:jc w:val="right"/>
              <w:rPr>
                <w:rFonts w:ascii="Arial" w:hAnsi="Arial" w:cs="Arial"/>
                <w:b/>
                <w:bCs/>
                <w:color w:val="000000"/>
                <w:sz w:val="16"/>
                <w:szCs w:val="16"/>
              </w:rPr>
            </w:pPr>
            <w:r w:rsidRPr="003539D2">
              <w:rPr>
                <w:rFonts w:ascii="Arial" w:hAnsi="Arial" w:cs="Arial"/>
                <w:b/>
                <w:bCs/>
                <w:color w:val="000000"/>
                <w:sz w:val="16"/>
                <w:szCs w:val="16"/>
              </w:rPr>
              <w:t> </w:t>
            </w:r>
          </w:p>
        </w:tc>
        <w:tc>
          <w:tcPr>
            <w:tcW w:w="509" w:type="pct"/>
            <w:tcBorders>
              <w:top w:val="nil"/>
              <w:left w:val="nil"/>
              <w:bottom w:val="nil"/>
              <w:right w:val="nil"/>
            </w:tcBorders>
            <w:shd w:val="clear" w:color="000000" w:fill="E6F2FF"/>
            <w:noWrap/>
            <w:vAlign w:val="center"/>
            <w:hideMark/>
          </w:tcPr>
          <w:p w14:paraId="383E5A2B" w14:textId="77777777" w:rsidR="003539D2" w:rsidRPr="003539D2" w:rsidRDefault="003539D2" w:rsidP="003539D2">
            <w:pPr>
              <w:spacing w:before="0" w:after="0" w:line="240" w:lineRule="auto"/>
              <w:jc w:val="right"/>
              <w:rPr>
                <w:rFonts w:ascii="Arial" w:hAnsi="Arial" w:cs="Arial"/>
                <w:b/>
                <w:bCs/>
                <w:color w:val="000000"/>
                <w:sz w:val="16"/>
                <w:szCs w:val="16"/>
              </w:rPr>
            </w:pPr>
            <w:r w:rsidRPr="003539D2">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4B15E33C" w14:textId="77777777" w:rsidR="003539D2" w:rsidRPr="003539D2" w:rsidRDefault="003539D2" w:rsidP="003539D2">
            <w:pPr>
              <w:spacing w:before="0" w:after="0" w:line="240" w:lineRule="auto"/>
              <w:jc w:val="right"/>
              <w:rPr>
                <w:rFonts w:ascii="Arial" w:hAnsi="Arial" w:cs="Arial"/>
                <w:b/>
                <w:bCs/>
                <w:color w:val="000000"/>
                <w:sz w:val="16"/>
                <w:szCs w:val="16"/>
              </w:rPr>
            </w:pPr>
            <w:r w:rsidRPr="003539D2">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21BB56CE" w14:textId="77777777" w:rsidR="003539D2" w:rsidRPr="003539D2" w:rsidRDefault="003539D2" w:rsidP="003539D2">
            <w:pPr>
              <w:spacing w:before="0" w:after="0" w:line="240" w:lineRule="auto"/>
              <w:jc w:val="right"/>
              <w:rPr>
                <w:rFonts w:ascii="Arial" w:hAnsi="Arial" w:cs="Arial"/>
                <w:b/>
                <w:bCs/>
                <w:color w:val="000000"/>
                <w:sz w:val="16"/>
                <w:szCs w:val="16"/>
              </w:rPr>
            </w:pPr>
            <w:r w:rsidRPr="003539D2">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2AFDE6CB" w14:textId="77777777" w:rsidR="003539D2" w:rsidRPr="003539D2" w:rsidRDefault="003539D2" w:rsidP="003539D2">
            <w:pPr>
              <w:spacing w:before="0" w:after="0" w:line="240" w:lineRule="auto"/>
              <w:jc w:val="right"/>
              <w:rPr>
                <w:rFonts w:ascii="Arial" w:hAnsi="Arial" w:cs="Arial"/>
                <w:b/>
                <w:bCs/>
                <w:color w:val="000000"/>
                <w:sz w:val="16"/>
                <w:szCs w:val="16"/>
              </w:rPr>
            </w:pPr>
            <w:r w:rsidRPr="003539D2">
              <w:rPr>
                <w:rFonts w:ascii="Arial" w:hAnsi="Arial" w:cs="Arial"/>
                <w:b/>
                <w:bCs/>
                <w:color w:val="000000"/>
                <w:sz w:val="16"/>
                <w:szCs w:val="16"/>
              </w:rPr>
              <w:t> </w:t>
            </w:r>
          </w:p>
        </w:tc>
      </w:tr>
      <w:tr w:rsidR="003539D2" w:rsidRPr="003539D2" w14:paraId="64C02A5C" w14:textId="77777777" w:rsidTr="003539D2">
        <w:trPr>
          <w:trHeight w:hRule="exact" w:val="226"/>
        </w:trPr>
        <w:tc>
          <w:tcPr>
            <w:tcW w:w="2186" w:type="pct"/>
            <w:tcBorders>
              <w:top w:val="nil"/>
              <w:left w:val="nil"/>
              <w:bottom w:val="nil"/>
              <w:right w:val="nil"/>
            </w:tcBorders>
            <w:shd w:val="clear" w:color="000000" w:fill="FFFFFF"/>
            <w:vAlign w:val="center"/>
            <w:hideMark/>
          </w:tcPr>
          <w:p w14:paraId="301C42E3" w14:textId="77777777" w:rsidR="003539D2" w:rsidRPr="003539D2" w:rsidRDefault="003539D2" w:rsidP="003539D2">
            <w:pPr>
              <w:spacing w:before="0" w:after="0" w:line="240" w:lineRule="auto"/>
              <w:ind w:left="170"/>
              <w:rPr>
                <w:rFonts w:ascii="Arial" w:hAnsi="Arial" w:cs="Arial"/>
                <w:b/>
                <w:bCs/>
                <w:color w:val="000000"/>
                <w:sz w:val="16"/>
                <w:szCs w:val="16"/>
              </w:rPr>
            </w:pPr>
            <w:r w:rsidRPr="003539D2">
              <w:rPr>
                <w:rFonts w:ascii="Arial" w:hAnsi="Arial" w:cs="Arial"/>
                <w:b/>
                <w:bCs/>
                <w:color w:val="000000"/>
                <w:sz w:val="16"/>
                <w:szCs w:val="16"/>
              </w:rPr>
              <w:t>included in operating result</w:t>
            </w:r>
          </w:p>
        </w:tc>
        <w:tc>
          <w:tcPr>
            <w:tcW w:w="268" w:type="pct"/>
            <w:tcBorders>
              <w:top w:val="nil"/>
              <w:left w:val="nil"/>
              <w:bottom w:val="nil"/>
              <w:right w:val="nil"/>
            </w:tcBorders>
            <w:shd w:val="clear" w:color="000000" w:fill="FFFFFF"/>
            <w:noWrap/>
            <w:vAlign w:val="center"/>
            <w:hideMark/>
          </w:tcPr>
          <w:p w14:paraId="473EC9FE" w14:textId="77777777" w:rsidR="003539D2" w:rsidRPr="003539D2" w:rsidRDefault="003539D2" w:rsidP="003539D2">
            <w:pPr>
              <w:spacing w:before="0" w:after="0" w:line="240" w:lineRule="auto"/>
              <w:jc w:val="center"/>
              <w:rPr>
                <w:rFonts w:ascii="Arial" w:hAnsi="Arial" w:cs="Arial"/>
                <w:b/>
                <w:bCs/>
                <w:color w:val="000000"/>
                <w:sz w:val="16"/>
                <w:szCs w:val="16"/>
              </w:rPr>
            </w:pPr>
            <w:r w:rsidRPr="003539D2">
              <w:rPr>
                <w:rFonts w:ascii="Arial" w:hAnsi="Arial" w:cs="Arial"/>
                <w:b/>
                <w:bCs/>
                <w:color w:val="000000"/>
                <w:sz w:val="16"/>
                <w:szCs w:val="16"/>
              </w:rPr>
              <w:t> </w:t>
            </w:r>
          </w:p>
        </w:tc>
        <w:tc>
          <w:tcPr>
            <w:tcW w:w="510" w:type="pct"/>
            <w:tcBorders>
              <w:top w:val="nil"/>
              <w:left w:val="nil"/>
              <w:bottom w:val="nil"/>
              <w:right w:val="nil"/>
            </w:tcBorders>
            <w:shd w:val="clear" w:color="000000" w:fill="FFFFFF"/>
            <w:noWrap/>
            <w:vAlign w:val="center"/>
            <w:hideMark/>
          </w:tcPr>
          <w:p w14:paraId="4ED7F2B5" w14:textId="77777777" w:rsidR="003539D2" w:rsidRPr="003539D2" w:rsidRDefault="003539D2" w:rsidP="003539D2">
            <w:pPr>
              <w:spacing w:before="0" w:after="0" w:line="240" w:lineRule="auto"/>
              <w:jc w:val="right"/>
              <w:rPr>
                <w:rFonts w:ascii="Arial" w:hAnsi="Arial" w:cs="Arial"/>
                <w:b/>
                <w:bCs/>
                <w:color w:val="000000"/>
                <w:sz w:val="16"/>
                <w:szCs w:val="16"/>
              </w:rPr>
            </w:pPr>
            <w:r w:rsidRPr="003539D2">
              <w:rPr>
                <w:rFonts w:ascii="Arial" w:hAnsi="Arial" w:cs="Arial"/>
                <w:b/>
                <w:bCs/>
                <w:color w:val="000000"/>
                <w:sz w:val="16"/>
                <w:szCs w:val="16"/>
              </w:rPr>
              <w:t> </w:t>
            </w:r>
          </w:p>
        </w:tc>
        <w:tc>
          <w:tcPr>
            <w:tcW w:w="509" w:type="pct"/>
            <w:tcBorders>
              <w:top w:val="nil"/>
              <w:left w:val="nil"/>
              <w:bottom w:val="nil"/>
              <w:right w:val="nil"/>
            </w:tcBorders>
            <w:shd w:val="clear" w:color="000000" w:fill="E6F2FF"/>
            <w:noWrap/>
            <w:vAlign w:val="center"/>
            <w:hideMark/>
          </w:tcPr>
          <w:p w14:paraId="4D86F700" w14:textId="77777777" w:rsidR="003539D2" w:rsidRPr="003539D2" w:rsidRDefault="003539D2" w:rsidP="003539D2">
            <w:pPr>
              <w:spacing w:before="0" w:after="0" w:line="240" w:lineRule="auto"/>
              <w:jc w:val="right"/>
              <w:rPr>
                <w:rFonts w:ascii="Arial" w:hAnsi="Arial" w:cs="Arial"/>
                <w:b/>
                <w:bCs/>
                <w:color w:val="000000"/>
                <w:sz w:val="16"/>
                <w:szCs w:val="16"/>
              </w:rPr>
            </w:pPr>
            <w:r w:rsidRPr="003539D2">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4DBE8E65" w14:textId="77777777" w:rsidR="003539D2" w:rsidRPr="003539D2" w:rsidRDefault="003539D2" w:rsidP="003539D2">
            <w:pPr>
              <w:spacing w:before="0" w:after="0" w:line="240" w:lineRule="auto"/>
              <w:jc w:val="right"/>
              <w:rPr>
                <w:rFonts w:ascii="Arial" w:hAnsi="Arial" w:cs="Arial"/>
                <w:b/>
                <w:bCs/>
                <w:color w:val="000000"/>
                <w:sz w:val="16"/>
                <w:szCs w:val="16"/>
              </w:rPr>
            </w:pPr>
            <w:r w:rsidRPr="003539D2">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226998E7" w14:textId="77777777" w:rsidR="003539D2" w:rsidRPr="003539D2" w:rsidRDefault="003539D2" w:rsidP="003539D2">
            <w:pPr>
              <w:spacing w:before="0" w:after="0" w:line="240" w:lineRule="auto"/>
              <w:jc w:val="right"/>
              <w:rPr>
                <w:rFonts w:ascii="Arial" w:hAnsi="Arial" w:cs="Arial"/>
                <w:b/>
                <w:bCs/>
                <w:color w:val="000000"/>
                <w:sz w:val="16"/>
                <w:szCs w:val="16"/>
              </w:rPr>
            </w:pPr>
            <w:r w:rsidRPr="003539D2">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481B9216" w14:textId="77777777" w:rsidR="003539D2" w:rsidRPr="003539D2" w:rsidRDefault="003539D2" w:rsidP="003539D2">
            <w:pPr>
              <w:spacing w:before="0" w:after="0" w:line="240" w:lineRule="auto"/>
              <w:jc w:val="right"/>
              <w:rPr>
                <w:rFonts w:ascii="Arial" w:hAnsi="Arial" w:cs="Arial"/>
                <w:b/>
                <w:bCs/>
                <w:color w:val="000000"/>
                <w:sz w:val="16"/>
                <w:szCs w:val="16"/>
              </w:rPr>
            </w:pPr>
            <w:r w:rsidRPr="003539D2">
              <w:rPr>
                <w:rFonts w:ascii="Arial" w:hAnsi="Arial" w:cs="Arial"/>
                <w:b/>
                <w:bCs/>
                <w:color w:val="000000"/>
                <w:sz w:val="16"/>
                <w:szCs w:val="16"/>
              </w:rPr>
              <w:t> </w:t>
            </w:r>
          </w:p>
        </w:tc>
      </w:tr>
      <w:tr w:rsidR="003539D2" w:rsidRPr="003539D2" w14:paraId="736CAA8B" w14:textId="77777777" w:rsidTr="003539D2">
        <w:trPr>
          <w:trHeight w:hRule="exact" w:val="226"/>
        </w:trPr>
        <w:tc>
          <w:tcPr>
            <w:tcW w:w="2186" w:type="pct"/>
            <w:tcBorders>
              <w:top w:val="nil"/>
              <w:left w:val="nil"/>
              <w:bottom w:val="nil"/>
              <w:right w:val="nil"/>
            </w:tcBorders>
            <w:shd w:val="clear" w:color="000000" w:fill="FFFFFF"/>
            <w:vAlign w:val="center"/>
            <w:hideMark/>
          </w:tcPr>
          <w:p w14:paraId="3B25F97E" w14:textId="13EA7B2D" w:rsidR="003539D2" w:rsidRPr="003539D2" w:rsidRDefault="003539D2" w:rsidP="003539D2">
            <w:pPr>
              <w:spacing w:before="0" w:after="0" w:line="240" w:lineRule="auto"/>
              <w:ind w:left="170"/>
              <w:rPr>
                <w:rFonts w:ascii="Arial" w:hAnsi="Arial" w:cs="Arial"/>
                <w:color w:val="000000"/>
                <w:sz w:val="16"/>
                <w:szCs w:val="16"/>
              </w:rPr>
            </w:pPr>
            <w:r w:rsidRPr="003539D2">
              <w:rPr>
                <w:rFonts w:ascii="Arial" w:hAnsi="Arial" w:cs="Arial"/>
                <w:color w:val="000000"/>
                <w:sz w:val="16"/>
                <w:szCs w:val="16"/>
              </w:rPr>
              <w:t>Net write</w:t>
            </w:r>
            <w:r w:rsidR="009565FB">
              <w:rPr>
                <w:rFonts w:ascii="Arial" w:hAnsi="Arial" w:cs="Arial"/>
                <w:color w:val="000000"/>
                <w:sz w:val="16"/>
                <w:szCs w:val="16"/>
              </w:rPr>
              <w:noBreakHyphen/>
            </w:r>
            <w:r w:rsidRPr="003539D2">
              <w:rPr>
                <w:rFonts w:ascii="Arial" w:hAnsi="Arial" w:cs="Arial"/>
                <w:color w:val="000000"/>
                <w:sz w:val="16"/>
                <w:szCs w:val="16"/>
              </w:rPr>
              <w:t xml:space="preserve">downs of assets  </w:t>
            </w:r>
          </w:p>
        </w:tc>
        <w:tc>
          <w:tcPr>
            <w:tcW w:w="268" w:type="pct"/>
            <w:tcBorders>
              <w:top w:val="nil"/>
              <w:left w:val="nil"/>
              <w:bottom w:val="nil"/>
              <w:right w:val="nil"/>
            </w:tcBorders>
            <w:shd w:val="clear" w:color="000000" w:fill="FFFFFF"/>
            <w:noWrap/>
            <w:vAlign w:val="center"/>
            <w:hideMark/>
          </w:tcPr>
          <w:p w14:paraId="3AE12A18" w14:textId="77777777" w:rsidR="003539D2" w:rsidRPr="003539D2" w:rsidRDefault="003539D2" w:rsidP="003539D2">
            <w:pPr>
              <w:spacing w:before="0" w:after="0" w:line="240" w:lineRule="auto"/>
              <w:jc w:val="center"/>
              <w:rPr>
                <w:rFonts w:ascii="Arial" w:hAnsi="Arial" w:cs="Arial"/>
                <w:color w:val="000000"/>
                <w:sz w:val="16"/>
                <w:szCs w:val="16"/>
              </w:rPr>
            </w:pPr>
            <w:r w:rsidRPr="003539D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6B18B3F5" w14:textId="5867ED46" w:rsidR="003539D2" w:rsidRPr="003539D2" w:rsidRDefault="009565FB" w:rsidP="003539D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539D2" w:rsidRPr="003539D2">
              <w:rPr>
                <w:rFonts w:ascii="Arial" w:hAnsi="Arial" w:cs="Arial"/>
                <w:color w:val="000000"/>
                <w:sz w:val="16"/>
                <w:szCs w:val="16"/>
              </w:rPr>
              <w:t>13,186</w:t>
            </w:r>
          </w:p>
        </w:tc>
        <w:tc>
          <w:tcPr>
            <w:tcW w:w="509" w:type="pct"/>
            <w:tcBorders>
              <w:top w:val="nil"/>
              <w:left w:val="nil"/>
              <w:bottom w:val="nil"/>
              <w:right w:val="nil"/>
            </w:tcBorders>
            <w:shd w:val="clear" w:color="000000" w:fill="E6F2FF"/>
            <w:noWrap/>
            <w:vAlign w:val="center"/>
            <w:hideMark/>
          </w:tcPr>
          <w:p w14:paraId="2DBCA4A8" w14:textId="640A4AD3" w:rsidR="003539D2" w:rsidRPr="003539D2" w:rsidRDefault="009565FB" w:rsidP="003539D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539D2" w:rsidRPr="003539D2">
              <w:rPr>
                <w:rFonts w:ascii="Arial" w:hAnsi="Arial" w:cs="Arial"/>
                <w:color w:val="000000"/>
                <w:sz w:val="16"/>
                <w:szCs w:val="16"/>
              </w:rPr>
              <w:t>12,239</w:t>
            </w:r>
          </w:p>
        </w:tc>
        <w:tc>
          <w:tcPr>
            <w:tcW w:w="509" w:type="pct"/>
            <w:tcBorders>
              <w:top w:val="nil"/>
              <w:left w:val="nil"/>
              <w:bottom w:val="nil"/>
              <w:right w:val="nil"/>
            </w:tcBorders>
            <w:shd w:val="clear" w:color="000000" w:fill="FFFFFF"/>
            <w:noWrap/>
            <w:vAlign w:val="center"/>
            <w:hideMark/>
          </w:tcPr>
          <w:p w14:paraId="3905952D" w14:textId="73B58CED" w:rsidR="003539D2" w:rsidRPr="003539D2" w:rsidRDefault="009565FB" w:rsidP="003539D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539D2" w:rsidRPr="003539D2">
              <w:rPr>
                <w:rFonts w:ascii="Arial" w:hAnsi="Arial" w:cs="Arial"/>
                <w:color w:val="000000"/>
                <w:sz w:val="16"/>
                <w:szCs w:val="16"/>
              </w:rPr>
              <w:t>12,860</w:t>
            </w:r>
          </w:p>
        </w:tc>
        <w:tc>
          <w:tcPr>
            <w:tcW w:w="509" w:type="pct"/>
            <w:tcBorders>
              <w:top w:val="nil"/>
              <w:left w:val="nil"/>
              <w:bottom w:val="nil"/>
              <w:right w:val="nil"/>
            </w:tcBorders>
            <w:shd w:val="clear" w:color="000000" w:fill="FFFFFF"/>
            <w:noWrap/>
            <w:vAlign w:val="center"/>
            <w:hideMark/>
          </w:tcPr>
          <w:p w14:paraId="2638B884" w14:textId="057C389F" w:rsidR="003539D2" w:rsidRPr="003539D2" w:rsidRDefault="009565FB" w:rsidP="003539D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539D2" w:rsidRPr="003539D2">
              <w:rPr>
                <w:rFonts w:ascii="Arial" w:hAnsi="Arial" w:cs="Arial"/>
                <w:color w:val="000000"/>
                <w:sz w:val="16"/>
                <w:szCs w:val="16"/>
              </w:rPr>
              <w:t>13,537</w:t>
            </w:r>
          </w:p>
        </w:tc>
        <w:tc>
          <w:tcPr>
            <w:tcW w:w="509" w:type="pct"/>
            <w:tcBorders>
              <w:top w:val="nil"/>
              <w:left w:val="nil"/>
              <w:bottom w:val="nil"/>
              <w:right w:val="nil"/>
            </w:tcBorders>
            <w:shd w:val="clear" w:color="000000" w:fill="FFFFFF"/>
            <w:noWrap/>
            <w:vAlign w:val="center"/>
            <w:hideMark/>
          </w:tcPr>
          <w:p w14:paraId="690B5945" w14:textId="2CEC33DD" w:rsidR="003539D2" w:rsidRPr="003539D2" w:rsidRDefault="009565FB" w:rsidP="003539D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539D2" w:rsidRPr="003539D2">
              <w:rPr>
                <w:rFonts w:ascii="Arial" w:hAnsi="Arial" w:cs="Arial"/>
                <w:color w:val="000000"/>
                <w:sz w:val="16"/>
                <w:szCs w:val="16"/>
              </w:rPr>
              <w:t>14,099</w:t>
            </w:r>
          </w:p>
        </w:tc>
      </w:tr>
      <w:tr w:rsidR="003539D2" w:rsidRPr="003539D2" w14:paraId="43C2BED3" w14:textId="77777777" w:rsidTr="003539D2">
        <w:trPr>
          <w:trHeight w:hRule="exact" w:val="226"/>
        </w:trPr>
        <w:tc>
          <w:tcPr>
            <w:tcW w:w="2186" w:type="pct"/>
            <w:tcBorders>
              <w:top w:val="nil"/>
              <w:left w:val="nil"/>
              <w:bottom w:val="nil"/>
              <w:right w:val="nil"/>
            </w:tcBorders>
            <w:shd w:val="clear" w:color="000000" w:fill="FFFFFF"/>
            <w:vAlign w:val="center"/>
            <w:hideMark/>
          </w:tcPr>
          <w:p w14:paraId="2AD787B7" w14:textId="77777777" w:rsidR="003539D2" w:rsidRPr="003539D2" w:rsidRDefault="003539D2" w:rsidP="003539D2">
            <w:pPr>
              <w:spacing w:before="0" w:after="0" w:line="240" w:lineRule="auto"/>
              <w:ind w:left="170"/>
              <w:rPr>
                <w:rFonts w:ascii="Arial" w:hAnsi="Arial" w:cs="Arial"/>
                <w:color w:val="000000"/>
                <w:sz w:val="16"/>
                <w:szCs w:val="16"/>
              </w:rPr>
            </w:pPr>
            <w:r w:rsidRPr="003539D2">
              <w:rPr>
                <w:rFonts w:ascii="Arial" w:hAnsi="Arial" w:cs="Arial"/>
                <w:color w:val="000000"/>
                <w:sz w:val="16"/>
                <w:szCs w:val="16"/>
              </w:rPr>
              <w:t>Assets recognised for the first time</w:t>
            </w:r>
          </w:p>
        </w:tc>
        <w:tc>
          <w:tcPr>
            <w:tcW w:w="268" w:type="pct"/>
            <w:tcBorders>
              <w:top w:val="nil"/>
              <w:left w:val="nil"/>
              <w:bottom w:val="nil"/>
              <w:right w:val="nil"/>
            </w:tcBorders>
            <w:shd w:val="clear" w:color="000000" w:fill="FFFFFF"/>
            <w:noWrap/>
            <w:vAlign w:val="center"/>
            <w:hideMark/>
          </w:tcPr>
          <w:p w14:paraId="297E3CA4" w14:textId="77777777" w:rsidR="003539D2" w:rsidRPr="003539D2" w:rsidRDefault="003539D2" w:rsidP="003539D2">
            <w:pPr>
              <w:spacing w:before="0" w:after="0" w:line="240" w:lineRule="auto"/>
              <w:jc w:val="center"/>
              <w:rPr>
                <w:rFonts w:ascii="Arial" w:hAnsi="Arial" w:cs="Arial"/>
                <w:color w:val="000000"/>
                <w:sz w:val="16"/>
                <w:szCs w:val="16"/>
              </w:rPr>
            </w:pPr>
            <w:r w:rsidRPr="003539D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6AE92C27"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368</w:t>
            </w:r>
          </w:p>
        </w:tc>
        <w:tc>
          <w:tcPr>
            <w:tcW w:w="509" w:type="pct"/>
            <w:tcBorders>
              <w:top w:val="nil"/>
              <w:left w:val="nil"/>
              <w:bottom w:val="nil"/>
              <w:right w:val="nil"/>
            </w:tcBorders>
            <w:shd w:val="clear" w:color="000000" w:fill="E6F2FF"/>
            <w:noWrap/>
            <w:vAlign w:val="center"/>
            <w:hideMark/>
          </w:tcPr>
          <w:p w14:paraId="0E4FC670"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393</w:t>
            </w:r>
          </w:p>
        </w:tc>
        <w:tc>
          <w:tcPr>
            <w:tcW w:w="509" w:type="pct"/>
            <w:tcBorders>
              <w:top w:val="nil"/>
              <w:left w:val="nil"/>
              <w:bottom w:val="nil"/>
              <w:right w:val="nil"/>
            </w:tcBorders>
            <w:shd w:val="clear" w:color="000000" w:fill="FFFFFF"/>
            <w:noWrap/>
            <w:vAlign w:val="center"/>
            <w:hideMark/>
          </w:tcPr>
          <w:p w14:paraId="257C6A51"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420</w:t>
            </w:r>
          </w:p>
        </w:tc>
        <w:tc>
          <w:tcPr>
            <w:tcW w:w="509" w:type="pct"/>
            <w:tcBorders>
              <w:top w:val="nil"/>
              <w:left w:val="nil"/>
              <w:bottom w:val="nil"/>
              <w:right w:val="nil"/>
            </w:tcBorders>
            <w:shd w:val="clear" w:color="000000" w:fill="FFFFFF"/>
            <w:noWrap/>
            <w:vAlign w:val="center"/>
            <w:hideMark/>
          </w:tcPr>
          <w:p w14:paraId="31075EAC"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449</w:t>
            </w:r>
          </w:p>
        </w:tc>
        <w:tc>
          <w:tcPr>
            <w:tcW w:w="509" w:type="pct"/>
            <w:tcBorders>
              <w:top w:val="nil"/>
              <w:left w:val="nil"/>
              <w:bottom w:val="nil"/>
              <w:right w:val="nil"/>
            </w:tcBorders>
            <w:shd w:val="clear" w:color="000000" w:fill="FFFFFF"/>
            <w:noWrap/>
            <w:vAlign w:val="center"/>
            <w:hideMark/>
          </w:tcPr>
          <w:p w14:paraId="02C7BDA3"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479</w:t>
            </w:r>
          </w:p>
        </w:tc>
      </w:tr>
      <w:tr w:rsidR="003539D2" w:rsidRPr="003539D2" w14:paraId="40863B79" w14:textId="77777777" w:rsidTr="003539D2">
        <w:trPr>
          <w:trHeight w:hRule="exact" w:val="226"/>
        </w:trPr>
        <w:tc>
          <w:tcPr>
            <w:tcW w:w="2186" w:type="pct"/>
            <w:tcBorders>
              <w:top w:val="nil"/>
              <w:left w:val="nil"/>
              <w:bottom w:val="nil"/>
              <w:right w:val="nil"/>
            </w:tcBorders>
            <w:shd w:val="clear" w:color="000000" w:fill="FFFFFF"/>
            <w:vAlign w:val="center"/>
            <w:hideMark/>
          </w:tcPr>
          <w:p w14:paraId="211F8FBB" w14:textId="77777777" w:rsidR="003539D2" w:rsidRPr="003539D2" w:rsidRDefault="003539D2" w:rsidP="003539D2">
            <w:pPr>
              <w:spacing w:before="0" w:after="0" w:line="240" w:lineRule="auto"/>
              <w:ind w:left="170"/>
              <w:rPr>
                <w:rFonts w:ascii="Arial" w:hAnsi="Arial" w:cs="Arial"/>
                <w:color w:val="000000"/>
                <w:sz w:val="16"/>
                <w:szCs w:val="16"/>
              </w:rPr>
            </w:pPr>
            <w:r w:rsidRPr="003539D2">
              <w:rPr>
                <w:rFonts w:ascii="Arial" w:hAnsi="Arial" w:cs="Arial"/>
                <w:color w:val="000000"/>
                <w:sz w:val="16"/>
                <w:szCs w:val="16"/>
              </w:rPr>
              <w:t>Actuarial revaluations</w:t>
            </w:r>
          </w:p>
        </w:tc>
        <w:tc>
          <w:tcPr>
            <w:tcW w:w="268" w:type="pct"/>
            <w:tcBorders>
              <w:top w:val="nil"/>
              <w:left w:val="nil"/>
              <w:bottom w:val="nil"/>
              <w:right w:val="nil"/>
            </w:tcBorders>
            <w:shd w:val="clear" w:color="000000" w:fill="FFFFFF"/>
            <w:noWrap/>
            <w:vAlign w:val="center"/>
            <w:hideMark/>
          </w:tcPr>
          <w:p w14:paraId="52D9B2B4" w14:textId="77777777" w:rsidR="003539D2" w:rsidRPr="003539D2" w:rsidRDefault="003539D2" w:rsidP="003539D2">
            <w:pPr>
              <w:spacing w:before="0" w:after="0" w:line="240" w:lineRule="auto"/>
              <w:jc w:val="center"/>
              <w:rPr>
                <w:rFonts w:ascii="Arial" w:hAnsi="Arial" w:cs="Arial"/>
                <w:color w:val="000000"/>
                <w:sz w:val="16"/>
                <w:szCs w:val="16"/>
              </w:rPr>
            </w:pPr>
            <w:r w:rsidRPr="003539D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04A97EF5"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2,191</w:t>
            </w:r>
          </w:p>
        </w:tc>
        <w:tc>
          <w:tcPr>
            <w:tcW w:w="509" w:type="pct"/>
            <w:tcBorders>
              <w:top w:val="nil"/>
              <w:left w:val="nil"/>
              <w:bottom w:val="nil"/>
              <w:right w:val="nil"/>
            </w:tcBorders>
            <w:shd w:val="clear" w:color="000000" w:fill="E6F2FF"/>
            <w:noWrap/>
            <w:vAlign w:val="center"/>
            <w:hideMark/>
          </w:tcPr>
          <w:p w14:paraId="75782F21" w14:textId="7E76C569" w:rsidR="003539D2" w:rsidRPr="003539D2" w:rsidRDefault="009565FB" w:rsidP="003539D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539D2" w:rsidRPr="003539D2">
              <w:rPr>
                <w:rFonts w:ascii="Arial" w:hAnsi="Arial" w:cs="Arial"/>
                <w:color w:val="000000"/>
                <w:sz w:val="16"/>
                <w:szCs w:val="16"/>
              </w:rPr>
              <w:t>1,060</w:t>
            </w:r>
          </w:p>
        </w:tc>
        <w:tc>
          <w:tcPr>
            <w:tcW w:w="509" w:type="pct"/>
            <w:tcBorders>
              <w:top w:val="nil"/>
              <w:left w:val="nil"/>
              <w:bottom w:val="nil"/>
              <w:right w:val="nil"/>
            </w:tcBorders>
            <w:shd w:val="clear" w:color="000000" w:fill="FFFFFF"/>
            <w:noWrap/>
            <w:vAlign w:val="center"/>
            <w:hideMark/>
          </w:tcPr>
          <w:p w14:paraId="1EB4F2B0" w14:textId="2D1BACFA" w:rsidR="003539D2" w:rsidRPr="003539D2" w:rsidRDefault="009565FB" w:rsidP="003539D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539D2" w:rsidRPr="003539D2">
              <w:rPr>
                <w:rFonts w:ascii="Arial" w:hAnsi="Arial" w:cs="Arial"/>
                <w:color w:val="000000"/>
                <w:sz w:val="16"/>
                <w:szCs w:val="16"/>
              </w:rPr>
              <w:t>1,012</w:t>
            </w:r>
          </w:p>
        </w:tc>
        <w:tc>
          <w:tcPr>
            <w:tcW w:w="509" w:type="pct"/>
            <w:tcBorders>
              <w:top w:val="nil"/>
              <w:left w:val="nil"/>
              <w:bottom w:val="nil"/>
              <w:right w:val="nil"/>
            </w:tcBorders>
            <w:shd w:val="clear" w:color="000000" w:fill="FFFFFF"/>
            <w:noWrap/>
            <w:vAlign w:val="center"/>
            <w:hideMark/>
          </w:tcPr>
          <w:p w14:paraId="1ECEFA6B" w14:textId="2150DD94" w:rsidR="003539D2" w:rsidRPr="003539D2" w:rsidRDefault="009565FB" w:rsidP="003539D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539D2" w:rsidRPr="003539D2">
              <w:rPr>
                <w:rFonts w:ascii="Arial" w:hAnsi="Arial" w:cs="Arial"/>
                <w:color w:val="000000"/>
                <w:sz w:val="16"/>
                <w:szCs w:val="16"/>
              </w:rPr>
              <w:t>967</w:t>
            </w:r>
          </w:p>
        </w:tc>
        <w:tc>
          <w:tcPr>
            <w:tcW w:w="509" w:type="pct"/>
            <w:tcBorders>
              <w:top w:val="nil"/>
              <w:left w:val="nil"/>
              <w:bottom w:val="nil"/>
              <w:right w:val="nil"/>
            </w:tcBorders>
            <w:shd w:val="clear" w:color="000000" w:fill="FFFFFF"/>
            <w:noWrap/>
            <w:vAlign w:val="center"/>
            <w:hideMark/>
          </w:tcPr>
          <w:p w14:paraId="0569A25B" w14:textId="634FB860" w:rsidR="003539D2" w:rsidRPr="003539D2" w:rsidRDefault="009565FB" w:rsidP="003539D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539D2" w:rsidRPr="003539D2">
              <w:rPr>
                <w:rFonts w:ascii="Arial" w:hAnsi="Arial" w:cs="Arial"/>
                <w:color w:val="000000"/>
                <w:sz w:val="16"/>
                <w:szCs w:val="16"/>
              </w:rPr>
              <w:t>818</w:t>
            </w:r>
          </w:p>
        </w:tc>
      </w:tr>
      <w:tr w:rsidR="003539D2" w:rsidRPr="003539D2" w14:paraId="5F6533F9" w14:textId="77777777" w:rsidTr="003539D2">
        <w:trPr>
          <w:trHeight w:hRule="exact" w:val="226"/>
        </w:trPr>
        <w:tc>
          <w:tcPr>
            <w:tcW w:w="2186" w:type="pct"/>
            <w:tcBorders>
              <w:top w:val="nil"/>
              <w:left w:val="nil"/>
              <w:bottom w:val="nil"/>
              <w:right w:val="nil"/>
            </w:tcBorders>
            <w:shd w:val="clear" w:color="000000" w:fill="FFFFFF"/>
            <w:vAlign w:val="center"/>
            <w:hideMark/>
          </w:tcPr>
          <w:p w14:paraId="78A4768F" w14:textId="77777777" w:rsidR="003539D2" w:rsidRPr="003539D2" w:rsidRDefault="003539D2" w:rsidP="003539D2">
            <w:pPr>
              <w:spacing w:before="0" w:after="0" w:line="240" w:lineRule="auto"/>
              <w:ind w:left="170"/>
              <w:rPr>
                <w:rFonts w:ascii="Arial" w:hAnsi="Arial" w:cs="Arial"/>
                <w:color w:val="000000"/>
                <w:sz w:val="16"/>
                <w:szCs w:val="16"/>
              </w:rPr>
            </w:pPr>
            <w:r w:rsidRPr="003539D2">
              <w:rPr>
                <w:rFonts w:ascii="Arial" w:hAnsi="Arial" w:cs="Arial"/>
                <w:color w:val="000000"/>
                <w:sz w:val="16"/>
                <w:szCs w:val="16"/>
              </w:rPr>
              <w:t>Net foreign exchange gains</w:t>
            </w:r>
          </w:p>
        </w:tc>
        <w:tc>
          <w:tcPr>
            <w:tcW w:w="268" w:type="pct"/>
            <w:tcBorders>
              <w:top w:val="nil"/>
              <w:left w:val="nil"/>
              <w:bottom w:val="nil"/>
              <w:right w:val="nil"/>
            </w:tcBorders>
            <w:shd w:val="clear" w:color="000000" w:fill="FFFFFF"/>
            <w:noWrap/>
            <w:vAlign w:val="center"/>
            <w:hideMark/>
          </w:tcPr>
          <w:p w14:paraId="5865317A" w14:textId="77777777" w:rsidR="003539D2" w:rsidRPr="003539D2" w:rsidRDefault="003539D2" w:rsidP="003539D2">
            <w:pPr>
              <w:spacing w:before="0" w:after="0" w:line="240" w:lineRule="auto"/>
              <w:jc w:val="center"/>
              <w:rPr>
                <w:rFonts w:ascii="Arial" w:hAnsi="Arial" w:cs="Arial"/>
                <w:color w:val="000000"/>
                <w:sz w:val="16"/>
                <w:szCs w:val="16"/>
              </w:rPr>
            </w:pPr>
            <w:r w:rsidRPr="003539D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3D27F3F5"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182</w:t>
            </w:r>
          </w:p>
        </w:tc>
        <w:tc>
          <w:tcPr>
            <w:tcW w:w="509" w:type="pct"/>
            <w:tcBorders>
              <w:top w:val="nil"/>
              <w:left w:val="nil"/>
              <w:bottom w:val="nil"/>
              <w:right w:val="nil"/>
            </w:tcBorders>
            <w:shd w:val="clear" w:color="000000" w:fill="E6F2FF"/>
            <w:noWrap/>
            <w:vAlign w:val="center"/>
            <w:hideMark/>
          </w:tcPr>
          <w:p w14:paraId="40C6C14A"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183</w:t>
            </w:r>
          </w:p>
        </w:tc>
        <w:tc>
          <w:tcPr>
            <w:tcW w:w="509" w:type="pct"/>
            <w:tcBorders>
              <w:top w:val="nil"/>
              <w:left w:val="nil"/>
              <w:bottom w:val="nil"/>
              <w:right w:val="nil"/>
            </w:tcBorders>
            <w:shd w:val="clear" w:color="000000" w:fill="FFFFFF"/>
            <w:noWrap/>
            <w:vAlign w:val="center"/>
            <w:hideMark/>
          </w:tcPr>
          <w:p w14:paraId="23F21212"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0</w:t>
            </w:r>
          </w:p>
        </w:tc>
        <w:tc>
          <w:tcPr>
            <w:tcW w:w="509" w:type="pct"/>
            <w:tcBorders>
              <w:top w:val="nil"/>
              <w:left w:val="nil"/>
              <w:bottom w:val="nil"/>
              <w:right w:val="nil"/>
            </w:tcBorders>
            <w:shd w:val="clear" w:color="000000" w:fill="FFFFFF"/>
            <w:noWrap/>
            <w:vAlign w:val="center"/>
            <w:hideMark/>
          </w:tcPr>
          <w:p w14:paraId="18ABFC61"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0</w:t>
            </w:r>
          </w:p>
        </w:tc>
        <w:tc>
          <w:tcPr>
            <w:tcW w:w="509" w:type="pct"/>
            <w:tcBorders>
              <w:top w:val="nil"/>
              <w:left w:val="nil"/>
              <w:bottom w:val="nil"/>
              <w:right w:val="nil"/>
            </w:tcBorders>
            <w:shd w:val="clear" w:color="000000" w:fill="FFFFFF"/>
            <w:noWrap/>
            <w:vAlign w:val="center"/>
            <w:hideMark/>
          </w:tcPr>
          <w:p w14:paraId="18FDE5CA"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0</w:t>
            </w:r>
          </w:p>
        </w:tc>
      </w:tr>
      <w:tr w:rsidR="003539D2" w:rsidRPr="003539D2" w14:paraId="40BE3041" w14:textId="77777777" w:rsidTr="003539D2">
        <w:trPr>
          <w:trHeight w:hRule="exact" w:val="226"/>
        </w:trPr>
        <w:tc>
          <w:tcPr>
            <w:tcW w:w="2186" w:type="pct"/>
            <w:tcBorders>
              <w:top w:val="nil"/>
              <w:left w:val="nil"/>
              <w:bottom w:val="nil"/>
              <w:right w:val="nil"/>
            </w:tcBorders>
            <w:shd w:val="clear" w:color="000000" w:fill="FFFFFF"/>
            <w:vAlign w:val="center"/>
            <w:hideMark/>
          </w:tcPr>
          <w:p w14:paraId="4887BD22" w14:textId="77777777" w:rsidR="003539D2" w:rsidRPr="003539D2" w:rsidRDefault="003539D2" w:rsidP="003539D2">
            <w:pPr>
              <w:spacing w:before="0" w:after="0" w:line="240" w:lineRule="auto"/>
              <w:ind w:left="170"/>
              <w:rPr>
                <w:rFonts w:ascii="Arial" w:hAnsi="Arial" w:cs="Arial"/>
                <w:color w:val="000000"/>
                <w:sz w:val="16"/>
                <w:szCs w:val="16"/>
              </w:rPr>
            </w:pPr>
            <w:r w:rsidRPr="003539D2">
              <w:rPr>
                <w:rFonts w:ascii="Arial" w:hAnsi="Arial" w:cs="Arial"/>
                <w:color w:val="000000"/>
                <w:sz w:val="16"/>
                <w:szCs w:val="16"/>
              </w:rPr>
              <w:t>Net swap interest received</w:t>
            </w:r>
          </w:p>
        </w:tc>
        <w:tc>
          <w:tcPr>
            <w:tcW w:w="268" w:type="pct"/>
            <w:tcBorders>
              <w:top w:val="nil"/>
              <w:left w:val="nil"/>
              <w:bottom w:val="nil"/>
              <w:right w:val="nil"/>
            </w:tcBorders>
            <w:shd w:val="clear" w:color="000000" w:fill="FFFFFF"/>
            <w:noWrap/>
            <w:vAlign w:val="center"/>
            <w:hideMark/>
          </w:tcPr>
          <w:p w14:paraId="1A6FADDA" w14:textId="77777777" w:rsidR="003539D2" w:rsidRPr="003539D2" w:rsidRDefault="003539D2" w:rsidP="003539D2">
            <w:pPr>
              <w:spacing w:before="0" w:after="0" w:line="240" w:lineRule="auto"/>
              <w:jc w:val="center"/>
              <w:rPr>
                <w:rFonts w:ascii="Arial" w:hAnsi="Arial" w:cs="Arial"/>
                <w:color w:val="000000"/>
                <w:sz w:val="16"/>
                <w:szCs w:val="16"/>
              </w:rPr>
            </w:pPr>
            <w:r w:rsidRPr="003539D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496D3845" w14:textId="1C4797F0" w:rsidR="003539D2" w:rsidRPr="003539D2" w:rsidRDefault="009565FB" w:rsidP="003539D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539D2" w:rsidRPr="003539D2">
              <w:rPr>
                <w:rFonts w:ascii="Arial" w:hAnsi="Arial" w:cs="Arial"/>
                <w:color w:val="000000"/>
                <w:sz w:val="16"/>
                <w:szCs w:val="16"/>
              </w:rPr>
              <w:t>478</w:t>
            </w:r>
          </w:p>
        </w:tc>
        <w:tc>
          <w:tcPr>
            <w:tcW w:w="509" w:type="pct"/>
            <w:tcBorders>
              <w:top w:val="nil"/>
              <w:left w:val="nil"/>
              <w:bottom w:val="nil"/>
              <w:right w:val="nil"/>
            </w:tcBorders>
            <w:shd w:val="clear" w:color="000000" w:fill="E6F2FF"/>
            <w:noWrap/>
            <w:vAlign w:val="center"/>
            <w:hideMark/>
          </w:tcPr>
          <w:p w14:paraId="7E14921E" w14:textId="6FA35B31" w:rsidR="003539D2" w:rsidRPr="003539D2" w:rsidRDefault="009565FB" w:rsidP="003539D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539D2" w:rsidRPr="003539D2">
              <w:rPr>
                <w:rFonts w:ascii="Arial" w:hAnsi="Arial" w:cs="Arial"/>
                <w:color w:val="000000"/>
                <w:sz w:val="16"/>
                <w:szCs w:val="16"/>
              </w:rPr>
              <w:t>7</w:t>
            </w:r>
          </w:p>
        </w:tc>
        <w:tc>
          <w:tcPr>
            <w:tcW w:w="509" w:type="pct"/>
            <w:tcBorders>
              <w:top w:val="nil"/>
              <w:left w:val="nil"/>
              <w:bottom w:val="nil"/>
              <w:right w:val="nil"/>
            </w:tcBorders>
            <w:shd w:val="clear" w:color="000000" w:fill="FFFFFF"/>
            <w:noWrap/>
            <w:vAlign w:val="center"/>
            <w:hideMark/>
          </w:tcPr>
          <w:p w14:paraId="76368E0B"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3</w:t>
            </w:r>
          </w:p>
        </w:tc>
        <w:tc>
          <w:tcPr>
            <w:tcW w:w="509" w:type="pct"/>
            <w:tcBorders>
              <w:top w:val="nil"/>
              <w:left w:val="nil"/>
              <w:bottom w:val="nil"/>
              <w:right w:val="nil"/>
            </w:tcBorders>
            <w:shd w:val="clear" w:color="000000" w:fill="FFFFFF"/>
            <w:noWrap/>
            <w:vAlign w:val="center"/>
            <w:hideMark/>
          </w:tcPr>
          <w:p w14:paraId="25F433A9" w14:textId="19633793" w:rsidR="003539D2" w:rsidRPr="003539D2" w:rsidRDefault="009565FB" w:rsidP="003539D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539D2" w:rsidRPr="003539D2">
              <w:rPr>
                <w:rFonts w:ascii="Arial" w:hAnsi="Arial" w:cs="Arial"/>
                <w:color w:val="000000"/>
                <w:sz w:val="16"/>
                <w:szCs w:val="16"/>
              </w:rPr>
              <w:t>1</w:t>
            </w:r>
          </w:p>
        </w:tc>
        <w:tc>
          <w:tcPr>
            <w:tcW w:w="509" w:type="pct"/>
            <w:tcBorders>
              <w:top w:val="nil"/>
              <w:left w:val="nil"/>
              <w:bottom w:val="nil"/>
              <w:right w:val="nil"/>
            </w:tcBorders>
            <w:shd w:val="clear" w:color="000000" w:fill="FFFFFF"/>
            <w:noWrap/>
            <w:vAlign w:val="center"/>
            <w:hideMark/>
          </w:tcPr>
          <w:p w14:paraId="246E9105"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7</w:t>
            </w:r>
          </w:p>
        </w:tc>
      </w:tr>
      <w:tr w:rsidR="003539D2" w:rsidRPr="003539D2" w14:paraId="253A8E9B" w14:textId="77777777" w:rsidTr="003539D2">
        <w:trPr>
          <w:trHeight w:hRule="exact" w:val="226"/>
        </w:trPr>
        <w:tc>
          <w:tcPr>
            <w:tcW w:w="2186" w:type="pct"/>
            <w:tcBorders>
              <w:top w:val="nil"/>
              <w:left w:val="nil"/>
              <w:bottom w:val="nil"/>
              <w:right w:val="nil"/>
            </w:tcBorders>
            <w:shd w:val="clear" w:color="000000" w:fill="FFFFFF"/>
            <w:vAlign w:val="center"/>
            <w:hideMark/>
          </w:tcPr>
          <w:p w14:paraId="5B4DF35F" w14:textId="77777777" w:rsidR="003539D2" w:rsidRPr="003539D2" w:rsidRDefault="003539D2" w:rsidP="003539D2">
            <w:pPr>
              <w:spacing w:before="0" w:after="0" w:line="240" w:lineRule="auto"/>
              <w:ind w:left="170"/>
              <w:rPr>
                <w:rFonts w:ascii="Arial" w:hAnsi="Arial" w:cs="Arial"/>
                <w:color w:val="000000"/>
                <w:sz w:val="16"/>
                <w:szCs w:val="16"/>
              </w:rPr>
            </w:pPr>
            <w:r w:rsidRPr="003539D2">
              <w:rPr>
                <w:rFonts w:ascii="Arial" w:hAnsi="Arial" w:cs="Arial"/>
                <w:color w:val="000000"/>
                <w:sz w:val="16"/>
                <w:szCs w:val="16"/>
              </w:rPr>
              <w:t>Market valuation of debt</w:t>
            </w:r>
          </w:p>
        </w:tc>
        <w:tc>
          <w:tcPr>
            <w:tcW w:w="268" w:type="pct"/>
            <w:tcBorders>
              <w:top w:val="nil"/>
              <w:left w:val="nil"/>
              <w:bottom w:val="nil"/>
              <w:right w:val="nil"/>
            </w:tcBorders>
            <w:shd w:val="clear" w:color="000000" w:fill="FFFFFF"/>
            <w:noWrap/>
            <w:vAlign w:val="center"/>
            <w:hideMark/>
          </w:tcPr>
          <w:p w14:paraId="587E6178" w14:textId="77777777" w:rsidR="003539D2" w:rsidRPr="003539D2" w:rsidRDefault="003539D2" w:rsidP="003539D2">
            <w:pPr>
              <w:spacing w:before="0" w:after="0" w:line="240" w:lineRule="auto"/>
              <w:jc w:val="center"/>
              <w:rPr>
                <w:rFonts w:ascii="Arial" w:hAnsi="Arial" w:cs="Arial"/>
                <w:color w:val="000000"/>
                <w:sz w:val="16"/>
                <w:szCs w:val="16"/>
              </w:rPr>
            </w:pPr>
            <w:r w:rsidRPr="003539D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036E3042" w14:textId="55FD6981" w:rsidR="003539D2" w:rsidRPr="003539D2" w:rsidRDefault="009565FB" w:rsidP="003539D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539D2" w:rsidRPr="003539D2">
              <w:rPr>
                <w:rFonts w:ascii="Arial" w:hAnsi="Arial" w:cs="Arial"/>
                <w:color w:val="000000"/>
                <w:sz w:val="16"/>
                <w:szCs w:val="16"/>
              </w:rPr>
              <w:t>11,466</w:t>
            </w:r>
          </w:p>
        </w:tc>
        <w:tc>
          <w:tcPr>
            <w:tcW w:w="509" w:type="pct"/>
            <w:tcBorders>
              <w:top w:val="nil"/>
              <w:left w:val="nil"/>
              <w:bottom w:val="nil"/>
              <w:right w:val="nil"/>
            </w:tcBorders>
            <w:shd w:val="clear" w:color="000000" w:fill="E6F2FF"/>
            <w:noWrap/>
            <w:vAlign w:val="center"/>
            <w:hideMark/>
          </w:tcPr>
          <w:p w14:paraId="353E0A86" w14:textId="2F84C26A" w:rsidR="003539D2" w:rsidRPr="003539D2" w:rsidRDefault="009565FB" w:rsidP="003539D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539D2" w:rsidRPr="003539D2">
              <w:rPr>
                <w:rFonts w:ascii="Arial" w:hAnsi="Arial" w:cs="Arial"/>
                <w:color w:val="000000"/>
                <w:sz w:val="16"/>
                <w:szCs w:val="16"/>
              </w:rPr>
              <w:t>13,119</w:t>
            </w:r>
          </w:p>
        </w:tc>
        <w:tc>
          <w:tcPr>
            <w:tcW w:w="509" w:type="pct"/>
            <w:tcBorders>
              <w:top w:val="nil"/>
              <w:left w:val="nil"/>
              <w:bottom w:val="nil"/>
              <w:right w:val="nil"/>
            </w:tcBorders>
            <w:shd w:val="clear" w:color="000000" w:fill="FFFFFF"/>
            <w:noWrap/>
            <w:vAlign w:val="center"/>
            <w:hideMark/>
          </w:tcPr>
          <w:p w14:paraId="28269983" w14:textId="48DD4685" w:rsidR="003539D2" w:rsidRPr="003539D2" w:rsidRDefault="009565FB" w:rsidP="003539D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539D2" w:rsidRPr="003539D2">
              <w:rPr>
                <w:rFonts w:ascii="Arial" w:hAnsi="Arial" w:cs="Arial"/>
                <w:color w:val="000000"/>
                <w:sz w:val="16"/>
                <w:szCs w:val="16"/>
              </w:rPr>
              <w:t>11,343</w:t>
            </w:r>
          </w:p>
        </w:tc>
        <w:tc>
          <w:tcPr>
            <w:tcW w:w="509" w:type="pct"/>
            <w:tcBorders>
              <w:top w:val="nil"/>
              <w:left w:val="nil"/>
              <w:bottom w:val="nil"/>
              <w:right w:val="nil"/>
            </w:tcBorders>
            <w:shd w:val="clear" w:color="000000" w:fill="FFFFFF"/>
            <w:noWrap/>
            <w:vAlign w:val="center"/>
            <w:hideMark/>
          </w:tcPr>
          <w:p w14:paraId="6BDC0077" w14:textId="227C9288" w:rsidR="003539D2" w:rsidRPr="003539D2" w:rsidRDefault="009565FB" w:rsidP="003539D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539D2" w:rsidRPr="003539D2">
              <w:rPr>
                <w:rFonts w:ascii="Arial" w:hAnsi="Arial" w:cs="Arial"/>
                <w:color w:val="000000"/>
                <w:sz w:val="16"/>
                <w:szCs w:val="16"/>
              </w:rPr>
              <w:t>10,905</w:t>
            </w:r>
          </w:p>
        </w:tc>
        <w:tc>
          <w:tcPr>
            <w:tcW w:w="509" w:type="pct"/>
            <w:tcBorders>
              <w:top w:val="nil"/>
              <w:left w:val="nil"/>
              <w:bottom w:val="nil"/>
              <w:right w:val="nil"/>
            </w:tcBorders>
            <w:shd w:val="clear" w:color="000000" w:fill="FFFFFF"/>
            <w:noWrap/>
            <w:vAlign w:val="center"/>
            <w:hideMark/>
          </w:tcPr>
          <w:p w14:paraId="720AD92D" w14:textId="58C395C6" w:rsidR="003539D2" w:rsidRPr="003539D2" w:rsidRDefault="009565FB" w:rsidP="003539D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539D2" w:rsidRPr="003539D2">
              <w:rPr>
                <w:rFonts w:ascii="Arial" w:hAnsi="Arial" w:cs="Arial"/>
                <w:color w:val="000000"/>
                <w:sz w:val="16"/>
                <w:szCs w:val="16"/>
              </w:rPr>
              <w:t>9,836</w:t>
            </w:r>
          </w:p>
        </w:tc>
      </w:tr>
      <w:tr w:rsidR="003539D2" w:rsidRPr="003539D2" w14:paraId="2681F671" w14:textId="77777777" w:rsidTr="003539D2">
        <w:trPr>
          <w:trHeight w:hRule="exact" w:val="226"/>
        </w:trPr>
        <w:tc>
          <w:tcPr>
            <w:tcW w:w="2186" w:type="pct"/>
            <w:tcBorders>
              <w:top w:val="nil"/>
              <w:left w:val="nil"/>
              <w:bottom w:val="nil"/>
              <w:right w:val="nil"/>
            </w:tcBorders>
            <w:shd w:val="clear" w:color="000000" w:fill="FFFFFF"/>
            <w:vAlign w:val="center"/>
            <w:hideMark/>
          </w:tcPr>
          <w:p w14:paraId="527DA281" w14:textId="77777777" w:rsidR="003539D2" w:rsidRPr="003539D2" w:rsidRDefault="003539D2" w:rsidP="003539D2">
            <w:pPr>
              <w:spacing w:before="0" w:after="0" w:line="240" w:lineRule="auto"/>
              <w:ind w:left="170"/>
              <w:rPr>
                <w:rFonts w:ascii="Arial" w:hAnsi="Arial" w:cs="Arial"/>
                <w:color w:val="000000"/>
                <w:sz w:val="16"/>
                <w:szCs w:val="16"/>
              </w:rPr>
            </w:pPr>
            <w:r w:rsidRPr="003539D2">
              <w:rPr>
                <w:rFonts w:ascii="Arial" w:hAnsi="Arial" w:cs="Arial"/>
                <w:color w:val="000000"/>
                <w:sz w:val="16"/>
                <w:szCs w:val="16"/>
              </w:rPr>
              <w:t>Other gains/(losses)</w:t>
            </w:r>
          </w:p>
        </w:tc>
        <w:tc>
          <w:tcPr>
            <w:tcW w:w="268" w:type="pct"/>
            <w:tcBorders>
              <w:top w:val="nil"/>
              <w:left w:val="nil"/>
              <w:bottom w:val="nil"/>
              <w:right w:val="nil"/>
            </w:tcBorders>
            <w:shd w:val="clear" w:color="000000" w:fill="FFFFFF"/>
            <w:noWrap/>
            <w:vAlign w:val="center"/>
            <w:hideMark/>
          </w:tcPr>
          <w:p w14:paraId="38D012AB" w14:textId="77777777" w:rsidR="003539D2" w:rsidRPr="003539D2" w:rsidRDefault="003539D2" w:rsidP="003539D2">
            <w:pPr>
              <w:spacing w:before="0" w:after="0" w:line="240" w:lineRule="auto"/>
              <w:jc w:val="center"/>
              <w:rPr>
                <w:rFonts w:ascii="Arial" w:hAnsi="Arial" w:cs="Arial"/>
                <w:color w:val="000000"/>
                <w:sz w:val="16"/>
                <w:szCs w:val="16"/>
              </w:rPr>
            </w:pPr>
            <w:r w:rsidRPr="003539D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216901DD"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13,430</w:t>
            </w:r>
          </w:p>
        </w:tc>
        <w:tc>
          <w:tcPr>
            <w:tcW w:w="509" w:type="pct"/>
            <w:tcBorders>
              <w:top w:val="nil"/>
              <w:left w:val="nil"/>
              <w:bottom w:val="nil"/>
              <w:right w:val="nil"/>
            </w:tcBorders>
            <w:shd w:val="clear" w:color="000000" w:fill="E6F2FF"/>
            <w:noWrap/>
            <w:vAlign w:val="center"/>
            <w:hideMark/>
          </w:tcPr>
          <w:p w14:paraId="547949A9"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9,860</w:t>
            </w:r>
          </w:p>
        </w:tc>
        <w:tc>
          <w:tcPr>
            <w:tcW w:w="509" w:type="pct"/>
            <w:tcBorders>
              <w:top w:val="nil"/>
              <w:left w:val="nil"/>
              <w:bottom w:val="nil"/>
              <w:right w:val="nil"/>
            </w:tcBorders>
            <w:shd w:val="clear" w:color="000000" w:fill="FFFFFF"/>
            <w:noWrap/>
            <w:vAlign w:val="center"/>
            <w:hideMark/>
          </w:tcPr>
          <w:p w14:paraId="4C0BB215"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10,474</w:t>
            </w:r>
          </w:p>
        </w:tc>
        <w:tc>
          <w:tcPr>
            <w:tcW w:w="509" w:type="pct"/>
            <w:tcBorders>
              <w:top w:val="nil"/>
              <w:left w:val="nil"/>
              <w:bottom w:val="nil"/>
              <w:right w:val="nil"/>
            </w:tcBorders>
            <w:shd w:val="clear" w:color="000000" w:fill="FFFFFF"/>
            <w:noWrap/>
            <w:vAlign w:val="center"/>
            <w:hideMark/>
          </w:tcPr>
          <w:p w14:paraId="77BBB9B9"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11,056</w:t>
            </w:r>
          </w:p>
        </w:tc>
        <w:tc>
          <w:tcPr>
            <w:tcW w:w="509" w:type="pct"/>
            <w:tcBorders>
              <w:top w:val="nil"/>
              <w:left w:val="nil"/>
              <w:bottom w:val="nil"/>
              <w:right w:val="nil"/>
            </w:tcBorders>
            <w:shd w:val="clear" w:color="000000" w:fill="FFFFFF"/>
            <w:noWrap/>
            <w:vAlign w:val="center"/>
            <w:hideMark/>
          </w:tcPr>
          <w:p w14:paraId="77D0F633"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11,859</w:t>
            </w:r>
          </w:p>
        </w:tc>
      </w:tr>
      <w:tr w:rsidR="003539D2" w:rsidRPr="003539D2" w14:paraId="1FB179ED" w14:textId="77777777" w:rsidTr="003539D2">
        <w:trPr>
          <w:trHeight w:hRule="exact" w:val="224"/>
        </w:trPr>
        <w:tc>
          <w:tcPr>
            <w:tcW w:w="2186" w:type="pct"/>
            <w:tcBorders>
              <w:top w:val="nil"/>
              <w:left w:val="nil"/>
              <w:bottom w:val="nil"/>
              <w:right w:val="nil"/>
            </w:tcBorders>
            <w:shd w:val="clear" w:color="000000" w:fill="FFFFFF"/>
            <w:vAlign w:val="center"/>
            <w:hideMark/>
          </w:tcPr>
          <w:p w14:paraId="62D826E3" w14:textId="77777777" w:rsidR="003539D2" w:rsidRPr="003539D2" w:rsidRDefault="003539D2" w:rsidP="003539D2">
            <w:pPr>
              <w:spacing w:before="0" w:after="0" w:line="240" w:lineRule="auto"/>
              <w:rPr>
                <w:rFonts w:ascii="Arial" w:hAnsi="Arial" w:cs="Arial"/>
                <w:b/>
                <w:bCs/>
                <w:color w:val="000000"/>
                <w:sz w:val="16"/>
                <w:szCs w:val="16"/>
              </w:rPr>
            </w:pPr>
            <w:r w:rsidRPr="003539D2">
              <w:rPr>
                <w:rFonts w:ascii="Arial" w:hAnsi="Arial" w:cs="Arial"/>
                <w:b/>
                <w:bCs/>
                <w:color w:val="000000"/>
                <w:sz w:val="16"/>
                <w:szCs w:val="16"/>
              </w:rPr>
              <w:t xml:space="preserve">Total other economic flows – </w:t>
            </w:r>
          </w:p>
        </w:tc>
        <w:tc>
          <w:tcPr>
            <w:tcW w:w="268" w:type="pct"/>
            <w:tcBorders>
              <w:top w:val="nil"/>
              <w:left w:val="nil"/>
              <w:bottom w:val="nil"/>
              <w:right w:val="nil"/>
            </w:tcBorders>
            <w:shd w:val="clear" w:color="000000" w:fill="FFFFFF"/>
            <w:noWrap/>
            <w:vAlign w:val="center"/>
            <w:hideMark/>
          </w:tcPr>
          <w:p w14:paraId="1958CA81" w14:textId="77777777" w:rsidR="003539D2" w:rsidRPr="003539D2" w:rsidRDefault="003539D2" w:rsidP="003539D2">
            <w:pPr>
              <w:spacing w:before="0" w:after="0" w:line="240" w:lineRule="auto"/>
              <w:jc w:val="center"/>
              <w:rPr>
                <w:rFonts w:ascii="Arial" w:hAnsi="Arial" w:cs="Arial"/>
                <w:color w:val="000000"/>
                <w:sz w:val="16"/>
                <w:szCs w:val="16"/>
              </w:rPr>
            </w:pPr>
            <w:r w:rsidRPr="003539D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7E5D69E3"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 </w:t>
            </w:r>
          </w:p>
        </w:tc>
        <w:tc>
          <w:tcPr>
            <w:tcW w:w="509" w:type="pct"/>
            <w:tcBorders>
              <w:top w:val="nil"/>
              <w:left w:val="nil"/>
              <w:bottom w:val="nil"/>
              <w:right w:val="nil"/>
            </w:tcBorders>
            <w:shd w:val="clear" w:color="000000" w:fill="E6F2FF"/>
            <w:noWrap/>
            <w:vAlign w:val="center"/>
            <w:hideMark/>
          </w:tcPr>
          <w:p w14:paraId="60B41E0D"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78F1CAD6"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6EFF6615"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56FC14A9" w14:textId="77777777" w:rsidR="003539D2" w:rsidRPr="003539D2" w:rsidRDefault="003539D2" w:rsidP="003539D2">
            <w:pPr>
              <w:spacing w:before="0" w:after="0" w:line="240" w:lineRule="auto"/>
              <w:jc w:val="right"/>
              <w:rPr>
                <w:rFonts w:ascii="Arial" w:hAnsi="Arial" w:cs="Arial"/>
                <w:color w:val="000000"/>
                <w:sz w:val="16"/>
                <w:szCs w:val="16"/>
              </w:rPr>
            </w:pPr>
            <w:r w:rsidRPr="003539D2">
              <w:rPr>
                <w:rFonts w:ascii="Arial" w:hAnsi="Arial" w:cs="Arial"/>
                <w:color w:val="000000"/>
                <w:sz w:val="16"/>
                <w:szCs w:val="16"/>
              </w:rPr>
              <w:t> </w:t>
            </w:r>
          </w:p>
        </w:tc>
      </w:tr>
      <w:tr w:rsidR="003539D2" w:rsidRPr="003539D2" w14:paraId="088DBE5C" w14:textId="77777777" w:rsidTr="003539D2">
        <w:trPr>
          <w:trHeight w:hRule="exact" w:val="226"/>
        </w:trPr>
        <w:tc>
          <w:tcPr>
            <w:tcW w:w="2186" w:type="pct"/>
            <w:tcBorders>
              <w:top w:val="nil"/>
              <w:left w:val="nil"/>
              <w:bottom w:val="nil"/>
              <w:right w:val="nil"/>
            </w:tcBorders>
            <w:shd w:val="clear" w:color="000000" w:fill="FFFFFF"/>
            <w:vAlign w:val="center"/>
            <w:hideMark/>
          </w:tcPr>
          <w:p w14:paraId="769F4D77" w14:textId="77777777" w:rsidR="003539D2" w:rsidRPr="003539D2" w:rsidRDefault="003539D2" w:rsidP="003539D2">
            <w:pPr>
              <w:spacing w:before="0" w:after="0" w:line="240" w:lineRule="auto"/>
              <w:ind w:left="170"/>
              <w:rPr>
                <w:rFonts w:ascii="Arial" w:hAnsi="Arial" w:cs="Arial"/>
                <w:b/>
                <w:bCs/>
                <w:color w:val="000000"/>
                <w:sz w:val="16"/>
                <w:szCs w:val="16"/>
              </w:rPr>
            </w:pPr>
            <w:r w:rsidRPr="003539D2">
              <w:rPr>
                <w:rFonts w:ascii="Arial" w:hAnsi="Arial" w:cs="Arial"/>
                <w:b/>
                <w:bCs/>
                <w:color w:val="000000"/>
                <w:sz w:val="16"/>
                <w:szCs w:val="16"/>
              </w:rPr>
              <w:t>included in operating result</w:t>
            </w:r>
          </w:p>
        </w:tc>
        <w:tc>
          <w:tcPr>
            <w:tcW w:w="268" w:type="pct"/>
            <w:tcBorders>
              <w:top w:val="nil"/>
              <w:left w:val="nil"/>
              <w:bottom w:val="nil"/>
              <w:right w:val="nil"/>
            </w:tcBorders>
            <w:shd w:val="clear" w:color="000000" w:fill="FFFFFF"/>
            <w:noWrap/>
            <w:vAlign w:val="center"/>
            <w:hideMark/>
          </w:tcPr>
          <w:p w14:paraId="586BBC4D" w14:textId="77777777" w:rsidR="003539D2" w:rsidRPr="003539D2" w:rsidRDefault="003539D2" w:rsidP="003539D2">
            <w:pPr>
              <w:spacing w:before="0" w:after="0" w:line="240" w:lineRule="auto"/>
              <w:jc w:val="center"/>
              <w:rPr>
                <w:rFonts w:ascii="Arial" w:hAnsi="Arial" w:cs="Arial"/>
                <w:b/>
                <w:bCs/>
                <w:color w:val="000000"/>
                <w:sz w:val="16"/>
                <w:szCs w:val="16"/>
              </w:rPr>
            </w:pPr>
            <w:r w:rsidRPr="003539D2">
              <w:rPr>
                <w:rFonts w:ascii="Arial" w:hAnsi="Arial" w:cs="Arial"/>
                <w:b/>
                <w:bCs/>
                <w:color w:val="000000"/>
                <w:sz w:val="16"/>
                <w:szCs w:val="16"/>
              </w:rPr>
              <w:t> </w:t>
            </w:r>
          </w:p>
        </w:tc>
        <w:tc>
          <w:tcPr>
            <w:tcW w:w="510" w:type="pct"/>
            <w:tcBorders>
              <w:top w:val="nil"/>
              <w:left w:val="nil"/>
              <w:bottom w:val="nil"/>
              <w:right w:val="nil"/>
            </w:tcBorders>
            <w:shd w:val="clear" w:color="000000" w:fill="FFFFFF"/>
            <w:noWrap/>
            <w:vAlign w:val="bottom"/>
            <w:hideMark/>
          </w:tcPr>
          <w:p w14:paraId="3823A95E" w14:textId="0ADA6605" w:rsidR="003539D2" w:rsidRPr="003539D2" w:rsidRDefault="009565FB" w:rsidP="003539D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539D2" w:rsidRPr="003539D2">
              <w:rPr>
                <w:rFonts w:ascii="Arial" w:hAnsi="Arial" w:cs="Arial"/>
                <w:b/>
                <w:bCs/>
                <w:color w:val="000000"/>
                <w:sz w:val="16"/>
                <w:szCs w:val="16"/>
              </w:rPr>
              <w:t>8,957</w:t>
            </w:r>
          </w:p>
        </w:tc>
        <w:tc>
          <w:tcPr>
            <w:tcW w:w="509" w:type="pct"/>
            <w:tcBorders>
              <w:top w:val="nil"/>
              <w:left w:val="nil"/>
              <w:bottom w:val="nil"/>
              <w:right w:val="nil"/>
            </w:tcBorders>
            <w:shd w:val="clear" w:color="000000" w:fill="E6F2FF"/>
            <w:noWrap/>
            <w:vAlign w:val="bottom"/>
            <w:hideMark/>
          </w:tcPr>
          <w:p w14:paraId="4B255B5B" w14:textId="48B8843B" w:rsidR="003539D2" w:rsidRPr="003539D2" w:rsidRDefault="009565FB" w:rsidP="003539D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539D2" w:rsidRPr="003539D2">
              <w:rPr>
                <w:rFonts w:ascii="Arial" w:hAnsi="Arial" w:cs="Arial"/>
                <w:b/>
                <w:bCs/>
                <w:color w:val="000000"/>
                <w:sz w:val="16"/>
                <w:szCs w:val="16"/>
              </w:rPr>
              <w:t>15,989</w:t>
            </w:r>
          </w:p>
        </w:tc>
        <w:tc>
          <w:tcPr>
            <w:tcW w:w="509" w:type="pct"/>
            <w:tcBorders>
              <w:top w:val="nil"/>
              <w:left w:val="nil"/>
              <w:bottom w:val="nil"/>
              <w:right w:val="nil"/>
            </w:tcBorders>
            <w:shd w:val="clear" w:color="000000" w:fill="FFFFFF"/>
            <w:noWrap/>
            <w:vAlign w:val="bottom"/>
            <w:hideMark/>
          </w:tcPr>
          <w:p w14:paraId="732E9496" w14:textId="79A633AF" w:rsidR="003539D2" w:rsidRPr="003539D2" w:rsidRDefault="009565FB" w:rsidP="003539D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539D2" w:rsidRPr="003539D2">
              <w:rPr>
                <w:rFonts w:ascii="Arial" w:hAnsi="Arial" w:cs="Arial"/>
                <w:b/>
                <w:bCs/>
                <w:color w:val="000000"/>
                <w:sz w:val="16"/>
                <w:szCs w:val="16"/>
              </w:rPr>
              <w:t>14,317</w:t>
            </w:r>
          </w:p>
        </w:tc>
        <w:tc>
          <w:tcPr>
            <w:tcW w:w="509" w:type="pct"/>
            <w:tcBorders>
              <w:top w:val="nil"/>
              <w:left w:val="nil"/>
              <w:bottom w:val="nil"/>
              <w:right w:val="nil"/>
            </w:tcBorders>
            <w:shd w:val="clear" w:color="000000" w:fill="FFFFFF"/>
            <w:noWrap/>
            <w:vAlign w:val="bottom"/>
            <w:hideMark/>
          </w:tcPr>
          <w:p w14:paraId="5D073939" w14:textId="0D283983" w:rsidR="003539D2" w:rsidRPr="003539D2" w:rsidRDefault="009565FB" w:rsidP="003539D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539D2" w:rsidRPr="003539D2">
              <w:rPr>
                <w:rFonts w:ascii="Arial" w:hAnsi="Arial" w:cs="Arial"/>
                <w:b/>
                <w:bCs/>
                <w:color w:val="000000"/>
                <w:sz w:val="16"/>
                <w:szCs w:val="16"/>
              </w:rPr>
              <w:t>13,905</w:t>
            </w:r>
          </w:p>
        </w:tc>
        <w:tc>
          <w:tcPr>
            <w:tcW w:w="509" w:type="pct"/>
            <w:tcBorders>
              <w:top w:val="nil"/>
              <w:left w:val="nil"/>
              <w:bottom w:val="nil"/>
              <w:right w:val="nil"/>
            </w:tcBorders>
            <w:shd w:val="clear" w:color="000000" w:fill="FFFFFF"/>
            <w:noWrap/>
            <w:vAlign w:val="bottom"/>
            <w:hideMark/>
          </w:tcPr>
          <w:p w14:paraId="792B2DEC" w14:textId="501BBF97" w:rsidR="003539D2" w:rsidRPr="003539D2" w:rsidRDefault="009565FB" w:rsidP="003539D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539D2" w:rsidRPr="003539D2">
              <w:rPr>
                <w:rFonts w:ascii="Arial" w:hAnsi="Arial" w:cs="Arial"/>
                <w:b/>
                <w:bCs/>
                <w:color w:val="000000"/>
                <w:sz w:val="16"/>
                <w:szCs w:val="16"/>
              </w:rPr>
              <w:t>12,407</w:t>
            </w:r>
          </w:p>
        </w:tc>
      </w:tr>
      <w:tr w:rsidR="003539D2" w:rsidRPr="003539D2" w14:paraId="13A26091" w14:textId="77777777" w:rsidTr="003539D2">
        <w:trPr>
          <w:trHeight w:hRule="exact" w:val="60"/>
        </w:trPr>
        <w:tc>
          <w:tcPr>
            <w:tcW w:w="2186" w:type="pct"/>
            <w:tcBorders>
              <w:top w:val="nil"/>
              <w:left w:val="nil"/>
              <w:bottom w:val="nil"/>
              <w:right w:val="nil"/>
            </w:tcBorders>
            <w:shd w:val="clear" w:color="000000" w:fill="FFFFFF"/>
            <w:vAlign w:val="center"/>
            <w:hideMark/>
          </w:tcPr>
          <w:p w14:paraId="40CC7A35" w14:textId="77777777" w:rsidR="003539D2" w:rsidRPr="003539D2" w:rsidRDefault="003539D2" w:rsidP="003539D2">
            <w:pPr>
              <w:spacing w:before="0" w:after="0" w:line="240" w:lineRule="auto"/>
              <w:ind w:left="170"/>
              <w:rPr>
                <w:rFonts w:ascii="Arial" w:hAnsi="Arial" w:cs="Arial"/>
                <w:b/>
                <w:bCs/>
                <w:color w:val="000000"/>
                <w:sz w:val="16"/>
                <w:szCs w:val="16"/>
              </w:rPr>
            </w:pPr>
            <w:r w:rsidRPr="003539D2">
              <w:rPr>
                <w:rFonts w:ascii="Arial" w:hAnsi="Arial" w:cs="Arial"/>
                <w:b/>
                <w:bCs/>
                <w:color w:val="000000"/>
                <w:sz w:val="16"/>
                <w:szCs w:val="16"/>
              </w:rPr>
              <w:t> </w:t>
            </w:r>
          </w:p>
        </w:tc>
        <w:tc>
          <w:tcPr>
            <w:tcW w:w="268" w:type="pct"/>
            <w:tcBorders>
              <w:top w:val="nil"/>
              <w:left w:val="nil"/>
              <w:bottom w:val="nil"/>
              <w:right w:val="nil"/>
            </w:tcBorders>
            <w:shd w:val="clear" w:color="000000" w:fill="FFFFFF"/>
            <w:noWrap/>
            <w:vAlign w:val="center"/>
            <w:hideMark/>
          </w:tcPr>
          <w:p w14:paraId="7F79123A" w14:textId="77777777" w:rsidR="003539D2" w:rsidRPr="003539D2" w:rsidRDefault="003539D2" w:rsidP="003539D2">
            <w:pPr>
              <w:spacing w:before="0" w:after="0" w:line="240" w:lineRule="auto"/>
              <w:jc w:val="center"/>
              <w:rPr>
                <w:rFonts w:ascii="Arial" w:hAnsi="Arial" w:cs="Arial"/>
                <w:b/>
                <w:bCs/>
                <w:color w:val="000000"/>
                <w:sz w:val="16"/>
                <w:szCs w:val="16"/>
              </w:rPr>
            </w:pPr>
            <w:r w:rsidRPr="003539D2">
              <w:rPr>
                <w:rFonts w:ascii="Arial" w:hAnsi="Arial" w:cs="Arial"/>
                <w:b/>
                <w:bCs/>
                <w:color w:val="000000"/>
                <w:sz w:val="16"/>
                <w:szCs w:val="16"/>
              </w:rPr>
              <w:t> </w:t>
            </w:r>
          </w:p>
        </w:tc>
        <w:tc>
          <w:tcPr>
            <w:tcW w:w="510" w:type="pct"/>
            <w:tcBorders>
              <w:top w:val="nil"/>
              <w:left w:val="nil"/>
              <w:bottom w:val="nil"/>
              <w:right w:val="nil"/>
            </w:tcBorders>
            <w:shd w:val="clear" w:color="000000" w:fill="FFFFFF"/>
            <w:noWrap/>
            <w:vAlign w:val="bottom"/>
            <w:hideMark/>
          </w:tcPr>
          <w:p w14:paraId="62BD2624" w14:textId="77777777" w:rsidR="003539D2" w:rsidRPr="003539D2" w:rsidRDefault="003539D2" w:rsidP="003539D2">
            <w:pPr>
              <w:spacing w:before="0" w:after="0" w:line="240" w:lineRule="auto"/>
              <w:jc w:val="right"/>
              <w:rPr>
                <w:rFonts w:ascii="Arial" w:hAnsi="Arial" w:cs="Arial"/>
                <w:b/>
                <w:bCs/>
                <w:color w:val="000000"/>
                <w:sz w:val="16"/>
                <w:szCs w:val="16"/>
              </w:rPr>
            </w:pPr>
            <w:r w:rsidRPr="003539D2">
              <w:rPr>
                <w:rFonts w:ascii="Arial" w:hAnsi="Arial" w:cs="Arial"/>
                <w:b/>
                <w:bCs/>
                <w:color w:val="000000"/>
                <w:sz w:val="16"/>
                <w:szCs w:val="16"/>
              </w:rPr>
              <w:t> </w:t>
            </w:r>
          </w:p>
        </w:tc>
        <w:tc>
          <w:tcPr>
            <w:tcW w:w="509" w:type="pct"/>
            <w:tcBorders>
              <w:top w:val="nil"/>
              <w:left w:val="nil"/>
              <w:bottom w:val="nil"/>
              <w:right w:val="nil"/>
            </w:tcBorders>
            <w:shd w:val="clear" w:color="000000" w:fill="E6F2FF"/>
            <w:noWrap/>
            <w:vAlign w:val="bottom"/>
            <w:hideMark/>
          </w:tcPr>
          <w:p w14:paraId="0D6D22A6" w14:textId="77777777" w:rsidR="003539D2" w:rsidRPr="003539D2" w:rsidRDefault="003539D2" w:rsidP="003539D2">
            <w:pPr>
              <w:spacing w:before="0" w:after="0" w:line="240" w:lineRule="auto"/>
              <w:jc w:val="right"/>
              <w:rPr>
                <w:rFonts w:ascii="Arial" w:hAnsi="Arial" w:cs="Arial"/>
                <w:b/>
                <w:bCs/>
                <w:color w:val="000000"/>
                <w:sz w:val="16"/>
                <w:szCs w:val="16"/>
              </w:rPr>
            </w:pPr>
            <w:r w:rsidRPr="003539D2">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bottom"/>
            <w:hideMark/>
          </w:tcPr>
          <w:p w14:paraId="2ED6FF8A" w14:textId="77777777" w:rsidR="003539D2" w:rsidRPr="003539D2" w:rsidRDefault="003539D2" w:rsidP="003539D2">
            <w:pPr>
              <w:spacing w:before="0" w:after="0" w:line="240" w:lineRule="auto"/>
              <w:jc w:val="right"/>
              <w:rPr>
                <w:rFonts w:ascii="Arial" w:hAnsi="Arial" w:cs="Arial"/>
                <w:b/>
                <w:bCs/>
                <w:color w:val="000000"/>
                <w:sz w:val="16"/>
                <w:szCs w:val="16"/>
              </w:rPr>
            </w:pPr>
            <w:r w:rsidRPr="003539D2">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bottom"/>
            <w:hideMark/>
          </w:tcPr>
          <w:p w14:paraId="091624AE" w14:textId="77777777" w:rsidR="003539D2" w:rsidRPr="003539D2" w:rsidRDefault="003539D2" w:rsidP="003539D2">
            <w:pPr>
              <w:spacing w:before="0" w:after="0" w:line="240" w:lineRule="auto"/>
              <w:jc w:val="right"/>
              <w:rPr>
                <w:rFonts w:ascii="Arial" w:hAnsi="Arial" w:cs="Arial"/>
                <w:b/>
                <w:bCs/>
                <w:color w:val="000000"/>
                <w:sz w:val="16"/>
                <w:szCs w:val="16"/>
              </w:rPr>
            </w:pPr>
            <w:r w:rsidRPr="003539D2">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bottom"/>
            <w:hideMark/>
          </w:tcPr>
          <w:p w14:paraId="3189EEFE" w14:textId="77777777" w:rsidR="003539D2" w:rsidRPr="003539D2" w:rsidRDefault="003539D2" w:rsidP="003539D2">
            <w:pPr>
              <w:spacing w:before="0" w:after="0" w:line="240" w:lineRule="auto"/>
              <w:jc w:val="right"/>
              <w:rPr>
                <w:rFonts w:ascii="Arial" w:hAnsi="Arial" w:cs="Arial"/>
                <w:b/>
                <w:bCs/>
                <w:color w:val="000000"/>
                <w:sz w:val="16"/>
                <w:szCs w:val="16"/>
              </w:rPr>
            </w:pPr>
            <w:r w:rsidRPr="003539D2">
              <w:rPr>
                <w:rFonts w:ascii="Arial" w:hAnsi="Arial" w:cs="Arial"/>
                <w:b/>
                <w:bCs/>
                <w:color w:val="000000"/>
                <w:sz w:val="16"/>
                <w:szCs w:val="16"/>
              </w:rPr>
              <w:t> </w:t>
            </w:r>
          </w:p>
        </w:tc>
      </w:tr>
      <w:tr w:rsidR="003539D2" w:rsidRPr="003539D2" w14:paraId="315293F8" w14:textId="77777777" w:rsidTr="00F0354C">
        <w:trPr>
          <w:trHeight w:hRule="exact" w:val="226"/>
        </w:trPr>
        <w:tc>
          <w:tcPr>
            <w:tcW w:w="2186" w:type="pct"/>
            <w:tcBorders>
              <w:top w:val="nil"/>
              <w:left w:val="nil"/>
              <w:bottom w:val="single" w:sz="4" w:space="0" w:color="002A54" w:themeColor="text2"/>
              <w:right w:val="nil"/>
            </w:tcBorders>
            <w:shd w:val="clear" w:color="000000" w:fill="FFFFFF"/>
            <w:noWrap/>
            <w:vAlign w:val="center"/>
            <w:hideMark/>
          </w:tcPr>
          <w:p w14:paraId="575F496E" w14:textId="77777777" w:rsidR="003539D2" w:rsidRPr="003539D2" w:rsidRDefault="003539D2" w:rsidP="003539D2">
            <w:pPr>
              <w:spacing w:before="0" w:after="0" w:line="240" w:lineRule="auto"/>
              <w:rPr>
                <w:rFonts w:ascii="Arial" w:hAnsi="Arial" w:cs="Arial"/>
                <w:b/>
                <w:bCs/>
                <w:color w:val="000000"/>
                <w:sz w:val="16"/>
                <w:szCs w:val="16"/>
              </w:rPr>
            </w:pPr>
            <w:r w:rsidRPr="003539D2">
              <w:rPr>
                <w:rFonts w:ascii="Arial" w:hAnsi="Arial" w:cs="Arial"/>
                <w:b/>
                <w:bCs/>
                <w:color w:val="000000"/>
                <w:sz w:val="16"/>
                <w:szCs w:val="16"/>
              </w:rPr>
              <w:t>Operating result(b)</w:t>
            </w:r>
          </w:p>
        </w:tc>
        <w:tc>
          <w:tcPr>
            <w:tcW w:w="268" w:type="pct"/>
            <w:tcBorders>
              <w:top w:val="nil"/>
              <w:left w:val="nil"/>
              <w:bottom w:val="single" w:sz="4" w:space="0" w:color="002A54" w:themeColor="text2"/>
              <w:right w:val="nil"/>
            </w:tcBorders>
            <w:shd w:val="clear" w:color="000000" w:fill="FFFFFF"/>
            <w:noWrap/>
            <w:vAlign w:val="center"/>
            <w:hideMark/>
          </w:tcPr>
          <w:p w14:paraId="7D90E7FC" w14:textId="77777777" w:rsidR="003539D2" w:rsidRPr="003539D2" w:rsidRDefault="003539D2" w:rsidP="003539D2">
            <w:pPr>
              <w:spacing w:before="0" w:after="0" w:line="240" w:lineRule="auto"/>
              <w:jc w:val="center"/>
              <w:rPr>
                <w:rFonts w:ascii="Arial" w:hAnsi="Arial" w:cs="Arial"/>
                <w:b/>
                <w:bCs/>
                <w:color w:val="000000"/>
                <w:sz w:val="16"/>
                <w:szCs w:val="16"/>
              </w:rPr>
            </w:pPr>
            <w:r w:rsidRPr="003539D2">
              <w:rPr>
                <w:rFonts w:ascii="Arial" w:hAnsi="Arial" w:cs="Arial"/>
                <w:b/>
                <w:bCs/>
                <w:color w:val="000000"/>
                <w:sz w:val="16"/>
                <w:szCs w:val="16"/>
              </w:rPr>
              <w:t> </w:t>
            </w:r>
          </w:p>
        </w:tc>
        <w:tc>
          <w:tcPr>
            <w:tcW w:w="510" w:type="pct"/>
            <w:tcBorders>
              <w:top w:val="nil"/>
              <w:left w:val="nil"/>
              <w:bottom w:val="single" w:sz="4" w:space="0" w:color="002A54" w:themeColor="text2"/>
              <w:right w:val="nil"/>
            </w:tcBorders>
            <w:shd w:val="clear" w:color="000000" w:fill="FFFFFF"/>
            <w:noWrap/>
            <w:vAlign w:val="center"/>
            <w:hideMark/>
          </w:tcPr>
          <w:p w14:paraId="3B20A562" w14:textId="1CA55657" w:rsidR="003539D2" w:rsidRPr="003539D2" w:rsidRDefault="009565FB" w:rsidP="003539D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539D2" w:rsidRPr="003539D2">
              <w:rPr>
                <w:rFonts w:ascii="Arial" w:hAnsi="Arial" w:cs="Arial"/>
                <w:b/>
                <w:bCs/>
                <w:color w:val="000000"/>
                <w:sz w:val="16"/>
                <w:szCs w:val="16"/>
              </w:rPr>
              <w:t>54,147</w:t>
            </w:r>
          </w:p>
        </w:tc>
        <w:tc>
          <w:tcPr>
            <w:tcW w:w="509" w:type="pct"/>
            <w:tcBorders>
              <w:top w:val="nil"/>
              <w:left w:val="nil"/>
              <w:bottom w:val="single" w:sz="4" w:space="0" w:color="002A54" w:themeColor="text2"/>
              <w:right w:val="nil"/>
            </w:tcBorders>
            <w:shd w:val="clear" w:color="000000" w:fill="E6F2FF"/>
            <w:noWrap/>
            <w:vAlign w:val="center"/>
            <w:hideMark/>
          </w:tcPr>
          <w:p w14:paraId="6E757DBC" w14:textId="005B488F" w:rsidR="003539D2" w:rsidRPr="003539D2" w:rsidRDefault="009565FB" w:rsidP="003539D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539D2" w:rsidRPr="003539D2">
              <w:rPr>
                <w:rFonts w:ascii="Arial" w:hAnsi="Arial" w:cs="Arial"/>
                <w:b/>
                <w:bCs/>
                <w:color w:val="000000"/>
                <w:sz w:val="16"/>
                <w:szCs w:val="16"/>
              </w:rPr>
              <w:t>51,436</w:t>
            </w:r>
          </w:p>
        </w:tc>
        <w:tc>
          <w:tcPr>
            <w:tcW w:w="509" w:type="pct"/>
            <w:tcBorders>
              <w:top w:val="nil"/>
              <w:left w:val="nil"/>
              <w:bottom w:val="single" w:sz="4" w:space="0" w:color="002A54" w:themeColor="text2"/>
              <w:right w:val="nil"/>
            </w:tcBorders>
            <w:shd w:val="clear" w:color="000000" w:fill="FFFFFF"/>
            <w:noWrap/>
            <w:vAlign w:val="center"/>
            <w:hideMark/>
          </w:tcPr>
          <w:p w14:paraId="2C658D09" w14:textId="6CDA99A5" w:rsidR="003539D2" w:rsidRPr="003539D2" w:rsidRDefault="009565FB" w:rsidP="003539D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539D2" w:rsidRPr="003539D2">
              <w:rPr>
                <w:rFonts w:ascii="Arial" w:hAnsi="Arial" w:cs="Arial"/>
                <w:b/>
                <w:bCs/>
                <w:color w:val="000000"/>
                <w:sz w:val="16"/>
                <w:szCs w:val="16"/>
              </w:rPr>
              <w:t>37,293</w:t>
            </w:r>
          </w:p>
        </w:tc>
        <w:tc>
          <w:tcPr>
            <w:tcW w:w="509" w:type="pct"/>
            <w:tcBorders>
              <w:top w:val="nil"/>
              <w:left w:val="nil"/>
              <w:bottom w:val="single" w:sz="4" w:space="0" w:color="002A54" w:themeColor="text2"/>
              <w:right w:val="nil"/>
            </w:tcBorders>
            <w:shd w:val="clear" w:color="000000" w:fill="FFFFFF"/>
            <w:noWrap/>
            <w:vAlign w:val="center"/>
            <w:hideMark/>
          </w:tcPr>
          <w:p w14:paraId="4EE04FEF" w14:textId="125ED72D" w:rsidR="003539D2" w:rsidRPr="003539D2" w:rsidRDefault="009565FB" w:rsidP="003539D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539D2" w:rsidRPr="003539D2">
              <w:rPr>
                <w:rFonts w:ascii="Arial" w:hAnsi="Arial" w:cs="Arial"/>
                <w:b/>
                <w:bCs/>
                <w:color w:val="000000"/>
                <w:sz w:val="16"/>
                <w:szCs w:val="16"/>
              </w:rPr>
              <w:t>41,265</w:t>
            </w:r>
          </w:p>
        </w:tc>
        <w:tc>
          <w:tcPr>
            <w:tcW w:w="509" w:type="pct"/>
            <w:tcBorders>
              <w:top w:val="nil"/>
              <w:left w:val="nil"/>
              <w:bottom w:val="single" w:sz="4" w:space="0" w:color="002A54" w:themeColor="text2"/>
              <w:right w:val="nil"/>
            </w:tcBorders>
            <w:shd w:val="clear" w:color="000000" w:fill="FFFFFF"/>
            <w:noWrap/>
            <w:vAlign w:val="center"/>
            <w:hideMark/>
          </w:tcPr>
          <w:p w14:paraId="0E677079" w14:textId="2E092E44" w:rsidR="003539D2" w:rsidRPr="003539D2" w:rsidRDefault="009565FB" w:rsidP="003539D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539D2" w:rsidRPr="003539D2">
              <w:rPr>
                <w:rFonts w:ascii="Arial" w:hAnsi="Arial" w:cs="Arial"/>
                <w:b/>
                <w:bCs/>
                <w:color w:val="000000"/>
                <w:sz w:val="16"/>
                <w:szCs w:val="16"/>
              </w:rPr>
              <w:t>39,472</w:t>
            </w:r>
          </w:p>
        </w:tc>
      </w:tr>
    </w:tbl>
    <w:p w14:paraId="7DE8E785" w14:textId="782105C7" w:rsidR="00A86215" w:rsidRPr="00DA1C7C" w:rsidRDefault="00A86215" w:rsidP="00A86215">
      <w:pPr>
        <w:pStyle w:val="TableGraphic"/>
      </w:pPr>
    </w:p>
    <w:p w14:paraId="6B06E49B" w14:textId="77777777" w:rsidR="00A86215" w:rsidRDefault="00A86215" w:rsidP="00A86215">
      <w:pPr>
        <w:spacing w:after="160" w:line="259" w:lineRule="auto"/>
      </w:pPr>
      <w:r>
        <w:br w:type="page"/>
      </w:r>
    </w:p>
    <w:p w14:paraId="6BC795A4" w14:textId="350767AC" w:rsidR="00031E05" w:rsidRPr="00031E05" w:rsidRDefault="00A86215" w:rsidP="00031E05">
      <w:pPr>
        <w:pStyle w:val="TableHeadingcontinued"/>
        <w:rPr>
          <w:rFonts w:ascii="Arial" w:hAnsi="Arial"/>
          <w:color w:val="000000"/>
          <w:sz w:val="16"/>
        </w:rPr>
      </w:pPr>
      <w:r w:rsidRPr="00060499">
        <w:rPr>
          <w:spacing w:val="-4"/>
        </w:rPr>
        <w:lastRenderedPageBreak/>
        <w:t>Table A1: Australian Government general government sector operating statement</w:t>
      </w:r>
      <w:r>
        <w:rPr>
          <w:spacing w:val="-4"/>
        </w:rPr>
        <w:t xml:space="preserve"> (continued)</w:t>
      </w:r>
      <w:r>
        <w:t xml:space="preserve"> </w:t>
      </w:r>
      <w:bookmarkStart w:id="5" w:name="_1711896613"/>
      <w:bookmarkStart w:id="6" w:name="_1711895412"/>
      <w:bookmarkStart w:id="7" w:name="_1711466770"/>
      <w:bookmarkEnd w:id="5"/>
      <w:bookmarkEnd w:id="6"/>
      <w:bookmarkEnd w:id="7"/>
    </w:p>
    <w:tbl>
      <w:tblPr>
        <w:tblW w:w="5000" w:type="pct"/>
        <w:tblCellMar>
          <w:left w:w="0" w:type="dxa"/>
          <w:right w:w="28" w:type="dxa"/>
        </w:tblCellMar>
        <w:tblLook w:val="04A0" w:firstRow="1" w:lastRow="0" w:firstColumn="1" w:lastColumn="0" w:noHBand="0" w:noVBand="1"/>
      </w:tblPr>
      <w:tblGrid>
        <w:gridCol w:w="3371"/>
        <w:gridCol w:w="413"/>
        <w:gridCol w:w="786"/>
        <w:gridCol w:w="785"/>
        <w:gridCol w:w="785"/>
        <w:gridCol w:w="785"/>
        <w:gridCol w:w="785"/>
      </w:tblGrid>
      <w:tr w:rsidR="00031E05" w:rsidRPr="00031E05" w14:paraId="79DF9B35" w14:textId="77777777" w:rsidTr="008A6DF2">
        <w:trPr>
          <w:trHeight w:hRule="exact" w:val="226"/>
        </w:trPr>
        <w:tc>
          <w:tcPr>
            <w:tcW w:w="2186" w:type="pct"/>
            <w:tcBorders>
              <w:top w:val="single" w:sz="4" w:space="0" w:color="002A54" w:themeColor="text2"/>
              <w:left w:val="nil"/>
              <w:bottom w:val="nil"/>
              <w:right w:val="nil"/>
            </w:tcBorders>
            <w:shd w:val="clear" w:color="000000" w:fill="FFFFFF"/>
            <w:noWrap/>
            <w:vAlign w:val="center"/>
            <w:hideMark/>
          </w:tcPr>
          <w:p w14:paraId="42617402" w14:textId="3FE5BE70" w:rsidR="00031E05" w:rsidRPr="00031E05" w:rsidRDefault="00031E05" w:rsidP="00031E05">
            <w:pPr>
              <w:spacing w:before="0" w:after="0" w:line="240" w:lineRule="auto"/>
              <w:rPr>
                <w:rFonts w:ascii="Arial" w:hAnsi="Arial" w:cs="Arial"/>
                <w:color w:val="000000"/>
                <w:sz w:val="16"/>
                <w:szCs w:val="16"/>
              </w:rPr>
            </w:pPr>
            <w:r w:rsidRPr="00031E05">
              <w:rPr>
                <w:rFonts w:ascii="Arial" w:hAnsi="Arial" w:cs="Arial"/>
                <w:color w:val="000000"/>
                <w:sz w:val="16"/>
                <w:szCs w:val="16"/>
              </w:rPr>
              <w:t> </w:t>
            </w:r>
          </w:p>
        </w:tc>
        <w:tc>
          <w:tcPr>
            <w:tcW w:w="268" w:type="pct"/>
            <w:tcBorders>
              <w:top w:val="single" w:sz="4" w:space="0" w:color="002A54" w:themeColor="text2"/>
              <w:left w:val="nil"/>
              <w:bottom w:val="nil"/>
              <w:right w:val="nil"/>
            </w:tcBorders>
            <w:shd w:val="clear" w:color="000000" w:fill="FFFFFF"/>
            <w:noWrap/>
            <w:vAlign w:val="center"/>
            <w:hideMark/>
          </w:tcPr>
          <w:p w14:paraId="2FAC55E2" w14:textId="77777777" w:rsidR="00031E05" w:rsidRPr="00031E05" w:rsidRDefault="00031E05" w:rsidP="00031E05">
            <w:pPr>
              <w:spacing w:before="0" w:after="0" w:line="240" w:lineRule="auto"/>
              <w:rPr>
                <w:rFonts w:ascii="Arial" w:hAnsi="Arial" w:cs="Arial"/>
                <w:sz w:val="16"/>
                <w:szCs w:val="16"/>
              </w:rPr>
            </w:pPr>
            <w:r w:rsidRPr="00031E05">
              <w:rPr>
                <w:rFonts w:ascii="Arial" w:hAnsi="Arial" w:cs="Arial"/>
                <w:sz w:val="16"/>
                <w:szCs w:val="16"/>
              </w:rPr>
              <w:t xml:space="preserve"> </w:t>
            </w:r>
          </w:p>
        </w:tc>
        <w:tc>
          <w:tcPr>
            <w:tcW w:w="2547" w:type="pct"/>
            <w:gridSpan w:val="5"/>
            <w:tcBorders>
              <w:top w:val="single" w:sz="4" w:space="0" w:color="002A54" w:themeColor="text2"/>
              <w:left w:val="nil"/>
              <w:bottom w:val="single" w:sz="4" w:space="0" w:color="002A54" w:themeColor="text2"/>
              <w:right w:val="nil"/>
            </w:tcBorders>
            <w:shd w:val="clear" w:color="000000" w:fill="FFFFFF"/>
            <w:noWrap/>
            <w:vAlign w:val="center"/>
            <w:hideMark/>
          </w:tcPr>
          <w:p w14:paraId="01677AD3" w14:textId="77777777" w:rsidR="00031E05" w:rsidRPr="00031E05" w:rsidRDefault="00031E05" w:rsidP="00031E05">
            <w:pPr>
              <w:spacing w:before="0" w:after="0" w:line="240" w:lineRule="auto"/>
              <w:jc w:val="center"/>
              <w:rPr>
                <w:rFonts w:ascii="Arial" w:hAnsi="Arial" w:cs="Arial"/>
                <w:sz w:val="16"/>
                <w:szCs w:val="16"/>
              </w:rPr>
            </w:pPr>
            <w:r w:rsidRPr="00031E05">
              <w:rPr>
                <w:rFonts w:ascii="Arial" w:hAnsi="Arial" w:cs="Arial"/>
                <w:sz w:val="16"/>
                <w:szCs w:val="16"/>
              </w:rPr>
              <w:t>Estimates</w:t>
            </w:r>
          </w:p>
        </w:tc>
      </w:tr>
      <w:tr w:rsidR="00031E05" w:rsidRPr="00031E05" w14:paraId="63942EF5" w14:textId="77777777" w:rsidTr="00F0354C">
        <w:trPr>
          <w:trHeight w:hRule="exact" w:val="226"/>
        </w:trPr>
        <w:tc>
          <w:tcPr>
            <w:tcW w:w="2186" w:type="pct"/>
            <w:tcBorders>
              <w:top w:val="nil"/>
              <w:left w:val="nil"/>
              <w:bottom w:val="nil"/>
              <w:right w:val="nil"/>
            </w:tcBorders>
            <w:shd w:val="clear" w:color="000000" w:fill="FFFFFF"/>
            <w:noWrap/>
            <w:vAlign w:val="center"/>
            <w:hideMark/>
          </w:tcPr>
          <w:p w14:paraId="1252470E" w14:textId="77777777" w:rsidR="00031E05" w:rsidRPr="00031E05" w:rsidRDefault="00031E05" w:rsidP="00031E05">
            <w:pPr>
              <w:spacing w:before="0" w:after="0" w:line="240" w:lineRule="auto"/>
              <w:jc w:val="center"/>
              <w:rPr>
                <w:rFonts w:ascii="Arial" w:hAnsi="Arial" w:cs="Arial"/>
                <w:b/>
                <w:bCs/>
                <w:sz w:val="16"/>
                <w:szCs w:val="16"/>
              </w:rPr>
            </w:pPr>
            <w:r w:rsidRPr="00031E05">
              <w:rPr>
                <w:rFonts w:ascii="Arial" w:hAnsi="Arial" w:cs="Arial"/>
                <w:b/>
                <w:bCs/>
                <w:sz w:val="16"/>
                <w:szCs w:val="16"/>
              </w:rPr>
              <w:t> </w:t>
            </w:r>
          </w:p>
        </w:tc>
        <w:tc>
          <w:tcPr>
            <w:tcW w:w="268" w:type="pct"/>
            <w:tcBorders>
              <w:top w:val="nil"/>
              <w:left w:val="nil"/>
              <w:bottom w:val="nil"/>
              <w:right w:val="nil"/>
            </w:tcBorders>
            <w:shd w:val="clear" w:color="000000" w:fill="FFFFFF"/>
            <w:noWrap/>
            <w:vAlign w:val="center"/>
            <w:hideMark/>
          </w:tcPr>
          <w:p w14:paraId="797C9A68" w14:textId="77777777" w:rsidR="00031E05" w:rsidRPr="00031E05" w:rsidRDefault="00031E05" w:rsidP="00031E05">
            <w:pPr>
              <w:spacing w:before="0" w:after="0" w:line="240" w:lineRule="auto"/>
              <w:rPr>
                <w:rFonts w:ascii="Arial" w:hAnsi="Arial" w:cs="Arial"/>
                <w:sz w:val="16"/>
                <w:szCs w:val="16"/>
              </w:rPr>
            </w:pPr>
            <w:r w:rsidRPr="00031E05">
              <w:rPr>
                <w:rFonts w:ascii="Arial" w:hAnsi="Arial" w:cs="Arial"/>
                <w:sz w:val="16"/>
                <w:szCs w:val="16"/>
              </w:rPr>
              <w:t> </w:t>
            </w:r>
          </w:p>
        </w:tc>
        <w:tc>
          <w:tcPr>
            <w:tcW w:w="510" w:type="pct"/>
            <w:tcBorders>
              <w:top w:val="single" w:sz="4" w:space="0" w:color="002A54" w:themeColor="text2"/>
              <w:left w:val="nil"/>
              <w:bottom w:val="nil"/>
              <w:right w:val="nil"/>
            </w:tcBorders>
            <w:shd w:val="clear" w:color="000000" w:fill="FFFFFF"/>
            <w:noWrap/>
            <w:vAlign w:val="center"/>
            <w:hideMark/>
          </w:tcPr>
          <w:p w14:paraId="3C3C7C12" w14:textId="19DA20AF" w:rsidR="00031E05" w:rsidRPr="00031E05" w:rsidRDefault="00031E05" w:rsidP="00031E05">
            <w:pPr>
              <w:spacing w:before="0" w:after="0" w:line="240" w:lineRule="auto"/>
              <w:jc w:val="right"/>
              <w:rPr>
                <w:rFonts w:ascii="Arial" w:hAnsi="Arial" w:cs="Arial"/>
                <w:sz w:val="16"/>
                <w:szCs w:val="16"/>
              </w:rPr>
            </w:pPr>
            <w:r w:rsidRPr="00031E05">
              <w:rPr>
                <w:rFonts w:ascii="Arial" w:hAnsi="Arial" w:cs="Arial"/>
                <w:sz w:val="16"/>
                <w:szCs w:val="16"/>
              </w:rPr>
              <w:t>2024</w:t>
            </w:r>
            <w:r w:rsidR="009565FB">
              <w:rPr>
                <w:rFonts w:ascii="Arial" w:hAnsi="Arial" w:cs="Arial"/>
                <w:sz w:val="16"/>
                <w:szCs w:val="16"/>
              </w:rPr>
              <w:noBreakHyphen/>
            </w:r>
            <w:r w:rsidRPr="00031E05">
              <w:rPr>
                <w:rFonts w:ascii="Arial" w:hAnsi="Arial" w:cs="Arial"/>
                <w:sz w:val="16"/>
                <w:szCs w:val="16"/>
              </w:rPr>
              <w:t>25</w:t>
            </w:r>
          </w:p>
        </w:tc>
        <w:tc>
          <w:tcPr>
            <w:tcW w:w="509" w:type="pct"/>
            <w:tcBorders>
              <w:top w:val="single" w:sz="4" w:space="0" w:color="002A54" w:themeColor="text2"/>
              <w:left w:val="nil"/>
              <w:bottom w:val="nil"/>
              <w:right w:val="nil"/>
            </w:tcBorders>
            <w:shd w:val="clear" w:color="000000" w:fill="E6F2FF"/>
            <w:noWrap/>
            <w:vAlign w:val="center"/>
            <w:hideMark/>
          </w:tcPr>
          <w:p w14:paraId="777094C7" w14:textId="75525CBF" w:rsidR="00031E05" w:rsidRPr="00031E05" w:rsidRDefault="00031E05" w:rsidP="00031E05">
            <w:pPr>
              <w:spacing w:before="0" w:after="0" w:line="240" w:lineRule="auto"/>
              <w:jc w:val="right"/>
              <w:rPr>
                <w:rFonts w:ascii="Arial" w:hAnsi="Arial" w:cs="Arial"/>
                <w:sz w:val="16"/>
                <w:szCs w:val="16"/>
              </w:rPr>
            </w:pPr>
            <w:r w:rsidRPr="00031E05">
              <w:rPr>
                <w:rFonts w:ascii="Arial" w:hAnsi="Arial" w:cs="Arial"/>
                <w:sz w:val="16"/>
                <w:szCs w:val="16"/>
              </w:rPr>
              <w:t>2025</w:t>
            </w:r>
            <w:r w:rsidR="009565FB">
              <w:rPr>
                <w:rFonts w:ascii="Arial" w:hAnsi="Arial" w:cs="Arial"/>
                <w:sz w:val="16"/>
                <w:szCs w:val="16"/>
              </w:rPr>
              <w:noBreakHyphen/>
            </w:r>
            <w:r w:rsidRPr="00031E05">
              <w:rPr>
                <w:rFonts w:ascii="Arial" w:hAnsi="Arial" w:cs="Arial"/>
                <w:sz w:val="16"/>
                <w:szCs w:val="16"/>
              </w:rPr>
              <w:t>26</w:t>
            </w:r>
          </w:p>
        </w:tc>
        <w:tc>
          <w:tcPr>
            <w:tcW w:w="509" w:type="pct"/>
            <w:tcBorders>
              <w:top w:val="single" w:sz="4" w:space="0" w:color="002A54" w:themeColor="text2"/>
              <w:left w:val="nil"/>
              <w:bottom w:val="nil"/>
              <w:right w:val="nil"/>
            </w:tcBorders>
            <w:shd w:val="clear" w:color="000000" w:fill="FFFFFF"/>
            <w:noWrap/>
            <w:vAlign w:val="center"/>
            <w:hideMark/>
          </w:tcPr>
          <w:p w14:paraId="3508991E" w14:textId="334AB605" w:rsidR="00031E05" w:rsidRPr="00031E05" w:rsidRDefault="00031E05" w:rsidP="00031E05">
            <w:pPr>
              <w:spacing w:before="0" w:after="0" w:line="240" w:lineRule="auto"/>
              <w:jc w:val="right"/>
              <w:rPr>
                <w:rFonts w:ascii="Arial" w:hAnsi="Arial" w:cs="Arial"/>
                <w:sz w:val="16"/>
                <w:szCs w:val="16"/>
              </w:rPr>
            </w:pPr>
            <w:r w:rsidRPr="00031E05">
              <w:rPr>
                <w:rFonts w:ascii="Arial" w:hAnsi="Arial" w:cs="Arial"/>
                <w:sz w:val="16"/>
                <w:szCs w:val="16"/>
              </w:rPr>
              <w:t>2026</w:t>
            </w:r>
            <w:r w:rsidR="009565FB">
              <w:rPr>
                <w:rFonts w:ascii="Arial" w:hAnsi="Arial" w:cs="Arial"/>
                <w:sz w:val="16"/>
                <w:szCs w:val="16"/>
              </w:rPr>
              <w:noBreakHyphen/>
            </w:r>
            <w:r w:rsidRPr="00031E05">
              <w:rPr>
                <w:rFonts w:ascii="Arial" w:hAnsi="Arial" w:cs="Arial"/>
                <w:sz w:val="16"/>
                <w:szCs w:val="16"/>
              </w:rPr>
              <w:t>27</w:t>
            </w:r>
          </w:p>
        </w:tc>
        <w:tc>
          <w:tcPr>
            <w:tcW w:w="509" w:type="pct"/>
            <w:tcBorders>
              <w:top w:val="single" w:sz="4" w:space="0" w:color="002A54" w:themeColor="text2"/>
              <w:left w:val="nil"/>
              <w:bottom w:val="nil"/>
              <w:right w:val="nil"/>
            </w:tcBorders>
            <w:shd w:val="clear" w:color="000000" w:fill="FFFFFF"/>
            <w:noWrap/>
            <w:vAlign w:val="center"/>
            <w:hideMark/>
          </w:tcPr>
          <w:p w14:paraId="25E6F36F" w14:textId="292D183A" w:rsidR="00031E05" w:rsidRPr="00031E05" w:rsidRDefault="00031E05" w:rsidP="00031E05">
            <w:pPr>
              <w:spacing w:before="0" w:after="0" w:line="240" w:lineRule="auto"/>
              <w:jc w:val="right"/>
              <w:rPr>
                <w:rFonts w:ascii="Arial" w:hAnsi="Arial" w:cs="Arial"/>
                <w:sz w:val="16"/>
                <w:szCs w:val="16"/>
              </w:rPr>
            </w:pPr>
            <w:r w:rsidRPr="00031E05">
              <w:rPr>
                <w:rFonts w:ascii="Arial" w:hAnsi="Arial" w:cs="Arial"/>
                <w:sz w:val="16"/>
                <w:szCs w:val="16"/>
              </w:rPr>
              <w:t>2027</w:t>
            </w:r>
            <w:r w:rsidR="009565FB">
              <w:rPr>
                <w:rFonts w:ascii="Arial" w:hAnsi="Arial" w:cs="Arial"/>
                <w:sz w:val="16"/>
                <w:szCs w:val="16"/>
              </w:rPr>
              <w:noBreakHyphen/>
            </w:r>
            <w:r w:rsidRPr="00031E05">
              <w:rPr>
                <w:rFonts w:ascii="Arial" w:hAnsi="Arial" w:cs="Arial"/>
                <w:sz w:val="16"/>
                <w:szCs w:val="16"/>
              </w:rPr>
              <w:t>28</w:t>
            </w:r>
          </w:p>
        </w:tc>
        <w:tc>
          <w:tcPr>
            <w:tcW w:w="509" w:type="pct"/>
            <w:tcBorders>
              <w:top w:val="single" w:sz="4" w:space="0" w:color="002A54" w:themeColor="text2"/>
              <w:left w:val="nil"/>
              <w:bottom w:val="nil"/>
              <w:right w:val="nil"/>
            </w:tcBorders>
            <w:shd w:val="clear" w:color="000000" w:fill="FFFFFF"/>
            <w:noWrap/>
            <w:vAlign w:val="center"/>
            <w:hideMark/>
          </w:tcPr>
          <w:p w14:paraId="2815B381" w14:textId="27D32208"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2028</w:t>
            </w:r>
            <w:r w:rsidR="009565FB">
              <w:rPr>
                <w:rFonts w:ascii="Arial" w:hAnsi="Arial" w:cs="Arial"/>
                <w:color w:val="000000"/>
                <w:sz w:val="16"/>
                <w:szCs w:val="16"/>
              </w:rPr>
              <w:noBreakHyphen/>
            </w:r>
            <w:r w:rsidRPr="00031E05">
              <w:rPr>
                <w:rFonts w:ascii="Arial" w:hAnsi="Arial" w:cs="Arial"/>
                <w:color w:val="000000"/>
                <w:sz w:val="16"/>
                <w:szCs w:val="16"/>
              </w:rPr>
              <w:t>29</w:t>
            </w:r>
          </w:p>
        </w:tc>
      </w:tr>
      <w:tr w:rsidR="00031E05" w:rsidRPr="00031E05" w14:paraId="027BA0D4" w14:textId="77777777" w:rsidTr="00F0354C">
        <w:trPr>
          <w:trHeight w:hRule="exact" w:val="226"/>
        </w:trPr>
        <w:tc>
          <w:tcPr>
            <w:tcW w:w="2186" w:type="pct"/>
            <w:tcBorders>
              <w:top w:val="nil"/>
              <w:left w:val="nil"/>
              <w:bottom w:val="nil"/>
              <w:right w:val="nil"/>
            </w:tcBorders>
            <w:shd w:val="clear" w:color="000000" w:fill="FFFFFF"/>
            <w:noWrap/>
            <w:vAlign w:val="center"/>
            <w:hideMark/>
          </w:tcPr>
          <w:p w14:paraId="46DA57B4" w14:textId="77777777" w:rsidR="00031E05" w:rsidRPr="00031E05" w:rsidRDefault="00031E05" w:rsidP="00031E05">
            <w:pPr>
              <w:spacing w:before="0" w:after="0" w:line="240" w:lineRule="auto"/>
              <w:jc w:val="center"/>
              <w:rPr>
                <w:rFonts w:ascii="Arial" w:hAnsi="Arial" w:cs="Arial"/>
                <w:b/>
                <w:bCs/>
                <w:sz w:val="16"/>
                <w:szCs w:val="16"/>
              </w:rPr>
            </w:pPr>
            <w:r w:rsidRPr="00031E05">
              <w:rPr>
                <w:rFonts w:ascii="Arial" w:hAnsi="Arial" w:cs="Arial"/>
                <w:b/>
                <w:bCs/>
                <w:sz w:val="16"/>
                <w:szCs w:val="16"/>
              </w:rPr>
              <w:t> </w:t>
            </w:r>
          </w:p>
        </w:tc>
        <w:tc>
          <w:tcPr>
            <w:tcW w:w="268" w:type="pct"/>
            <w:tcBorders>
              <w:top w:val="nil"/>
              <w:left w:val="nil"/>
              <w:bottom w:val="nil"/>
              <w:right w:val="nil"/>
            </w:tcBorders>
            <w:shd w:val="clear" w:color="000000" w:fill="FFFFFF"/>
            <w:noWrap/>
            <w:vAlign w:val="center"/>
            <w:hideMark/>
          </w:tcPr>
          <w:p w14:paraId="4163610B" w14:textId="77777777" w:rsidR="00031E05" w:rsidRPr="00031E05" w:rsidRDefault="00031E05" w:rsidP="00031E05">
            <w:pPr>
              <w:spacing w:before="0" w:after="0" w:line="240" w:lineRule="auto"/>
              <w:rPr>
                <w:rFonts w:ascii="Arial" w:hAnsi="Arial" w:cs="Arial"/>
                <w:sz w:val="16"/>
                <w:szCs w:val="16"/>
              </w:rPr>
            </w:pPr>
            <w:r w:rsidRPr="00031E05">
              <w:rPr>
                <w:rFonts w:ascii="Arial" w:hAnsi="Arial" w:cs="Arial"/>
                <w:sz w:val="16"/>
                <w:szCs w:val="16"/>
              </w:rPr>
              <w:t> </w:t>
            </w:r>
          </w:p>
        </w:tc>
        <w:tc>
          <w:tcPr>
            <w:tcW w:w="510" w:type="pct"/>
            <w:tcBorders>
              <w:top w:val="nil"/>
              <w:left w:val="nil"/>
              <w:bottom w:val="single" w:sz="4" w:space="0" w:color="002A54" w:themeColor="text2"/>
              <w:right w:val="nil"/>
            </w:tcBorders>
            <w:shd w:val="clear" w:color="000000" w:fill="FFFFFF"/>
            <w:noWrap/>
            <w:vAlign w:val="center"/>
            <w:hideMark/>
          </w:tcPr>
          <w:p w14:paraId="1C8EB5DF"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$m</w:t>
            </w:r>
          </w:p>
        </w:tc>
        <w:tc>
          <w:tcPr>
            <w:tcW w:w="509" w:type="pct"/>
            <w:tcBorders>
              <w:top w:val="nil"/>
              <w:left w:val="nil"/>
              <w:bottom w:val="single" w:sz="4" w:space="0" w:color="002A54" w:themeColor="text2"/>
              <w:right w:val="nil"/>
            </w:tcBorders>
            <w:shd w:val="clear" w:color="000000" w:fill="E6F2FF"/>
            <w:noWrap/>
            <w:vAlign w:val="center"/>
            <w:hideMark/>
          </w:tcPr>
          <w:p w14:paraId="29E3DB71"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$m</w:t>
            </w:r>
          </w:p>
        </w:tc>
        <w:tc>
          <w:tcPr>
            <w:tcW w:w="509" w:type="pct"/>
            <w:tcBorders>
              <w:top w:val="nil"/>
              <w:left w:val="nil"/>
              <w:bottom w:val="single" w:sz="4" w:space="0" w:color="002A54" w:themeColor="text2"/>
              <w:right w:val="nil"/>
            </w:tcBorders>
            <w:shd w:val="clear" w:color="000000" w:fill="FFFFFF"/>
            <w:noWrap/>
            <w:vAlign w:val="center"/>
            <w:hideMark/>
          </w:tcPr>
          <w:p w14:paraId="25665711"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$m</w:t>
            </w:r>
          </w:p>
        </w:tc>
        <w:tc>
          <w:tcPr>
            <w:tcW w:w="509" w:type="pct"/>
            <w:tcBorders>
              <w:top w:val="nil"/>
              <w:left w:val="nil"/>
              <w:bottom w:val="single" w:sz="4" w:space="0" w:color="002A54" w:themeColor="text2"/>
              <w:right w:val="nil"/>
            </w:tcBorders>
            <w:shd w:val="clear" w:color="000000" w:fill="FFFFFF"/>
            <w:noWrap/>
            <w:vAlign w:val="center"/>
            <w:hideMark/>
          </w:tcPr>
          <w:p w14:paraId="6226F8EC"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$m</w:t>
            </w:r>
          </w:p>
        </w:tc>
        <w:tc>
          <w:tcPr>
            <w:tcW w:w="509" w:type="pct"/>
            <w:tcBorders>
              <w:top w:val="nil"/>
              <w:left w:val="nil"/>
              <w:bottom w:val="single" w:sz="4" w:space="0" w:color="002A54" w:themeColor="text2"/>
              <w:right w:val="nil"/>
            </w:tcBorders>
            <w:shd w:val="clear" w:color="000000" w:fill="FFFFFF"/>
            <w:noWrap/>
            <w:vAlign w:val="center"/>
            <w:hideMark/>
          </w:tcPr>
          <w:p w14:paraId="0C285618"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$m</w:t>
            </w:r>
          </w:p>
        </w:tc>
      </w:tr>
      <w:tr w:rsidR="00031E05" w:rsidRPr="00031E05" w14:paraId="63F23117" w14:textId="77777777" w:rsidTr="00F0354C">
        <w:trPr>
          <w:trHeight w:hRule="exact" w:val="226"/>
        </w:trPr>
        <w:tc>
          <w:tcPr>
            <w:tcW w:w="2186" w:type="pct"/>
            <w:tcBorders>
              <w:top w:val="nil"/>
              <w:left w:val="nil"/>
              <w:bottom w:val="nil"/>
              <w:right w:val="nil"/>
            </w:tcBorders>
            <w:shd w:val="clear" w:color="000000" w:fill="FFFFFF"/>
            <w:vAlign w:val="center"/>
            <w:hideMark/>
          </w:tcPr>
          <w:p w14:paraId="5BD58AC7" w14:textId="03E0AD9F" w:rsidR="00031E05" w:rsidRPr="00031E05" w:rsidRDefault="00031E05" w:rsidP="00031E05">
            <w:pPr>
              <w:spacing w:before="0" w:after="0" w:line="240" w:lineRule="auto"/>
              <w:rPr>
                <w:rFonts w:ascii="Arial" w:hAnsi="Arial" w:cs="Arial"/>
                <w:b/>
                <w:bCs/>
                <w:color w:val="000000"/>
                <w:sz w:val="16"/>
                <w:szCs w:val="16"/>
              </w:rPr>
            </w:pPr>
            <w:r w:rsidRPr="00031E05">
              <w:rPr>
                <w:rFonts w:ascii="Arial" w:hAnsi="Arial" w:cs="Arial"/>
                <w:b/>
                <w:bCs/>
                <w:color w:val="000000"/>
                <w:sz w:val="16"/>
                <w:szCs w:val="16"/>
              </w:rPr>
              <w:t>Non</w:t>
            </w:r>
            <w:r w:rsidR="009565FB">
              <w:rPr>
                <w:rFonts w:ascii="Arial" w:hAnsi="Arial" w:cs="Arial"/>
                <w:b/>
                <w:bCs/>
                <w:color w:val="000000"/>
                <w:sz w:val="16"/>
                <w:szCs w:val="16"/>
              </w:rPr>
              <w:noBreakHyphen/>
            </w:r>
            <w:r w:rsidRPr="00031E05">
              <w:rPr>
                <w:rFonts w:ascii="Arial" w:hAnsi="Arial" w:cs="Arial"/>
                <w:b/>
                <w:bCs/>
                <w:color w:val="000000"/>
                <w:sz w:val="16"/>
                <w:szCs w:val="16"/>
              </w:rPr>
              <w:t>owner movements in equity</w:t>
            </w:r>
          </w:p>
        </w:tc>
        <w:tc>
          <w:tcPr>
            <w:tcW w:w="268" w:type="pct"/>
            <w:tcBorders>
              <w:top w:val="nil"/>
              <w:left w:val="nil"/>
              <w:bottom w:val="nil"/>
              <w:right w:val="nil"/>
            </w:tcBorders>
            <w:shd w:val="clear" w:color="000000" w:fill="FFFFFF"/>
            <w:noWrap/>
            <w:vAlign w:val="center"/>
            <w:hideMark/>
          </w:tcPr>
          <w:p w14:paraId="2A39E31E" w14:textId="77777777" w:rsidR="00031E05" w:rsidRPr="00031E05" w:rsidRDefault="00031E05" w:rsidP="00031E05">
            <w:pPr>
              <w:spacing w:before="0" w:after="0" w:line="240" w:lineRule="auto"/>
              <w:jc w:val="center"/>
              <w:rPr>
                <w:rFonts w:ascii="Arial" w:hAnsi="Arial" w:cs="Arial"/>
                <w:b/>
                <w:bCs/>
                <w:color w:val="000000"/>
                <w:sz w:val="16"/>
                <w:szCs w:val="16"/>
              </w:rPr>
            </w:pPr>
            <w:r w:rsidRPr="00031E05">
              <w:rPr>
                <w:rFonts w:ascii="Arial" w:hAnsi="Arial" w:cs="Arial"/>
                <w:b/>
                <w:bCs/>
                <w:color w:val="000000"/>
                <w:sz w:val="16"/>
                <w:szCs w:val="16"/>
              </w:rPr>
              <w:t> </w:t>
            </w:r>
          </w:p>
        </w:tc>
        <w:tc>
          <w:tcPr>
            <w:tcW w:w="510" w:type="pct"/>
            <w:tcBorders>
              <w:top w:val="single" w:sz="4" w:space="0" w:color="002A54" w:themeColor="text2"/>
              <w:left w:val="nil"/>
              <w:bottom w:val="nil"/>
              <w:right w:val="nil"/>
            </w:tcBorders>
            <w:shd w:val="clear" w:color="000000" w:fill="FFFFFF"/>
            <w:noWrap/>
            <w:vAlign w:val="center"/>
            <w:hideMark/>
          </w:tcPr>
          <w:p w14:paraId="09CAB2D2" w14:textId="77777777" w:rsidR="00031E05" w:rsidRPr="00031E05" w:rsidRDefault="00031E05" w:rsidP="00031E05">
            <w:pPr>
              <w:spacing w:before="0" w:after="0" w:line="240" w:lineRule="auto"/>
              <w:jc w:val="right"/>
              <w:rPr>
                <w:rFonts w:ascii="Arial" w:hAnsi="Arial" w:cs="Arial"/>
                <w:b/>
                <w:bCs/>
                <w:color w:val="000000"/>
                <w:sz w:val="16"/>
                <w:szCs w:val="16"/>
              </w:rPr>
            </w:pPr>
            <w:r w:rsidRPr="00031E05">
              <w:rPr>
                <w:rFonts w:ascii="Arial" w:hAnsi="Arial" w:cs="Arial"/>
                <w:b/>
                <w:bCs/>
                <w:color w:val="000000"/>
                <w:sz w:val="16"/>
                <w:szCs w:val="16"/>
              </w:rPr>
              <w:t> </w:t>
            </w:r>
          </w:p>
        </w:tc>
        <w:tc>
          <w:tcPr>
            <w:tcW w:w="509" w:type="pct"/>
            <w:tcBorders>
              <w:top w:val="single" w:sz="4" w:space="0" w:color="002A54" w:themeColor="text2"/>
              <w:left w:val="nil"/>
              <w:bottom w:val="nil"/>
              <w:right w:val="nil"/>
            </w:tcBorders>
            <w:shd w:val="clear" w:color="000000" w:fill="E6F2FF"/>
            <w:noWrap/>
            <w:vAlign w:val="center"/>
            <w:hideMark/>
          </w:tcPr>
          <w:p w14:paraId="403AC941" w14:textId="77777777" w:rsidR="00031E05" w:rsidRPr="00031E05" w:rsidRDefault="00031E05" w:rsidP="00031E05">
            <w:pPr>
              <w:spacing w:before="0" w:after="0" w:line="240" w:lineRule="auto"/>
              <w:jc w:val="right"/>
              <w:rPr>
                <w:rFonts w:ascii="Arial" w:hAnsi="Arial" w:cs="Arial"/>
                <w:b/>
                <w:bCs/>
                <w:color w:val="000000"/>
                <w:sz w:val="16"/>
                <w:szCs w:val="16"/>
              </w:rPr>
            </w:pPr>
            <w:r w:rsidRPr="00031E05">
              <w:rPr>
                <w:rFonts w:ascii="Arial" w:hAnsi="Arial" w:cs="Arial"/>
                <w:b/>
                <w:bCs/>
                <w:color w:val="000000"/>
                <w:sz w:val="16"/>
                <w:szCs w:val="16"/>
              </w:rPr>
              <w:t> </w:t>
            </w:r>
          </w:p>
        </w:tc>
        <w:tc>
          <w:tcPr>
            <w:tcW w:w="509" w:type="pct"/>
            <w:tcBorders>
              <w:top w:val="single" w:sz="4" w:space="0" w:color="002A54" w:themeColor="text2"/>
              <w:left w:val="nil"/>
              <w:bottom w:val="nil"/>
              <w:right w:val="nil"/>
            </w:tcBorders>
            <w:shd w:val="clear" w:color="000000" w:fill="FFFFFF"/>
            <w:noWrap/>
            <w:vAlign w:val="center"/>
            <w:hideMark/>
          </w:tcPr>
          <w:p w14:paraId="2A478779" w14:textId="77777777" w:rsidR="00031E05" w:rsidRPr="00031E05" w:rsidRDefault="00031E05" w:rsidP="00031E05">
            <w:pPr>
              <w:spacing w:before="0" w:after="0" w:line="240" w:lineRule="auto"/>
              <w:jc w:val="right"/>
              <w:rPr>
                <w:rFonts w:ascii="Arial" w:hAnsi="Arial" w:cs="Arial"/>
                <w:b/>
                <w:bCs/>
                <w:color w:val="000000"/>
                <w:sz w:val="16"/>
                <w:szCs w:val="16"/>
              </w:rPr>
            </w:pPr>
            <w:r w:rsidRPr="00031E05">
              <w:rPr>
                <w:rFonts w:ascii="Arial" w:hAnsi="Arial" w:cs="Arial"/>
                <w:b/>
                <w:bCs/>
                <w:color w:val="000000"/>
                <w:sz w:val="16"/>
                <w:szCs w:val="16"/>
              </w:rPr>
              <w:t> </w:t>
            </w:r>
          </w:p>
        </w:tc>
        <w:tc>
          <w:tcPr>
            <w:tcW w:w="509" w:type="pct"/>
            <w:tcBorders>
              <w:top w:val="single" w:sz="4" w:space="0" w:color="002A54" w:themeColor="text2"/>
              <w:left w:val="nil"/>
              <w:bottom w:val="nil"/>
              <w:right w:val="nil"/>
            </w:tcBorders>
            <w:shd w:val="clear" w:color="000000" w:fill="FFFFFF"/>
            <w:noWrap/>
            <w:vAlign w:val="center"/>
            <w:hideMark/>
          </w:tcPr>
          <w:p w14:paraId="15250407" w14:textId="77777777" w:rsidR="00031E05" w:rsidRPr="00031E05" w:rsidRDefault="00031E05" w:rsidP="00031E05">
            <w:pPr>
              <w:spacing w:before="0" w:after="0" w:line="240" w:lineRule="auto"/>
              <w:jc w:val="right"/>
              <w:rPr>
                <w:rFonts w:ascii="Arial" w:hAnsi="Arial" w:cs="Arial"/>
                <w:b/>
                <w:bCs/>
                <w:color w:val="000000"/>
                <w:sz w:val="16"/>
                <w:szCs w:val="16"/>
              </w:rPr>
            </w:pPr>
            <w:r w:rsidRPr="00031E05">
              <w:rPr>
                <w:rFonts w:ascii="Arial" w:hAnsi="Arial" w:cs="Arial"/>
                <w:b/>
                <w:bCs/>
                <w:color w:val="000000"/>
                <w:sz w:val="16"/>
                <w:szCs w:val="16"/>
              </w:rPr>
              <w:t> </w:t>
            </w:r>
          </w:p>
        </w:tc>
        <w:tc>
          <w:tcPr>
            <w:tcW w:w="509" w:type="pct"/>
            <w:tcBorders>
              <w:top w:val="single" w:sz="4" w:space="0" w:color="002A54" w:themeColor="text2"/>
              <w:left w:val="nil"/>
              <w:bottom w:val="nil"/>
              <w:right w:val="nil"/>
            </w:tcBorders>
            <w:shd w:val="clear" w:color="000000" w:fill="FFFFFF"/>
            <w:noWrap/>
            <w:vAlign w:val="center"/>
            <w:hideMark/>
          </w:tcPr>
          <w:p w14:paraId="48183691" w14:textId="77777777" w:rsidR="00031E05" w:rsidRPr="00031E05" w:rsidRDefault="00031E05" w:rsidP="00031E05">
            <w:pPr>
              <w:spacing w:before="0" w:after="0" w:line="240" w:lineRule="auto"/>
              <w:jc w:val="right"/>
              <w:rPr>
                <w:rFonts w:ascii="Arial" w:hAnsi="Arial" w:cs="Arial"/>
                <w:b/>
                <w:bCs/>
                <w:color w:val="000000"/>
                <w:sz w:val="16"/>
                <w:szCs w:val="16"/>
              </w:rPr>
            </w:pPr>
            <w:r w:rsidRPr="00031E05">
              <w:rPr>
                <w:rFonts w:ascii="Arial" w:hAnsi="Arial" w:cs="Arial"/>
                <w:b/>
                <w:bCs/>
                <w:color w:val="000000"/>
                <w:sz w:val="16"/>
                <w:szCs w:val="16"/>
              </w:rPr>
              <w:t> </w:t>
            </w:r>
          </w:p>
        </w:tc>
      </w:tr>
      <w:tr w:rsidR="00031E05" w:rsidRPr="00031E05" w14:paraId="60FADB48" w14:textId="77777777" w:rsidTr="00031E05">
        <w:trPr>
          <w:trHeight w:hRule="exact" w:val="226"/>
        </w:trPr>
        <w:tc>
          <w:tcPr>
            <w:tcW w:w="2186" w:type="pct"/>
            <w:tcBorders>
              <w:top w:val="nil"/>
              <w:left w:val="nil"/>
              <w:bottom w:val="nil"/>
              <w:right w:val="nil"/>
            </w:tcBorders>
            <w:shd w:val="clear" w:color="000000" w:fill="FFFFFF"/>
            <w:vAlign w:val="center"/>
            <w:hideMark/>
          </w:tcPr>
          <w:p w14:paraId="5D522615" w14:textId="77777777" w:rsidR="00031E05" w:rsidRPr="00031E05" w:rsidRDefault="00031E05" w:rsidP="00031E05">
            <w:pPr>
              <w:spacing w:before="0" w:after="0" w:line="240" w:lineRule="auto"/>
              <w:ind w:left="170"/>
              <w:rPr>
                <w:rFonts w:ascii="Arial" w:hAnsi="Arial" w:cs="Arial"/>
                <w:color w:val="000000"/>
                <w:sz w:val="16"/>
                <w:szCs w:val="16"/>
              </w:rPr>
            </w:pPr>
            <w:r w:rsidRPr="00031E05">
              <w:rPr>
                <w:rFonts w:ascii="Arial" w:hAnsi="Arial" w:cs="Arial"/>
                <w:color w:val="000000"/>
                <w:sz w:val="16"/>
                <w:szCs w:val="16"/>
              </w:rPr>
              <w:t>Revaluation of equity investments</w:t>
            </w:r>
          </w:p>
        </w:tc>
        <w:tc>
          <w:tcPr>
            <w:tcW w:w="268" w:type="pct"/>
            <w:tcBorders>
              <w:top w:val="nil"/>
              <w:left w:val="nil"/>
              <w:bottom w:val="nil"/>
              <w:right w:val="nil"/>
            </w:tcBorders>
            <w:shd w:val="clear" w:color="000000" w:fill="FFFFFF"/>
            <w:noWrap/>
            <w:vAlign w:val="center"/>
            <w:hideMark/>
          </w:tcPr>
          <w:p w14:paraId="338BCE98" w14:textId="77777777" w:rsidR="00031E05" w:rsidRPr="00031E05" w:rsidRDefault="00031E05" w:rsidP="00031E05">
            <w:pPr>
              <w:spacing w:before="0" w:after="0" w:line="240" w:lineRule="auto"/>
              <w:jc w:val="center"/>
              <w:rPr>
                <w:rFonts w:ascii="Arial" w:hAnsi="Arial" w:cs="Arial"/>
                <w:color w:val="000000"/>
                <w:sz w:val="16"/>
                <w:szCs w:val="16"/>
              </w:rPr>
            </w:pPr>
            <w:r w:rsidRPr="00031E05">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15816454" w14:textId="5F91AC55" w:rsidR="00031E05" w:rsidRPr="00031E05" w:rsidRDefault="009565FB" w:rsidP="00031E0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031E05" w:rsidRPr="00031E05">
              <w:rPr>
                <w:rFonts w:ascii="Arial" w:hAnsi="Arial" w:cs="Arial"/>
                <w:color w:val="000000"/>
                <w:sz w:val="16"/>
                <w:szCs w:val="16"/>
              </w:rPr>
              <w:t>718</w:t>
            </w:r>
          </w:p>
        </w:tc>
        <w:tc>
          <w:tcPr>
            <w:tcW w:w="509" w:type="pct"/>
            <w:tcBorders>
              <w:top w:val="nil"/>
              <w:left w:val="nil"/>
              <w:bottom w:val="nil"/>
              <w:right w:val="nil"/>
            </w:tcBorders>
            <w:shd w:val="clear" w:color="000000" w:fill="E6F2FF"/>
            <w:noWrap/>
            <w:vAlign w:val="center"/>
            <w:hideMark/>
          </w:tcPr>
          <w:p w14:paraId="1FF2AC74"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203</w:t>
            </w:r>
          </w:p>
        </w:tc>
        <w:tc>
          <w:tcPr>
            <w:tcW w:w="509" w:type="pct"/>
            <w:tcBorders>
              <w:top w:val="nil"/>
              <w:left w:val="nil"/>
              <w:bottom w:val="nil"/>
              <w:right w:val="nil"/>
            </w:tcBorders>
            <w:shd w:val="clear" w:color="000000" w:fill="FFFFFF"/>
            <w:noWrap/>
            <w:vAlign w:val="center"/>
            <w:hideMark/>
          </w:tcPr>
          <w:p w14:paraId="3BCEB1FC"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0</w:t>
            </w:r>
          </w:p>
        </w:tc>
        <w:tc>
          <w:tcPr>
            <w:tcW w:w="509" w:type="pct"/>
            <w:tcBorders>
              <w:top w:val="nil"/>
              <w:left w:val="nil"/>
              <w:bottom w:val="nil"/>
              <w:right w:val="nil"/>
            </w:tcBorders>
            <w:shd w:val="clear" w:color="000000" w:fill="FFFFFF"/>
            <w:noWrap/>
            <w:vAlign w:val="center"/>
            <w:hideMark/>
          </w:tcPr>
          <w:p w14:paraId="038EF435"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0</w:t>
            </w:r>
          </w:p>
        </w:tc>
        <w:tc>
          <w:tcPr>
            <w:tcW w:w="509" w:type="pct"/>
            <w:tcBorders>
              <w:top w:val="nil"/>
              <w:left w:val="nil"/>
              <w:bottom w:val="nil"/>
              <w:right w:val="nil"/>
            </w:tcBorders>
            <w:shd w:val="clear" w:color="000000" w:fill="FFFFFF"/>
            <w:noWrap/>
            <w:vAlign w:val="center"/>
            <w:hideMark/>
          </w:tcPr>
          <w:p w14:paraId="1E3B38B3"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0</w:t>
            </w:r>
          </w:p>
        </w:tc>
      </w:tr>
      <w:tr w:rsidR="00031E05" w:rsidRPr="00031E05" w14:paraId="79CBF23E" w14:textId="77777777" w:rsidTr="00031E05">
        <w:trPr>
          <w:trHeight w:hRule="exact" w:val="226"/>
        </w:trPr>
        <w:tc>
          <w:tcPr>
            <w:tcW w:w="2186" w:type="pct"/>
            <w:tcBorders>
              <w:top w:val="nil"/>
              <w:left w:val="nil"/>
              <w:bottom w:val="nil"/>
              <w:right w:val="nil"/>
            </w:tcBorders>
            <w:shd w:val="clear" w:color="000000" w:fill="FFFFFF"/>
            <w:vAlign w:val="center"/>
            <w:hideMark/>
          </w:tcPr>
          <w:p w14:paraId="12BB3219" w14:textId="77777777" w:rsidR="00031E05" w:rsidRPr="00031E05" w:rsidRDefault="00031E05" w:rsidP="00031E05">
            <w:pPr>
              <w:spacing w:before="0" w:after="0" w:line="240" w:lineRule="auto"/>
              <w:ind w:left="170"/>
              <w:rPr>
                <w:rFonts w:ascii="Arial" w:hAnsi="Arial" w:cs="Arial"/>
                <w:color w:val="000000"/>
                <w:sz w:val="16"/>
                <w:szCs w:val="16"/>
              </w:rPr>
            </w:pPr>
            <w:r w:rsidRPr="00031E05">
              <w:rPr>
                <w:rFonts w:ascii="Arial" w:hAnsi="Arial" w:cs="Arial"/>
                <w:color w:val="000000"/>
                <w:sz w:val="16"/>
                <w:szCs w:val="16"/>
              </w:rPr>
              <w:t xml:space="preserve">Actuarial revaluations </w:t>
            </w:r>
          </w:p>
        </w:tc>
        <w:tc>
          <w:tcPr>
            <w:tcW w:w="268" w:type="pct"/>
            <w:tcBorders>
              <w:top w:val="nil"/>
              <w:left w:val="nil"/>
              <w:bottom w:val="nil"/>
              <w:right w:val="nil"/>
            </w:tcBorders>
            <w:shd w:val="clear" w:color="000000" w:fill="FFFFFF"/>
            <w:noWrap/>
            <w:vAlign w:val="center"/>
            <w:hideMark/>
          </w:tcPr>
          <w:p w14:paraId="327DB3DD" w14:textId="77777777" w:rsidR="00031E05" w:rsidRPr="00031E05" w:rsidRDefault="00031E05" w:rsidP="00031E05">
            <w:pPr>
              <w:spacing w:before="0" w:after="0" w:line="240" w:lineRule="auto"/>
              <w:jc w:val="center"/>
              <w:rPr>
                <w:rFonts w:ascii="Arial" w:hAnsi="Arial" w:cs="Arial"/>
                <w:color w:val="000000"/>
                <w:sz w:val="16"/>
                <w:szCs w:val="16"/>
              </w:rPr>
            </w:pPr>
            <w:r w:rsidRPr="00031E05">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1B69E367" w14:textId="2CFC4183" w:rsidR="00031E05" w:rsidRPr="00031E05" w:rsidRDefault="009565FB" w:rsidP="00031E0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031E05" w:rsidRPr="00031E05">
              <w:rPr>
                <w:rFonts w:ascii="Arial" w:hAnsi="Arial" w:cs="Arial"/>
                <w:color w:val="000000"/>
                <w:sz w:val="16"/>
                <w:szCs w:val="16"/>
              </w:rPr>
              <w:t>842</w:t>
            </w:r>
          </w:p>
        </w:tc>
        <w:tc>
          <w:tcPr>
            <w:tcW w:w="509" w:type="pct"/>
            <w:tcBorders>
              <w:top w:val="nil"/>
              <w:left w:val="nil"/>
              <w:bottom w:val="nil"/>
              <w:right w:val="nil"/>
            </w:tcBorders>
            <w:shd w:val="clear" w:color="000000" w:fill="E6F2FF"/>
            <w:noWrap/>
            <w:vAlign w:val="center"/>
            <w:hideMark/>
          </w:tcPr>
          <w:p w14:paraId="4845B026" w14:textId="52F91F7F" w:rsidR="00031E05" w:rsidRPr="00031E05" w:rsidRDefault="009565FB" w:rsidP="00031E0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031E05" w:rsidRPr="00031E05">
              <w:rPr>
                <w:rFonts w:ascii="Arial" w:hAnsi="Arial" w:cs="Arial"/>
                <w:color w:val="000000"/>
                <w:sz w:val="16"/>
                <w:szCs w:val="16"/>
              </w:rPr>
              <w:t>228</w:t>
            </w:r>
          </w:p>
        </w:tc>
        <w:tc>
          <w:tcPr>
            <w:tcW w:w="509" w:type="pct"/>
            <w:tcBorders>
              <w:top w:val="nil"/>
              <w:left w:val="nil"/>
              <w:bottom w:val="nil"/>
              <w:right w:val="nil"/>
            </w:tcBorders>
            <w:shd w:val="clear" w:color="000000" w:fill="FFFFFF"/>
            <w:noWrap/>
            <w:vAlign w:val="center"/>
            <w:hideMark/>
          </w:tcPr>
          <w:p w14:paraId="34837174" w14:textId="6660FD31" w:rsidR="00031E05" w:rsidRPr="00031E05" w:rsidRDefault="009565FB" w:rsidP="00031E0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031E05" w:rsidRPr="00031E05">
              <w:rPr>
                <w:rFonts w:ascii="Arial" w:hAnsi="Arial" w:cs="Arial"/>
                <w:color w:val="000000"/>
                <w:sz w:val="16"/>
                <w:szCs w:val="16"/>
              </w:rPr>
              <w:t>228</w:t>
            </w:r>
          </w:p>
        </w:tc>
        <w:tc>
          <w:tcPr>
            <w:tcW w:w="509" w:type="pct"/>
            <w:tcBorders>
              <w:top w:val="nil"/>
              <w:left w:val="nil"/>
              <w:bottom w:val="nil"/>
              <w:right w:val="nil"/>
            </w:tcBorders>
            <w:shd w:val="clear" w:color="000000" w:fill="FFFFFF"/>
            <w:noWrap/>
            <w:vAlign w:val="center"/>
            <w:hideMark/>
          </w:tcPr>
          <w:p w14:paraId="31A44C34" w14:textId="3665158E" w:rsidR="00031E05" w:rsidRPr="00031E05" w:rsidRDefault="009565FB" w:rsidP="00031E0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031E05" w:rsidRPr="00031E05">
              <w:rPr>
                <w:rFonts w:ascii="Arial" w:hAnsi="Arial" w:cs="Arial"/>
                <w:color w:val="000000"/>
                <w:sz w:val="16"/>
                <w:szCs w:val="16"/>
              </w:rPr>
              <w:t>228</w:t>
            </w:r>
          </w:p>
        </w:tc>
        <w:tc>
          <w:tcPr>
            <w:tcW w:w="509" w:type="pct"/>
            <w:tcBorders>
              <w:top w:val="nil"/>
              <w:left w:val="nil"/>
              <w:bottom w:val="nil"/>
              <w:right w:val="nil"/>
            </w:tcBorders>
            <w:shd w:val="clear" w:color="000000" w:fill="FFFFFF"/>
            <w:noWrap/>
            <w:vAlign w:val="center"/>
            <w:hideMark/>
          </w:tcPr>
          <w:p w14:paraId="070C314C" w14:textId="04EF07D0" w:rsidR="00031E05" w:rsidRPr="00031E05" w:rsidRDefault="009565FB" w:rsidP="00031E0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031E05" w:rsidRPr="00031E05">
              <w:rPr>
                <w:rFonts w:ascii="Arial" w:hAnsi="Arial" w:cs="Arial"/>
                <w:color w:val="000000"/>
                <w:sz w:val="16"/>
                <w:szCs w:val="16"/>
              </w:rPr>
              <w:t>226</w:t>
            </w:r>
          </w:p>
        </w:tc>
      </w:tr>
      <w:tr w:rsidR="00031E05" w:rsidRPr="00031E05" w14:paraId="71921C31" w14:textId="77777777" w:rsidTr="00031E05">
        <w:trPr>
          <w:trHeight w:hRule="exact" w:val="226"/>
        </w:trPr>
        <w:tc>
          <w:tcPr>
            <w:tcW w:w="2186" w:type="pct"/>
            <w:tcBorders>
              <w:top w:val="nil"/>
              <w:left w:val="nil"/>
              <w:bottom w:val="nil"/>
              <w:right w:val="nil"/>
            </w:tcBorders>
            <w:shd w:val="clear" w:color="000000" w:fill="FFFFFF"/>
            <w:vAlign w:val="center"/>
            <w:hideMark/>
          </w:tcPr>
          <w:p w14:paraId="20193939" w14:textId="77777777" w:rsidR="00031E05" w:rsidRPr="00031E05" w:rsidRDefault="00031E05" w:rsidP="00031E05">
            <w:pPr>
              <w:spacing w:before="0" w:after="0" w:line="240" w:lineRule="auto"/>
              <w:ind w:left="170"/>
              <w:rPr>
                <w:rFonts w:ascii="Arial" w:hAnsi="Arial" w:cs="Arial"/>
                <w:color w:val="000000"/>
                <w:sz w:val="16"/>
                <w:szCs w:val="16"/>
              </w:rPr>
            </w:pPr>
            <w:r w:rsidRPr="00031E05">
              <w:rPr>
                <w:rFonts w:ascii="Arial" w:hAnsi="Arial" w:cs="Arial"/>
                <w:color w:val="000000"/>
                <w:sz w:val="16"/>
                <w:szCs w:val="16"/>
              </w:rPr>
              <w:t>Other economic revaluations</w:t>
            </w:r>
          </w:p>
        </w:tc>
        <w:tc>
          <w:tcPr>
            <w:tcW w:w="268" w:type="pct"/>
            <w:tcBorders>
              <w:top w:val="nil"/>
              <w:left w:val="nil"/>
              <w:bottom w:val="nil"/>
              <w:right w:val="nil"/>
            </w:tcBorders>
            <w:shd w:val="clear" w:color="000000" w:fill="FFFFFF"/>
            <w:noWrap/>
            <w:vAlign w:val="center"/>
            <w:hideMark/>
          </w:tcPr>
          <w:p w14:paraId="02B50D90" w14:textId="77777777" w:rsidR="00031E05" w:rsidRPr="00031E05" w:rsidRDefault="00031E05" w:rsidP="00031E05">
            <w:pPr>
              <w:spacing w:before="0" w:after="0" w:line="240" w:lineRule="auto"/>
              <w:jc w:val="center"/>
              <w:rPr>
                <w:rFonts w:ascii="Arial" w:hAnsi="Arial" w:cs="Arial"/>
                <w:color w:val="000000"/>
                <w:sz w:val="16"/>
                <w:szCs w:val="16"/>
              </w:rPr>
            </w:pPr>
            <w:r w:rsidRPr="00031E05">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76D5F638"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707</w:t>
            </w:r>
          </w:p>
        </w:tc>
        <w:tc>
          <w:tcPr>
            <w:tcW w:w="509" w:type="pct"/>
            <w:tcBorders>
              <w:top w:val="nil"/>
              <w:left w:val="nil"/>
              <w:bottom w:val="nil"/>
              <w:right w:val="nil"/>
            </w:tcBorders>
            <w:shd w:val="clear" w:color="000000" w:fill="E6F2FF"/>
            <w:noWrap/>
            <w:vAlign w:val="center"/>
            <w:hideMark/>
          </w:tcPr>
          <w:p w14:paraId="0953C94C"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145</w:t>
            </w:r>
          </w:p>
        </w:tc>
        <w:tc>
          <w:tcPr>
            <w:tcW w:w="509" w:type="pct"/>
            <w:tcBorders>
              <w:top w:val="nil"/>
              <w:left w:val="nil"/>
              <w:bottom w:val="nil"/>
              <w:right w:val="nil"/>
            </w:tcBorders>
            <w:shd w:val="clear" w:color="000000" w:fill="FFFFFF"/>
            <w:noWrap/>
            <w:vAlign w:val="center"/>
            <w:hideMark/>
          </w:tcPr>
          <w:p w14:paraId="6E5E11E4"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154</w:t>
            </w:r>
          </w:p>
        </w:tc>
        <w:tc>
          <w:tcPr>
            <w:tcW w:w="509" w:type="pct"/>
            <w:tcBorders>
              <w:top w:val="nil"/>
              <w:left w:val="nil"/>
              <w:bottom w:val="nil"/>
              <w:right w:val="nil"/>
            </w:tcBorders>
            <w:shd w:val="clear" w:color="000000" w:fill="FFFFFF"/>
            <w:noWrap/>
            <w:vAlign w:val="center"/>
            <w:hideMark/>
          </w:tcPr>
          <w:p w14:paraId="29E15B41"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168</w:t>
            </w:r>
          </w:p>
        </w:tc>
        <w:tc>
          <w:tcPr>
            <w:tcW w:w="509" w:type="pct"/>
            <w:tcBorders>
              <w:top w:val="nil"/>
              <w:left w:val="nil"/>
              <w:bottom w:val="nil"/>
              <w:right w:val="nil"/>
            </w:tcBorders>
            <w:shd w:val="clear" w:color="000000" w:fill="FFFFFF"/>
            <w:noWrap/>
            <w:vAlign w:val="center"/>
            <w:hideMark/>
          </w:tcPr>
          <w:p w14:paraId="4576972B"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167</w:t>
            </w:r>
          </w:p>
        </w:tc>
      </w:tr>
      <w:tr w:rsidR="00031E05" w:rsidRPr="00031E05" w14:paraId="45CC4A7D" w14:textId="77777777" w:rsidTr="00031E05">
        <w:trPr>
          <w:trHeight w:hRule="exact" w:val="226"/>
        </w:trPr>
        <w:tc>
          <w:tcPr>
            <w:tcW w:w="2186" w:type="pct"/>
            <w:tcBorders>
              <w:top w:val="nil"/>
              <w:left w:val="nil"/>
              <w:bottom w:val="nil"/>
              <w:right w:val="nil"/>
            </w:tcBorders>
            <w:shd w:val="clear" w:color="000000" w:fill="FFFFFF"/>
            <w:vAlign w:val="center"/>
            <w:hideMark/>
          </w:tcPr>
          <w:p w14:paraId="0D508043" w14:textId="0DEFD34F" w:rsidR="00031E05" w:rsidRPr="00031E05" w:rsidRDefault="00031E05" w:rsidP="00031E05">
            <w:pPr>
              <w:spacing w:before="0" w:after="0" w:line="240" w:lineRule="auto"/>
              <w:rPr>
                <w:rFonts w:ascii="Arial" w:hAnsi="Arial" w:cs="Arial"/>
                <w:b/>
                <w:bCs/>
                <w:color w:val="000000"/>
                <w:sz w:val="16"/>
                <w:szCs w:val="16"/>
              </w:rPr>
            </w:pPr>
            <w:r w:rsidRPr="00031E05">
              <w:rPr>
                <w:rFonts w:ascii="Arial" w:hAnsi="Arial" w:cs="Arial"/>
                <w:b/>
                <w:bCs/>
                <w:color w:val="000000"/>
                <w:sz w:val="16"/>
                <w:szCs w:val="16"/>
              </w:rPr>
              <w:t xml:space="preserve">Total other economic flows </w:t>
            </w:r>
            <w:r w:rsidR="009565FB">
              <w:rPr>
                <w:rFonts w:ascii="Arial" w:hAnsi="Arial" w:cs="Arial"/>
                <w:b/>
                <w:bCs/>
                <w:color w:val="000000"/>
                <w:sz w:val="16"/>
                <w:szCs w:val="16"/>
              </w:rPr>
              <w:noBreakHyphen/>
            </w:r>
          </w:p>
        </w:tc>
        <w:tc>
          <w:tcPr>
            <w:tcW w:w="268" w:type="pct"/>
            <w:tcBorders>
              <w:top w:val="nil"/>
              <w:left w:val="nil"/>
              <w:bottom w:val="nil"/>
              <w:right w:val="nil"/>
            </w:tcBorders>
            <w:shd w:val="clear" w:color="000000" w:fill="FFFFFF"/>
            <w:noWrap/>
            <w:vAlign w:val="center"/>
            <w:hideMark/>
          </w:tcPr>
          <w:p w14:paraId="64553293" w14:textId="77777777" w:rsidR="00031E05" w:rsidRPr="00031E05" w:rsidRDefault="00031E05" w:rsidP="00031E05">
            <w:pPr>
              <w:spacing w:before="0" w:after="0" w:line="240" w:lineRule="auto"/>
              <w:jc w:val="center"/>
              <w:rPr>
                <w:rFonts w:ascii="Arial" w:hAnsi="Arial" w:cs="Arial"/>
                <w:color w:val="000000"/>
                <w:sz w:val="16"/>
                <w:szCs w:val="16"/>
              </w:rPr>
            </w:pPr>
            <w:r w:rsidRPr="00031E05">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33821FFF" w14:textId="77777777" w:rsidR="00031E05" w:rsidRPr="00031E05" w:rsidRDefault="00031E05" w:rsidP="00031E05">
            <w:pPr>
              <w:spacing w:before="0" w:after="0" w:line="240" w:lineRule="auto"/>
              <w:rPr>
                <w:rFonts w:ascii="Arial" w:hAnsi="Arial" w:cs="Arial"/>
                <w:color w:val="000000"/>
                <w:sz w:val="16"/>
                <w:szCs w:val="16"/>
              </w:rPr>
            </w:pPr>
            <w:r w:rsidRPr="00031E05">
              <w:rPr>
                <w:rFonts w:ascii="Arial" w:hAnsi="Arial" w:cs="Arial"/>
                <w:color w:val="000000"/>
                <w:sz w:val="16"/>
                <w:szCs w:val="16"/>
              </w:rPr>
              <w:t> </w:t>
            </w:r>
          </w:p>
        </w:tc>
        <w:tc>
          <w:tcPr>
            <w:tcW w:w="509" w:type="pct"/>
            <w:tcBorders>
              <w:top w:val="nil"/>
              <w:left w:val="nil"/>
              <w:bottom w:val="nil"/>
              <w:right w:val="nil"/>
            </w:tcBorders>
            <w:shd w:val="clear" w:color="000000" w:fill="E6F2FF"/>
            <w:noWrap/>
            <w:vAlign w:val="center"/>
            <w:hideMark/>
          </w:tcPr>
          <w:p w14:paraId="22125760"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34AEBA45" w14:textId="77777777" w:rsidR="00031E05" w:rsidRPr="00031E05" w:rsidRDefault="00031E05" w:rsidP="00031E05">
            <w:pPr>
              <w:spacing w:before="0" w:after="0" w:line="240" w:lineRule="auto"/>
              <w:rPr>
                <w:rFonts w:ascii="Arial" w:hAnsi="Arial" w:cs="Arial"/>
                <w:color w:val="000000"/>
                <w:sz w:val="16"/>
                <w:szCs w:val="16"/>
              </w:rPr>
            </w:pPr>
            <w:r w:rsidRPr="00031E05">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2E2CABFB" w14:textId="77777777" w:rsidR="00031E05" w:rsidRPr="00031E05" w:rsidRDefault="00031E05" w:rsidP="00031E05">
            <w:pPr>
              <w:spacing w:before="0" w:after="0" w:line="240" w:lineRule="auto"/>
              <w:rPr>
                <w:rFonts w:ascii="Arial" w:hAnsi="Arial" w:cs="Arial"/>
                <w:color w:val="000000"/>
                <w:sz w:val="16"/>
                <w:szCs w:val="16"/>
              </w:rPr>
            </w:pPr>
            <w:r w:rsidRPr="00031E05">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02CE7788" w14:textId="77777777" w:rsidR="00031E05" w:rsidRPr="00031E05" w:rsidRDefault="00031E05" w:rsidP="00031E05">
            <w:pPr>
              <w:spacing w:before="0" w:after="0" w:line="240" w:lineRule="auto"/>
              <w:rPr>
                <w:rFonts w:ascii="Arial" w:hAnsi="Arial" w:cs="Arial"/>
                <w:color w:val="000000"/>
                <w:sz w:val="16"/>
                <w:szCs w:val="16"/>
              </w:rPr>
            </w:pPr>
            <w:r w:rsidRPr="00031E05">
              <w:rPr>
                <w:rFonts w:ascii="Arial" w:hAnsi="Arial" w:cs="Arial"/>
                <w:color w:val="000000"/>
                <w:sz w:val="16"/>
                <w:szCs w:val="16"/>
              </w:rPr>
              <w:t> </w:t>
            </w:r>
          </w:p>
        </w:tc>
      </w:tr>
      <w:tr w:rsidR="00031E05" w:rsidRPr="00031E05" w14:paraId="20E456E7" w14:textId="77777777" w:rsidTr="00031E05">
        <w:trPr>
          <w:trHeight w:hRule="exact" w:val="226"/>
        </w:trPr>
        <w:tc>
          <w:tcPr>
            <w:tcW w:w="2186" w:type="pct"/>
            <w:tcBorders>
              <w:top w:val="nil"/>
              <w:left w:val="nil"/>
              <w:bottom w:val="nil"/>
              <w:right w:val="nil"/>
            </w:tcBorders>
            <w:shd w:val="clear" w:color="000000" w:fill="FFFFFF"/>
            <w:vAlign w:val="center"/>
            <w:hideMark/>
          </w:tcPr>
          <w:p w14:paraId="49526C16" w14:textId="77777777" w:rsidR="00031E05" w:rsidRPr="00031E05" w:rsidRDefault="00031E05" w:rsidP="00031E05">
            <w:pPr>
              <w:spacing w:before="0" w:after="0" w:line="240" w:lineRule="auto"/>
              <w:ind w:left="170"/>
              <w:rPr>
                <w:rFonts w:ascii="Arial" w:hAnsi="Arial" w:cs="Arial"/>
                <w:b/>
                <w:bCs/>
                <w:color w:val="000000"/>
                <w:sz w:val="16"/>
                <w:szCs w:val="16"/>
              </w:rPr>
            </w:pPr>
            <w:r w:rsidRPr="00031E05">
              <w:rPr>
                <w:rFonts w:ascii="Arial" w:hAnsi="Arial" w:cs="Arial"/>
                <w:b/>
                <w:bCs/>
                <w:color w:val="000000"/>
                <w:sz w:val="16"/>
                <w:szCs w:val="16"/>
              </w:rPr>
              <w:t>included in equity</w:t>
            </w:r>
          </w:p>
        </w:tc>
        <w:tc>
          <w:tcPr>
            <w:tcW w:w="268" w:type="pct"/>
            <w:tcBorders>
              <w:top w:val="nil"/>
              <w:left w:val="nil"/>
              <w:bottom w:val="nil"/>
              <w:right w:val="nil"/>
            </w:tcBorders>
            <w:shd w:val="clear" w:color="000000" w:fill="FFFFFF"/>
            <w:noWrap/>
            <w:vAlign w:val="center"/>
            <w:hideMark/>
          </w:tcPr>
          <w:p w14:paraId="7A096E31" w14:textId="77777777" w:rsidR="00031E05" w:rsidRPr="00031E05" w:rsidRDefault="00031E05" w:rsidP="00031E05">
            <w:pPr>
              <w:spacing w:before="0" w:after="0" w:line="240" w:lineRule="auto"/>
              <w:jc w:val="center"/>
              <w:rPr>
                <w:rFonts w:ascii="Arial" w:hAnsi="Arial" w:cs="Arial"/>
                <w:color w:val="000000"/>
                <w:sz w:val="16"/>
                <w:szCs w:val="16"/>
              </w:rPr>
            </w:pPr>
            <w:r w:rsidRPr="00031E05">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56D544B6" w14:textId="047C1DCD" w:rsidR="00031E05" w:rsidRPr="00031E05" w:rsidRDefault="009565FB" w:rsidP="00031E0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031E05" w:rsidRPr="00031E05">
              <w:rPr>
                <w:rFonts w:ascii="Arial" w:hAnsi="Arial" w:cs="Arial"/>
                <w:b/>
                <w:bCs/>
                <w:color w:val="000000"/>
                <w:sz w:val="16"/>
                <w:szCs w:val="16"/>
              </w:rPr>
              <w:t>853</w:t>
            </w:r>
          </w:p>
        </w:tc>
        <w:tc>
          <w:tcPr>
            <w:tcW w:w="509" w:type="pct"/>
            <w:tcBorders>
              <w:top w:val="nil"/>
              <w:left w:val="nil"/>
              <w:bottom w:val="nil"/>
              <w:right w:val="nil"/>
            </w:tcBorders>
            <w:shd w:val="clear" w:color="000000" w:fill="E6F2FF"/>
            <w:noWrap/>
            <w:vAlign w:val="center"/>
            <w:hideMark/>
          </w:tcPr>
          <w:p w14:paraId="4EB9DE25" w14:textId="77777777" w:rsidR="00031E05" w:rsidRPr="00031E05" w:rsidRDefault="00031E05" w:rsidP="00031E05">
            <w:pPr>
              <w:spacing w:before="0" w:after="0" w:line="240" w:lineRule="auto"/>
              <w:jc w:val="right"/>
              <w:rPr>
                <w:rFonts w:ascii="Arial" w:hAnsi="Arial" w:cs="Arial"/>
                <w:b/>
                <w:bCs/>
                <w:color w:val="000000"/>
                <w:sz w:val="16"/>
                <w:szCs w:val="16"/>
              </w:rPr>
            </w:pPr>
            <w:r w:rsidRPr="00031E05">
              <w:rPr>
                <w:rFonts w:ascii="Arial" w:hAnsi="Arial" w:cs="Arial"/>
                <w:b/>
                <w:bCs/>
                <w:color w:val="000000"/>
                <w:sz w:val="16"/>
                <w:szCs w:val="16"/>
              </w:rPr>
              <w:t>120</w:t>
            </w:r>
          </w:p>
        </w:tc>
        <w:tc>
          <w:tcPr>
            <w:tcW w:w="509" w:type="pct"/>
            <w:tcBorders>
              <w:top w:val="nil"/>
              <w:left w:val="nil"/>
              <w:bottom w:val="nil"/>
              <w:right w:val="nil"/>
            </w:tcBorders>
            <w:shd w:val="clear" w:color="000000" w:fill="FFFFFF"/>
            <w:noWrap/>
            <w:vAlign w:val="center"/>
            <w:hideMark/>
          </w:tcPr>
          <w:p w14:paraId="4B8C1E16" w14:textId="33987843" w:rsidR="00031E05" w:rsidRPr="00031E05" w:rsidRDefault="009565FB" w:rsidP="00031E0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031E05" w:rsidRPr="00031E05">
              <w:rPr>
                <w:rFonts w:ascii="Arial" w:hAnsi="Arial" w:cs="Arial"/>
                <w:b/>
                <w:bCs/>
                <w:color w:val="000000"/>
                <w:sz w:val="16"/>
                <w:szCs w:val="16"/>
              </w:rPr>
              <w:t>73</w:t>
            </w:r>
          </w:p>
        </w:tc>
        <w:tc>
          <w:tcPr>
            <w:tcW w:w="509" w:type="pct"/>
            <w:tcBorders>
              <w:top w:val="nil"/>
              <w:left w:val="nil"/>
              <w:bottom w:val="nil"/>
              <w:right w:val="nil"/>
            </w:tcBorders>
            <w:shd w:val="clear" w:color="000000" w:fill="FFFFFF"/>
            <w:noWrap/>
            <w:vAlign w:val="center"/>
            <w:hideMark/>
          </w:tcPr>
          <w:p w14:paraId="596B1A5E" w14:textId="7498F639" w:rsidR="00031E05" w:rsidRPr="00031E05" w:rsidRDefault="009565FB" w:rsidP="00031E0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031E05" w:rsidRPr="00031E05">
              <w:rPr>
                <w:rFonts w:ascii="Arial" w:hAnsi="Arial" w:cs="Arial"/>
                <w:b/>
                <w:bCs/>
                <w:color w:val="000000"/>
                <w:sz w:val="16"/>
                <w:szCs w:val="16"/>
              </w:rPr>
              <w:t>60</w:t>
            </w:r>
          </w:p>
        </w:tc>
        <w:tc>
          <w:tcPr>
            <w:tcW w:w="509" w:type="pct"/>
            <w:tcBorders>
              <w:top w:val="nil"/>
              <w:left w:val="nil"/>
              <w:bottom w:val="nil"/>
              <w:right w:val="nil"/>
            </w:tcBorders>
            <w:shd w:val="clear" w:color="000000" w:fill="FFFFFF"/>
            <w:noWrap/>
            <w:vAlign w:val="center"/>
            <w:hideMark/>
          </w:tcPr>
          <w:p w14:paraId="7CDF62F5" w14:textId="27950BA3" w:rsidR="00031E05" w:rsidRPr="00031E05" w:rsidRDefault="009565FB" w:rsidP="00031E0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031E05" w:rsidRPr="00031E05">
              <w:rPr>
                <w:rFonts w:ascii="Arial" w:hAnsi="Arial" w:cs="Arial"/>
                <w:b/>
                <w:bCs/>
                <w:color w:val="000000"/>
                <w:sz w:val="16"/>
                <w:szCs w:val="16"/>
              </w:rPr>
              <w:t>59</w:t>
            </w:r>
          </w:p>
        </w:tc>
      </w:tr>
      <w:tr w:rsidR="00031E05" w:rsidRPr="00031E05" w14:paraId="0003FA22" w14:textId="77777777" w:rsidTr="00031E05">
        <w:trPr>
          <w:trHeight w:hRule="exact" w:val="60"/>
        </w:trPr>
        <w:tc>
          <w:tcPr>
            <w:tcW w:w="2186" w:type="pct"/>
            <w:tcBorders>
              <w:top w:val="nil"/>
              <w:left w:val="nil"/>
              <w:bottom w:val="nil"/>
              <w:right w:val="nil"/>
            </w:tcBorders>
            <w:shd w:val="clear" w:color="000000" w:fill="FFFFFF"/>
            <w:vAlign w:val="center"/>
            <w:hideMark/>
          </w:tcPr>
          <w:p w14:paraId="72E6A62B" w14:textId="77777777" w:rsidR="00031E05" w:rsidRPr="00031E05" w:rsidRDefault="00031E05" w:rsidP="00031E05">
            <w:pPr>
              <w:spacing w:before="0" w:after="0" w:line="240" w:lineRule="auto"/>
              <w:ind w:left="170"/>
              <w:rPr>
                <w:rFonts w:ascii="Arial" w:hAnsi="Arial" w:cs="Arial"/>
                <w:color w:val="000000"/>
                <w:sz w:val="16"/>
                <w:szCs w:val="16"/>
              </w:rPr>
            </w:pPr>
            <w:r w:rsidRPr="00031E05">
              <w:rPr>
                <w:rFonts w:ascii="Arial" w:hAnsi="Arial" w:cs="Arial"/>
                <w:color w:val="000000"/>
                <w:sz w:val="16"/>
                <w:szCs w:val="16"/>
              </w:rPr>
              <w:t> </w:t>
            </w:r>
          </w:p>
        </w:tc>
        <w:tc>
          <w:tcPr>
            <w:tcW w:w="268" w:type="pct"/>
            <w:tcBorders>
              <w:top w:val="nil"/>
              <w:left w:val="nil"/>
              <w:bottom w:val="nil"/>
              <w:right w:val="nil"/>
            </w:tcBorders>
            <w:shd w:val="clear" w:color="000000" w:fill="FFFFFF"/>
            <w:noWrap/>
            <w:vAlign w:val="center"/>
            <w:hideMark/>
          </w:tcPr>
          <w:p w14:paraId="1581C00D" w14:textId="77777777" w:rsidR="00031E05" w:rsidRPr="00031E05" w:rsidRDefault="00031E05" w:rsidP="00031E05">
            <w:pPr>
              <w:spacing w:before="0" w:after="0" w:line="240" w:lineRule="auto"/>
              <w:jc w:val="center"/>
              <w:rPr>
                <w:rFonts w:ascii="Arial" w:hAnsi="Arial" w:cs="Arial"/>
                <w:color w:val="000000"/>
                <w:sz w:val="16"/>
                <w:szCs w:val="16"/>
              </w:rPr>
            </w:pPr>
            <w:r w:rsidRPr="00031E05">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2DB17316"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 </w:t>
            </w:r>
          </w:p>
        </w:tc>
        <w:tc>
          <w:tcPr>
            <w:tcW w:w="509" w:type="pct"/>
            <w:tcBorders>
              <w:top w:val="nil"/>
              <w:left w:val="nil"/>
              <w:bottom w:val="nil"/>
              <w:right w:val="nil"/>
            </w:tcBorders>
            <w:shd w:val="clear" w:color="000000" w:fill="E6F2FF"/>
            <w:noWrap/>
            <w:vAlign w:val="center"/>
            <w:hideMark/>
          </w:tcPr>
          <w:p w14:paraId="0B98EDF5"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04ED971D"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29CAF579"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6A37F6CD"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 </w:t>
            </w:r>
          </w:p>
        </w:tc>
      </w:tr>
      <w:tr w:rsidR="00031E05" w:rsidRPr="00031E05" w14:paraId="694D6E89" w14:textId="77777777" w:rsidTr="00031E05">
        <w:trPr>
          <w:trHeight w:hRule="exact" w:val="226"/>
        </w:trPr>
        <w:tc>
          <w:tcPr>
            <w:tcW w:w="2186" w:type="pct"/>
            <w:tcBorders>
              <w:top w:val="nil"/>
              <w:left w:val="nil"/>
              <w:bottom w:val="nil"/>
              <w:right w:val="nil"/>
            </w:tcBorders>
            <w:shd w:val="clear" w:color="000000" w:fill="FFFFFF"/>
            <w:noWrap/>
            <w:vAlign w:val="center"/>
            <w:hideMark/>
          </w:tcPr>
          <w:p w14:paraId="339F8DCB" w14:textId="5033EFDA" w:rsidR="00031E05" w:rsidRPr="00031E05" w:rsidRDefault="00031E05" w:rsidP="00031E05">
            <w:pPr>
              <w:spacing w:before="0" w:after="0" w:line="240" w:lineRule="auto"/>
              <w:rPr>
                <w:rFonts w:ascii="Arial" w:hAnsi="Arial" w:cs="Arial"/>
                <w:b/>
                <w:bCs/>
                <w:color w:val="000000"/>
                <w:sz w:val="16"/>
                <w:szCs w:val="16"/>
              </w:rPr>
            </w:pPr>
            <w:r w:rsidRPr="00031E05">
              <w:rPr>
                <w:rFonts w:ascii="Arial" w:hAnsi="Arial" w:cs="Arial"/>
                <w:b/>
                <w:bCs/>
                <w:color w:val="000000"/>
                <w:sz w:val="16"/>
                <w:szCs w:val="16"/>
              </w:rPr>
              <w:t>Comprehensive result</w:t>
            </w:r>
            <w:r w:rsidR="009565FB">
              <w:rPr>
                <w:rFonts w:ascii="Arial" w:hAnsi="Arial" w:cs="Arial"/>
                <w:b/>
                <w:bCs/>
                <w:color w:val="000000"/>
                <w:sz w:val="16"/>
                <w:szCs w:val="16"/>
              </w:rPr>
              <w:t xml:space="preserve"> – </w:t>
            </w:r>
          </w:p>
        </w:tc>
        <w:tc>
          <w:tcPr>
            <w:tcW w:w="268" w:type="pct"/>
            <w:tcBorders>
              <w:top w:val="nil"/>
              <w:left w:val="nil"/>
              <w:bottom w:val="nil"/>
              <w:right w:val="nil"/>
            </w:tcBorders>
            <w:shd w:val="clear" w:color="000000" w:fill="FFFFFF"/>
            <w:noWrap/>
            <w:vAlign w:val="center"/>
            <w:hideMark/>
          </w:tcPr>
          <w:p w14:paraId="0B0F7B5E" w14:textId="77777777" w:rsidR="00031E05" w:rsidRPr="00031E05" w:rsidRDefault="00031E05" w:rsidP="00031E05">
            <w:pPr>
              <w:spacing w:before="0" w:after="0" w:line="240" w:lineRule="auto"/>
              <w:jc w:val="center"/>
              <w:rPr>
                <w:rFonts w:ascii="Arial" w:hAnsi="Arial" w:cs="Arial"/>
                <w:b/>
                <w:bCs/>
                <w:color w:val="000000"/>
                <w:sz w:val="16"/>
                <w:szCs w:val="16"/>
              </w:rPr>
            </w:pPr>
            <w:r w:rsidRPr="00031E05">
              <w:rPr>
                <w:rFonts w:ascii="Arial" w:hAnsi="Arial" w:cs="Arial"/>
                <w:b/>
                <w:bCs/>
                <w:color w:val="000000"/>
                <w:sz w:val="16"/>
                <w:szCs w:val="16"/>
              </w:rPr>
              <w:t> </w:t>
            </w:r>
          </w:p>
        </w:tc>
        <w:tc>
          <w:tcPr>
            <w:tcW w:w="510" w:type="pct"/>
            <w:tcBorders>
              <w:top w:val="nil"/>
              <w:left w:val="nil"/>
              <w:bottom w:val="nil"/>
              <w:right w:val="nil"/>
            </w:tcBorders>
            <w:shd w:val="clear" w:color="000000" w:fill="FFFFFF"/>
            <w:noWrap/>
            <w:vAlign w:val="center"/>
            <w:hideMark/>
          </w:tcPr>
          <w:p w14:paraId="6BFC858C" w14:textId="77777777" w:rsidR="00031E05" w:rsidRPr="00031E05" w:rsidRDefault="00031E05" w:rsidP="00031E05">
            <w:pPr>
              <w:spacing w:before="0" w:after="0" w:line="240" w:lineRule="auto"/>
              <w:jc w:val="right"/>
              <w:rPr>
                <w:rFonts w:ascii="Arial" w:hAnsi="Arial" w:cs="Arial"/>
                <w:b/>
                <w:bCs/>
                <w:color w:val="000000"/>
                <w:sz w:val="16"/>
                <w:szCs w:val="16"/>
              </w:rPr>
            </w:pPr>
            <w:r w:rsidRPr="00031E05">
              <w:rPr>
                <w:rFonts w:ascii="Arial" w:hAnsi="Arial" w:cs="Arial"/>
                <w:b/>
                <w:bCs/>
                <w:color w:val="000000"/>
                <w:sz w:val="16"/>
                <w:szCs w:val="16"/>
              </w:rPr>
              <w:t> </w:t>
            </w:r>
          </w:p>
        </w:tc>
        <w:tc>
          <w:tcPr>
            <w:tcW w:w="509" w:type="pct"/>
            <w:tcBorders>
              <w:top w:val="nil"/>
              <w:left w:val="nil"/>
              <w:bottom w:val="nil"/>
              <w:right w:val="nil"/>
            </w:tcBorders>
            <w:shd w:val="clear" w:color="000000" w:fill="E6F2FF"/>
            <w:noWrap/>
            <w:vAlign w:val="center"/>
            <w:hideMark/>
          </w:tcPr>
          <w:p w14:paraId="519C3D7D" w14:textId="77777777" w:rsidR="00031E05" w:rsidRPr="00031E05" w:rsidRDefault="00031E05" w:rsidP="00031E05">
            <w:pPr>
              <w:spacing w:before="0" w:after="0" w:line="240" w:lineRule="auto"/>
              <w:jc w:val="right"/>
              <w:rPr>
                <w:rFonts w:ascii="Arial" w:hAnsi="Arial" w:cs="Arial"/>
                <w:b/>
                <w:bCs/>
                <w:color w:val="000000"/>
                <w:sz w:val="16"/>
                <w:szCs w:val="16"/>
              </w:rPr>
            </w:pPr>
            <w:r w:rsidRPr="00031E05">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71EFBCBF" w14:textId="77777777" w:rsidR="00031E05" w:rsidRPr="00031E05" w:rsidRDefault="00031E05" w:rsidP="00031E05">
            <w:pPr>
              <w:spacing w:before="0" w:after="0" w:line="240" w:lineRule="auto"/>
              <w:jc w:val="right"/>
              <w:rPr>
                <w:rFonts w:ascii="Arial" w:hAnsi="Arial" w:cs="Arial"/>
                <w:b/>
                <w:bCs/>
                <w:color w:val="000000"/>
                <w:sz w:val="16"/>
                <w:szCs w:val="16"/>
              </w:rPr>
            </w:pPr>
            <w:r w:rsidRPr="00031E05">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1528F183" w14:textId="77777777" w:rsidR="00031E05" w:rsidRPr="00031E05" w:rsidRDefault="00031E05" w:rsidP="00031E05">
            <w:pPr>
              <w:spacing w:before="0" w:after="0" w:line="240" w:lineRule="auto"/>
              <w:jc w:val="right"/>
              <w:rPr>
                <w:rFonts w:ascii="Arial" w:hAnsi="Arial" w:cs="Arial"/>
                <w:b/>
                <w:bCs/>
                <w:color w:val="000000"/>
                <w:sz w:val="16"/>
                <w:szCs w:val="16"/>
              </w:rPr>
            </w:pPr>
            <w:r w:rsidRPr="00031E05">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5EC5E775" w14:textId="77777777" w:rsidR="00031E05" w:rsidRPr="00031E05" w:rsidRDefault="00031E05" w:rsidP="00031E05">
            <w:pPr>
              <w:spacing w:before="0" w:after="0" w:line="240" w:lineRule="auto"/>
              <w:jc w:val="right"/>
              <w:rPr>
                <w:rFonts w:ascii="Arial" w:hAnsi="Arial" w:cs="Arial"/>
                <w:b/>
                <w:bCs/>
                <w:color w:val="000000"/>
                <w:sz w:val="16"/>
                <w:szCs w:val="16"/>
              </w:rPr>
            </w:pPr>
            <w:r w:rsidRPr="00031E05">
              <w:rPr>
                <w:rFonts w:ascii="Arial" w:hAnsi="Arial" w:cs="Arial"/>
                <w:b/>
                <w:bCs/>
                <w:color w:val="000000"/>
                <w:sz w:val="16"/>
                <w:szCs w:val="16"/>
              </w:rPr>
              <w:t> </w:t>
            </w:r>
          </w:p>
        </w:tc>
      </w:tr>
      <w:tr w:rsidR="00031E05" w:rsidRPr="00031E05" w14:paraId="15445136" w14:textId="77777777" w:rsidTr="00031E05">
        <w:trPr>
          <w:trHeight w:hRule="exact" w:val="226"/>
        </w:trPr>
        <w:tc>
          <w:tcPr>
            <w:tcW w:w="2186" w:type="pct"/>
            <w:tcBorders>
              <w:top w:val="nil"/>
              <w:left w:val="nil"/>
              <w:bottom w:val="nil"/>
              <w:right w:val="nil"/>
            </w:tcBorders>
            <w:shd w:val="clear" w:color="000000" w:fill="FFFFFF"/>
            <w:noWrap/>
            <w:vAlign w:val="center"/>
            <w:hideMark/>
          </w:tcPr>
          <w:p w14:paraId="5A966159" w14:textId="77777777" w:rsidR="00031E05" w:rsidRPr="00031E05" w:rsidRDefault="00031E05" w:rsidP="00031E05">
            <w:pPr>
              <w:spacing w:before="0" w:after="0" w:line="240" w:lineRule="auto"/>
              <w:ind w:left="170"/>
              <w:rPr>
                <w:rFonts w:ascii="Arial" w:hAnsi="Arial" w:cs="Arial"/>
                <w:b/>
                <w:bCs/>
                <w:color w:val="000000"/>
                <w:sz w:val="16"/>
                <w:szCs w:val="16"/>
              </w:rPr>
            </w:pPr>
            <w:r w:rsidRPr="00031E05">
              <w:rPr>
                <w:rFonts w:ascii="Arial" w:hAnsi="Arial" w:cs="Arial"/>
                <w:b/>
                <w:bCs/>
                <w:color w:val="000000"/>
                <w:sz w:val="16"/>
                <w:szCs w:val="16"/>
              </w:rPr>
              <w:t>Total change in net worth</w:t>
            </w:r>
          </w:p>
        </w:tc>
        <w:tc>
          <w:tcPr>
            <w:tcW w:w="268" w:type="pct"/>
            <w:tcBorders>
              <w:top w:val="nil"/>
              <w:left w:val="nil"/>
              <w:bottom w:val="nil"/>
              <w:right w:val="nil"/>
            </w:tcBorders>
            <w:shd w:val="clear" w:color="000000" w:fill="FFFFFF"/>
            <w:noWrap/>
            <w:vAlign w:val="center"/>
            <w:hideMark/>
          </w:tcPr>
          <w:p w14:paraId="56217C88" w14:textId="77777777" w:rsidR="00031E05" w:rsidRPr="00031E05" w:rsidRDefault="00031E05" w:rsidP="00031E05">
            <w:pPr>
              <w:spacing w:before="0" w:after="0" w:line="240" w:lineRule="auto"/>
              <w:jc w:val="center"/>
              <w:rPr>
                <w:rFonts w:ascii="Arial" w:hAnsi="Arial" w:cs="Arial"/>
                <w:color w:val="000000"/>
                <w:sz w:val="16"/>
                <w:szCs w:val="16"/>
              </w:rPr>
            </w:pPr>
            <w:r w:rsidRPr="00031E05">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5DB34825" w14:textId="4D99AEB0" w:rsidR="00031E05" w:rsidRPr="00031E05" w:rsidRDefault="009565FB" w:rsidP="00031E0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031E05" w:rsidRPr="00031E05">
              <w:rPr>
                <w:rFonts w:ascii="Arial" w:hAnsi="Arial" w:cs="Arial"/>
                <w:b/>
                <w:bCs/>
                <w:color w:val="000000"/>
                <w:sz w:val="16"/>
                <w:szCs w:val="16"/>
              </w:rPr>
              <w:t>55,000</w:t>
            </w:r>
          </w:p>
        </w:tc>
        <w:tc>
          <w:tcPr>
            <w:tcW w:w="509" w:type="pct"/>
            <w:tcBorders>
              <w:top w:val="nil"/>
              <w:left w:val="nil"/>
              <w:bottom w:val="nil"/>
              <w:right w:val="nil"/>
            </w:tcBorders>
            <w:shd w:val="clear" w:color="000000" w:fill="E6F2FF"/>
            <w:noWrap/>
            <w:vAlign w:val="center"/>
            <w:hideMark/>
          </w:tcPr>
          <w:p w14:paraId="41E38C02" w14:textId="7EC0E551" w:rsidR="00031E05" w:rsidRPr="00031E05" w:rsidRDefault="009565FB" w:rsidP="00031E0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031E05" w:rsidRPr="00031E05">
              <w:rPr>
                <w:rFonts w:ascii="Arial" w:hAnsi="Arial" w:cs="Arial"/>
                <w:b/>
                <w:bCs/>
                <w:color w:val="000000"/>
                <w:sz w:val="16"/>
                <w:szCs w:val="16"/>
              </w:rPr>
              <w:t>51,317</w:t>
            </w:r>
          </w:p>
        </w:tc>
        <w:tc>
          <w:tcPr>
            <w:tcW w:w="509" w:type="pct"/>
            <w:tcBorders>
              <w:top w:val="nil"/>
              <w:left w:val="nil"/>
              <w:bottom w:val="nil"/>
              <w:right w:val="nil"/>
            </w:tcBorders>
            <w:shd w:val="clear" w:color="000000" w:fill="FFFFFF"/>
            <w:noWrap/>
            <w:vAlign w:val="center"/>
            <w:hideMark/>
          </w:tcPr>
          <w:p w14:paraId="517EF707" w14:textId="777C1C20" w:rsidR="00031E05" w:rsidRPr="00031E05" w:rsidRDefault="009565FB" w:rsidP="00031E0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031E05" w:rsidRPr="00031E05">
              <w:rPr>
                <w:rFonts w:ascii="Arial" w:hAnsi="Arial" w:cs="Arial"/>
                <w:b/>
                <w:bCs/>
                <w:color w:val="000000"/>
                <w:sz w:val="16"/>
                <w:szCs w:val="16"/>
              </w:rPr>
              <w:t>37,366</w:t>
            </w:r>
          </w:p>
        </w:tc>
        <w:tc>
          <w:tcPr>
            <w:tcW w:w="509" w:type="pct"/>
            <w:tcBorders>
              <w:top w:val="nil"/>
              <w:left w:val="nil"/>
              <w:bottom w:val="nil"/>
              <w:right w:val="nil"/>
            </w:tcBorders>
            <w:shd w:val="clear" w:color="000000" w:fill="FFFFFF"/>
            <w:noWrap/>
            <w:vAlign w:val="center"/>
            <w:hideMark/>
          </w:tcPr>
          <w:p w14:paraId="0ED79A44" w14:textId="6AF4658D" w:rsidR="00031E05" w:rsidRPr="00031E05" w:rsidRDefault="009565FB" w:rsidP="00031E0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031E05" w:rsidRPr="00031E05">
              <w:rPr>
                <w:rFonts w:ascii="Arial" w:hAnsi="Arial" w:cs="Arial"/>
                <w:b/>
                <w:bCs/>
                <w:color w:val="000000"/>
                <w:sz w:val="16"/>
                <w:szCs w:val="16"/>
              </w:rPr>
              <w:t>41,325</w:t>
            </w:r>
          </w:p>
        </w:tc>
        <w:tc>
          <w:tcPr>
            <w:tcW w:w="509" w:type="pct"/>
            <w:tcBorders>
              <w:top w:val="nil"/>
              <w:left w:val="nil"/>
              <w:bottom w:val="nil"/>
              <w:right w:val="nil"/>
            </w:tcBorders>
            <w:shd w:val="clear" w:color="000000" w:fill="FFFFFF"/>
            <w:noWrap/>
            <w:vAlign w:val="center"/>
            <w:hideMark/>
          </w:tcPr>
          <w:p w14:paraId="0045EA90" w14:textId="45F829BB" w:rsidR="00031E05" w:rsidRPr="00031E05" w:rsidRDefault="009565FB" w:rsidP="00031E0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031E05" w:rsidRPr="00031E05">
              <w:rPr>
                <w:rFonts w:ascii="Arial" w:hAnsi="Arial" w:cs="Arial"/>
                <w:b/>
                <w:bCs/>
                <w:color w:val="000000"/>
                <w:sz w:val="16"/>
                <w:szCs w:val="16"/>
              </w:rPr>
              <w:t>39,531</w:t>
            </w:r>
          </w:p>
        </w:tc>
      </w:tr>
      <w:tr w:rsidR="00031E05" w:rsidRPr="00031E05" w14:paraId="40B13BC6" w14:textId="77777777" w:rsidTr="00031E05">
        <w:trPr>
          <w:trHeight w:hRule="exact" w:val="60"/>
        </w:trPr>
        <w:tc>
          <w:tcPr>
            <w:tcW w:w="2186" w:type="pct"/>
            <w:tcBorders>
              <w:top w:val="nil"/>
              <w:left w:val="nil"/>
              <w:bottom w:val="nil"/>
              <w:right w:val="nil"/>
            </w:tcBorders>
            <w:shd w:val="clear" w:color="000000" w:fill="FFFFFF"/>
            <w:noWrap/>
            <w:vAlign w:val="center"/>
            <w:hideMark/>
          </w:tcPr>
          <w:p w14:paraId="78EC2F40" w14:textId="77777777" w:rsidR="00031E05" w:rsidRPr="00031E05" w:rsidRDefault="00031E05" w:rsidP="00031E05">
            <w:pPr>
              <w:spacing w:before="0" w:after="0" w:line="240" w:lineRule="auto"/>
              <w:ind w:left="170"/>
              <w:rPr>
                <w:rFonts w:ascii="Arial" w:hAnsi="Arial" w:cs="Arial"/>
                <w:b/>
                <w:bCs/>
                <w:color w:val="000000"/>
                <w:sz w:val="16"/>
                <w:szCs w:val="16"/>
              </w:rPr>
            </w:pPr>
            <w:r w:rsidRPr="00031E05">
              <w:rPr>
                <w:rFonts w:ascii="Arial" w:hAnsi="Arial" w:cs="Arial"/>
                <w:b/>
                <w:bCs/>
                <w:color w:val="000000"/>
                <w:sz w:val="16"/>
                <w:szCs w:val="16"/>
              </w:rPr>
              <w:t> </w:t>
            </w:r>
          </w:p>
        </w:tc>
        <w:tc>
          <w:tcPr>
            <w:tcW w:w="268" w:type="pct"/>
            <w:tcBorders>
              <w:top w:val="nil"/>
              <w:left w:val="nil"/>
              <w:bottom w:val="nil"/>
              <w:right w:val="nil"/>
            </w:tcBorders>
            <w:shd w:val="clear" w:color="000000" w:fill="FFFFFF"/>
            <w:noWrap/>
            <w:vAlign w:val="center"/>
            <w:hideMark/>
          </w:tcPr>
          <w:p w14:paraId="17DDA005" w14:textId="77777777" w:rsidR="00031E05" w:rsidRPr="00031E05" w:rsidRDefault="00031E05" w:rsidP="00031E05">
            <w:pPr>
              <w:spacing w:before="0" w:after="0" w:line="240" w:lineRule="auto"/>
              <w:jc w:val="center"/>
              <w:rPr>
                <w:rFonts w:ascii="Arial" w:hAnsi="Arial" w:cs="Arial"/>
                <w:color w:val="000000"/>
                <w:sz w:val="16"/>
                <w:szCs w:val="16"/>
              </w:rPr>
            </w:pPr>
            <w:r w:rsidRPr="00031E05">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2C50AFEB" w14:textId="77777777" w:rsidR="00031E05" w:rsidRPr="00031E05" w:rsidRDefault="00031E05" w:rsidP="00031E05">
            <w:pPr>
              <w:spacing w:before="0" w:after="0" w:line="240" w:lineRule="auto"/>
              <w:jc w:val="right"/>
              <w:rPr>
                <w:rFonts w:ascii="Arial" w:hAnsi="Arial" w:cs="Arial"/>
                <w:b/>
                <w:bCs/>
                <w:color w:val="000000"/>
                <w:sz w:val="16"/>
                <w:szCs w:val="16"/>
              </w:rPr>
            </w:pPr>
            <w:r w:rsidRPr="00031E05">
              <w:rPr>
                <w:rFonts w:ascii="Arial" w:hAnsi="Arial" w:cs="Arial"/>
                <w:b/>
                <w:bCs/>
                <w:color w:val="000000"/>
                <w:sz w:val="16"/>
                <w:szCs w:val="16"/>
              </w:rPr>
              <w:t> </w:t>
            </w:r>
          </w:p>
        </w:tc>
        <w:tc>
          <w:tcPr>
            <w:tcW w:w="509" w:type="pct"/>
            <w:tcBorders>
              <w:top w:val="nil"/>
              <w:left w:val="nil"/>
              <w:bottom w:val="nil"/>
              <w:right w:val="nil"/>
            </w:tcBorders>
            <w:shd w:val="clear" w:color="000000" w:fill="E6F2FF"/>
            <w:noWrap/>
            <w:vAlign w:val="center"/>
            <w:hideMark/>
          </w:tcPr>
          <w:p w14:paraId="2E798484" w14:textId="77777777" w:rsidR="00031E05" w:rsidRPr="00031E05" w:rsidRDefault="00031E05" w:rsidP="00031E05">
            <w:pPr>
              <w:spacing w:before="0" w:after="0" w:line="240" w:lineRule="auto"/>
              <w:jc w:val="right"/>
              <w:rPr>
                <w:rFonts w:ascii="Arial" w:hAnsi="Arial" w:cs="Arial"/>
                <w:b/>
                <w:bCs/>
                <w:color w:val="000000"/>
                <w:sz w:val="16"/>
                <w:szCs w:val="16"/>
              </w:rPr>
            </w:pPr>
            <w:r w:rsidRPr="00031E05">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06DD93FF" w14:textId="77777777" w:rsidR="00031E05" w:rsidRPr="00031E05" w:rsidRDefault="00031E05" w:rsidP="00031E05">
            <w:pPr>
              <w:spacing w:before="0" w:after="0" w:line="240" w:lineRule="auto"/>
              <w:jc w:val="right"/>
              <w:rPr>
                <w:rFonts w:ascii="Arial" w:hAnsi="Arial" w:cs="Arial"/>
                <w:b/>
                <w:bCs/>
                <w:color w:val="000000"/>
                <w:sz w:val="16"/>
                <w:szCs w:val="16"/>
              </w:rPr>
            </w:pPr>
            <w:r w:rsidRPr="00031E05">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7D836185" w14:textId="77777777" w:rsidR="00031E05" w:rsidRPr="00031E05" w:rsidRDefault="00031E05" w:rsidP="00031E05">
            <w:pPr>
              <w:spacing w:before="0" w:after="0" w:line="240" w:lineRule="auto"/>
              <w:jc w:val="right"/>
              <w:rPr>
                <w:rFonts w:ascii="Arial" w:hAnsi="Arial" w:cs="Arial"/>
                <w:b/>
                <w:bCs/>
                <w:color w:val="000000"/>
                <w:sz w:val="16"/>
                <w:szCs w:val="16"/>
              </w:rPr>
            </w:pPr>
            <w:r w:rsidRPr="00031E05">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34411AE3" w14:textId="77777777" w:rsidR="00031E05" w:rsidRPr="00031E05" w:rsidRDefault="00031E05" w:rsidP="00031E05">
            <w:pPr>
              <w:spacing w:before="0" w:after="0" w:line="240" w:lineRule="auto"/>
              <w:jc w:val="right"/>
              <w:rPr>
                <w:rFonts w:ascii="Arial" w:hAnsi="Arial" w:cs="Arial"/>
                <w:b/>
                <w:bCs/>
                <w:color w:val="000000"/>
                <w:sz w:val="16"/>
                <w:szCs w:val="16"/>
              </w:rPr>
            </w:pPr>
            <w:r w:rsidRPr="00031E05">
              <w:rPr>
                <w:rFonts w:ascii="Arial" w:hAnsi="Arial" w:cs="Arial"/>
                <w:b/>
                <w:bCs/>
                <w:color w:val="000000"/>
                <w:sz w:val="16"/>
                <w:szCs w:val="16"/>
              </w:rPr>
              <w:t> </w:t>
            </w:r>
          </w:p>
        </w:tc>
      </w:tr>
      <w:tr w:rsidR="00031E05" w:rsidRPr="00031E05" w14:paraId="138E1FD1" w14:textId="77777777" w:rsidTr="00031E05">
        <w:trPr>
          <w:trHeight w:hRule="exact" w:val="226"/>
        </w:trPr>
        <w:tc>
          <w:tcPr>
            <w:tcW w:w="2186" w:type="pct"/>
            <w:tcBorders>
              <w:top w:val="nil"/>
              <w:left w:val="nil"/>
              <w:bottom w:val="nil"/>
              <w:right w:val="nil"/>
            </w:tcBorders>
            <w:shd w:val="clear" w:color="000000" w:fill="FFFFFF"/>
            <w:noWrap/>
            <w:vAlign w:val="center"/>
            <w:hideMark/>
          </w:tcPr>
          <w:p w14:paraId="6A4EF571" w14:textId="77777777" w:rsidR="00031E05" w:rsidRPr="00031E05" w:rsidRDefault="00031E05" w:rsidP="00031E05">
            <w:pPr>
              <w:spacing w:before="0" w:after="0" w:line="240" w:lineRule="auto"/>
              <w:rPr>
                <w:rFonts w:ascii="Arial" w:hAnsi="Arial" w:cs="Arial"/>
                <w:b/>
                <w:bCs/>
                <w:color w:val="000000"/>
                <w:sz w:val="16"/>
                <w:szCs w:val="16"/>
              </w:rPr>
            </w:pPr>
            <w:r w:rsidRPr="00031E05">
              <w:rPr>
                <w:rFonts w:ascii="Arial" w:hAnsi="Arial" w:cs="Arial"/>
                <w:b/>
                <w:bCs/>
                <w:color w:val="000000"/>
                <w:sz w:val="16"/>
                <w:szCs w:val="16"/>
              </w:rPr>
              <w:t>Net operating balance</w:t>
            </w:r>
          </w:p>
        </w:tc>
        <w:tc>
          <w:tcPr>
            <w:tcW w:w="268" w:type="pct"/>
            <w:tcBorders>
              <w:top w:val="nil"/>
              <w:left w:val="nil"/>
              <w:bottom w:val="nil"/>
              <w:right w:val="nil"/>
            </w:tcBorders>
            <w:shd w:val="clear" w:color="000000" w:fill="FFFFFF"/>
            <w:noWrap/>
            <w:vAlign w:val="center"/>
            <w:hideMark/>
          </w:tcPr>
          <w:p w14:paraId="722ADA12" w14:textId="77777777" w:rsidR="00031E05" w:rsidRPr="00031E05" w:rsidRDefault="00031E05" w:rsidP="00031E05">
            <w:pPr>
              <w:spacing w:before="0" w:after="0" w:line="240" w:lineRule="auto"/>
              <w:jc w:val="center"/>
              <w:rPr>
                <w:rFonts w:ascii="Arial" w:hAnsi="Arial" w:cs="Arial"/>
                <w:b/>
                <w:bCs/>
                <w:color w:val="000000"/>
                <w:sz w:val="16"/>
                <w:szCs w:val="16"/>
              </w:rPr>
            </w:pPr>
            <w:r w:rsidRPr="00031E05">
              <w:rPr>
                <w:rFonts w:ascii="Arial" w:hAnsi="Arial" w:cs="Arial"/>
                <w:b/>
                <w:bCs/>
                <w:color w:val="000000"/>
                <w:sz w:val="16"/>
                <w:szCs w:val="16"/>
              </w:rPr>
              <w:t> </w:t>
            </w:r>
          </w:p>
        </w:tc>
        <w:tc>
          <w:tcPr>
            <w:tcW w:w="510" w:type="pct"/>
            <w:tcBorders>
              <w:top w:val="nil"/>
              <w:left w:val="nil"/>
              <w:bottom w:val="nil"/>
              <w:right w:val="nil"/>
            </w:tcBorders>
            <w:shd w:val="clear" w:color="000000" w:fill="FFFFFF"/>
            <w:noWrap/>
            <w:vAlign w:val="center"/>
            <w:hideMark/>
          </w:tcPr>
          <w:p w14:paraId="70FCE590" w14:textId="47435137" w:rsidR="00031E05" w:rsidRPr="00031E05" w:rsidRDefault="009565FB" w:rsidP="00031E0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031E05" w:rsidRPr="00031E05">
              <w:rPr>
                <w:rFonts w:ascii="Arial" w:hAnsi="Arial" w:cs="Arial"/>
                <w:b/>
                <w:bCs/>
                <w:color w:val="000000"/>
                <w:sz w:val="16"/>
                <w:szCs w:val="16"/>
              </w:rPr>
              <w:t>45,190</w:t>
            </w:r>
          </w:p>
        </w:tc>
        <w:tc>
          <w:tcPr>
            <w:tcW w:w="509" w:type="pct"/>
            <w:tcBorders>
              <w:top w:val="nil"/>
              <w:left w:val="nil"/>
              <w:bottom w:val="nil"/>
              <w:right w:val="nil"/>
            </w:tcBorders>
            <w:shd w:val="clear" w:color="000000" w:fill="E6F2FF"/>
            <w:noWrap/>
            <w:vAlign w:val="center"/>
            <w:hideMark/>
          </w:tcPr>
          <w:p w14:paraId="30FFBD6C" w14:textId="26FBB414" w:rsidR="00031E05" w:rsidRPr="00031E05" w:rsidRDefault="009565FB" w:rsidP="00031E0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031E05" w:rsidRPr="00031E05">
              <w:rPr>
                <w:rFonts w:ascii="Arial" w:hAnsi="Arial" w:cs="Arial"/>
                <w:b/>
                <w:bCs/>
                <w:color w:val="000000"/>
                <w:sz w:val="16"/>
                <w:szCs w:val="16"/>
              </w:rPr>
              <w:t>35,447</w:t>
            </w:r>
          </w:p>
        </w:tc>
        <w:tc>
          <w:tcPr>
            <w:tcW w:w="509" w:type="pct"/>
            <w:tcBorders>
              <w:top w:val="nil"/>
              <w:left w:val="nil"/>
              <w:bottom w:val="nil"/>
              <w:right w:val="nil"/>
            </w:tcBorders>
            <w:shd w:val="clear" w:color="000000" w:fill="FFFFFF"/>
            <w:noWrap/>
            <w:vAlign w:val="center"/>
            <w:hideMark/>
          </w:tcPr>
          <w:p w14:paraId="5E12B8AA" w14:textId="01DE30E7" w:rsidR="00031E05" w:rsidRPr="00031E05" w:rsidRDefault="009565FB" w:rsidP="00031E0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031E05" w:rsidRPr="00031E05">
              <w:rPr>
                <w:rFonts w:ascii="Arial" w:hAnsi="Arial" w:cs="Arial"/>
                <w:b/>
                <w:bCs/>
                <w:color w:val="000000"/>
                <w:sz w:val="16"/>
                <w:szCs w:val="16"/>
              </w:rPr>
              <w:t>22,975</w:t>
            </w:r>
          </w:p>
        </w:tc>
        <w:tc>
          <w:tcPr>
            <w:tcW w:w="509" w:type="pct"/>
            <w:tcBorders>
              <w:top w:val="nil"/>
              <w:left w:val="nil"/>
              <w:bottom w:val="nil"/>
              <w:right w:val="nil"/>
            </w:tcBorders>
            <w:shd w:val="clear" w:color="000000" w:fill="FFFFFF"/>
            <w:noWrap/>
            <w:vAlign w:val="center"/>
            <w:hideMark/>
          </w:tcPr>
          <w:p w14:paraId="0F434932" w14:textId="537DC29F" w:rsidR="00031E05" w:rsidRPr="00031E05" w:rsidRDefault="009565FB" w:rsidP="00031E0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031E05" w:rsidRPr="00031E05">
              <w:rPr>
                <w:rFonts w:ascii="Arial" w:hAnsi="Arial" w:cs="Arial"/>
                <w:b/>
                <w:bCs/>
                <w:color w:val="000000"/>
                <w:sz w:val="16"/>
                <w:szCs w:val="16"/>
              </w:rPr>
              <w:t>27,359</w:t>
            </w:r>
          </w:p>
        </w:tc>
        <w:tc>
          <w:tcPr>
            <w:tcW w:w="509" w:type="pct"/>
            <w:tcBorders>
              <w:top w:val="nil"/>
              <w:left w:val="nil"/>
              <w:bottom w:val="nil"/>
              <w:right w:val="nil"/>
            </w:tcBorders>
            <w:shd w:val="clear" w:color="000000" w:fill="FFFFFF"/>
            <w:noWrap/>
            <w:vAlign w:val="center"/>
            <w:hideMark/>
          </w:tcPr>
          <w:p w14:paraId="235BCB2C" w14:textId="0F1319FD" w:rsidR="00031E05" w:rsidRPr="00031E05" w:rsidRDefault="009565FB" w:rsidP="00031E0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031E05" w:rsidRPr="00031E05">
              <w:rPr>
                <w:rFonts w:ascii="Arial" w:hAnsi="Arial" w:cs="Arial"/>
                <w:b/>
                <w:bCs/>
                <w:color w:val="000000"/>
                <w:sz w:val="16"/>
                <w:szCs w:val="16"/>
              </w:rPr>
              <w:t>27,065</w:t>
            </w:r>
          </w:p>
        </w:tc>
      </w:tr>
      <w:tr w:rsidR="00031E05" w:rsidRPr="00031E05" w14:paraId="26487442" w14:textId="77777777" w:rsidTr="00031E05">
        <w:trPr>
          <w:trHeight w:hRule="exact" w:val="60"/>
        </w:trPr>
        <w:tc>
          <w:tcPr>
            <w:tcW w:w="2186" w:type="pct"/>
            <w:tcBorders>
              <w:top w:val="nil"/>
              <w:left w:val="nil"/>
              <w:bottom w:val="nil"/>
              <w:right w:val="nil"/>
            </w:tcBorders>
            <w:shd w:val="clear" w:color="000000" w:fill="FFFFFF"/>
            <w:noWrap/>
            <w:vAlign w:val="center"/>
            <w:hideMark/>
          </w:tcPr>
          <w:p w14:paraId="4E675DAE" w14:textId="77777777" w:rsidR="00031E05" w:rsidRPr="00031E05" w:rsidRDefault="00031E05" w:rsidP="00031E05">
            <w:pPr>
              <w:spacing w:before="0" w:after="0" w:line="240" w:lineRule="auto"/>
              <w:rPr>
                <w:rFonts w:ascii="Arial" w:hAnsi="Arial" w:cs="Arial"/>
                <w:b/>
                <w:bCs/>
                <w:color w:val="000000"/>
                <w:sz w:val="16"/>
                <w:szCs w:val="16"/>
              </w:rPr>
            </w:pPr>
            <w:r w:rsidRPr="00031E05">
              <w:rPr>
                <w:rFonts w:ascii="Arial" w:hAnsi="Arial" w:cs="Arial"/>
                <w:b/>
                <w:bCs/>
                <w:color w:val="000000"/>
                <w:sz w:val="16"/>
                <w:szCs w:val="16"/>
              </w:rPr>
              <w:t> </w:t>
            </w:r>
          </w:p>
        </w:tc>
        <w:tc>
          <w:tcPr>
            <w:tcW w:w="268" w:type="pct"/>
            <w:tcBorders>
              <w:top w:val="nil"/>
              <w:left w:val="nil"/>
              <w:bottom w:val="nil"/>
              <w:right w:val="nil"/>
            </w:tcBorders>
            <w:shd w:val="clear" w:color="000000" w:fill="FFFFFF"/>
            <w:noWrap/>
            <w:vAlign w:val="center"/>
            <w:hideMark/>
          </w:tcPr>
          <w:p w14:paraId="6E81C45C" w14:textId="77777777" w:rsidR="00031E05" w:rsidRPr="00031E05" w:rsidRDefault="00031E05" w:rsidP="00031E05">
            <w:pPr>
              <w:spacing w:before="0" w:after="0" w:line="240" w:lineRule="auto"/>
              <w:jc w:val="center"/>
              <w:rPr>
                <w:rFonts w:ascii="Arial" w:hAnsi="Arial" w:cs="Arial"/>
                <w:b/>
                <w:bCs/>
                <w:color w:val="000000"/>
                <w:sz w:val="16"/>
                <w:szCs w:val="16"/>
              </w:rPr>
            </w:pPr>
            <w:r w:rsidRPr="00031E05">
              <w:rPr>
                <w:rFonts w:ascii="Arial" w:hAnsi="Arial" w:cs="Arial"/>
                <w:b/>
                <w:bCs/>
                <w:color w:val="000000"/>
                <w:sz w:val="16"/>
                <w:szCs w:val="16"/>
              </w:rPr>
              <w:t> </w:t>
            </w:r>
          </w:p>
        </w:tc>
        <w:tc>
          <w:tcPr>
            <w:tcW w:w="510" w:type="pct"/>
            <w:tcBorders>
              <w:top w:val="nil"/>
              <w:left w:val="nil"/>
              <w:bottom w:val="nil"/>
              <w:right w:val="nil"/>
            </w:tcBorders>
            <w:shd w:val="clear" w:color="000000" w:fill="FFFFFF"/>
            <w:noWrap/>
            <w:vAlign w:val="center"/>
            <w:hideMark/>
          </w:tcPr>
          <w:p w14:paraId="0356E9B3" w14:textId="77777777" w:rsidR="00031E05" w:rsidRPr="00031E05" w:rsidRDefault="00031E05" w:rsidP="00031E05">
            <w:pPr>
              <w:spacing w:before="0" w:after="0" w:line="240" w:lineRule="auto"/>
              <w:jc w:val="right"/>
              <w:rPr>
                <w:rFonts w:ascii="Arial" w:hAnsi="Arial" w:cs="Arial"/>
                <w:b/>
                <w:bCs/>
                <w:color w:val="000000"/>
                <w:sz w:val="16"/>
                <w:szCs w:val="16"/>
              </w:rPr>
            </w:pPr>
            <w:r w:rsidRPr="00031E05">
              <w:rPr>
                <w:rFonts w:ascii="Arial" w:hAnsi="Arial" w:cs="Arial"/>
                <w:b/>
                <w:bCs/>
                <w:color w:val="000000"/>
                <w:sz w:val="16"/>
                <w:szCs w:val="16"/>
              </w:rPr>
              <w:t> </w:t>
            </w:r>
          </w:p>
        </w:tc>
        <w:tc>
          <w:tcPr>
            <w:tcW w:w="509" w:type="pct"/>
            <w:tcBorders>
              <w:top w:val="nil"/>
              <w:left w:val="nil"/>
              <w:bottom w:val="nil"/>
              <w:right w:val="nil"/>
            </w:tcBorders>
            <w:shd w:val="clear" w:color="000000" w:fill="E6F2FF"/>
            <w:noWrap/>
            <w:vAlign w:val="center"/>
            <w:hideMark/>
          </w:tcPr>
          <w:p w14:paraId="38501746" w14:textId="77777777" w:rsidR="00031E05" w:rsidRPr="00031E05" w:rsidRDefault="00031E05" w:rsidP="00031E05">
            <w:pPr>
              <w:spacing w:before="0" w:after="0" w:line="240" w:lineRule="auto"/>
              <w:jc w:val="right"/>
              <w:rPr>
                <w:rFonts w:ascii="Arial" w:hAnsi="Arial" w:cs="Arial"/>
                <w:b/>
                <w:bCs/>
                <w:color w:val="000000"/>
                <w:sz w:val="16"/>
                <w:szCs w:val="16"/>
              </w:rPr>
            </w:pPr>
            <w:r w:rsidRPr="00031E05">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7399A873" w14:textId="77777777" w:rsidR="00031E05" w:rsidRPr="00031E05" w:rsidRDefault="00031E05" w:rsidP="00031E05">
            <w:pPr>
              <w:spacing w:before="0" w:after="0" w:line="240" w:lineRule="auto"/>
              <w:jc w:val="right"/>
              <w:rPr>
                <w:rFonts w:ascii="Arial" w:hAnsi="Arial" w:cs="Arial"/>
                <w:b/>
                <w:bCs/>
                <w:color w:val="000000"/>
                <w:sz w:val="16"/>
                <w:szCs w:val="16"/>
              </w:rPr>
            </w:pPr>
            <w:r w:rsidRPr="00031E05">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68E043AE" w14:textId="77777777" w:rsidR="00031E05" w:rsidRPr="00031E05" w:rsidRDefault="00031E05" w:rsidP="00031E05">
            <w:pPr>
              <w:spacing w:before="0" w:after="0" w:line="240" w:lineRule="auto"/>
              <w:jc w:val="right"/>
              <w:rPr>
                <w:rFonts w:ascii="Arial" w:hAnsi="Arial" w:cs="Arial"/>
                <w:b/>
                <w:bCs/>
                <w:color w:val="000000"/>
                <w:sz w:val="16"/>
                <w:szCs w:val="16"/>
              </w:rPr>
            </w:pPr>
            <w:r w:rsidRPr="00031E05">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7E914672" w14:textId="77777777" w:rsidR="00031E05" w:rsidRPr="00031E05" w:rsidRDefault="00031E05" w:rsidP="00031E05">
            <w:pPr>
              <w:spacing w:before="0" w:after="0" w:line="240" w:lineRule="auto"/>
              <w:jc w:val="right"/>
              <w:rPr>
                <w:rFonts w:ascii="Arial" w:hAnsi="Arial" w:cs="Arial"/>
                <w:b/>
                <w:bCs/>
                <w:color w:val="000000"/>
                <w:sz w:val="16"/>
                <w:szCs w:val="16"/>
              </w:rPr>
            </w:pPr>
            <w:r w:rsidRPr="00031E05">
              <w:rPr>
                <w:rFonts w:ascii="Arial" w:hAnsi="Arial" w:cs="Arial"/>
                <w:b/>
                <w:bCs/>
                <w:color w:val="000000"/>
                <w:sz w:val="16"/>
                <w:szCs w:val="16"/>
              </w:rPr>
              <w:t> </w:t>
            </w:r>
          </w:p>
        </w:tc>
      </w:tr>
      <w:tr w:rsidR="00031E05" w:rsidRPr="00031E05" w14:paraId="285C3016" w14:textId="77777777" w:rsidTr="00031E05">
        <w:trPr>
          <w:trHeight w:hRule="exact" w:val="226"/>
        </w:trPr>
        <w:tc>
          <w:tcPr>
            <w:tcW w:w="2186" w:type="pct"/>
            <w:tcBorders>
              <w:top w:val="nil"/>
              <w:left w:val="nil"/>
              <w:bottom w:val="nil"/>
              <w:right w:val="nil"/>
            </w:tcBorders>
            <w:shd w:val="clear" w:color="000000" w:fill="FFFFFF"/>
            <w:noWrap/>
            <w:vAlign w:val="center"/>
            <w:hideMark/>
          </w:tcPr>
          <w:p w14:paraId="44A0D0BB" w14:textId="17572518" w:rsidR="00031E05" w:rsidRPr="00031E05" w:rsidRDefault="00031E05" w:rsidP="00031E05">
            <w:pPr>
              <w:spacing w:before="0" w:after="0" w:line="240" w:lineRule="auto"/>
              <w:rPr>
                <w:rFonts w:ascii="Arial" w:hAnsi="Arial" w:cs="Arial"/>
                <w:b/>
                <w:bCs/>
                <w:color w:val="000000"/>
                <w:sz w:val="16"/>
                <w:szCs w:val="16"/>
              </w:rPr>
            </w:pPr>
            <w:r w:rsidRPr="00031E05">
              <w:rPr>
                <w:rFonts w:ascii="Arial" w:hAnsi="Arial" w:cs="Arial"/>
                <w:b/>
                <w:bCs/>
                <w:color w:val="000000"/>
                <w:sz w:val="16"/>
                <w:szCs w:val="16"/>
              </w:rPr>
              <w:t>Net acquisition of non</w:t>
            </w:r>
            <w:r w:rsidR="009565FB">
              <w:rPr>
                <w:rFonts w:ascii="Arial" w:hAnsi="Arial" w:cs="Arial"/>
                <w:b/>
                <w:bCs/>
                <w:color w:val="000000"/>
                <w:sz w:val="16"/>
                <w:szCs w:val="16"/>
              </w:rPr>
              <w:noBreakHyphen/>
            </w:r>
            <w:r w:rsidRPr="00031E05">
              <w:rPr>
                <w:rFonts w:ascii="Arial" w:hAnsi="Arial" w:cs="Arial"/>
                <w:b/>
                <w:bCs/>
                <w:color w:val="000000"/>
                <w:sz w:val="16"/>
                <w:szCs w:val="16"/>
              </w:rPr>
              <w:t>financial assets</w:t>
            </w:r>
          </w:p>
        </w:tc>
        <w:tc>
          <w:tcPr>
            <w:tcW w:w="268" w:type="pct"/>
            <w:tcBorders>
              <w:top w:val="nil"/>
              <w:left w:val="nil"/>
              <w:bottom w:val="nil"/>
              <w:right w:val="nil"/>
            </w:tcBorders>
            <w:shd w:val="clear" w:color="000000" w:fill="FFFFFF"/>
            <w:noWrap/>
            <w:vAlign w:val="center"/>
            <w:hideMark/>
          </w:tcPr>
          <w:p w14:paraId="68747E15" w14:textId="77777777" w:rsidR="00031E05" w:rsidRPr="00031E05" w:rsidRDefault="00031E05" w:rsidP="00031E05">
            <w:pPr>
              <w:spacing w:before="0" w:after="0" w:line="240" w:lineRule="auto"/>
              <w:jc w:val="center"/>
              <w:rPr>
                <w:rFonts w:ascii="Arial" w:hAnsi="Arial" w:cs="Arial"/>
                <w:b/>
                <w:bCs/>
                <w:color w:val="000000"/>
                <w:sz w:val="16"/>
                <w:szCs w:val="16"/>
              </w:rPr>
            </w:pPr>
            <w:r w:rsidRPr="00031E05">
              <w:rPr>
                <w:rFonts w:ascii="Arial" w:hAnsi="Arial" w:cs="Arial"/>
                <w:b/>
                <w:bCs/>
                <w:color w:val="000000"/>
                <w:sz w:val="16"/>
                <w:szCs w:val="16"/>
              </w:rPr>
              <w:t> </w:t>
            </w:r>
          </w:p>
        </w:tc>
        <w:tc>
          <w:tcPr>
            <w:tcW w:w="510" w:type="pct"/>
            <w:tcBorders>
              <w:top w:val="nil"/>
              <w:left w:val="nil"/>
              <w:bottom w:val="nil"/>
              <w:right w:val="nil"/>
            </w:tcBorders>
            <w:shd w:val="clear" w:color="000000" w:fill="FFFFFF"/>
            <w:noWrap/>
            <w:vAlign w:val="center"/>
            <w:hideMark/>
          </w:tcPr>
          <w:p w14:paraId="5815D7E6" w14:textId="77777777" w:rsidR="00031E05" w:rsidRPr="00031E05" w:rsidRDefault="00031E05" w:rsidP="00031E05">
            <w:pPr>
              <w:spacing w:before="0" w:after="0" w:line="240" w:lineRule="auto"/>
              <w:jc w:val="right"/>
              <w:rPr>
                <w:rFonts w:ascii="Arial" w:hAnsi="Arial" w:cs="Arial"/>
                <w:b/>
                <w:bCs/>
                <w:color w:val="000000"/>
                <w:sz w:val="16"/>
                <w:szCs w:val="16"/>
              </w:rPr>
            </w:pPr>
            <w:r w:rsidRPr="00031E05">
              <w:rPr>
                <w:rFonts w:ascii="Arial" w:hAnsi="Arial" w:cs="Arial"/>
                <w:b/>
                <w:bCs/>
                <w:color w:val="000000"/>
                <w:sz w:val="16"/>
                <w:szCs w:val="16"/>
              </w:rPr>
              <w:t> </w:t>
            </w:r>
          </w:p>
        </w:tc>
        <w:tc>
          <w:tcPr>
            <w:tcW w:w="509" w:type="pct"/>
            <w:tcBorders>
              <w:top w:val="nil"/>
              <w:left w:val="nil"/>
              <w:bottom w:val="nil"/>
              <w:right w:val="nil"/>
            </w:tcBorders>
            <w:shd w:val="clear" w:color="000000" w:fill="E6F2FF"/>
            <w:noWrap/>
            <w:vAlign w:val="center"/>
            <w:hideMark/>
          </w:tcPr>
          <w:p w14:paraId="59087E73" w14:textId="77777777" w:rsidR="00031E05" w:rsidRPr="00031E05" w:rsidRDefault="00031E05" w:rsidP="00031E05">
            <w:pPr>
              <w:spacing w:before="0" w:after="0" w:line="240" w:lineRule="auto"/>
              <w:jc w:val="right"/>
              <w:rPr>
                <w:rFonts w:ascii="Arial" w:hAnsi="Arial" w:cs="Arial"/>
                <w:b/>
                <w:bCs/>
                <w:color w:val="000000"/>
                <w:sz w:val="16"/>
                <w:szCs w:val="16"/>
              </w:rPr>
            </w:pPr>
            <w:r w:rsidRPr="00031E05">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35E7F132" w14:textId="77777777" w:rsidR="00031E05" w:rsidRPr="00031E05" w:rsidRDefault="00031E05" w:rsidP="00031E05">
            <w:pPr>
              <w:spacing w:before="0" w:after="0" w:line="240" w:lineRule="auto"/>
              <w:jc w:val="right"/>
              <w:rPr>
                <w:rFonts w:ascii="Arial" w:hAnsi="Arial" w:cs="Arial"/>
                <w:b/>
                <w:bCs/>
                <w:color w:val="000000"/>
                <w:sz w:val="16"/>
                <w:szCs w:val="16"/>
              </w:rPr>
            </w:pPr>
            <w:r w:rsidRPr="00031E05">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1E1CE8D4" w14:textId="77777777" w:rsidR="00031E05" w:rsidRPr="00031E05" w:rsidRDefault="00031E05" w:rsidP="00031E05">
            <w:pPr>
              <w:spacing w:before="0" w:after="0" w:line="240" w:lineRule="auto"/>
              <w:jc w:val="right"/>
              <w:rPr>
                <w:rFonts w:ascii="Arial" w:hAnsi="Arial" w:cs="Arial"/>
                <w:b/>
                <w:bCs/>
                <w:color w:val="000000"/>
                <w:sz w:val="16"/>
                <w:szCs w:val="16"/>
              </w:rPr>
            </w:pPr>
            <w:r w:rsidRPr="00031E05">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561CC270" w14:textId="77777777" w:rsidR="00031E05" w:rsidRPr="00031E05" w:rsidRDefault="00031E05" w:rsidP="00031E05">
            <w:pPr>
              <w:spacing w:before="0" w:after="0" w:line="240" w:lineRule="auto"/>
              <w:jc w:val="right"/>
              <w:rPr>
                <w:rFonts w:ascii="Arial" w:hAnsi="Arial" w:cs="Arial"/>
                <w:b/>
                <w:bCs/>
                <w:color w:val="000000"/>
                <w:sz w:val="16"/>
                <w:szCs w:val="16"/>
              </w:rPr>
            </w:pPr>
            <w:r w:rsidRPr="00031E05">
              <w:rPr>
                <w:rFonts w:ascii="Arial" w:hAnsi="Arial" w:cs="Arial"/>
                <w:b/>
                <w:bCs/>
                <w:color w:val="000000"/>
                <w:sz w:val="16"/>
                <w:szCs w:val="16"/>
              </w:rPr>
              <w:t> </w:t>
            </w:r>
          </w:p>
        </w:tc>
      </w:tr>
      <w:tr w:rsidR="00031E05" w:rsidRPr="00031E05" w14:paraId="337C6C60" w14:textId="77777777" w:rsidTr="00031E05">
        <w:trPr>
          <w:trHeight w:hRule="exact" w:val="226"/>
        </w:trPr>
        <w:tc>
          <w:tcPr>
            <w:tcW w:w="2186" w:type="pct"/>
            <w:tcBorders>
              <w:top w:val="nil"/>
              <w:left w:val="nil"/>
              <w:bottom w:val="nil"/>
              <w:right w:val="nil"/>
            </w:tcBorders>
            <w:shd w:val="clear" w:color="000000" w:fill="FFFFFF"/>
            <w:vAlign w:val="center"/>
            <w:hideMark/>
          </w:tcPr>
          <w:p w14:paraId="73AD76F5" w14:textId="234C5313" w:rsidR="00031E05" w:rsidRPr="00031E05" w:rsidRDefault="00031E05" w:rsidP="00031E05">
            <w:pPr>
              <w:spacing w:before="0" w:after="0" w:line="240" w:lineRule="auto"/>
              <w:rPr>
                <w:rFonts w:ascii="Arial" w:hAnsi="Arial" w:cs="Arial"/>
                <w:color w:val="000000"/>
                <w:sz w:val="16"/>
                <w:szCs w:val="16"/>
              </w:rPr>
            </w:pPr>
            <w:r w:rsidRPr="00031E05">
              <w:rPr>
                <w:rFonts w:ascii="Arial" w:hAnsi="Arial" w:cs="Arial"/>
                <w:color w:val="000000"/>
                <w:sz w:val="16"/>
                <w:szCs w:val="16"/>
              </w:rPr>
              <w:t>Purchases of non</w:t>
            </w:r>
            <w:r w:rsidR="009565FB">
              <w:rPr>
                <w:rFonts w:ascii="Arial" w:hAnsi="Arial" w:cs="Arial"/>
                <w:color w:val="000000"/>
                <w:sz w:val="16"/>
                <w:szCs w:val="16"/>
              </w:rPr>
              <w:noBreakHyphen/>
            </w:r>
            <w:r w:rsidRPr="00031E05">
              <w:rPr>
                <w:rFonts w:ascii="Arial" w:hAnsi="Arial" w:cs="Arial"/>
                <w:color w:val="000000"/>
                <w:sz w:val="16"/>
                <w:szCs w:val="16"/>
              </w:rPr>
              <w:t>financial assets</w:t>
            </w:r>
          </w:p>
        </w:tc>
        <w:tc>
          <w:tcPr>
            <w:tcW w:w="268" w:type="pct"/>
            <w:tcBorders>
              <w:top w:val="nil"/>
              <w:left w:val="nil"/>
              <w:bottom w:val="nil"/>
              <w:right w:val="nil"/>
            </w:tcBorders>
            <w:shd w:val="clear" w:color="000000" w:fill="FFFFFF"/>
            <w:vAlign w:val="center"/>
            <w:hideMark/>
          </w:tcPr>
          <w:p w14:paraId="60B99355" w14:textId="77777777" w:rsidR="00031E05" w:rsidRPr="00031E05" w:rsidRDefault="00031E05" w:rsidP="00031E05">
            <w:pPr>
              <w:spacing w:before="0" w:after="0" w:line="240" w:lineRule="auto"/>
              <w:jc w:val="center"/>
              <w:rPr>
                <w:rFonts w:ascii="Arial" w:hAnsi="Arial" w:cs="Arial"/>
                <w:color w:val="000000"/>
                <w:sz w:val="16"/>
                <w:szCs w:val="16"/>
              </w:rPr>
            </w:pPr>
            <w:r w:rsidRPr="00031E05">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4A56074F"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22,135</w:t>
            </w:r>
          </w:p>
        </w:tc>
        <w:tc>
          <w:tcPr>
            <w:tcW w:w="509" w:type="pct"/>
            <w:tcBorders>
              <w:top w:val="nil"/>
              <w:left w:val="nil"/>
              <w:bottom w:val="nil"/>
              <w:right w:val="nil"/>
            </w:tcBorders>
            <w:shd w:val="clear" w:color="000000" w:fill="E6F2FF"/>
            <w:noWrap/>
            <w:vAlign w:val="center"/>
            <w:hideMark/>
          </w:tcPr>
          <w:p w14:paraId="61633CF6"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22,227</w:t>
            </w:r>
          </w:p>
        </w:tc>
        <w:tc>
          <w:tcPr>
            <w:tcW w:w="509" w:type="pct"/>
            <w:tcBorders>
              <w:top w:val="nil"/>
              <w:left w:val="nil"/>
              <w:bottom w:val="nil"/>
              <w:right w:val="nil"/>
            </w:tcBorders>
            <w:shd w:val="clear" w:color="000000" w:fill="FFFFFF"/>
            <w:noWrap/>
            <w:vAlign w:val="center"/>
            <w:hideMark/>
          </w:tcPr>
          <w:p w14:paraId="37268C59"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23,355</w:t>
            </w:r>
          </w:p>
        </w:tc>
        <w:tc>
          <w:tcPr>
            <w:tcW w:w="509" w:type="pct"/>
            <w:tcBorders>
              <w:top w:val="nil"/>
              <w:left w:val="nil"/>
              <w:bottom w:val="nil"/>
              <w:right w:val="nil"/>
            </w:tcBorders>
            <w:shd w:val="clear" w:color="000000" w:fill="FFFFFF"/>
            <w:noWrap/>
            <w:vAlign w:val="center"/>
            <w:hideMark/>
          </w:tcPr>
          <w:p w14:paraId="5CE30A26"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26,362</w:t>
            </w:r>
          </w:p>
        </w:tc>
        <w:tc>
          <w:tcPr>
            <w:tcW w:w="509" w:type="pct"/>
            <w:tcBorders>
              <w:top w:val="nil"/>
              <w:left w:val="nil"/>
              <w:bottom w:val="nil"/>
              <w:right w:val="nil"/>
            </w:tcBorders>
            <w:shd w:val="clear" w:color="000000" w:fill="FFFFFF"/>
            <w:noWrap/>
            <w:vAlign w:val="center"/>
            <w:hideMark/>
          </w:tcPr>
          <w:p w14:paraId="0D092927"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25,309</w:t>
            </w:r>
          </w:p>
        </w:tc>
      </w:tr>
      <w:tr w:rsidR="00031E05" w:rsidRPr="00031E05" w14:paraId="0606A9B9" w14:textId="77777777" w:rsidTr="00031E05">
        <w:trPr>
          <w:trHeight w:hRule="exact" w:val="226"/>
        </w:trPr>
        <w:tc>
          <w:tcPr>
            <w:tcW w:w="2186" w:type="pct"/>
            <w:tcBorders>
              <w:top w:val="nil"/>
              <w:left w:val="nil"/>
              <w:bottom w:val="nil"/>
              <w:right w:val="nil"/>
            </w:tcBorders>
            <w:shd w:val="clear" w:color="000000" w:fill="FFFFFF"/>
            <w:noWrap/>
            <w:vAlign w:val="center"/>
            <w:hideMark/>
          </w:tcPr>
          <w:p w14:paraId="475662FC" w14:textId="3F4F78C9" w:rsidR="00031E05" w:rsidRPr="00031E05" w:rsidRDefault="00031E05" w:rsidP="00031E05">
            <w:pPr>
              <w:spacing w:before="0" w:after="0" w:line="240" w:lineRule="auto"/>
              <w:rPr>
                <w:rFonts w:ascii="Arial" w:hAnsi="Arial" w:cs="Arial"/>
                <w:i/>
                <w:iCs/>
                <w:color w:val="000000"/>
                <w:sz w:val="16"/>
                <w:szCs w:val="16"/>
              </w:rPr>
            </w:pPr>
            <w:r w:rsidRPr="00031E05">
              <w:rPr>
                <w:rFonts w:ascii="Arial" w:hAnsi="Arial" w:cs="Arial"/>
                <w:i/>
                <w:iCs/>
                <w:color w:val="000000"/>
                <w:sz w:val="16"/>
                <w:szCs w:val="16"/>
              </w:rPr>
              <w:t>less</w:t>
            </w:r>
            <w:r w:rsidRPr="00031E05">
              <w:rPr>
                <w:rFonts w:ascii="Arial" w:hAnsi="Arial" w:cs="Arial"/>
                <w:color w:val="000000"/>
                <w:sz w:val="16"/>
                <w:szCs w:val="16"/>
              </w:rPr>
              <w:t xml:space="preserve"> Sales of non</w:t>
            </w:r>
            <w:r w:rsidR="009565FB">
              <w:rPr>
                <w:rFonts w:ascii="Arial" w:hAnsi="Arial" w:cs="Arial"/>
                <w:color w:val="000000"/>
                <w:sz w:val="16"/>
                <w:szCs w:val="16"/>
              </w:rPr>
              <w:noBreakHyphen/>
            </w:r>
            <w:r w:rsidRPr="00031E05">
              <w:rPr>
                <w:rFonts w:ascii="Arial" w:hAnsi="Arial" w:cs="Arial"/>
                <w:color w:val="000000"/>
                <w:sz w:val="16"/>
                <w:szCs w:val="16"/>
              </w:rPr>
              <w:t>financial assets</w:t>
            </w:r>
          </w:p>
        </w:tc>
        <w:tc>
          <w:tcPr>
            <w:tcW w:w="268" w:type="pct"/>
            <w:tcBorders>
              <w:top w:val="nil"/>
              <w:left w:val="nil"/>
              <w:bottom w:val="nil"/>
              <w:right w:val="nil"/>
            </w:tcBorders>
            <w:shd w:val="clear" w:color="000000" w:fill="FFFFFF"/>
            <w:noWrap/>
            <w:vAlign w:val="center"/>
            <w:hideMark/>
          </w:tcPr>
          <w:p w14:paraId="58203BA8" w14:textId="77777777" w:rsidR="00031E05" w:rsidRPr="00031E05" w:rsidRDefault="00031E05" w:rsidP="00031E05">
            <w:pPr>
              <w:spacing w:before="0" w:after="0" w:line="240" w:lineRule="auto"/>
              <w:jc w:val="center"/>
              <w:rPr>
                <w:rFonts w:ascii="Arial" w:hAnsi="Arial" w:cs="Arial"/>
                <w:i/>
                <w:iCs/>
                <w:color w:val="000000"/>
                <w:sz w:val="16"/>
                <w:szCs w:val="16"/>
              </w:rPr>
            </w:pPr>
            <w:r w:rsidRPr="00031E05">
              <w:rPr>
                <w:rFonts w:ascii="Arial" w:hAnsi="Arial" w:cs="Arial"/>
                <w:i/>
                <w:iCs/>
                <w:color w:val="000000"/>
                <w:sz w:val="16"/>
                <w:szCs w:val="16"/>
              </w:rPr>
              <w:t> </w:t>
            </w:r>
          </w:p>
        </w:tc>
        <w:tc>
          <w:tcPr>
            <w:tcW w:w="510" w:type="pct"/>
            <w:tcBorders>
              <w:top w:val="nil"/>
              <w:left w:val="nil"/>
              <w:bottom w:val="nil"/>
              <w:right w:val="nil"/>
            </w:tcBorders>
            <w:shd w:val="clear" w:color="000000" w:fill="FFFFFF"/>
            <w:noWrap/>
            <w:vAlign w:val="center"/>
            <w:hideMark/>
          </w:tcPr>
          <w:p w14:paraId="679D7B43"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2,538</w:t>
            </w:r>
          </w:p>
        </w:tc>
        <w:tc>
          <w:tcPr>
            <w:tcW w:w="509" w:type="pct"/>
            <w:tcBorders>
              <w:top w:val="nil"/>
              <w:left w:val="nil"/>
              <w:bottom w:val="nil"/>
              <w:right w:val="nil"/>
            </w:tcBorders>
            <w:shd w:val="clear" w:color="000000" w:fill="E6F2FF"/>
            <w:noWrap/>
            <w:vAlign w:val="center"/>
            <w:hideMark/>
          </w:tcPr>
          <w:p w14:paraId="1F8EB460"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117</w:t>
            </w:r>
          </w:p>
        </w:tc>
        <w:tc>
          <w:tcPr>
            <w:tcW w:w="509" w:type="pct"/>
            <w:tcBorders>
              <w:top w:val="nil"/>
              <w:left w:val="nil"/>
              <w:bottom w:val="nil"/>
              <w:right w:val="nil"/>
            </w:tcBorders>
            <w:shd w:val="clear" w:color="000000" w:fill="FFFFFF"/>
            <w:noWrap/>
            <w:vAlign w:val="center"/>
            <w:hideMark/>
          </w:tcPr>
          <w:p w14:paraId="40AA8417"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5</w:t>
            </w:r>
          </w:p>
        </w:tc>
        <w:tc>
          <w:tcPr>
            <w:tcW w:w="509" w:type="pct"/>
            <w:tcBorders>
              <w:top w:val="nil"/>
              <w:left w:val="nil"/>
              <w:bottom w:val="nil"/>
              <w:right w:val="nil"/>
            </w:tcBorders>
            <w:shd w:val="clear" w:color="000000" w:fill="FFFFFF"/>
            <w:noWrap/>
            <w:vAlign w:val="center"/>
            <w:hideMark/>
          </w:tcPr>
          <w:p w14:paraId="689A4F8D"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5</w:t>
            </w:r>
          </w:p>
        </w:tc>
        <w:tc>
          <w:tcPr>
            <w:tcW w:w="509" w:type="pct"/>
            <w:tcBorders>
              <w:top w:val="nil"/>
              <w:left w:val="nil"/>
              <w:bottom w:val="nil"/>
              <w:right w:val="nil"/>
            </w:tcBorders>
            <w:shd w:val="clear" w:color="000000" w:fill="FFFFFF"/>
            <w:noWrap/>
            <w:vAlign w:val="center"/>
            <w:hideMark/>
          </w:tcPr>
          <w:p w14:paraId="02EAD554"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6</w:t>
            </w:r>
          </w:p>
        </w:tc>
      </w:tr>
      <w:tr w:rsidR="00031E05" w:rsidRPr="00031E05" w14:paraId="3DFED9EA" w14:textId="77777777" w:rsidTr="00031E05">
        <w:trPr>
          <w:trHeight w:hRule="exact" w:val="226"/>
        </w:trPr>
        <w:tc>
          <w:tcPr>
            <w:tcW w:w="2186" w:type="pct"/>
            <w:tcBorders>
              <w:top w:val="nil"/>
              <w:left w:val="nil"/>
              <w:bottom w:val="nil"/>
              <w:right w:val="nil"/>
            </w:tcBorders>
            <w:shd w:val="clear" w:color="000000" w:fill="FFFFFF"/>
            <w:noWrap/>
            <w:vAlign w:val="center"/>
            <w:hideMark/>
          </w:tcPr>
          <w:p w14:paraId="48A9C625" w14:textId="77777777" w:rsidR="00031E05" w:rsidRPr="00031E05" w:rsidRDefault="00031E05" w:rsidP="00031E05">
            <w:pPr>
              <w:spacing w:before="0" w:after="0" w:line="240" w:lineRule="auto"/>
              <w:rPr>
                <w:rFonts w:ascii="Arial" w:hAnsi="Arial" w:cs="Arial"/>
                <w:i/>
                <w:iCs/>
                <w:color w:val="000000"/>
                <w:sz w:val="16"/>
                <w:szCs w:val="16"/>
              </w:rPr>
            </w:pPr>
            <w:r w:rsidRPr="00031E05">
              <w:rPr>
                <w:rFonts w:ascii="Arial" w:hAnsi="Arial" w:cs="Arial"/>
                <w:i/>
                <w:iCs/>
                <w:color w:val="000000"/>
                <w:sz w:val="16"/>
                <w:szCs w:val="16"/>
              </w:rPr>
              <w:t xml:space="preserve">less </w:t>
            </w:r>
            <w:r w:rsidRPr="00031E05">
              <w:rPr>
                <w:rFonts w:ascii="Arial" w:hAnsi="Arial" w:cs="Arial"/>
                <w:color w:val="000000"/>
                <w:sz w:val="16"/>
                <w:szCs w:val="16"/>
              </w:rPr>
              <w:t>Depreciation</w:t>
            </w:r>
          </w:p>
        </w:tc>
        <w:tc>
          <w:tcPr>
            <w:tcW w:w="268" w:type="pct"/>
            <w:tcBorders>
              <w:top w:val="nil"/>
              <w:left w:val="nil"/>
              <w:bottom w:val="nil"/>
              <w:right w:val="nil"/>
            </w:tcBorders>
            <w:shd w:val="clear" w:color="000000" w:fill="FFFFFF"/>
            <w:noWrap/>
            <w:vAlign w:val="center"/>
            <w:hideMark/>
          </w:tcPr>
          <w:p w14:paraId="34236328" w14:textId="77777777" w:rsidR="00031E05" w:rsidRPr="00031E05" w:rsidRDefault="00031E05" w:rsidP="00031E05">
            <w:pPr>
              <w:spacing w:before="0" w:after="0" w:line="240" w:lineRule="auto"/>
              <w:jc w:val="center"/>
              <w:rPr>
                <w:rFonts w:ascii="Arial" w:hAnsi="Arial" w:cs="Arial"/>
                <w:i/>
                <w:iCs/>
                <w:color w:val="000000"/>
                <w:sz w:val="16"/>
                <w:szCs w:val="16"/>
              </w:rPr>
            </w:pPr>
            <w:r w:rsidRPr="00031E05">
              <w:rPr>
                <w:rFonts w:ascii="Arial" w:hAnsi="Arial" w:cs="Arial"/>
                <w:i/>
                <w:iCs/>
                <w:color w:val="000000"/>
                <w:sz w:val="16"/>
                <w:szCs w:val="16"/>
              </w:rPr>
              <w:t> </w:t>
            </w:r>
          </w:p>
        </w:tc>
        <w:tc>
          <w:tcPr>
            <w:tcW w:w="510" w:type="pct"/>
            <w:tcBorders>
              <w:top w:val="nil"/>
              <w:left w:val="nil"/>
              <w:bottom w:val="nil"/>
              <w:right w:val="nil"/>
            </w:tcBorders>
            <w:shd w:val="clear" w:color="000000" w:fill="FFFFFF"/>
            <w:noWrap/>
            <w:vAlign w:val="center"/>
            <w:hideMark/>
          </w:tcPr>
          <w:p w14:paraId="4C9FCB66"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14,092</w:t>
            </w:r>
          </w:p>
        </w:tc>
        <w:tc>
          <w:tcPr>
            <w:tcW w:w="509" w:type="pct"/>
            <w:tcBorders>
              <w:top w:val="nil"/>
              <w:left w:val="nil"/>
              <w:bottom w:val="nil"/>
              <w:right w:val="nil"/>
            </w:tcBorders>
            <w:shd w:val="clear" w:color="000000" w:fill="E6F2FF"/>
            <w:noWrap/>
            <w:vAlign w:val="center"/>
            <w:hideMark/>
          </w:tcPr>
          <w:p w14:paraId="294AE80A"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14,196</w:t>
            </w:r>
          </w:p>
        </w:tc>
        <w:tc>
          <w:tcPr>
            <w:tcW w:w="509" w:type="pct"/>
            <w:tcBorders>
              <w:top w:val="nil"/>
              <w:left w:val="nil"/>
              <w:bottom w:val="nil"/>
              <w:right w:val="nil"/>
            </w:tcBorders>
            <w:shd w:val="clear" w:color="auto" w:fill="auto"/>
            <w:noWrap/>
            <w:vAlign w:val="center"/>
            <w:hideMark/>
          </w:tcPr>
          <w:p w14:paraId="39B49542"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14,677</w:t>
            </w:r>
          </w:p>
        </w:tc>
        <w:tc>
          <w:tcPr>
            <w:tcW w:w="509" w:type="pct"/>
            <w:tcBorders>
              <w:top w:val="nil"/>
              <w:left w:val="nil"/>
              <w:bottom w:val="nil"/>
              <w:right w:val="nil"/>
            </w:tcBorders>
            <w:shd w:val="clear" w:color="000000" w:fill="FFFFFF"/>
            <w:noWrap/>
            <w:vAlign w:val="center"/>
            <w:hideMark/>
          </w:tcPr>
          <w:p w14:paraId="5FCEE5B5"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14,935</w:t>
            </w:r>
          </w:p>
        </w:tc>
        <w:tc>
          <w:tcPr>
            <w:tcW w:w="509" w:type="pct"/>
            <w:tcBorders>
              <w:top w:val="nil"/>
              <w:left w:val="nil"/>
              <w:bottom w:val="nil"/>
              <w:right w:val="nil"/>
            </w:tcBorders>
            <w:shd w:val="clear" w:color="000000" w:fill="FFFFFF"/>
            <w:noWrap/>
            <w:vAlign w:val="center"/>
            <w:hideMark/>
          </w:tcPr>
          <w:p w14:paraId="1F4F3DB4"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15,371</w:t>
            </w:r>
          </w:p>
        </w:tc>
      </w:tr>
      <w:tr w:rsidR="00031E05" w:rsidRPr="00031E05" w14:paraId="56604D77" w14:textId="77777777" w:rsidTr="00031E05">
        <w:trPr>
          <w:trHeight w:hRule="exact" w:val="226"/>
        </w:trPr>
        <w:tc>
          <w:tcPr>
            <w:tcW w:w="2186" w:type="pct"/>
            <w:tcBorders>
              <w:top w:val="nil"/>
              <w:left w:val="nil"/>
              <w:bottom w:val="nil"/>
              <w:right w:val="nil"/>
            </w:tcBorders>
            <w:shd w:val="clear" w:color="000000" w:fill="FFFFFF"/>
            <w:noWrap/>
            <w:vAlign w:val="center"/>
            <w:hideMark/>
          </w:tcPr>
          <w:p w14:paraId="74FAB055" w14:textId="77777777" w:rsidR="00031E05" w:rsidRPr="00031E05" w:rsidRDefault="00031E05" w:rsidP="00031E05">
            <w:pPr>
              <w:spacing w:before="0" w:after="0" w:line="240" w:lineRule="auto"/>
              <w:rPr>
                <w:rFonts w:ascii="Arial" w:hAnsi="Arial" w:cs="Arial"/>
                <w:i/>
                <w:iCs/>
                <w:color w:val="000000"/>
                <w:sz w:val="16"/>
                <w:szCs w:val="16"/>
              </w:rPr>
            </w:pPr>
            <w:proofErr w:type="gramStart"/>
            <w:r w:rsidRPr="00031E05">
              <w:rPr>
                <w:rFonts w:ascii="Arial" w:hAnsi="Arial" w:cs="Arial"/>
                <w:i/>
                <w:iCs/>
                <w:color w:val="000000"/>
                <w:sz w:val="16"/>
                <w:szCs w:val="16"/>
              </w:rPr>
              <w:t>plus</w:t>
            </w:r>
            <w:proofErr w:type="gramEnd"/>
            <w:r w:rsidRPr="00031E05">
              <w:rPr>
                <w:rFonts w:ascii="Arial" w:hAnsi="Arial" w:cs="Arial"/>
                <w:i/>
                <w:iCs/>
                <w:color w:val="000000"/>
                <w:sz w:val="16"/>
                <w:szCs w:val="16"/>
              </w:rPr>
              <w:t xml:space="preserve"> </w:t>
            </w:r>
            <w:r w:rsidRPr="00031E05">
              <w:rPr>
                <w:rFonts w:ascii="Arial" w:hAnsi="Arial" w:cs="Arial"/>
                <w:color w:val="000000"/>
                <w:sz w:val="16"/>
                <w:szCs w:val="16"/>
              </w:rPr>
              <w:t>Change in inventories</w:t>
            </w:r>
          </w:p>
        </w:tc>
        <w:tc>
          <w:tcPr>
            <w:tcW w:w="268" w:type="pct"/>
            <w:tcBorders>
              <w:top w:val="nil"/>
              <w:left w:val="nil"/>
              <w:bottom w:val="nil"/>
              <w:right w:val="nil"/>
            </w:tcBorders>
            <w:shd w:val="clear" w:color="000000" w:fill="FFFFFF"/>
            <w:noWrap/>
            <w:vAlign w:val="center"/>
            <w:hideMark/>
          </w:tcPr>
          <w:p w14:paraId="504BB446" w14:textId="77777777" w:rsidR="00031E05" w:rsidRPr="00031E05" w:rsidRDefault="00031E05" w:rsidP="00031E05">
            <w:pPr>
              <w:spacing w:before="0" w:after="0" w:line="240" w:lineRule="auto"/>
              <w:jc w:val="center"/>
              <w:rPr>
                <w:rFonts w:ascii="Arial" w:hAnsi="Arial" w:cs="Arial"/>
                <w:i/>
                <w:iCs/>
                <w:color w:val="000000"/>
                <w:sz w:val="16"/>
                <w:szCs w:val="16"/>
              </w:rPr>
            </w:pPr>
            <w:r w:rsidRPr="00031E05">
              <w:rPr>
                <w:rFonts w:ascii="Arial" w:hAnsi="Arial" w:cs="Arial"/>
                <w:i/>
                <w:iCs/>
                <w:color w:val="000000"/>
                <w:sz w:val="16"/>
                <w:szCs w:val="16"/>
              </w:rPr>
              <w:t> </w:t>
            </w:r>
          </w:p>
        </w:tc>
        <w:tc>
          <w:tcPr>
            <w:tcW w:w="510" w:type="pct"/>
            <w:tcBorders>
              <w:top w:val="nil"/>
              <w:left w:val="nil"/>
              <w:bottom w:val="nil"/>
              <w:right w:val="nil"/>
            </w:tcBorders>
            <w:shd w:val="clear" w:color="000000" w:fill="FFFFFF"/>
            <w:noWrap/>
            <w:vAlign w:val="center"/>
            <w:hideMark/>
          </w:tcPr>
          <w:p w14:paraId="034FC3F7" w14:textId="429A24F9" w:rsidR="00031E05" w:rsidRPr="00031E05" w:rsidRDefault="009565FB" w:rsidP="00031E0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031E05" w:rsidRPr="00031E05">
              <w:rPr>
                <w:rFonts w:ascii="Arial" w:hAnsi="Arial" w:cs="Arial"/>
                <w:color w:val="000000"/>
                <w:sz w:val="16"/>
                <w:szCs w:val="16"/>
              </w:rPr>
              <w:t>43</w:t>
            </w:r>
          </w:p>
        </w:tc>
        <w:tc>
          <w:tcPr>
            <w:tcW w:w="509" w:type="pct"/>
            <w:tcBorders>
              <w:top w:val="nil"/>
              <w:left w:val="nil"/>
              <w:bottom w:val="nil"/>
              <w:right w:val="nil"/>
            </w:tcBorders>
            <w:shd w:val="clear" w:color="000000" w:fill="E6F2FF"/>
            <w:noWrap/>
            <w:vAlign w:val="center"/>
            <w:hideMark/>
          </w:tcPr>
          <w:p w14:paraId="261D88BD"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859</w:t>
            </w:r>
          </w:p>
        </w:tc>
        <w:tc>
          <w:tcPr>
            <w:tcW w:w="509" w:type="pct"/>
            <w:tcBorders>
              <w:top w:val="nil"/>
              <w:left w:val="nil"/>
              <w:bottom w:val="nil"/>
              <w:right w:val="nil"/>
            </w:tcBorders>
            <w:shd w:val="clear" w:color="000000" w:fill="FFFFFF"/>
            <w:noWrap/>
            <w:vAlign w:val="center"/>
            <w:hideMark/>
          </w:tcPr>
          <w:p w14:paraId="5613825E"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467</w:t>
            </w:r>
          </w:p>
        </w:tc>
        <w:tc>
          <w:tcPr>
            <w:tcW w:w="509" w:type="pct"/>
            <w:tcBorders>
              <w:top w:val="nil"/>
              <w:left w:val="nil"/>
              <w:bottom w:val="nil"/>
              <w:right w:val="nil"/>
            </w:tcBorders>
            <w:shd w:val="clear" w:color="000000" w:fill="FFFFFF"/>
            <w:noWrap/>
            <w:vAlign w:val="center"/>
            <w:hideMark/>
          </w:tcPr>
          <w:p w14:paraId="457D3A79"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603</w:t>
            </w:r>
          </w:p>
        </w:tc>
        <w:tc>
          <w:tcPr>
            <w:tcW w:w="509" w:type="pct"/>
            <w:tcBorders>
              <w:top w:val="nil"/>
              <w:left w:val="nil"/>
              <w:bottom w:val="nil"/>
              <w:right w:val="nil"/>
            </w:tcBorders>
            <w:shd w:val="clear" w:color="000000" w:fill="FFFFFF"/>
            <w:noWrap/>
            <w:vAlign w:val="center"/>
            <w:hideMark/>
          </w:tcPr>
          <w:p w14:paraId="70390421"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264</w:t>
            </w:r>
          </w:p>
        </w:tc>
      </w:tr>
      <w:tr w:rsidR="00031E05" w:rsidRPr="00031E05" w14:paraId="703CD4E1" w14:textId="77777777" w:rsidTr="00031E05">
        <w:trPr>
          <w:trHeight w:hRule="exact" w:val="226"/>
        </w:trPr>
        <w:tc>
          <w:tcPr>
            <w:tcW w:w="2186" w:type="pct"/>
            <w:tcBorders>
              <w:top w:val="nil"/>
              <w:left w:val="nil"/>
              <w:bottom w:val="nil"/>
              <w:right w:val="nil"/>
            </w:tcBorders>
            <w:shd w:val="clear" w:color="000000" w:fill="FFFFFF"/>
            <w:noWrap/>
            <w:vAlign w:val="center"/>
            <w:hideMark/>
          </w:tcPr>
          <w:p w14:paraId="4788A23A" w14:textId="64B15E0D" w:rsidR="00031E05" w:rsidRPr="00031E05" w:rsidRDefault="00031E05" w:rsidP="00031E05">
            <w:pPr>
              <w:spacing w:before="0" w:after="0" w:line="240" w:lineRule="auto"/>
              <w:rPr>
                <w:rFonts w:ascii="Arial" w:hAnsi="Arial" w:cs="Arial"/>
                <w:i/>
                <w:iCs/>
                <w:color w:val="000000"/>
                <w:sz w:val="16"/>
                <w:szCs w:val="16"/>
              </w:rPr>
            </w:pPr>
            <w:proofErr w:type="gramStart"/>
            <w:r w:rsidRPr="00031E05">
              <w:rPr>
                <w:rFonts w:ascii="Arial" w:hAnsi="Arial" w:cs="Arial"/>
                <w:i/>
                <w:iCs/>
                <w:color w:val="000000"/>
                <w:sz w:val="16"/>
                <w:szCs w:val="16"/>
              </w:rPr>
              <w:t>plus</w:t>
            </w:r>
            <w:proofErr w:type="gramEnd"/>
            <w:r w:rsidRPr="00031E05">
              <w:rPr>
                <w:rFonts w:ascii="Arial" w:hAnsi="Arial" w:cs="Arial"/>
                <w:i/>
                <w:iCs/>
                <w:color w:val="000000"/>
                <w:sz w:val="16"/>
                <w:szCs w:val="16"/>
              </w:rPr>
              <w:t xml:space="preserve"> </w:t>
            </w:r>
            <w:r w:rsidRPr="00031E05">
              <w:rPr>
                <w:rFonts w:ascii="Arial" w:hAnsi="Arial" w:cs="Arial"/>
                <w:color w:val="000000"/>
                <w:sz w:val="16"/>
                <w:szCs w:val="16"/>
              </w:rPr>
              <w:t>Other movements in non</w:t>
            </w:r>
            <w:r w:rsidR="009565FB">
              <w:rPr>
                <w:rFonts w:ascii="Arial" w:hAnsi="Arial" w:cs="Arial"/>
                <w:color w:val="000000"/>
                <w:sz w:val="16"/>
                <w:szCs w:val="16"/>
              </w:rPr>
              <w:noBreakHyphen/>
            </w:r>
            <w:r w:rsidRPr="00031E05">
              <w:rPr>
                <w:rFonts w:ascii="Arial" w:hAnsi="Arial" w:cs="Arial"/>
                <w:color w:val="000000"/>
                <w:sz w:val="16"/>
                <w:szCs w:val="16"/>
              </w:rPr>
              <w:t xml:space="preserve">financial assets </w:t>
            </w:r>
          </w:p>
        </w:tc>
        <w:tc>
          <w:tcPr>
            <w:tcW w:w="268" w:type="pct"/>
            <w:tcBorders>
              <w:top w:val="nil"/>
              <w:left w:val="nil"/>
              <w:bottom w:val="nil"/>
              <w:right w:val="nil"/>
            </w:tcBorders>
            <w:shd w:val="clear" w:color="000000" w:fill="FFFFFF"/>
            <w:noWrap/>
            <w:vAlign w:val="center"/>
            <w:hideMark/>
          </w:tcPr>
          <w:p w14:paraId="5FC4564C" w14:textId="77777777" w:rsidR="00031E05" w:rsidRPr="00031E05" w:rsidRDefault="00031E05" w:rsidP="00031E05">
            <w:pPr>
              <w:spacing w:before="0" w:after="0" w:line="240" w:lineRule="auto"/>
              <w:jc w:val="center"/>
              <w:rPr>
                <w:rFonts w:ascii="Arial" w:hAnsi="Arial" w:cs="Arial"/>
                <w:i/>
                <w:iCs/>
                <w:color w:val="000000"/>
                <w:sz w:val="16"/>
                <w:szCs w:val="16"/>
              </w:rPr>
            </w:pPr>
            <w:r w:rsidRPr="00031E05">
              <w:rPr>
                <w:rFonts w:ascii="Arial" w:hAnsi="Arial" w:cs="Arial"/>
                <w:i/>
                <w:iCs/>
                <w:color w:val="000000"/>
                <w:sz w:val="16"/>
                <w:szCs w:val="16"/>
              </w:rPr>
              <w:t> </w:t>
            </w:r>
          </w:p>
        </w:tc>
        <w:tc>
          <w:tcPr>
            <w:tcW w:w="510" w:type="pct"/>
            <w:tcBorders>
              <w:top w:val="nil"/>
              <w:left w:val="nil"/>
              <w:bottom w:val="nil"/>
              <w:right w:val="nil"/>
            </w:tcBorders>
            <w:shd w:val="clear" w:color="000000" w:fill="FFFFFF"/>
            <w:noWrap/>
            <w:vAlign w:val="center"/>
            <w:hideMark/>
          </w:tcPr>
          <w:p w14:paraId="0A2F898A"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0</w:t>
            </w:r>
          </w:p>
        </w:tc>
        <w:tc>
          <w:tcPr>
            <w:tcW w:w="509" w:type="pct"/>
            <w:tcBorders>
              <w:top w:val="nil"/>
              <w:left w:val="nil"/>
              <w:bottom w:val="nil"/>
              <w:right w:val="nil"/>
            </w:tcBorders>
            <w:shd w:val="clear" w:color="000000" w:fill="E6F2FF"/>
            <w:noWrap/>
            <w:vAlign w:val="center"/>
            <w:hideMark/>
          </w:tcPr>
          <w:p w14:paraId="5CBC2422"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0</w:t>
            </w:r>
          </w:p>
        </w:tc>
        <w:tc>
          <w:tcPr>
            <w:tcW w:w="509" w:type="pct"/>
            <w:tcBorders>
              <w:top w:val="nil"/>
              <w:left w:val="nil"/>
              <w:bottom w:val="nil"/>
              <w:right w:val="nil"/>
            </w:tcBorders>
            <w:shd w:val="clear" w:color="000000" w:fill="FFFFFF"/>
            <w:noWrap/>
            <w:vAlign w:val="center"/>
            <w:hideMark/>
          </w:tcPr>
          <w:p w14:paraId="38C3249D"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0</w:t>
            </w:r>
          </w:p>
        </w:tc>
        <w:tc>
          <w:tcPr>
            <w:tcW w:w="509" w:type="pct"/>
            <w:tcBorders>
              <w:top w:val="nil"/>
              <w:left w:val="nil"/>
              <w:bottom w:val="nil"/>
              <w:right w:val="nil"/>
            </w:tcBorders>
            <w:shd w:val="clear" w:color="000000" w:fill="FFFFFF"/>
            <w:noWrap/>
            <w:vAlign w:val="center"/>
            <w:hideMark/>
          </w:tcPr>
          <w:p w14:paraId="316062F8"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0</w:t>
            </w:r>
          </w:p>
        </w:tc>
        <w:tc>
          <w:tcPr>
            <w:tcW w:w="509" w:type="pct"/>
            <w:tcBorders>
              <w:top w:val="nil"/>
              <w:left w:val="nil"/>
              <w:bottom w:val="nil"/>
              <w:right w:val="nil"/>
            </w:tcBorders>
            <w:shd w:val="clear" w:color="000000" w:fill="FFFFFF"/>
            <w:noWrap/>
            <w:vAlign w:val="center"/>
            <w:hideMark/>
          </w:tcPr>
          <w:p w14:paraId="59C185F4"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0</w:t>
            </w:r>
          </w:p>
        </w:tc>
      </w:tr>
      <w:tr w:rsidR="00031E05" w:rsidRPr="00031E05" w14:paraId="13488267" w14:textId="77777777" w:rsidTr="00031E05">
        <w:trPr>
          <w:trHeight w:hRule="exact" w:val="226"/>
        </w:trPr>
        <w:tc>
          <w:tcPr>
            <w:tcW w:w="2186" w:type="pct"/>
            <w:tcBorders>
              <w:top w:val="nil"/>
              <w:left w:val="nil"/>
              <w:bottom w:val="nil"/>
              <w:right w:val="nil"/>
            </w:tcBorders>
            <w:shd w:val="clear" w:color="000000" w:fill="FFFFFF"/>
            <w:noWrap/>
            <w:vAlign w:val="center"/>
            <w:hideMark/>
          </w:tcPr>
          <w:p w14:paraId="68BFA383" w14:textId="77777777" w:rsidR="00031E05" w:rsidRPr="00031E05" w:rsidRDefault="00031E05" w:rsidP="00031E05">
            <w:pPr>
              <w:spacing w:before="0" w:after="0" w:line="240" w:lineRule="auto"/>
              <w:rPr>
                <w:rFonts w:ascii="Arial" w:hAnsi="Arial" w:cs="Arial"/>
                <w:b/>
                <w:bCs/>
                <w:color w:val="000000"/>
                <w:sz w:val="16"/>
                <w:szCs w:val="16"/>
              </w:rPr>
            </w:pPr>
            <w:r w:rsidRPr="00031E05">
              <w:rPr>
                <w:rFonts w:ascii="Arial" w:hAnsi="Arial" w:cs="Arial"/>
                <w:b/>
                <w:bCs/>
                <w:color w:val="000000"/>
                <w:sz w:val="16"/>
                <w:szCs w:val="16"/>
              </w:rPr>
              <w:t>Total net acquisition of</w:t>
            </w:r>
          </w:p>
        </w:tc>
        <w:tc>
          <w:tcPr>
            <w:tcW w:w="268" w:type="pct"/>
            <w:tcBorders>
              <w:top w:val="nil"/>
              <w:left w:val="nil"/>
              <w:bottom w:val="nil"/>
              <w:right w:val="nil"/>
            </w:tcBorders>
            <w:shd w:val="clear" w:color="000000" w:fill="FFFFFF"/>
            <w:noWrap/>
            <w:vAlign w:val="center"/>
            <w:hideMark/>
          </w:tcPr>
          <w:p w14:paraId="1AF0C876" w14:textId="77777777" w:rsidR="00031E05" w:rsidRPr="00031E05" w:rsidRDefault="00031E05" w:rsidP="00031E05">
            <w:pPr>
              <w:spacing w:before="0" w:after="0" w:line="240" w:lineRule="auto"/>
              <w:jc w:val="center"/>
              <w:rPr>
                <w:rFonts w:ascii="Arial" w:hAnsi="Arial" w:cs="Arial"/>
                <w:i/>
                <w:iCs/>
                <w:color w:val="000000"/>
                <w:sz w:val="16"/>
                <w:szCs w:val="16"/>
              </w:rPr>
            </w:pPr>
            <w:r w:rsidRPr="00031E05">
              <w:rPr>
                <w:rFonts w:ascii="Arial" w:hAnsi="Arial" w:cs="Arial"/>
                <w:i/>
                <w:iCs/>
                <w:color w:val="000000"/>
                <w:sz w:val="16"/>
                <w:szCs w:val="16"/>
              </w:rPr>
              <w:t> </w:t>
            </w:r>
          </w:p>
        </w:tc>
        <w:tc>
          <w:tcPr>
            <w:tcW w:w="510" w:type="pct"/>
            <w:tcBorders>
              <w:top w:val="nil"/>
              <w:left w:val="nil"/>
              <w:bottom w:val="nil"/>
              <w:right w:val="nil"/>
            </w:tcBorders>
            <w:shd w:val="clear" w:color="000000" w:fill="FFFFFF"/>
            <w:noWrap/>
            <w:vAlign w:val="center"/>
            <w:hideMark/>
          </w:tcPr>
          <w:p w14:paraId="2247119D"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 </w:t>
            </w:r>
          </w:p>
        </w:tc>
        <w:tc>
          <w:tcPr>
            <w:tcW w:w="509" w:type="pct"/>
            <w:tcBorders>
              <w:top w:val="nil"/>
              <w:left w:val="nil"/>
              <w:bottom w:val="nil"/>
              <w:right w:val="nil"/>
            </w:tcBorders>
            <w:shd w:val="clear" w:color="000000" w:fill="E6F2FF"/>
            <w:noWrap/>
            <w:vAlign w:val="center"/>
            <w:hideMark/>
          </w:tcPr>
          <w:p w14:paraId="1B7B7719"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6A94C35C"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681792FC"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6B6EC355" w14:textId="77777777" w:rsidR="00031E05" w:rsidRPr="00031E05" w:rsidRDefault="00031E05" w:rsidP="00031E05">
            <w:pPr>
              <w:spacing w:before="0" w:after="0" w:line="240" w:lineRule="auto"/>
              <w:jc w:val="right"/>
              <w:rPr>
                <w:rFonts w:ascii="Arial" w:hAnsi="Arial" w:cs="Arial"/>
                <w:color w:val="000000"/>
                <w:sz w:val="16"/>
                <w:szCs w:val="16"/>
              </w:rPr>
            </w:pPr>
            <w:r w:rsidRPr="00031E05">
              <w:rPr>
                <w:rFonts w:ascii="Arial" w:hAnsi="Arial" w:cs="Arial"/>
                <w:color w:val="000000"/>
                <w:sz w:val="16"/>
                <w:szCs w:val="16"/>
              </w:rPr>
              <w:t> </w:t>
            </w:r>
          </w:p>
        </w:tc>
      </w:tr>
      <w:tr w:rsidR="00031E05" w:rsidRPr="00031E05" w14:paraId="15A0DC2A" w14:textId="77777777" w:rsidTr="00031E05">
        <w:trPr>
          <w:trHeight w:hRule="exact" w:val="226"/>
        </w:trPr>
        <w:tc>
          <w:tcPr>
            <w:tcW w:w="2186" w:type="pct"/>
            <w:tcBorders>
              <w:top w:val="nil"/>
              <w:left w:val="nil"/>
              <w:bottom w:val="nil"/>
              <w:right w:val="nil"/>
            </w:tcBorders>
            <w:shd w:val="clear" w:color="000000" w:fill="FFFFFF"/>
            <w:noWrap/>
            <w:vAlign w:val="center"/>
            <w:hideMark/>
          </w:tcPr>
          <w:p w14:paraId="5FBF59E5" w14:textId="4989A0E9" w:rsidR="00031E05" w:rsidRPr="00031E05" w:rsidRDefault="00031E05" w:rsidP="00031E05">
            <w:pPr>
              <w:spacing w:before="0" w:after="0" w:line="240" w:lineRule="auto"/>
              <w:ind w:left="170"/>
              <w:rPr>
                <w:rFonts w:ascii="Arial" w:hAnsi="Arial" w:cs="Arial"/>
                <w:b/>
                <w:bCs/>
                <w:color w:val="000000"/>
                <w:sz w:val="16"/>
                <w:szCs w:val="16"/>
              </w:rPr>
            </w:pPr>
            <w:r w:rsidRPr="00031E05">
              <w:rPr>
                <w:rFonts w:ascii="Arial" w:hAnsi="Arial" w:cs="Arial"/>
                <w:b/>
                <w:bCs/>
                <w:color w:val="000000"/>
                <w:sz w:val="16"/>
                <w:szCs w:val="16"/>
              </w:rPr>
              <w:t xml:space="preserve"> non</w:t>
            </w:r>
            <w:r w:rsidR="009565FB">
              <w:rPr>
                <w:rFonts w:ascii="Arial" w:hAnsi="Arial" w:cs="Arial"/>
                <w:b/>
                <w:bCs/>
                <w:color w:val="000000"/>
                <w:sz w:val="16"/>
                <w:szCs w:val="16"/>
              </w:rPr>
              <w:noBreakHyphen/>
            </w:r>
            <w:r w:rsidRPr="00031E05">
              <w:rPr>
                <w:rFonts w:ascii="Arial" w:hAnsi="Arial" w:cs="Arial"/>
                <w:b/>
                <w:bCs/>
                <w:color w:val="000000"/>
                <w:sz w:val="16"/>
                <w:szCs w:val="16"/>
              </w:rPr>
              <w:t>financial assets</w:t>
            </w:r>
          </w:p>
        </w:tc>
        <w:tc>
          <w:tcPr>
            <w:tcW w:w="268" w:type="pct"/>
            <w:tcBorders>
              <w:top w:val="nil"/>
              <w:left w:val="nil"/>
              <w:bottom w:val="nil"/>
              <w:right w:val="nil"/>
            </w:tcBorders>
            <w:shd w:val="clear" w:color="000000" w:fill="FFFFFF"/>
            <w:noWrap/>
            <w:vAlign w:val="center"/>
            <w:hideMark/>
          </w:tcPr>
          <w:p w14:paraId="4AE89409" w14:textId="77777777" w:rsidR="00031E05" w:rsidRPr="00031E05" w:rsidRDefault="00031E05" w:rsidP="00031E05">
            <w:pPr>
              <w:spacing w:before="0" w:after="0" w:line="240" w:lineRule="auto"/>
              <w:jc w:val="center"/>
              <w:rPr>
                <w:rFonts w:ascii="Arial" w:hAnsi="Arial" w:cs="Arial"/>
                <w:i/>
                <w:iCs/>
                <w:color w:val="000000"/>
                <w:sz w:val="16"/>
                <w:szCs w:val="16"/>
              </w:rPr>
            </w:pPr>
            <w:r w:rsidRPr="00031E05">
              <w:rPr>
                <w:rFonts w:ascii="Arial" w:hAnsi="Arial" w:cs="Arial"/>
                <w:i/>
                <w:iCs/>
                <w:color w:val="000000"/>
                <w:sz w:val="16"/>
                <w:szCs w:val="16"/>
              </w:rPr>
              <w:t> </w:t>
            </w:r>
          </w:p>
        </w:tc>
        <w:tc>
          <w:tcPr>
            <w:tcW w:w="510" w:type="pct"/>
            <w:tcBorders>
              <w:top w:val="nil"/>
              <w:left w:val="nil"/>
              <w:bottom w:val="nil"/>
              <w:right w:val="nil"/>
            </w:tcBorders>
            <w:shd w:val="clear" w:color="000000" w:fill="FFFFFF"/>
            <w:noWrap/>
            <w:vAlign w:val="center"/>
            <w:hideMark/>
          </w:tcPr>
          <w:p w14:paraId="5784020C" w14:textId="77777777" w:rsidR="00031E05" w:rsidRPr="00031E05" w:rsidRDefault="00031E05" w:rsidP="00031E05">
            <w:pPr>
              <w:spacing w:before="0" w:after="0" w:line="240" w:lineRule="auto"/>
              <w:jc w:val="right"/>
              <w:rPr>
                <w:rFonts w:ascii="Arial" w:hAnsi="Arial" w:cs="Arial"/>
                <w:b/>
                <w:bCs/>
                <w:color w:val="000000"/>
                <w:sz w:val="16"/>
                <w:szCs w:val="16"/>
              </w:rPr>
            </w:pPr>
            <w:r w:rsidRPr="00031E05">
              <w:rPr>
                <w:rFonts w:ascii="Arial" w:hAnsi="Arial" w:cs="Arial"/>
                <w:b/>
                <w:bCs/>
                <w:color w:val="000000"/>
                <w:sz w:val="16"/>
                <w:szCs w:val="16"/>
              </w:rPr>
              <w:t>5,461</w:t>
            </w:r>
          </w:p>
        </w:tc>
        <w:tc>
          <w:tcPr>
            <w:tcW w:w="509" w:type="pct"/>
            <w:tcBorders>
              <w:top w:val="nil"/>
              <w:left w:val="nil"/>
              <w:bottom w:val="nil"/>
              <w:right w:val="nil"/>
            </w:tcBorders>
            <w:shd w:val="clear" w:color="000000" w:fill="E6F2FF"/>
            <w:noWrap/>
            <w:vAlign w:val="center"/>
            <w:hideMark/>
          </w:tcPr>
          <w:p w14:paraId="7E4F6BF5" w14:textId="77777777" w:rsidR="00031E05" w:rsidRPr="00031E05" w:rsidRDefault="00031E05" w:rsidP="00031E05">
            <w:pPr>
              <w:spacing w:before="0" w:after="0" w:line="240" w:lineRule="auto"/>
              <w:jc w:val="right"/>
              <w:rPr>
                <w:rFonts w:ascii="Arial" w:hAnsi="Arial" w:cs="Arial"/>
                <w:b/>
                <w:bCs/>
                <w:color w:val="000000"/>
                <w:sz w:val="16"/>
                <w:szCs w:val="16"/>
              </w:rPr>
            </w:pPr>
            <w:r w:rsidRPr="00031E05">
              <w:rPr>
                <w:rFonts w:ascii="Arial" w:hAnsi="Arial" w:cs="Arial"/>
                <w:b/>
                <w:bCs/>
                <w:color w:val="000000"/>
                <w:sz w:val="16"/>
                <w:szCs w:val="16"/>
              </w:rPr>
              <w:t>8,774</w:t>
            </w:r>
          </w:p>
        </w:tc>
        <w:tc>
          <w:tcPr>
            <w:tcW w:w="509" w:type="pct"/>
            <w:tcBorders>
              <w:top w:val="nil"/>
              <w:left w:val="nil"/>
              <w:bottom w:val="nil"/>
              <w:right w:val="nil"/>
            </w:tcBorders>
            <w:shd w:val="clear" w:color="000000" w:fill="FFFFFF"/>
            <w:noWrap/>
            <w:vAlign w:val="center"/>
            <w:hideMark/>
          </w:tcPr>
          <w:p w14:paraId="47EDA1E5" w14:textId="77777777" w:rsidR="00031E05" w:rsidRPr="00031E05" w:rsidRDefault="00031E05" w:rsidP="00031E05">
            <w:pPr>
              <w:spacing w:before="0" w:after="0" w:line="240" w:lineRule="auto"/>
              <w:jc w:val="right"/>
              <w:rPr>
                <w:rFonts w:ascii="Arial" w:hAnsi="Arial" w:cs="Arial"/>
                <w:b/>
                <w:bCs/>
                <w:color w:val="000000"/>
                <w:sz w:val="16"/>
                <w:szCs w:val="16"/>
              </w:rPr>
            </w:pPr>
            <w:r w:rsidRPr="00031E05">
              <w:rPr>
                <w:rFonts w:ascii="Arial" w:hAnsi="Arial" w:cs="Arial"/>
                <w:b/>
                <w:bCs/>
                <w:color w:val="000000"/>
                <w:sz w:val="16"/>
                <w:szCs w:val="16"/>
              </w:rPr>
              <w:t>9,140</w:t>
            </w:r>
          </w:p>
        </w:tc>
        <w:tc>
          <w:tcPr>
            <w:tcW w:w="509" w:type="pct"/>
            <w:tcBorders>
              <w:top w:val="nil"/>
              <w:left w:val="nil"/>
              <w:bottom w:val="nil"/>
              <w:right w:val="nil"/>
            </w:tcBorders>
            <w:shd w:val="clear" w:color="000000" w:fill="FFFFFF"/>
            <w:noWrap/>
            <w:vAlign w:val="center"/>
            <w:hideMark/>
          </w:tcPr>
          <w:p w14:paraId="0268ACD4" w14:textId="77777777" w:rsidR="00031E05" w:rsidRPr="00031E05" w:rsidRDefault="00031E05" w:rsidP="00031E05">
            <w:pPr>
              <w:spacing w:before="0" w:after="0" w:line="240" w:lineRule="auto"/>
              <w:jc w:val="right"/>
              <w:rPr>
                <w:rFonts w:ascii="Arial" w:hAnsi="Arial" w:cs="Arial"/>
                <w:b/>
                <w:bCs/>
                <w:color w:val="000000"/>
                <w:sz w:val="16"/>
                <w:szCs w:val="16"/>
              </w:rPr>
            </w:pPr>
            <w:r w:rsidRPr="00031E05">
              <w:rPr>
                <w:rFonts w:ascii="Arial" w:hAnsi="Arial" w:cs="Arial"/>
                <w:b/>
                <w:bCs/>
                <w:color w:val="000000"/>
                <w:sz w:val="16"/>
                <w:szCs w:val="16"/>
              </w:rPr>
              <w:t>12,026</w:t>
            </w:r>
          </w:p>
        </w:tc>
        <w:tc>
          <w:tcPr>
            <w:tcW w:w="509" w:type="pct"/>
            <w:tcBorders>
              <w:top w:val="nil"/>
              <w:left w:val="nil"/>
              <w:bottom w:val="nil"/>
              <w:right w:val="nil"/>
            </w:tcBorders>
            <w:shd w:val="clear" w:color="000000" w:fill="FFFFFF"/>
            <w:noWrap/>
            <w:vAlign w:val="center"/>
            <w:hideMark/>
          </w:tcPr>
          <w:p w14:paraId="04BB044E" w14:textId="77777777" w:rsidR="00031E05" w:rsidRPr="00031E05" w:rsidRDefault="00031E05" w:rsidP="00031E05">
            <w:pPr>
              <w:spacing w:before="0" w:after="0" w:line="240" w:lineRule="auto"/>
              <w:jc w:val="right"/>
              <w:rPr>
                <w:rFonts w:ascii="Arial" w:hAnsi="Arial" w:cs="Arial"/>
                <w:b/>
                <w:bCs/>
                <w:color w:val="000000"/>
                <w:sz w:val="16"/>
                <w:szCs w:val="16"/>
              </w:rPr>
            </w:pPr>
            <w:r w:rsidRPr="00031E05">
              <w:rPr>
                <w:rFonts w:ascii="Arial" w:hAnsi="Arial" w:cs="Arial"/>
                <w:b/>
                <w:bCs/>
                <w:color w:val="000000"/>
                <w:sz w:val="16"/>
                <w:szCs w:val="16"/>
              </w:rPr>
              <w:t>10,196</w:t>
            </w:r>
          </w:p>
        </w:tc>
      </w:tr>
      <w:tr w:rsidR="00031E05" w:rsidRPr="00031E05" w14:paraId="7BF298F4" w14:textId="77777777" w:rsidTr="00031E05">
        <w:trPr>
          <w:trHeight w:hRule="exact" w:val="226"/>
        </w:trPr>
        <w:tc>
          <w:tcPr>
            <w:tcW w:w="2186" w:type="pct"/>
            <w:tcBorders>
              <w:top w:val="nil"/>
              <w:left w:val="nil"/>
              <w:bottom w:val="nil"/>
              <w:right w:val="nil"/>
            </w:tcBorders>
            <w:shd w:val="clear" w:color="000000" w:fill="FFFFFF"/>
            <w:noWrap/>
            <w:vAlign w:val="center"/>
            <w:hideMark/>
          </w:tcPr>
          <w:p w14:paraId="572AE7BA" w14:textId="77777777" w:rsidR="00031E05" w:rsidRPr="00031E05" w:rsidRDefault="00031E05" w:rsidP="00031E05">
            <w:pPr>
              <w:spacing w:before="0" w:after="0" w:line="240" w:lineRule="auto"/>
              <w:rPr>
                <w:rFonts w:ascii="Arial" w:hAnsi="Arial" w:cs="Arial"/>
                <w:b/>
                <w:bCs/>
                <w:color w:val="000000"/>
                <w:sz w:val="16"/>
                <w:szCs w:val="16"/>
              </w:rPr>
            </w:pPr>
            <w:r w:rsidRPr="00031E05">
              <w:rPr>
                <w:rFonts w:ascii="Arial" w:hAnsi="Arial" w:cs="Arial"/>
                <w:b/>
                <w:bCs/>
                <w:color w:val="000000"/>
                <w:sz w:val="16"/>
                <w:szCs w:val="16"/>
              </w:rPr>
              <w:t>Fiscal balance</w:t>
            </w:r>
          </w:p>
        </w:tc>
        <w:tc>
          <w:tcPr>
            <w:tcW w:w="268" w:type="pct"/>
            <w:tcBorders>
              <w:top w:val="nil"/>
              <w:left w:val="nil"/>
              <w:bottom w:val="nil"/>
              <w:right w:val="nil"/>
            </w:tcBorders>
            <w:shd w:val="clear" w:color="000000" w:fill="FFFFFF"/>
            <w:noWrap/>
            <w:vAlign w:val="center"/>
            <w:hideMark/>
          </w:tcPr>
          <w:p w14:paraId="2408A92B" w14:textId="77777777" w:rsidR="00031E05" w:rsidRPr="00031E05" w:rsidRDefault="00031E05" w:rsidP="00031E05">
            <w:pPr>
              <w:spacing w:before="0" w:after="0" w:line="240" w:lineRule="auto"/>
              <w:jc w:val="center"/>
              <w:rPr>
                <w:rFonts w:ascii="Arial" w:hAnsi="Arial" w:cs="Arial"/>
                <w:i/>
                <w:iCs/>
                <w:color w:val="000000"/>
                <w:sz w:val="16"/>
                <w:szCs w:val="16"/>
              </w:rPr>
            </w:pPr>
            <w:r w:rsidRPr="00031E05">
              <w:rPr>
                <w:rFonts w:ascii="Arial" w:hAnsi="Arial" w:cs="Arial"/>
                <w:i/>
                <w:iCs/>
                <w:color w:val="000000"/>
                <w:sz w:val="16"/>
                <w:szCs w:val="16"/>
              </w:rPr>
              <w:t> </w:t>
            </w:r>
          </w:p>
        </w:tc>
        <w:tc>
          <w:tcPr>
            <w:tcW w:w="510" w:type="pct"/>
            <w:tcBorders>
              <w:top w:val="nil"/>
              <w:left w:val="nil"/>
              <w:bottom w:val="nil"/>
              <w:right w:val="nil"/>
            </w:tcBorders>
            <w:shd w:val="clear" w:color="000000" w:fill="FFFFFF"/>
            <w:noWrap/>
            <w:vAlign w:val="center"/>
            <w:hideMark/>
          </w:tcPr>
          <w:p w14:paraId="7B4EA9A3" w14:textId="77777777" w:rsidR="00031E05" w:rsidRPr="00031E05" w:rsidRDefault="00031E05" w:rsidP="00031E05">
            <w:pPr>
              <w:spacing w:before="0" w:after="0" w:line="240" w:lineRule="auto"/>
              <w:jc w:val="right"/>
              <w:rPr>
                <w:rFonts w:ascii="Arial" w:hAnsi="Arial" w:cs="Arial"/>
                <w:b/>
                <w:bCs/>
                <w:color w:val="000000"/>
                <w:sz w:val="16"/>
                <w:szCs w:val="16"/>
              </w:rPr>
            </w:pPr>
            <w:r w:rsidRPr="00031E05">
              <w:rPr>
                <w:rFonts w:ascii="Arial" w:hAnsi="Arial" w:cs="Arial"/>
                <w:b/>
                <w:bCs/>
                <w:color w:val="000000"/>
                <w:sz w:val="16"/>
                <w:szCs w:val="16"/>
              </w:rPr>
              <w:t> </w:t>
            </w:r>
          </w:p>
        </w:tc>
        <w:tc>
          <w:tcPr>
            <w:tcW w:w="509" w:type="pct"/>
            <w:tcBorders>
              <w:top w:val="nil"/>
              <w:left w:val="nil"/>
              <w:bottom w:val="nil"/>
              <w:right w:val="nil"/>
            </w:tcBorders>
            <w:shd w:val="clear" w:color="000000" w:fill="E6F2FF"/>
            <w:noWrap/>
            <w:vAlign w:val="center"/>
            <w:hideMark/>
          </w:tcPr>
          <w:p w14:paraId="13CEDC50" w14:textId="77777777" w:rsidR="00031E05" w:rsidRPr="00031E05" w:rsidRDefault="00031E05" w:rsidP="00031E05">
            <w:pPr>
              <w:spacing w:before="0" w:after="0" w:line="240" w:lineRule="auto"/>
              <w:jc w:val="right"/>
              <w:rPr>
                <w:rFonts w:ascii="Arial" w:hAnsi="Arial" w:cs="Arial"/>
                <w:b/>
                <w:bCs/>
                <w:color w:val="000000"/>
                <w:sz w:val="16"/>
                <w:szCs w:val="16"/>
              </w:rPr>
            </w:pPr>
            <w:r w:rsidRPr="00031E05">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01E6938D" w14:textId="77777777" w:rsidR="00031E05" w:rsidRPr="00031E05" w:rsidRDefault="00031E05" w:rsidP="00031E05">
            <w:pPr>
              <w:spacing w:before="0" w:after="0" w:line="240" w:lineRule="auto"/>
              <w:jc w:val="right"/>
              <w:rPr>
                <w:rFonts w:ascii="Arial" w:hAnsi="Arial" w:cs="Arial"/>
                <w:b/>
                <w:bCs/>
                <w:color w:val="000000"/>
                <w:sz w:val="16"/>
                <w:szCs w:val="16"/>
              </w:rPr>
            </w:pPr>
            <w:r w:rsidRPr="00031E05">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05B73B54" w14:textId="77777777" w:rsidR="00031E05" w:rsidRPr="00031E05" w:rsidRDefault="00031E05" w:rsidP="00031E05">
            <w:pPr>
              <w:spacing w:before="0" w:after="0" w:line="240" w:lineRule="auto"/>
              <w:jc w:val="right"/>
              <w:rPr>
                <w:rFonts w:ascii="Arial" w:hAnsi="Arial" w:cs="Arial"/>
                <w:b/>
                <w:bCs/>
                <w:color w:val="000000"/>
                <w:sz w:val="16"/>
                <w:szCs w:val="16"/>
              </w:rPr>
            </w:pPr>
            <w:r w:rsidRPr="00031E05">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616BB459" w14:textId="77777777" w:rsidR="00031E05" w:rsidRPr="00031E05" w:rsidRDefault="00031E05" w:rsidP="00031E05">
            <w:pPr>
              <w:spacing w:before="0" w:after="0" w:line="240" w:lineRule="auto"/>
              <w:jc w:val="right"/>
              <w:rPr>
                <w:rFonts w:ascii="Arial" w:hAnsi="Arial" w:cs="Arial"/>
                <w:b/>
                <w:bCs/>
                <w:color w:val="000000"/>
                <w:sz w:val="16"/>
                <w:szCs w:val="16"/>
              </w:rPr>
            </w:pPr>
            <w:r w:rsidRPr="00031E05">
              <w:rPr>
                <w:rFonts w:ascii="Arial" w:hAnsi="Arial" w:cs="Arial"/>
                <w:b/>
                <w:bCs/>
                <w:color w:val="000000"/>
                <w:sz w:val="16"/>
                <w:szCs w:val="16"/>
              </w:rPr>
              <w:t> </w:t>
            </w:r>
          </w:p>
        </w:tc>
      </w:tr>
      <w:tr w:rsidR="00031E05" w:rsidRPr="00031E05" w14:paraId="641F69D7" w14:textId="77777777" w:rsidTr="00F0354C">
        <w:trPr>
          <w:trHeight w:hRule="exact" w:val="226"/>
        </w:trPr>
        <w:tc>
          <w:tcPr>
            <w:tcW w:w="2186" w:type="pct"/>
            <w:tcBorders>
              <w:top w:val="nil"/>
              <w:left w:val="nil"/>
              <w:bottom w:val="single" w:sz="4" w:space="0" w:color="002A54" w:themeColor="text2"/>
              <w:right w:val="nil"/>
            </w:tcBorders>
            <w:shd w:val="clear" w:color="000000" w:fill="FFFFFF"/>
            <w:noWrap/>
            <w:vAlign w:val="center"/>
            <w:hideMark/>
          </w:tcPr>
          <w:p w14:paraId="24E2C95F" w14:textId="77777777" w:rsidR="00031E05" w:rsidRPr="00031E05" w:rsidRDefault="00031E05" w:rsidP="00031E05">
            <w:pPr>
              <w:spacing w:before="0" w:after="0" w:line="240" w:lineRule="auto"/>
              <w:ind w:left="170"/>
              <w:rPr>
                <w:rFonts w:ascii="Arial" w:hAnsi="Arial" w:cs="Arial"/>
                <w:b/>
                <w:bCs/>
                <w:color w:val="000000"/>
                <w:sz w:val="16"/>
                <w:szCs w:val="16"/>
              </w:rPr>
            </w:pPr>
            <w:r w:rsidRPr="00031E05">
              <w:rPr>
                <w:rFonts w:ascii="Arial" w:hAnsi="Arial" w:cs="Arial"/>
                <w:b/>
                <w:bCs/>
                <w:color w:val="000000"/>
                <w:sz w:val="16"/>
                <w:szCs w:val="16"/>
              </w:rPr>
              <w:t>(Net lending/</w:t>
            </w:r>
            <w:proofErr w:type="gramStart"/>
            <w:r w:rsidRPr="00031E05">
              <w:rPr>
                <w:rFonts w:ascii="Arial" w:hAnsi="Arial" w:cs="Arial"/>
                <w:b/>
                <w:bCs/>
                <w:color w:val="000000"/>
                <w:sz w:val="16"/>
                <w:szCs w:val="16"/>
              </w:rPr>
              <w:t>borrowing)(</w:t>
            </w:r>
            <w:proofErr w:type="gramEnd"/>
            <w:r w:rsidRPr="00031E05">
              <w:rPr>
                <w:rFonts w:ascii="Arial" w:hAnsi="Arial" w:cs="Arial"/>
                <w:b/>
                <w:bCs/>
                <w:color w:val="000000"/>
                <w:sz w:val="16"/>
                <w:szCs w:val="16"/>
              </w:rPr>
              <w:t>c)</w:t>
            </w:r>
          </w:p>
        </w:tc>
        <w:tc>
          <w:tcPr>
            <w:tcW w:w="268" w:type="pct"/>
            <w:tcBorders>
              <w:top w:val="nil"/>
              <w:left w:val="nil"/>
              <w:bottom w:val="single" w:sz="4" w:space="0" w:color="002A54" w:themeColor="text2"/>
              <w:right w:val="nil"/>
            </w:tcBorders>
            <w:shd w:val="clear" w:color="000000" w:fill="FFFFFF"/>
            <w:noWrap/>
            <w:vAlign w:val="center"/>
            <w:hideMark/>
          </w:tcPr>
          <w:p w14:paraId="2B53F763" w14:textId="77777777" w:rsidR="00031E05" w:rsidRPr="00031E05" w:rsidRDefault="00031E05" w:rsidP="00031E05">
            <w:pPr>
              <w:spacing w:before="0" w:after="0" w:line="240" w:lineRule="auto"/>
              <w:jc w:val="center"/>
              <w:rPr>
                <w:rFonts w:ascii="Arial" w:hAnsi="Arial" w:cs="Arial"/>
                <w:b/>
                <w:bCs/>
                <w:color w:val="000000"/>
                <w:sz w:val="16"/>
                <w:szCs w:val="16"/>
              </w:rPr>
            </w:pPr>
            <w:r w:rsidRPr="00031E05">
              <w:rPr>
                <w:rFonts w:ascii="Arial" w:hAnsi="Arial" w:cs="Arial"/>
                <w:b/>
                <w:bCs/>
                <w:color w:val="000000"/>
                <w:sz w:val="16"/>
                <w:szCs w:val="16"/>
              </w:rPr>
              <w:t> </w:t>
            </w:r>
          </w:p>
        </w:tc>
        <w:tc>
          <w:tcPr>
            <w:tcW w:w="510" w:type="pct"/>
            <w:tcBorders>
              <w:top w:val="nil"/>
              <w:left w:val="nil"/>
              <w:bottom w:val="single" w:sz="4" w:space="0" w:color="002A54" w:themeColor="text2"/>
              <w:right w:val="nil"/>
            </w:tcBorders>
            <w:shd w:val="clear" w:color="000000" w:fill="FFFFFF"/>
            <w:noWrap/>
            <w:vAlign w:val="center"/>
            <w:hideMark/>
          </w:tcPr>
          <w:p w14:paraId="4F465B71" w14:textId="4A198238" w:rsidR="00031E05" w:rsidRPr="00031E05" w:rsidRDefault="009565FB" w:rsidP="00031E0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031E05" w:rsidRPr="00031E05">
              <w:rPr>
                <w:rFonts w:ascii="Arial" w:hAnsi="Arial" w:cs="Arial"/>
                <w:b/>
                <w:bCs/>
                <w:color w:val="000000"/>
                <w:sz w:val="16"/>
                <w:szCs w:val="16"/>
              </w:rPr>
              <w:t>50,650</w:t>
            </w:r>
          </w:p>
        </w:tc>
        <w:tc>
          <w:tcPr>
            <w:tcW w:w="509" w:type="pct"/>
            <w:tcBorders>
              <w:top w:val="nil"/>
              <w:left w:val="nil"/>
              <w:bottom w:val="single" w:sz="4" w:space="0" w:color="002A54" w:themeColor="text2"/>
              <w:right w:val="nil"/>
            </w:tcBorders>
            <w:shd w:val="clear" w:color="000000" w:fill="E6F2FF"/>
            <w:noWrap/>
            <w:vAlign w:val="center"/>
            <w:hideMark/>
          </w:tcPr>
          <w:p w14:paraId="592EED05" w14:textId="1B426644" w:rsidR="00031E05" w:rsidRPr="00031E05" w:rsidRDefault="009565FB" w:rsidP="00031E0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031E05" w:rsidRPr="00031E05">
              <w:rPr>
                <w:rFonts w:ascii="Arial" w:hAnsi="Arial" w:cs="Arial"/>
                <w:b/>
                <w:bCs/>
                <w:color w:val="000000"/>
                <w:sz w:val="16"/>
                <w:szCs w:val="16"/>
              </w:rPr>
              <w:t>44,221</w:t>
            </w:r>
          </w:p>
        </w:tc>
        <w:tc>
          <w:tcPr>
            <w:tcW w:w="509" w:type="pct"/>
            <w:tcBorders>
              <w:top w:val="nil"/>
              <w:left w:val="nil"/>
              <w:bottom w:val="single" w:sz="4" w:space="0" w:color="002A54" w:themeColor="text2"/>
              <w:right w:val="nil"/>
            </w:tcBorders>
            <w:shd w:val="clear" w:color="000000" w:fill="FFFFFF"/>
            <w:noWrap/>
            <w:vAlign w:val="center"/>
            <w:hideMark/>
          </w:tcPr>
          <w:p w14:paraId="7847B307" w14:textId="5E6D633A" w:rsidR="00031E05" w:rsidRPr="00031E05" w:rsidRDefault="009565FB" w:rsidP="00031E0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031E05" w:rsidRPr="00031E05">
              <w:rPr>
                <w:rFonts w:ascii="Arial" w:hAnsi="Arial" w:cs="Arial"/>
                <w:b/>
                <w:bCs/>
                <w:color w:val="000000"/>
                <w:sz w:val="16"/>
                <w:szCs w:val="16"/>
              </w:rPr>
              <w:t>32,116</w:t>
            </w:r>
          </w:p>
        </w:tc>
        <w:tc>
          <w:tcPr>
            <w:tcW w:w="509" w:type="pct"/>
            <w:tcBorders>
              <w:top w:val="nil"/>
              <w:left w:val="nil"/>
              <w:bottom w:val="single" w:sz="4" w:space="0" w:color="002A54" w:themeColor="text2"/>
              <w:right w:val="nil"/>
            </w:tcBorders>
            <w:shd w:val="clear" w:color="000000" w:fill="FFFFFF"/>
            <w:noWrap/>
            <w:vAlign w:val="center"/>
            <w:hideMark/>
          </w:tcPr>
          <w:p w14:paraId="71AC080E" w14:textId="697E0209" w:rsidR="00031E05" w:rsidRPr="00031E05" w:rsidRDefault="009565FB" w:rsidP="00031E0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031E05" w:rsidRPr="00031E05">
              <w:rPr>
                <w:rFonts w:ascii="Arial" w:hAnsi="Arial" w:cs="Arial"/>
                <w:b/>
                <w:bCs/>
                <w:color w:val="000000"/>
                <w:sz w:val="16"/>
                <w:szCs w:val="16"/>
              </w:rPr>
              <w:t>39,385</w:t>
            </w:r>
          </w:p>
        </w:tc>
        <w:tc>
          <w:tcPr>
            <w:tcW w:w="509" w:type="pct"/>
            <w:tcBorders>
              <w:top w:val="nil"/>
              <w:left w:val="nil"/>
              <w:bottom w:val="single" w:sz="4" w:space="0" w:color="002A54" w:themeColor="text2"/>
              <w:right w:val="nil"/>
            </w:tcBorders>
            <w:shd w:val="clear" w:color="000000" w:fill="FFFFFF"/>
            <w:noWrap/>
            <w:vAlign w:val="center"/>
            <w:hideMark/>
          </w:tcPr>
          <w:p w14:paraId="6FBDEC4E" w14:textId="67F531A6" w:rsidR="00031E05" w:rsidRPr="00031E05" w:rsidRDefault="009565FB" w:rsidP="00031E0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031E05" w:rsidRPr="00031E05">
              <w:rPr>
                <w:rFonts w:ascii="Arial" w:hAnsi="Arial" w:cs="Arial"/>
                <w:b/>
                <w:bCs/>
                <w:color w:val="000000"/>
                <w:sz w:val="16"/>
                <w:szCs w:val="16"/>
              </w:rPr>
              <w:t>37,261</w:t>
            </w:r>
          </w:p>
        </w:tc>
      </w:tr>
    </w:tbl>
    <w:p w14:paraId="407F3183" w14:textId="2F2B8E86" w:rsidR="00A86215" w:rsidRPr="00D02055" w:rsidRDefault="00A86215" w:rsidP="00D02055">
      <w:pPr>
        <w:pStyle w:val="ChartandTableFootnoteAlpha"/>
      </w:pPr>
      <w:r w:rsidRPr="00D02055">
        <w:t xml:space="preserve">Consistent with the ABS GFS classification, other employee related expenses are classified separately from wages and salaries under other operating expenses. Total employee expenses equal wages and salaries plus other operating expenses. </w:t>
      </w:r>
    </w:p>
    <w:p w14:paraId="6A9B4847" w14:textId="77777777" w:rsidR="00A86215" w:rsidRPr="00D02055" w:rsidRDefault="00A86215" w:rsidP="00D02055">
      <w:pPr>
        <w:pStyle w:val="ChartandTableFootnoteAlpha"/>
      </w:pPr>
      <w:r w:rsidRPr="00D02055">
        <w:t xml:space="preserve">Operating result under AAS. </w:t>
      </w:r>
    </w:p>
    <w:p w14:paraId="6230B5E4" w14:textId="77777777" w:rsidR="00A86215" w:rsidRPr="00D02055" w:rsidRDefault="00A86215" w:rsidP="00D02055">
      <w:pPr>
        <w:pStyle w:val="ChartandTableFootnoteAlpha"/>
      </w:pPr>
      <w:r w:rsidRPr="00D02055">
        <w:t>The term fiscal balance is not used by the ABS.</w:t>
      </w:r>
    </w:p>
    <w:p w14:paraId="000CD394" w14:textId="77777777" w:rsidR="005215E0" w:rsidRPr="00E67ECF" w:rsidRDefault="005215E0" w:rsidP="00E67ECF">
      <w:pPr>
        <w:pStyle w:val="TableLine"/>
      </w:pPr>
    </w:p>
    <w:p w14:paraId="01BECD77" w14:textId="77777777" w:rsidR="00A86215" w:rsidRDefault="00A86215" w:rsidP="00A86215">
      <w:pPr>
        <w:spacing w:after="160" w:line="259" w:lineRule="auto"/>
        <w:rPr>
          <w:rFonts w:ascii="Arial" w:hAnsi="Arial"/>
          <w:b/>
        </w:rPr>
      </w:pPr>
      <w:r>
        <w:br w:type="page"/>
      </w:r>
    </w:p>
    <w:p w14:paraId="1E427629" w14:textId="64F53CD4" w:rsidR="003C43C4" w:rsidRDefault="00A86215" w:rsidP="003C43C4">
      <w:pPr>
        <w:pStyle w:val="TableHeading"/>
        <w:rPr>
          <w:rFonts w:asciiTheme="minorHAnsi" w:eastAsiaTheme="minorHAnsi" w:hAnsiTheme="minorHAnsi" w:cstheme="minorBidi"/>
          <w:b w:val="0"/>
          <w:sz w:val="22"/>
          <w:szCs w:val="22"/>
          <w:lang w:eastAsia="en-US"/>
        </w:rPr>
      </w:pPr>
      <w:r w:rsidRPr="00060499">
        <w:lastRenderedPageBreak/>
        <w:t>Table A2: Australian Government general government sector balance sheet</w:t>
      </w:r>
      <w:bookmarkStart w:id="8" w:name="_1711896619"/>
      <w:bookmarkStart w:id="9" w:name="_1711895416"/>
      <w:bookmarkStart w:id="10" w:name="_1711466775"/>
      <w:bookmarkEnd w:id="8"/>
      <w:bookmarkEnd w:id="9"/>
      <w:bookmarkEnd w:id="10"/>
    </w:p>
    <w:tbl>
      <w:tblPr>
        <w:tblW w:w="5000" w:type="pct"/>
        <w:tblCellMar>
          <w:left w:w="0" w:type="dxa"/>
          <w:right w:w="28" w:type="dxa"/>
        </w:tblCellMar>
        <w:tblLook w:val="04A0" w:firstRow="1" w:lastRow="0" w:firstColumn="1" w:lastColumn="0" w:noHBand="0" w:noVBand="1"/>
      </w:tblPr>
      <w:tblGrid>
        <w:gridCol w:w="2931"/>
        <w:gridCol w:w="412"/>
        <w:gridCol w:w="748"/>
        <w:gridCol w:w="905"/>
        <w:gridCol w:w="905"/>
        <w:gridCol w:w="905"/>
        <w:gridCol w:w="904"/>
      </w:tblGrid>
      <w:tr w:rsidR="003C43C4" w:rsidRPr="003C43C4" w14:paraId="695C85A0" w14:textId="77777777" w:rsidTr="00F0354C">
        <w:trPr>
          <w:trHeight w:hRule="exact" w:val="226"/>
        </w:trPr>
        <w:tc>
          <w:tcPr>
            <w:tcW w:w="1901" w:type="pct"/>
            <w:tcBorders>
              <w:top w:val="single" w:sz="4" w:space="0" w:color="002A54" w:themeColor="text2"/>
              <w:left w:val="nil"/>
              <w:bottom w:val="nil"/>
              <w:right w:val="nil"/>
            </w:tcBorders>
            <w:shd w:val="clear" w:color="000000" w:fill="FFFFFF"/>
            <w:noWrap/>
            <w:vAlign w:val="center"/>
            <w:hideMark/>
          </w:tcPr>
          <w:p w14:paraId="44AC7928" w14:textId="3186DFBF" w:rsidR="003C43C4" w:rsidRPr="003C43C4" w:rsidRDefault="003C43C4" w:rsidP="003C43C4">
            <w:pPr>
              <w:spacing w:before="0" w:after="0" w:line="240" w:lineRule="auto"/>
              <w:rPr>
                <w:rFonts w:ascii="Arial" w:hAnsi="Arial" w:cs="Arial"/>
                <w:sz w:val="16"/>
                <w:szCs w:val="16"/>
              </w:rPr>
            </w:pPr>
            <w:r w:rsidRPr="003C43C4">
              <w:rPr>
                <w:rFonts w:ascii="Arial" w:hAnsi="Arial" w:cs="Arial"/>
                <w:sz w:val="16"/>
                <w:szCs w:val="16"/>
              </w:rPr>
              <w:t> </w:t>
            </w:r>
          </w:p>
        </w:tc>
        <w:tc>
          <w:tcPr>
            <w:tcW w:w="267" w:type="pct"/>
            <w:tcBorders>
              <w:top w:val="single" w:sz="4" w:space="0" w:color="002A54" w:themeColor="text2"/>
              <w:left w:val="nil"/>
              <w:bottom w:val="nil"/>
              <w:right w:val="nil"/>
            </w:tcBorders>
            <w:shd w:val="clear" w:color="000000" w:fill="FFFFFF"/>
            <w:noWrap/>
            <w:vAlign w:val="center"/>
            <w:hideMark/>
          </w:tcPr>
          <w:p w14:paraId="27B0BCD0" w14:textId="77777777" w:rsidR="003C43C4" w:rsidRPr="003C43C4" w:rsidRDefault="003C43C4" w:rsidP="003C43C4">
            <w:pPr>
              <w:spacing w:before="0" w:after="0" w:line="240" w:lineRule="auto"/>
              <w:jc w:val="center"/>
              <w:rPr>
                <w:rFonts w:ascii="Arial" w:hAnsi="Arial" w:cs="Arial"/>
                <w:sz w:val="16"/>
                <w:szCs w:val="16"/>
              </w:rPr>
            </w:pPr>
            <w:r w:rsidRPr="003C43C4">
              <w:rPr>
                <w:rFonts w:ascii="Arial" w:hAnsi="Arial" w:cs="Arial"/>
                <w:sz w:val="16"/>
                <w:szCs w:val="16"/>
              </w:rPr>
              <w:t> </w:t>
            </w:r>
          </w:p>
        </w:tc>
        <w:tc>
          <w:tcPr>
            <w:tcW w:w="2833" w:type="pct"/>
            <w:gridSpan w:val="5"/>
            <w:tcBorders>
              <w:top w:val="single" w:sz="4" w:space="0" w:color="002A54" w:themeColor="text2"/>
              <w:left w:val="nil"/>
              <w:bottom w:val="single" w:sz="4" w:space="0" w:color="002A54" w:themeColor="text2"/>
              <w:right w:val="nil"/>
            </w:tcBorders>
            <w:shd w:val="clear" w:color="000000" w:fill="FFFFFF"/>
            <w:noWrap/>
            <w:vAlign w:val="center"/>
            <w:hideMark/>
          </w:tcPr>
          <w:p w14:paraId="424843C4" w14:textId="77777777" w:rsidR="003C43C4" w:rsidRPr="003C43C4" w:rsidRDefault="003C43C4" w:rsidP="003C43C4">
            <w:pPr>
              <w:spacing w:before="0" w:after="0" w:line="240" w:lineRule="auto"/>
              <w:jc w:val="center"/>
              <w:rPr>
                <w:rFonts w:ascii="Arial" w:hAnsi="Arial" w:cs="Arial"/>
                <w:sz w:val="16"/>
                <w:szCs w:val="16"/>
              </w:rPr>
            </w:pPr>
            <w:r w:rsidRPr="003C43C4">
              <w:rPr>
                <w:rFonts w:ascii="Arial" w:hAnsi="Arial" w:cs="Arial"/>
                <w:sz w:val="16"/>
                <w:szCs w:val="16"/>
              </w:rPr>
              <w:t>Estimates</w:t>
            </w:r>
          </w:p>
        </w:tc>
      </w:tr>
      <w:tr w:rsidR="003C43C4" w:rsidRPr="003C43C4" w14:paraId="792CDD84" w14:textId="77777777" w:rsidTr="00F0354C">
        <w:trPr>
          <w:trHeight w:hRule="exact" w:val="226"/>
        </w:trPr>
        <w:tc>
          <w:tcPr>
            <w:tcW w:w="1901" w:type="pct"/>
            <w:tcBorders>
              <w:top w:val="nil"/>
              <w:left w:val="nil"/>
              <w:bottom w:val="nil"/>
              <w:right w:val="nil"/>
            </w:tcBorders>
            <w:shd w:val="clear" w:color="000000" w:fill="FFFFFF"/>
            <w:noWrap/>
            <w:vAlign w:val="center"/>
            <w:hideMark/>
          </w:tcPr>
          <w:p w14:paraId="1D7F39A6" w14:textId="77777777" w:rsidR="003C43C4" w:rsidRPr="003C43C4" w:rsidRDefault="003C43C4" w:rsidP="003C43C4">
            <w:pPr>
              <w:spacing w:before="0" w:after="0" w:line="240" w:lineRule="auto"/>
              <w:rPr>
                <w:rFonts w:ascii="Arial" w:hAnsi="Arial" w:cs="Arial"/>
                <w:sz w:val="16"/>
                <w:szCs w:val="16"/>
              </w:rPr>
            </w:pPr>
            <w:r w:rsidRPr="003C43C4">
              <w:rPr>
                <w:rFonts w:ascii="Arial" w:hAnsi="Arial" w:cs="Arial"/>
                <w:sz w:val="16"/>
                <w:szCs w:val="16"/>
              </w:rPr>
              <w:t> </w:t>
            </w:r>
          </w:p>
        </w:tc>
        <w:tc>
          <w:tcPr>
            <w:tcW w:w="267" w:type="pct"/>
            <w:tcBorders>
              <w:top w:val="nil"/>
              <w:left w:val="nil"/>
              <w:bottom w:val="nil"/>
              <w:right w:val="nil"/>
            </w:tcBorders>
            <w:shd w:val="clear" w:color="000000" w:fill="FFFFFF"/>
            <w:noWrap/>
            <w:vAlign w:val="center"/>
            <w:hideMark/>
          </w:tcPr>
          <w:p w14:paraId="34D345B6" w14:textId="77777777" w:rsidR="003C43C4" w:rsidRPr="003C43C4" w:rsidRDefault="003C43C4" w:rsidP="003C43C4">
            <w:pPr>
              <w:spacing w:before="0" w:after="0" w:line="240" w:lineRule="auto"/>
              <w:jc w:val="center"/>
              <w:rPr>
                <w:rFonts w:ascii="Arial" w:hAnsi="Arial" w:cs="Arial"/>
                <w:sz w:val="16"/>
                <w:szCs w:val="16"/>
              </w:rPr>
            </w:pPr>
            <w:r w:rsidRPr="003C43C4">
              <w:rPr>
                <w:rFonts w:ascii="Arial" w:hAnsi="Arial" w:cs="Arial"/>
                <w:sz w:val="16"/>
                <w:szCs w:val="16"/>
              </w:rPr>
              <w:t> </w:t>
            </w:r>
          </w:p>
        </w:tc>
        <w:tc>
          <w:tcPr>
            <w:tcW w:w="485" w:type="pct"/>
            <w:tcBorders>
              <w:top w:val="single" w:sz="4" w:space="0" w:color="002A54" w:themeColor="text2"/>
              <w:left w:val="nil"/>
              <w:bottom w:val="nil"/>
              <w:right w:val="nil"/>
            </w:tcBorders>
            <w:shd w:val="clear" w:color="000000" w:fill="FFFFFF"/>
            <w:noWrap/>
            <w:vAlign w:val="center"/>
            <w:hideMark/>
          </w:tcPr>
          <w:p w14:paraId="282617A2" w14:textId="45B460DF" w:rsidR="003C43C4" w:rsidRPr="003C43C4" w:rsidRDefault="003C43C4" w:rsidP="003C43C4">
            <w:pPr>
              <w:spacing w:before="0" w:after="0" w:line="240" w:lineRule="auto"/>
              <w:jc w:val="right"/>
              <w:rPr>
                <w:rFonts w:ascii="Arial" w:hAnsi="Arial" w:cs="Arial"/>
                <w:sz w:val="16"/>
                <w:szCs w:val="16"/>
              </w:rPr>
            </w:pPr>
            <w:r w:rsidRPr="003C43C4">
              <w:rPr>
                <w:rFonts w:ascii="Arial" w:hAnsi="Arial" w:cs="Arial"/>
                <w:sz w:val="16"/>
                <w:szCs w:val="16"/>
              </w:rPr>
              <w:t>2024</w:t>
            </w:r>
            <w:r w:rsidR="009565FB">
              <w:rPr>
                <w:rFonts w:ascii="Arial" w:hAnsi="Arial" w:cs="Arial"/>
                <w:sz w:val="16"/>
                <w:szCs w:val="16"/>
              </w:rPr>
              <w:noBreakHyphen/>
            </w:r>
            <w:r w:rsidRPr="003C43C4">
              <w:rPr>
                <w:rFonts w:ascii="Arial" w:hAnsi="Arial" w:cs="Arial"/>
                <w:sz w:val="16"/>
                <w:szCs w:val="16"/>
              </w:rPr>
              <w:t>25</w:t>
            </w:r>
          </w:p>
        </w:tc>
        <w:tc>
          <w:tcPr>
            <w:tcW w:w="587" w:type="pct"/>
            <w:tcBorders>
              <w:top w:val="single" w:sz="4" w:space="0" w:color="002A54" w:themeColor="text2"/>
              <w:left w:val="nil"/>
              <w:bottom w:val="nil"/>
              <w:right w:val="nil"/>
            </w:tcBorders>
            <w:shd w:val="clear" w:color="000000" w:fill="E6F2FF"/>
            <w:noWrap/>
            <w:vAlign w:val="center"/>
            <w:hideMark/>
          </w:tcPr>
          <w:p w14:paraId="58656463" w14:textId="5E6B52AD" w:rsidR="003C43C4" w:rsidRPr="003C43C4" w:rsidRDefault="003C43C4" w:rsidP="003C43C4">
            <w:pPr>
              <w:spacing w:before="0" w:after="0" w:line="240" w:lineRule="auto"/>
              <w:jc w:val="right"/>
              <w:rPr>
                <w:rFonts w:ascii="Arial" w:hAnsi="Arial" w:cs="Arial"/>
                <w:sz w:val="16"/>
                <w:szCs w:val="16"/>
              </w:rPr>
            </w:pPr>
            <w:r w:rsidRPr="003C43C4">
              <w:rPr>
                <w:rFonts w:ascii="Arial" w:hAnsi="Arial" w:cs="Arial"/>
                <w:sz w:val="16"/>
                <w:szCs w:val="16"/>
              </w:rPr>
              <w:t>2025</w:t>
            </w:r>
            <w:r w:rsidR="009565FB">
              <w:rPr>
                <w:rFonts w:ascii="Arial" w:hAnsi="Arial" w:cs="Arial"/>
                <w:sz w:val="16"/>
                <w:szCs w:val="16"/>
              </w:rPr>
              <w:noBreakHyphen/>
            </w:r>
            <w:r w:rsidRPr="003C43C4">
              <w:rPr>
                <w:rFonts w:ascii="Arial" w:hAnsi="Arial" w:cs="Arial"/>
                <w:sz w:val="16"/>
                <w:szCs w:val="16"/>
              </w:rPr>
              <w:t>26</w:t>
            </w:r>
          </w:p>
        </w:tc>
        <w:tc>
          <w:tcPr>
            <w:tcW w:w="587" w:type="pct"/>
            <w:tcBorders>
              <w:top w:val="single" w:sz="4" w:space="0" w:color="002A54" w:themeColor="text2"/>
              <w:left w:val="nil"/>
              <w:bottom w:val="nil"/>
              <w:right w:val="nil"/>
            </w:tcBorders>
            <w:shd w:val="clear" w:color="000000" w:fill="FFFFFF"/>
            <w:noWrap/>
            <w:vAlign w:val="center"/>
            <w:hideMark/>
          </w:tcPr>
          <w:p w14:paraId="44C90F31" w14:textId="4842E105" w:rsidR="003C43C4" w:rsidRPr="003C43C4" w:rsidRDefault="003C43C4" w:rsidP="003C43C4">
            <w:pPr>
              <w:spacing w:before="0" w:after="0" w:line="240" w:lineRule="auto"/>
              <w:jc w:val="right"/>
              <w:rPr>
                <w:rFonts w:ascii="Arial" w:hAnsi="Arial" w:cs="Arial"/>
                <w:sz w:val="16"/>
                <w:szCs w:val="16"/>
              </w:rPr>
            </w:pPr>
            <w:r w:rsidRPr="003C43C4">
              <w:rPr>
                <w:rFonts w:ascii="Arial" w:hAnsi="Arial" w:cs="Arial"/>
                <w:sz w:val="16"/>
                <w:szCs w:val="16"/>
              </w:rPr>
              <w:t>2026</w:t>
            </w:r>
            <w:r w:rsidR="009565FB">
              <w:rPr>
                <w:rFonts w:ascii="Arial" w:hAnsi="Arial" w:cs="Arial"/>
                <w:sz w:val="16"/>
                <w:szCs w:val="16"/>
              </w:rPr>
              <w:noBreakHyphen/>
            </w:r>
            <w:r w:rsidRPr="003C43C4">
              <w:rPr>
                <w:rFonts w:ascii="Arial" w:hAnsi="Arial" w:cs="Arial"/>
                <w:sz w:val="16"/>
                <w:szCs w:val="16"/>
              </w:rPr>
              <w:t>27</w:t>
            </w:r>
          </w:p>
        </w:tc>
        <w:tc>
          <w:tcPr>
            <w:tcW w:w="587" w:type="pct"/>
            <w:tcBorders>
              <w:top w:val="single" w:sz="4" w:space="0" w:color="002A54" w:themeColor="text2"/>
              <w:left w:val="nil"/>
              <w:bottom w:val="nil"/>
              <w:right w:val="nil"/>
            </w:tcBorders>
            <w:shd w:val="clear" w:color="000000" w:fill="FFFFFF"/>
            <w:noWrap/>
            <w:vAlign w:val="center"/>
            <w:hideMark/>
          </w:tcPr>
          <w:p w14:paraId="7058B3D9" w14:textId="6EF38222" w:rsidR="003C43C4" w:rsidRPr="003C43C4" w:rsidRDefault="003C43C4" w:rsidP="003C43C4">
            <w:pPr>
              <w:spacing w:before="0" w:after="0" w:line="240" w:lineRule="auto"/>
              <w:jc w:val="right"/>
              <w:rPr>
                <w:rFonts w:ascii="Arial" w:hAnsi="Arial" w:cs="Arial"/>
                <w:sz w:val="16"/>
                <w:szCs w:val="16"/>
              </w:rPr>
            </w:pPr>
            <w:r w:rsidRPr="003C43C4">
              <w:rPr>
                <w:rFonts w:ascii="Arial" w:hAnsi="Arial" w:cs="Arial"/>
                <w:sz w:val="16"/>
                <w:szCs w:val="16"/>
              </w:rPr>
              <w:t>2027</w:t>
            </w:r>
            <w:r w:rsidR="009565FB">
              <w:rPr>
                <w:rFonts w:ascii="Arial" w:hAnsi="Arial" w:cs="Arial"/>
                <w:sz w:val="16"/>
                <w:szCs w:val="16"/>
              </w:rPr>
              <w:noBreakHyphen/>
            </w:r>
            <w:r w:rsidRPr="003C43C4">
              <w:rPr>
                <w:rFonts w:ascii="Arial" w:hAnsi="Arial" w:cs="Arial"/>
                <w:sz w:val="16"/>
                <w:szCs w:val="16"/>
              </w:rPr>
              <w:t>28</w:t>
            </w:r>
          </w:p>
        </w:tc>
        <w:tc>
          <w:tcPr>
            <w:tcW w:w="587" w:type="pct"/>
            <w:tcBorders>
              <w:top w:val="single" w:sz="4" w:space="0" w:color="002A54" w:themeColor="text2"/>
              <w:left w:val="nil"/>
              <w:bottom w:val="nil"/>
              <w:right w:val="nil"/>
            </w:tcBorders>
            <w:shd w:val="clear" w:color="000000" w:fill="FFFFFF"/>
            <w:noWrap/>
            <w:vAlign w:val="center"/>
            <w:hideMark/>
          </w:tcPr>
          <w:p w14:paraId="15F87F00" w14:textId="7F900470"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2028</w:t>
            </w:r>
            <w:r w:rsidR="009565FB">
              <w:rPr>
                <w:rFonts w:ascii="Arial" w:hAnsi="Arial" w:cs="Arial"/>
                <w:color w:val="000000"/>
                <w:sz w:val="16"/>
                <w:szCs w:val="16"/>
              </w:rPr>
              <w:noBreakHyphen/>
            </w:r>
            <w:r w:rsidRPr="003C43C4">
              <w:rPr>
                <w:rFonts w:ascii="Arial" w:hAnsi="Arial" w:cs="Arial"/>
                <w:color w:val="000000"/>
                <w:sz w:val="16"/>
                <w:szCs w:val="16"/>
              </w:rPr>
              <w:t>29</w:t>
            </w:r>
          </w:p>
        </w:tc>
      </w:tr>
      <w:tr w:rsidR="003C43C4" w:rsidRPr="003C43C4" w14:paraId="5148F716" w14:textId="77777777" w:rsidTr="00F0354C">
        <w:trPr>
          <w:trHeight w:hRule="exact" w:val="226"/>
        </w:trPr>
        <w:tc>
          <w:tcPr>
            <w:tcW w:w="1901" w:type="pct"/>
            <w:tcBorders>
              <w:top w:val="nil"/>
              <w:left w:val="nil"/>
              <w:bottom w:val="nil"/>
              <w:right w:val="nil"/>
            </w:tcBorders>
            <w:shd w:val="clear" w:color="000000" w:fill="FFFFFF"/>
            <w:noWrap/>
            <w:vAlign w:val="center"/>
            <w:hideMark/>
          </w:tcPr>
          <w:p w14:paraId="493B0BD6" w14:textId="77777777" w:rsidR="003C43C4" w:rsidRPr="003C43C4" w:rsidRDefault="003C43C4" w:rsidP="003C43C4">
            <w:pPr>
              <w:spacing w:before="0" w:after="0" w:line="240" w:lineRule="auto"/>
              <w:rPr>
                <w:rFonts w:ascii="Arial" w:hAnsi="Arial" w:cs="Arial"/>
                <w:sz w:val="16"/>
                <w:szCs w:val="16"/>
              </w:rPr>
            </w:pPr>
            <w:r w:rsidRPr="003C43C4">
              <w:rPr>
                <w:rFonts w:ascii="Arial" w:hAnsi="Arial" w:cs="Arial"/>
                <w:sz w:val="16"/>
                <w:szCs w:val="16"/>
              </w:rPr>
              <w:t> </w:t>
            </w:r>
          </w:p>
        </w:tc>
        <w:tc>
          <w:tcPr>
            <w:tcW w:w="267" w:type="pct"/>
            <w:tcBorders>
              <w:top w:val="nil"/>
              <w:left w:val="nil"/>
              <w:bottom w:val="nil"/>
              <w:right w:val="nil"/>
            </w:tcBorders>
            <w:shd w:val="clear" w:color="000000" w:fill="FFFFFF"/>
            <w:noWrap/>
            <w:vAlign w:val="center"/>
            <w:hideMark/>
          </w:tcPr>
          <w:p w14:paraId="7941E662"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 </w:t>
            </w:r>
          </w:p>
        </w:tc>
        <w:tc>
          <w:tcPr>
            <w:tcW w:w="485" w:type="pct"/>
            <w:tcBorders>
              <w:top w:val="nil"/>
              <w:left w:val="nil"/>
              <w:bottom w:val="single" w:sz="4" w:space="0" w:color="002A54" w:themeColor="text2"/>
              <w:right w:val="nil"/>
            </w:tcBorders>
            <w:shd w:val="clear" w:color="000000" w:fill="FFFFFF"/>
            <w:noWrap/>
            <w:vAlign w:val="center"/>
            <w:hideMark/>
          </w:tcPr>
          <w:p w14:paraId="70302F0A"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$m</w:t>
            </w:r>
          </w:p>
        </w:tc>
        <w:tc>
          <w:tcPr>
            <w:tcW w:w="587" w:type="pct"/>
            <w:tcBorders>
              <w:top w:val="nil"/>
              <w:left w:val="nil"/>
              <w:bottom w:val="single" w:sz="4" w:space="0" w:color="002A54" w:themeColor="text2"/>
              <w:right w:val="nil"/>
            </w:tcBorders>
            <w:shd w:val="clear" w:color="000000" w:fill="E6F2FF"/>
            <w:noWrap/>
            <w:vAlign w:val="center"/>
            <w:hideMark/>
          </w:tcPr>
          <w:p w14:paraId="03899324"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$m</w:t>
            </w:r>
          </w:p>
        </w:tc>
        <w:tc>
          <w:tcPr>
            <w:tcW w:w="587" w:type="pct"/>
            <w:tcBorders>
              <w:top w:val="nil"/>
              <w:left w:val="nil"/>
              <w:bottom w:val="single" w:sz="4" w:space="0" w:color="002A54" w:themeColor="text2"/>
              <w:right w:val="nil"/>
            </w:tcBorders>
            <w:shd w:val="clear" w:color="000000" w:fill="FFFFFF"/>
            <w:noWrap/>
            <w:vAlign w:val="center"/>
            <w:hideMark/>
          </w:tcPr>
          <w:p w14:paraId="4FDE6CF9"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$m</w:t>
            </w:r>
          </w:p>
        </w:tc>
        <w:tc>
          <w:tcPr>
            <w:tcW w:w="587" w:type="pct"/>
            <w:tcBorders>
              <w:top w:val="nil"/>
              <w:left w:val="nil"/>
              <w:bottom w:val="single" w:sz="4" w:space="0" w:color="002A54" w:themeColor="text2"/>
              <w:right w:val="nil"/>
            </w:tcBorders>
            <w:shd w:val="clear" w:color="000000" w:fill="FFFFFF"/>
            <w:noWrap/>
            <w:vAlign w:val="center"/>
            <w:hideMark/>
          </w:tcPr>
          <w:p w14:paraId="23075C55"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$m</w:t>
            </w:r>
          </w:p>
        </w:tc>
        <w:tc>
          <w:tcPr>
            <w:tcW w:w="587" w:type="pct"/>
            <w:tcBorders>
              <w:top w:val="nil"/>
              <w:left w:val="nil"/>
              <w:bottom w:val="single" w:sz="4" w:space="0" w:color="002A54" w:themeColor="text2"/>
              <w:right w:val="nil"/>
            </w:tcBorders>
            <w:shd w:val="clear" w:color="000000" w:fill="FFFFFF"/>
            <w:noWrap/>
            <w:vAlign w:val="center"/>
            <w:hideMark/>
          </w:tcPr>
          <w:p w14:paraId="6C6DF47B"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$m</w:t>
            </w:r>
          </w:p>
        </w:tc>
      </w:tr>
      <w:tr w:rsidR="003C43C4" w:rsidRPr="003C43C4" w14:paraId="0B9E4C6A" w14:textId="77777777" w:rsidTr="00F0354C">
        <w:trPr>
          <w:trHeight w:hRule="exact" w:val="226"/>
        </w:trPr>
        <w:tc>
          <w:tcPr>
            <w:tcW w:w="1901" w:type="pct"/>
            <w:tcBorders>
              <w:top w:val="nil"/>
              <w:left w:val="nil"/>
              <w:bottom w:val="nil"/>
              <w:right w:val="nil"/>
            </w:tcBorders>
            <w:shd w:val="clear" w:color="000000" w:fill="FFFFFF"/>
            <w:noWrap/>
            <w:vAlign w:val="center"/>
            <w:hideMark/>
          </w:tcPr>
          <w:p w14:paraId="773BF01D" w14:textId="77777777" w:rsidR="003C43C4" w:rsidRPr="003C43C4" w:rsidRDefault="003C43C4" w:rsidP="003C43C4">
            <w:pPr>
              <w:spacing w:before="0" w:after="0" w:line="240" w:lineRule="auto"/>
              <w:rPr>
                <w:rFonts w:ascii="Arial" w:hAnsi="Arial" w:cs="Arial"/>
                <w:b/>
                <w:bCs/>
                <w:color w:val="000000"/>
                <w:sz w:val="16"/>
                <w:szCs w:val="16"/>
              </w:rPr>
            </w:pPr>
            <w:r w:rsidRPr="003C43C4">
              <w:rPr>
                <w:rFonts w:ascii="Arial" w:hAnsi="Arial" w:cs="Arial"/>
                <w:b/>
                <w:bCs/>
                <w:color w:val="000000"/>
                <w:sz w:val="16"/>
                <w:szCs w:val="16"/>
              </w:rPr>
              <w:t>Assets</w:t>
            </w:r>
          </w:p>
        </w:tc>
        <w:tc>
          <w:tcPr>
            <w:tcW w:w="267" w:type="pct"/>
            <w:tcBorders>
              <w:top w:val="nil"/>
              <w:left w:val="nil"/>
              <w:bottom w:val="nil"/>
              <w:right w:val="nil"/>
            </w:tcBorders>
            <w:shd w:val="clear" w:color="000000" w:fill="FFFFFF"/>
            <w:noWrap/>
            <w:vAlign w:val="center"/>
            <w:hideMark/>
          </w:tcPr>
          <w:p w14:paraId="517782AB" w14:textId="77777777" w:rsidR="003C43C4" w:rsidRPr="003C43C4" w:rsidRDefault="003C43C4" w:rsidP="003C43C4">
            <w:pPr>
              <w:spacing w:before="0" w:after="0" w:line="240" w:lineRule="auto"/>
              <w:jc w:val="center"/>
              <w:rPr>
                <w:rFonts w:ascii="Arial" w:hAnsi="Arial" w:cs="Arial"/>
                <w:b/>
                <w:bCs/>
                <w:color w:val="000000"/>
                <w:sz w:val="16"/>
                <w:szCs w:val="16"/>
              </w:rPr>
            </w:pPr>
            <w:r w:rsidRPr="003C43C4">
              <w:rPr>
                <w:rFonts w:ascii="Arial" w:hAnsi="Arial" w:cs="Arial"/>
                <w:b/>
                <w:bCs/>
                <w:color w:val="000000"/>
                <w:sz w:val="16"/>
                <w:szCs w:val="16"/>
              </w:rPr>
              <w:t> </w:t>
            </w:r>
          </w:p>
        </w:tc>
        <w:tc>
          <w:tcPr>
            <w:tcW w:w="485" w:type="pct"/>
            <w:tcBorders>
              <w:top w:val="single" w:sz="4" w:space="0" w:color="002A54" w:themeColor="text2"/>
              <w:left w:val="nil"/>
              <w:bottom w:val="nil"/>
              <w:right w:val="nil"/>
            </w:tcBorders>
            <w:shd w:val="clear" w:color="000000" w:fill="FFFFFF"/>
            <w:noWrap/>
            <w:vAlign w:val="center"/>
            <w:hideMark/>
          </w:tcPr>
          <w:p w14:paraId="70DCB6F4"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 </w:t>
            </w:r>
          </w:p>
        </w:tc>
        <w:tc>
          <w:tcPr>
            <w:tcW w:w="587" w:type="pct"/>
            <w:tcBorders>
              <w:top w:val="single" w:sz="4" w:space="0" w:color="002A54" w:themeColor="text2"/>
              <w:left w:val="nil"/>
              <w:bottom w:val="nil"/>
              <w:right w:val="nil"/>
            </w:tcBorders>
            <w:shd w:val="clear" w:color="000000" w:fill="E6F2FF"/>
            <w:noWrap/>
            <w:vAlign w:val="center"/>
            <w:hideMark/>
          </w:tcPr>
          <w:p w14:paraId="5E63B0DD"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 </w:t>
            </w:r>
          </w:p>
        </w:tc>
        <w:tc>
          <w:tcPr>
            <w:tcW w:w="587" w:type="pct"/>
            <w:tcBorders>
              <w:top w:val="single" w:sz="4" w:space="0" w:color="002A54" w:themeColor="text2"/>
              <w:left w:val="nil"/>
              <w:bottom w:val="nil"/>
              <w:right w:val="nil"/>
            </w:tcBorders>
            <w:shd w:val="clear" w:color="000000" w:fill="FFFFFF"/>
            <w:noWrap/>
            <w:vAlign w:val="center"/>
            <w:hideMark/>
          </w:tcPr>
          <w:p w14:paraId="318502CD" w14:textId="77777777" w:rsidR="003C43C4" w:rsidRPr="003C43C4" w:rsidRDefault="003C43C4" w:rsidP="003C43C4">
            <w:pPr>
              <w:spacing w:before="0" w:after="0" w:line="240" w:lineRule="auto"/>
              <w:rPr>
                <w:rFonts w:ascii="Arial" w:hAnsi="Arial" w:cs="Arial"/>
                <w:color w:val="000000"/>
                <w:sz w:val="16"/>
                <w:szCs w:val="16"/>
              </w:rPr>
            </w:pPr>
            <w:r w:rsidRPr="003C43C4">
              <w:rPr>
                <w:rFonts w:ascii="Arial" w:hAnsi="Arial" w:cs="Arial"/>
                <w:color w:val="000000"/>
                <w:sz w:val="16"/>
                <w:szCs w:val="16"/>
              </w:rPr>
              <w:t> </w:t>
            </w:r>
          </w:p>
        </w:tc>
        <w:tc>
          <w:tcPr>
            <w:tcW w:w="587" w:type="pct"/>
            <w:tcBorders>
              <w:top w:val="single" w:sz="4" w:space="0" w:color="002A54" w:themeColor="text2"/>
              <w:left w:val="nil"/>
              <w:bottom w:val="nil"/>
              <w:right w:val="nil"/>
            </w:tcBorders>
            <w:shd w:val="clear" w:color="000000" w:fill="FFFFFF"/>
            <w:noWrap/>
            <w:vAlign w:val="center"/>
            <w:hideMark/>
          </w:tcPr>
          <w:p w14:paraId="56C93741" w14:textId="77777777" w:rsidR="003C43C4" w:rsidRPr="003C43C4" w:rsidRDefault="003C43C4" w:rsidP="003C43C4">
            <w:pPr>
              <w:spacing w:before="0" w:after="0" w:line="240" w:lineRule="auto"/>
              <w:rPr>
                <w:rFonts w:ascii="Arial" w:hAnsi="Arial" w:cs="Arial"/>
                <w:color w:val="000000"/>
                <w:sz w:val="16"/>
                <w:szCs w:val="16"/>
              </w:rPr>
            </w:pPr>
            <w:r w:rsidRPr="003C43C4">
              <w:rPr>
                <w:rFonts w:ascii="Arial" w:hAnsi="Arial" w:cs="Arial"/>
                <w:color w:val="000000"/>
                <w:sz w:val="16"/>
                <w:szCs w:val="16"/>
              </w:rPr>
              <w:t> </w:t>
            </w:r>
          </w:p>
        </w:tc>
        <w:tc>
          <w:tcPr>
            <w:tcW w:w="587" w:type="pct"/>
            <w:tcBorders>
              <w:top w:val="single" w:sz="4" w:space="0" w:color="002A54" w:themeColor="text2"/>
              <w:left w:val="nil"/>
              <w:bottom w:val="nil"/>
              <w:right w:val="nil"/>
            </w:tcBorders>
            <w:shd w:val="clear" w:color="000000" w:fill="FFFFFF"/>
            <w:noWrap/>
            <w:vAlign w:val="center"/>
            <w:hideMark/>
          </w:tcPr>
          <w:p w14:paraId="0059AF14" w14:textId="77777777" w:rsidR="003C43C4" w:rsidRPr="003C43C4" w:rsidRDefault="003C43C4" w:rsidP="003C43C4">
            <w:pPr>
              <w:spacing w:before="0" w:after="0" w:line="240" w:lineRule="auto"/>
              <w:rPr>
                <w:rFonts w:ascii="Arial" w:hAnsi="Arial" w:cs="Arial"/>
                <w:color w:val="000000"/>
                <w:sz w:val="16"/>
                <w:szCs w:val="16"/>
              </w:rPr>
            </w:pPr>
            <w:r w:rsidRPr="003C43C4">
              <w:rPr>
                <w:rFonts w:ascii="Arial" w:hAnsi="Arial" w:cs="Arial"/>
                <w:color w:val="000000"/>
                <w:sz w:val="16"/>
                <w:szCs w:val="16"/>
              </w:rPr>
              <w:t> </w:t>
            </w:r>
          </w:p>
        </w:tc>
      </w:tr>
      <w:tr w:rsidR="003C43C4" w:rsidRPr="003C43C4" w14:paraId="05CE018C" w14:textId="77777777" w:rsidTr="003C43C4">
        <w:trPr>
          <w:trHeight w:hRule="exact" w:val="226"/>
        </w:trPr>
        <w:tc>
          <w:tcPr>
            <w:tcW w:w="1901" w:type="pct"/>
            <w:tcBorders>
              <w:top w:val="nil"/>
              <w:left w:val="nil"/>
              <w:bottom w:val="nil"/>
              <w:right w:val="nil"/>
            </w:tcBorders>
            <w:shd w:val="clear" w:color="000000" w:fill="FFFFFF"/>
            <w:noWrap/>
            <w:vAlign w:val="center"/>
            <w:hideMark/>
          </w:tcPr>
          <w:p w14:paraId="52E63030" w14:textId="77777777" w:rsidR="003C43C4" w:rsidRPr="003C43C4" w:rsidRDefault="003C43C4" w:rsidP="003C43C4">
            <w:pPr>
              <w:spacing w:before="0" w:after="0" w:line="240" w:lineRule="auto"/>
              <w:rPr>
                <w:rFonts w:ascii="Arial" w:hAnsi="Arial" w:cs="Arial"/>
                <w:color w:val="000000"/>
                <w:sz w:val="16"/>
                <w:szCs w:val="16"/>
              </w:rPr>
            </w:pPr>
            <w:r w:rsidRPr="003C43C4">
              <w:rPr>
                <w:rFonts w:ascii="Arial" w:hAnsi="Arial" w:cs="Arial"/>
                <w:color w:val="000000"/>
                <w:sz w:val="16"/>
                <w:szCs w:val="16"/>
              </w:rPr>
              <w:t>Financial assets</w:t>
            </w:r>
          </w:p>
        </w:tc>
        <w:tc>
          <w:tcPr>
            <w:tcW w:w="267" w:type="pct"/>
            <w:tcBorders>
              <w:top w:val="nil"/>
              <w:left w:val="nil"/>
              <w:bottom w:val="nil"/>
              <w:right w:val="nil"/>
            </w:tcBorders>
            <w:shd w:val="clear" w:color="000000" w:fill="FFFFFF"/>
            <w:noWrap/>
            <w:vAlign w:val="center"/>
            <w:hideMark/>
          </w:tcPr>
          <w:p w14:paraId="63D373B3" w14:textId="77777777" w:rsidR="003C43C4" w:rsidRPr="003C43C4" w:rsidRDefault="003C43C4" w:rsidP="003C43C4">
            <w:pPr>
              <w:spacing w:before="0" w:after="0" w:line="240" w:lineRule="auto"/>
              <w:jc w:val="center"/>
              <w:rPr>
                <w:rFonts w:ascii="Arial" w:hAnsi="Arial" w:cs="Arial"/>
                <w:color w:val="000000"/>
                <w:sz w:val="16"/>
                <w:szCs w:val="16"/>
              </w:rPr>
            </w:pPr>
            <w:r w:rsidRPr="003C43C4">
              <w:rPr>
                <w:rFonts w:ascii="Arial" w:hAnsi="Arial" w:cs="Arial"/>
                <w:color w:val="000000"/>
                <w:sz w:val="16"/>
                <w:szCs w:val="16"/>
              </w:rPr>
              <w:t> </w:t>
            </w:r>
          </w:p>
        </w:tc>
        <w:tc>
          <w:tcPr>
            <w:tcW w:w="485" w:type="pct"/>
            <w:tcBorders>
              <w:top w:val="nil"/>
              <w:left w:val="nil"/>
              <w:bottom w:val="nil"/>
              <w:right w:val="nil"/>
            </w:tcBorders>
            <w:shd w:val="clear" w:color="000000" w:fill="FFFFFF"/>
            <w:noWrap/>
            <w:vAlign w:val="center"/>
            <w:hideMark/>
          </w:tcPr>
          <w:p w14:paraId="420A7584"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 </w:t>
            </w:r>
          </w:p>
        </w:tc>
        <w:tc>
          <w:tcPr>
            <w:tcW w:w="587" w:type="pct"/>
            <w:tcBorders>
              <w:top w:val="nil"/>
              <w:left w:val="nil"/>
              <w:bottom w:val="nil"/>
              <w:right w:val="nil"/>
            </w:tcBorders>
            <w:shd w:val="clear" w:color="000000" w:fill="E6F2FF"/>
            <w:noWrap/>
            <w:vAlign w:val="center"/>
            <w:hideMark/>
          </w:tcPr>
          <w:p w14:paraId="264B1A7A"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2A4385C6"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7B6FD365"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0C0DBB10"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 </w:t>
            </w:r>
          </w:p>
        </w:tc>
      </w:tr>
      <w:tr w:rsidR="003C43C4" w:rsidRPr="003C43C4" w14:paraId="32ADA129" w14:textId="77777777" w:rsidTr="003C43C4">
        <w:trPr>
          <w:trHeight w:hRule="exact" w:val="226"/>
        </w:trPr>
        <w:tc>
          <w:tcPr>
            <w:tcW w:w="1901" w:type="pct"/>
            <w:tcBorders>
              <w:top w:val="nil"/>
              <w:left w:val="nil"/>
              <w:bottom w:val="nil"/>
              <w:right w:val="nil"/>
            </w:tcBorders>
            <w:shd w:val="clear" w:color="000000" w:fill="FFFFFF"/>
            <w:noWrap/>
            <w:vAlign w:val="center"/>
            <w:hideMark/>
          </w:tcPr>
          <w:p w14:paraId="4B1E1C32" w14:textId="77777777" w:rsidR="003C43C4" w:rsidRPr="003C43C4" w:rsidRDefault="003C43C4" w:rsidP="003C43C4">
            <w:pPr>
              <w:spacing w:before="0" w:after="0" w:line="240" w:lineRule="auto"/>
              <w:ind w:left="170"/>
              <w:rPr>
                <w:rFonts w:ascii="Arial" w:hAnsi="Arial" w:cs="Arial"/>
                <w:color w:val="000000"/>
                <w:sz w:val="16"/>
                <w:szCs w:val="16"/>
              </w:rPr>
            </w:pPr>
            <w:r w:rsidRPr="003C43C4">
              <w:rPr>
                <w:rFonts w:ascii="Arial" w:hAnsi="Arial" w:cs="Arial"/>
                <w:color w:val="000000"/>
                <w:sz w:val="16"/>
                <w:szCs w:val="16"/>
              </w:rPr>
              <w:t>Cash and deposits</w:t>
            </w:r>
          </w:p>
        </w:tc>
        <w:tc>
          <w:tcPr>
            <w:tcW w:w="267" w:type="pct"/>
            <w:tcBorders>
              <w:top w:val="nil"/>
              <w:left w:val="nil"/>
              <w:bottom w:val="nil"/>
              <w:right w:val="nil"/>
            </w:tcBorders>
            <w:shd w:val="clear" w:color="000000" w:fill="FFFFFF"/>
            <w:noWrap/>
            <w:vAlign w:val="center"/>
            <w:hideMark/>
          </w:tcPr>
          <w:p w14:paraId="5D2C76D0" w14:textId="77777777" w:rsidR="003C43C4" w:rsidRPr="003C43C4" w:rsidRDefault="003C43C4" w:rsidP="003C43C4">
            <w:pPr>
              <w:spacing w:before="0" w:after="0" w:line="240" w:lineRule="auto"/>
              <w:jc w:val="center"/>
              <w:rPr>
                <w:rFonts w:ascii="Arial" w:hAnsi="Arial" w:cs="Arial"/>
                <w:color w:val="000000"/>
                <w:sz w:val="16"/>
                <w:szCs w:val="16"/>
              </w:rPr>
            </w:pPr>
            <w:r w:rsidRPr="003C43C4">
              <w:rPr>
                <w:rFonts w:ascii="Arial" w:hAnsi="Arial" w:cs="Arial"/>
                <w:color w:val="000000"/>
                <w:sz w:val="16"/>
                <w:szCs w:val="16"/>
              </w:rPr>
              <w:t> </w:t>
            </w:r>
          </w:p>
        </w:tc>
        <w:tc>
          <w:tcPr>
            <w:tcW w:w="485" w:type="pct"/>
            <w:tcBorders>
              <w:top w:val="nil"/>
              <w:left w:val="nil"/>
              <w:bottom w:val="nil"/>
              <w:right w:val="nil"/>
            </w:tcBorders>
            <w:shd w:val="clear" w:color="000000" w:fill="FFFFFF"/>
            <w:noWrap/>
            <w:vAlign w:val="center"/>
            <w:hideMark/>
          </w:tcPr>
          <w:p w14:paraId="0DD702CD"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72,723</w:t>
            </w:r>
          </w:p>
        </w:tc>
        <w:tc>
          <w:tcPr>
            <w:tcW w:w="587" w:type="pct"/>
            <w:tcBorders>
              <w:top w:val="nil"/>
              <w:left w:val="nil"/>
              <w:bottom w:val="nil"/>
              <w:right w:val="nil"/>
            </w:tcBorders>
            <w:shd w:val="clear" w:color="000000" w:fill="E6F2FF"/>
            <w:noWrap/>
            <w:vAlign w:val="center"/>
            <w:hideMark/>
          </w:tcPr>
          <w:p w14:paraId="0C9321E8"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73,252</w:t>
            </w:r>
          </w:p>
        </w:tc>
        <w:tc>
          <w:tcPr>
            <w:tcW w:w="587" w:type="pct"/>
            <w:tcBorders>
              <w:top w:val="nil"/>
              <w:left w:val="nil"/>
              <w:bottom w:val="nil"/>
              <w:right w:val="nil"/>
            </w:tcBorders>
            <w:shd w:val="clear" w:color="000000" w:fill="FFFFFF"/>
            <w:noWrap/>
            <w:vAlign w:val="center"/>
            <w:hideMark/>
          </w:tcPr>
          <w:p w14:paraId="038873F0"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70,341</w:t>
            </w:r>
          </w:p>
        </w:tc>
        <w:tc>
          <w:tcPr>
            <w:tcW w:w="587" w:type="pct"/>
            <w:tcBorders>
              <w:top w:val="nil"/>
              <w:left w:val="nil"/>
              <w:bottom w:val="nil"/>
              <w:right w:val="nil"/>
            </w:tcBorders>
            <w:shd w:val="clear" w:color="000000" w:fill="FFFFFF"/>
            <w:noWrap/>
            <w:vAlign w:val="center"/>
            <w:hideMark/>
          </w:tcPr>
          <w:p w14:paraId="24D46993"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68,318</w:t>
            </w:r>
          </w:p>
        </w:tc>
        <w:tc>
          <w:tcPr>
            <w:tcW w:w="587" w:type="pct"/>
            <w:tcBorders>
              <w:top w:val="nil"/>
              <w:left w:val="nil"/>
              <w:bottom w:val="nil"/>
              <w:right w:val="nil"/>
            </w:tcBorders>
            <w:shd w:val="clear" w:color="000000" w:fill="FFFFFF"/>
            <w:noWrap/>
            <w:vAlign w:val="center"/>
            <w:hideMark/>
          </w:tcPr>
          <w:p w14:paraId="03E2E667"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61,357</w:t>
            </w:r>
          </w:p>
        </w:tc>
      </w:tr>
      <w:tr w:rsidR="003C43C4" w:rsidRPr="003C43C4" w14:paraId="18F0BAE7" w14:textId="77777777" w:rsidTr="003C43C4">
        <w:trPr>
          <w:trHeight w:hRule="exact" w:val="226"/>
        </w:trPr>
        <w:tc>
          <w:tcPr>
            <w:tcW w:w="1901" w:type="pct"/>
            <w:tcBorders>
              <w:top w:val="nil"/>
              <w:left w:val="nil"/>
              <w:bottom w:val="nil"/>
              <w:right w:val="nil"/>
            </w:tcBorders>
            <w:shd w:val="clear" w:color="000000" w:fill="FFFFFF"/>
            <w:noWrap/>
            <w:vAlign w:val="center"/>
            <w:hideMark/>
          </w:tcPr>
          <w:p w14:paraId="4A0C6E05" w14:textId="77777777" w:rsidR="003C43C4" w:rsidRPr="003C43C4" w:rsidRDefault="003C43C4" w:rsidP="003C43C4">
            <w:pPr>
              <w:spacing w:before="0" w:after="0" w:line="240" w:lineRule="auto"/>
              <w:ind w:left="170"/>
              <w:rPr>
                <w:rFonts w:ascii="Arial" w:hAnsi="Arial" w:cs="Arial"/>
                <w:color w:val="000000"/>
                <w:sz w:val="16"/>
                <w:szCs w:val="16"/>
              </w:rPr>
            </w:pPr>
            <w:r w:rsidRPr="003C43C4">
              <w:rPr>
                <w:rFonts w:ascii="Arial" w:hAnsi="Arial" w:cs="Arial"/>
                <w:color w:val="000000"/>
                <w:sz w:val="16"/>
                <w:szCs w:val="16"/>
              </w:rPr>
              <w:t>Advances paid</w:t>
            </w:r>
          </w:p>
        </w:tc>
        <w:tc>
          <w:tcPr>
            <w:tcW w:w="267" w:type="pct"/>
            <w:tcBorders>
              <w:top w:val="nil"/>
              <w:left w:val="nil"/>
              <w:bottom w:val="nil"/>
              <w:right w:val="nil"/>
            </w:tcBorders>
            <w:shd w:val="clear" w:color="000000" w:fill="FFFFFF"/>
            <w:noWrap/>
            <w:vAlign w:val="center"/>
            <w:hideMark/>
          </w:tcPr>
          <w:p w14:paraId="59E5A4A2" w14:textId="77777777" w:rsidR="003C43C4" w:rsidRPr="003C43C4" w:rsidRDefault="003C43C4" w:rsidP="003C43C4">
            <w:pPr>
              <w:spacing w:before="0" w:after="0" w:line="240" w:lineRule="auto"/>
              <w:jc w:val="center"/>
              <w:rPr>
                <w:rFonts w:ascii="Arial" w:hAnsi="Arial" w:cs="Arial"/>
                <w:color w:val="000000"/>
                <w:sz w:val="16"/>
                <w:szCs w:val="16"/>
              </w:rPr>
            </w:pPr>
            <w:r w:rsidRPr="003C43C4">
              <w:rPr>
                <w:rFonts w:ascii="Arial" w:hAnsi="Arial" w:cs="Arial"/>
                <w:color w:val="000000"/>
                <w:sz w:val="16"/>
                <w:szCs w:val="16"/>
              </w:rPr>
              <w:t> </w:t>
            </w:r>
          </w:p>
        </w:tc>
        <w:tc>
          <w:tcPr>
            <w:tcW w:w="485" w:type="pct"/>
            <w:tcBorders>
              <w:top w:val="nil"/>
              <w:left w:val="nil"/>
              <w:bottom w:val="nil"/>
              <w:right w:val="nil"/>
            </w:tcBorders>
            <w:shd w:val="clear" w:color="000000" w:fill="FFFFFF"/>
            <w:noWrap/>
            <w:vAlign w:val="center"/>
            <w:hideMark/>
          </w:tcPr>
          <w:p w14:paraId="59E9CD7E"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66,347</w:t>
            </w:r>
          </w:p>
        </w:tc>
        <w:tc>
          <w:tcPr>
            <w:tcW w:w="587" w:type="pct"/>
            <w:tcBorders>
              <w:top w:val="nil"/>
              <w:left w:val="nil"/>
              <w:bottom w:val="nil"/>
              <w:right w:val="nil"/>
            </w:tcBorders>
            <w:shd w:val="clear" w:color="000000" w:fill="E6F2FF"/>
            <w:noWrap/>
            <w:vAlign w:val="center"/>
            <w:hideMark/>
          </w:tcPr>
          <w:p w14:paraId="797D312A"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77,939</w:t>
            </w:r>
          </w:p>
        </w:tc>
        <w:tc>
          <w:tcPr>
            <w:tcW w:w="587" w:type="pct"/>
            <w:tcBorders>
              <w:top w:val="nil"/>
              <w:left w:val="nil"/>
              <w:bottom w:val="nil"/>
              <w:right w:val="nil"/>
            </w:tcBorders>
            <w:shd w:val="clear" w:color="000000" w:fill="FFFFFF"/>
            <w:noWrap/>
            <w:vAlign w:val="center"/>
            <w:hideMark/>
          </w:tcPr>
          <w:p w14:paraId="52D402A8"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91,972</w:t>
            </w:r>
          </w:p>
        </w:tc>
        <w:tc>
          <w:tcPr>
            <w:tcW w:w="587" w:type="pct"/>
            <w:tcBorders>
              <w:top w:val="nil"/>
              <w:left w:val="nil"/>
              <w:bottom w:val="nil"/>
              <w:right w:val="nil"/>
            </w:tcBorders>
            <w:shd w:val="clear" w:color="000000" w:fill="FFFFFF"/>
            <w:noWrap/>
            <w:vAlign w:val="center"/>
            <w:hideMark/>
          </w:tcPr>
          <w:p w14:paraId="2A76BE2D"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104,560</w:t>
            </w:r>
          </w:p>
        </w:tc>
        <w:tc>
          <w:tcPr>
            <w:tcW w:w="587" w:type="pct"/>
            <w:tcBorders>
              <w:top w:val="nil"/>
              <w:left w:val="nil"/>
              <w:bottom w:val="nil"/>
              <w:right w:val="nil"/>
            </w:tcBorders>
            <w:shd w:val="clear" w:color="000000" w:fill="FFFFFF"/>
            <w:noWrap/>
            <w:vAlign w:val="center"/>
            <w:hideMark/>
          </w:tcPr>
          <w:p w14:paraId="286A8157"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115,397</w:t>
            </w:r>
          </w:p>
        </w:tc>
      </w:tr>
      <w:tr w:rsidR="003C43C4" w:rsidRPr="003C43C4" w14:paraId="6DE7DF5B" w14:textId="77777777" w:rsidTr="003C43C4">
        <w:trPr>
          <w:trHeight w:hRule="exact" w:val="226"/>
        </w:trPr>
        <w:tc>
          <w:tcPr>
            <w:tcW w:w="1901" w:type="pct"/>
            <w:tcBorders>
              <w:top w:val="nil"/>
              <w:left w:val="nil"/>
              <w:bottom w:val="nil"/>
              <w:right w:val="nil"/>
            </w:tcBorders>
            <w:shd w:val="clear" w:color="000000" w:fill="FFFFFF"/>
            <w:noWrap/>
            <w:vAlign w:val="center"/>
            <w:hideMark/>
          </w:tcPr>
          <w:p w14:paraId="663EF0A7" w14:textId="77777777" w:rsidR="003C43C4" w:rsidRPr="003C43C4" w:rsidRDefault="003C43C4" w:rsidP="003C43C4">
            <w:pPr>
              <w:spacing w:before="0" w:after="0" w:line="240" w:lineRule="auto"/>
              <w:ind w:left="170"/>
              <w:rPr>
                <w:rFonts w:ascii="Arial" w:hAnsi="Arial" w:cs="Arial"/>
                <w:color w:val="000000"/>
                <w:sz w:val="16"/>
                <w:szCs w:val="16"/>
              </w:rPr>
            </w:pPr>
            <w:r w:rsidRPr="003C43C4">
              <w:rPr>
                <w:rFonts w:ascii="Arial" w:hAnsi="Arial" w:cs="Arial"/>
                <w:color w:val="000000"/>
                <w:sz w:val="16"/>
                <w:szCs w:val="16"/>
              </w:rPr>
              <w:t>Investments, loans and placements</w:t>
            </w:r>
          </w:p>
        </w:tc>
        <w:tc>
          <w:tcPr>
            <w:tcW w:w="267" w:type="pct"/>
            <w:tcBorders>
              <w:top w:val="nil"/>
              <w:left w:val="nil"/>
              <w:bottom w:val="nil"/>
              <w:right w:val="nil"/>
            </w:tcBorders>
            <w:shd w:val="clear" w:color="000000" w:fill="FFFFFF"/>
            <w:noWrap/>
            <w:vAlign w:val="center"/>
            <w:hideMark/>
          </w:tcPr>
          <w:p w14:paraId="17A3347A" w14:textId="77777777" w:rsidR="003C43C4" w:rsidRPr="003C43C4" w:rsidRDefault="003C43C4" w:rsidP="003C43C4">
            <w:pPr>
              <w:spacing w:before="0" w:after="0" w:line="240" w:lineRule="auto"/>
              <w:jc w:val="center"/>
              <w:rPr>
                <w:rFonts w:ascii="Arial" w:hAnsi="Arial" w:cs="Arial"/>
                <w:color w:val="000000"/>
                <w:sz w:val="16"/>
                <w:szCs w:val="16"/>
              </w:rPr>
            </w:pPr>
            <w:r w:rsidRPr="003C43C4">
              <w:rPr>
                <w:rFonts w:ascii="Arial" w:hAnsi="Arial" w:cs="Arial"/>
                <w:color w:val="000000"/>
                <w:sz w:val="16"/>
                <w:szCs w:val="16"/>
              </w:rPr>
              <w:t> </w:t>
            </w:r>
          </w:p>
        </w:tc>
        <w:tc>
          <w:tcPr>
            <w:tcW w:w="485" w:type="pct"/>
            <w:tcBorders>
              <w:top w:val="nil"/>
              <w:left w:val="nil"/>
              <w:bottom w:val="nil"/>
              <w:right w:val="nil"/>
            </w:tcBorders>
            <w:shd w:val="clear" w:color="000000" w:fill="FFFFFF"/>
            <w:noWrap/>
            <w:vAlign w:val="center"/>
            <w:hideMark/>
          </w:tcPr>
          <w:p w14:paraId="6B20DED2"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239,767</w:t>
            </w:r>
          </w:p>
        </w:tc>
        <w:tc>
          <w:tcPr>
            <w:tcW w:w="587" w:type="pct"/>
            <w:tcBorders>
              <w:top w:val="nil"/>
              <w:left w:val="nil"/>
              <w:bottom w:val="nil"/>
              <w:right w:val="nil"/>
            </w:tcBorders>
            <w:shd w:val="clear" w:color="000000" w:fill="E6F2FF"/>
            <w:noWrap/>
            <w:vAlign w:val="center"/>
            <w:hideMark/>
          </w:tcPr>
          <w:p w14:paraId="67110876"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248,576</w:t>
            </w:r>
          </w:p>
        </w:tc>
        <w:tc>
          <w:tcPr>
            <w:tcW w:w="587" w:type="pct"/>
            <w:tcBorders>
              <w:top w:val="nil"/>
              <w:left w:val="nil"/>
              <w:bottom w:val="nil"/>
              <w:right w:val="nil"/>
            </w:tcBorders>
            <w:shd w:val="clear" w:color="000000" w:fill="FFFFFF"/>
            <w:noWrap/>
            <w:vAlign w:val="center"/>
            <w:hideMark/>
          </w:tcPr>
          <w:p w14:paraId="137E7F8C"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257,052</w:t>
            </w:r>
          </w:p>
        </w:tc>
        <w:tc>
          <w:tcPr>
            <w:tcW w:w="587" w:type="pct"/>
            <w:tcBorders>
              <w:top w:val="nil"/>
              <w:left w:val="nil"/>
              <w:bottom w:val="nil"/>
              <w:right w:val="nil"/>
            </w:tcBorders>
            <w:shd w:val="clear" w:color="000000" w:fill="FFFFFF"/>
            <w:noWrap/>
            <w:vAlign w:val="center"/>
            <w:hideMark/>
          </w:tcPr>
          <w:p w14:paraId="76EFC7D1"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282,806</w:t>
            </w:r>
          </w:p>
        </w:tc>
        <w:tc>
          <w:tcPr>
            <w:tcW w:w="587" w:type="pct"/>
            <w:tcBorders>
              <w:top w:val="nil"/>
              <w:left w:val="nil"/>
              <w:bottom w:val="nil"/>
              <w:right w:val="nil"/>
            </w:tcBorders>
            <w:shd w:val="clear" w:color="000000" w:fill="FFFFFF"/>
            <w:noWrap/>
            <w:vAlign w:val="center"/>
            <w:hideMark/>
          </w:tcPr>
          <w:p w14:paraId="67D19256"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294,224</w:t>
            </w:r>
          </w:p>
        </w:tc>
      </w:tr>
      <w:tr w:rsidR="003C43C4" w:rsidRPr="003C43C4" w14:paraId="72384A57" w14:textId="77777777" w:rsidTr="003C43C4">
        <w:trPr>
          <w:trHeight w:hRule="exact" w:val="226"/>
        </w:trPr>
        <w:tc>
          <w:tcPr>
            <w:tcW w:w="1901" w:type="pct"/>
            <w:tcBorders>
              <w:top w:val="nil"/>
              <w:left w:val="nil"/>
              <w:bottom w:val="nil"/>
              <w:right w:val="nil"/>
            </w:tcBorders>
            <w:shd w:val="clear" w:color="000000" w:fill="FFFFFF"/>
            <w:noWrap/>
            <w:vAlign w:val="center"/>
            <w:hideMark/>
          </w:tcPr>
          <w:p w14:paraId="73709865" w14:textId="77777777" w:rsidR="003C43C4" w:rsidRPr="003C43C4" w:rsidRDefault="003C43C4" w:rsidP="003C43C4">
            <w:pPr>
              <w:spacing w:before="0" w:after="0" w:line="240" w:lineRule="auto"/>
              <w:ind w:left="170"/>
              <w:rPr>
                <w:rFonts w:ascii="Arial" w:hAnsi="Arial" w:cs="Arial"/>
                <w:color w:val="000000"/>
                <w:sz w:val="16"/>
                <w:szCs w:val="16"/>
              </w:rPr>
            </w:pPr>
            <w:r w:rsidRPr="003C43C4">
              <w:rPr>
                <w:rFonts w:ascii="Arial" w:hAnsi="Arial" w:cs="Arial"/>
                <w:color w:val="000000"/>
                <w:sz w:val="16"/>
                <w:szCs w:val="16"/>
              </w:rPr>
              <w:t>Other receivables</w:t>
            </w:r>
          </w:p>
        </w:tc>
        <w:tc>
          <w:tcPr>
            <w:tcW w:w="267" w:type="pct"/>
            <w:tcBorders>
              <w:top w:val="nil"/>
              <w:left w:val="nil"/>
              <w:bottom w:val="nil"/>
              <w:right w:val="nil"/>
            </w:tcBorders>
            <w:shd w:val="clear" w:color="000000" w:fill="FFFFFF"/>
            <w:noWrap/>
            <w:vAlign w:val="center"/>
            <w:hideMark/>
          </w:tcPr>
          <w:p w14:paraId="41936216" w14:textId="77777777" w:rsidR="003C43C4" w:rsidRPr="003C43C4" w:rsidRDefault="003C43C4" w:rsidP="003C43C4">
            <w:pPr>
              <w:spacing w:before="0" w:after="0" w:line="240" w:lineRule="auto"/>
              <w:jc w:val="center"/>
              <w:rPr>
                <w:rFonts w:ascii="Arial" w:hAnsi="Arial" w:cs="Arial"/>
                <w:color w:val="000000"/>
                <w:sz w:val="16"/>
                <w:szCs w:val="16"/>
              </w:rPr>
            </w:pPr>
            <w:r w:rsidRPr="003C43C4">
              <w:rPr>
                <w:rFonts w:ascii="Arial" w:hAnsi="Arial" w:cs="Arial"/>
                <w:color w:val="000000"/>
                <w:sz w:val="16"/>
                <w:szCs w:val="16"/>
              </w:rPr>
              <w:t> </w:t>
            </w:r>
          </w:p>
        </w:tc>
        <w:tc>
          <w:tcPr>
            <w:tcW w:w="485" w:type="pct"/>
            <w:tcBorders>
              <w:top w:val="nil"/>
              <w:left w:val="nil"/>
              <w:bottom w:val="nil"/>
              <w:right w:val="nil"/>
            </w:tcBorders>
            <w:shd w:val="clear" w:color="000000" w:fill="FFFFFF"/>
            <w:noWrap/>
            <w:vAlign w:val="center"/>
            <w:hideMark/>
          </w:tcPr>
          <w:p w14:paraId="4E26C886"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86,469</w:t>
            </w:r>
          </w:p>
        </w:tc>
        <w:tc>
          <w:tcPr>
            <w:tcW w:w="587" w:type="pct"/>
            <w:tcBorders>
              <w:top w:val="nil"/>
              <w:left w:val="nil"/>
              <w:bottom w:val="nil"/>
              <w:right w:val="nil"/>
            </w:tcBorders>
            <w:shd w:val="clear" w:color="000000" w:fill="E6F2FF"/>
            <w:noWrap/>
            <w:vAlign w:val="center"/>
            <w:hideMark/>
          </w:tcPr>
          <w:p w14:paraId="40E7910D"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92,762</w:t>
            </w:r>
          </w:p>
        </w:tc>
        <w:tc>
          <w:tcPr>
            <w:tcW w:w="587" w:type="pct"/>
            <w:tcBorders>
              <w:top w:val="nil"/>
              <w:left w:val="nil"/>
              <w:bottom w:val="nil"/>
              <w:right w:val="nil"/>
            </w:tcBorders>
            <w:shd w:val="clear" w:color="000000" w:fill="FFFFFF"/>
            <w:noWrap/>
            <w:vAlign w:val="center"/>
            <w:hideMark/>
          </w:tcPr>
          <w:p w14:paraId="0EB4676F"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99,347</w:t>
            </w:r>
          </w:p>
        </w:tc>
        <w:tc>
          <w:tcPr>
            <w:tcW w:w="587" w:type="pct"/>
            <w:tcBorders>
              <w:top w:val="nil"/>
              <w:left w:val="nil"/>
              <w:bottom w:val="nil"/>
              <w:right w:val="nil"/>
            </w:tcBorders>
            <w:shd w:val="clear" w:color="000000" w:fill="FFFFFF"/>
            <w:noWrap/>
            <w:vAlign w:val="center"/>
            <w:hideMark/>
          </w:tcPr>
          <w:p w14:paraId="39F0BA48"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106,954</w:t>
            </w:r>
          </w:p>
        </w:tc>
        <w:tc>
          <w:tcPr>
            <w:tcW w:w="587" w:type="pct"/>
            <w:tcBorders>
              <w:top w:val="nil"/>
              <w:left w:val="nil"/>
              <w:bottom w:val="nil"/>
              <w:right w:val="nil"/>
            </w:tcBorders>
            <w:shd w:val="clear" w:color="000000" w:fill="FFFFFF"/>
            <w:noWrap/>
            <w:vAlign w:val="center"/>
            <w:hideMark/>
          </w:tcPr>
          <w:p w14:paraId="63273565"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116,560</w:t>
            </w:r>
          </w:p>
        </w:tc>
      </w:tr>
      <w:tr w:rsidR="003C43C4" w:rsidRPr="003C43C4" w14:paraId="1D24B973" w14:textId="77777777" w:rsidTr="003C43C4">
        <w:trPr>
          <w:trHeight w:hRule="exact" w:val="226"/>
        </w:trPr>
        <w:tc>
          <w:tcPr>
            <w:tcW w:w="1901" w:type="pct"/>
            <w:tcBorders>
              <w:top w:val="nil"/>
              <w:left w:val="nil"/>
              <w:bottom w:val="nil"/>
              <w:right w:val="nil"/>
            </w:tcBorders>
            <w:shd w:val="clear" w:color="000000" w:fill="FFFFFF"/>
            <w:noWrap/>
            <w:vAlign w:val="center"/>
            <w:hideMark/>
          </w:tcPr>
          <w:p w14:paraId="7488E5F6" w14:textId="77777777" w:rsidR="003C43C4" w:rsidRPr="003C43C4" w:rsidRDefault="003C43C4" w:rsidP="003C43C4">
            <w:pPr>
              <w:spacing w:before="0" w:after="0" w:line="240" w:lineRule="auto"/>
              <w:ind w:left="170"/>
              <w:rPr>
                <w:rFonts w:ascii="Arial" w:hAnsi="Arial" w:cs="Arial"/>
                <w:color w:val="000000"/>
                <w:sz w:val="16"/>
                <w:szCs w:val="16"/>
              </w:rPr>
            </w:pPr>
            <w:r w:rsidRPr="003C43C4">
              <w:rPr>
                <w:rFonts w:ascii="Arial" w:hAnsi="Arial" w:cs="Arial"/>
                <w:color w:val="000000"/>
                <w:sz w:val="16"/>
                <w:szCs w:val="16"/>
              </w:rPr>
              <w:t>Equity investments</w:t>
            </w:r>
          </w:p>
        </w:tc>
        <w:tc>
          <w:tcPr>
            <w:tcW w:w="267" w:type="pct"/>
            <w:tcBorders>
              <w:top w:val="nil"/>
              <w:left w:val="nil"/>
              <w:bottom w:val="nil"/>
              <w:right w:val="nil"/>
            </w:tcBorders>
            <w:shd w:val="clear" w:color="000000" w:fill="FFFFFF"/>
            <w:noWrap/>
            <w:vAlign w:val="center"/>
            <w:hideMark/>
          </w:tcPr>
          <w:p w14:paraId="42EB0009" w14:textId="77777777" w:rsidR="003C43C4" w:rsidRPr="003C43C4" w:rsidRDefault="003C43C4" w:rsidP="003C43C4">
            <w:pPr>
              <w:spacing w:before="0" w:after="0" w:line="240" w:lineRule="auto"/>
              <w:jc w:val="center"/>
              <w:rPr>
                <w:rFonts w:ascii="Arial" w:hAnsi="Arial" w:cs="Arial"/>
                <w:color w:val="000000"/>
                <w:sz w:val="16"/>
                <w:szCs w:val="16"/>
              </w:rPr>
            </w:pPr>
            <w:r w:rsidRPr="003C43C4">
              <w:rPr>
                <w:rFonts w:ascii="Arial" w:hAnsi="Arial" w:cs="Arial"/>
                <w:color w:val="000000"/>
                <w:sz w:val="16"/>
                <w:szCs w:val="16"/>
              </w:rPr>
              <w:t> </w:t>
            </w:r>
          </w:p>
        </w:tc>
        <w:tc>
          <w:tcPr>
            <w:tcW w:w="485" w:type="pct"/>
            <w:tcBorders>
              <w:top w:val="nil"/>
              <w:left w:val="nil"/>
              <w:bottom w:val="nil"/>
              <w:right w:val="nil"/>
            </w:tcBorders>
            <w:shd w:val="clear" w:color="000000" w:fill="FFFFFF"/>
            <w:noWrap/>
            <w:vAlign w:val="center"/>
            <w:hideMark/>
          </w:tcPr>
          <w:p w14:paraId="4C6D21E0"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 </w:t>
            </w:r>
          </w:p>
        </w:tc>
        <w:tc>
          <w:tcPr>
            <w:tcW w:w="587" w:type="pct"/>
            <w:tcBorders>
              <w:top w:val="nil"/>
              <w:left w:val="nil"/>
              <w:bottom w:val="nil"/>
              <w:right w:val="nil"/>
            </w:tcBorders>
            <w:shd w:val="clear" w:color="000000" w:fill="E6F2FF"/>
            <w:noWrap/>
            <w:vAlign w:val="center"/>
            <w:hideMark/>
          </w:tcPr>
          <w:p w14:paraId="11B96898"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10EE3702"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1DC10C83"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1209CDB1"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 </w:t>
            </w:r>
          </w:p>
        </w:tc>
      </w:tr>
      <w:tr w:rsidR="003C43C4" w:rsidRPr="003C43C4" w14:paraId="7812E272" w14:textId="77777777" w:rsidTr="003C43C4">
        <w:trPr>
          <w:trHeight w:hRule="exact" w:val="226"/>
        </w:trPr>
        <w:tc>
          <w:tcPr>
            <w:tcW w:w="1901" w:type="pct"/>
            <w:tcBorders>
              <w:top w:val="nil"/>
              <w:left w:val="nil"/>
              <w:bottom w:val="nil"/>
              <w:right w:val="nil"/>
            </w:tcBorders>
            <w:shd w:val="clear" w:color="000000" w:fill="FFFFFF"/>
            <w:noWrap/>
            <w:vAlign w:val="center"/>
            <w:hideMark/>
          </w:tcPr>
          <w:p w14:paraId="24EB2275" w14:textId="77777777" w:rsidR="003C43C4" w:rsidRPr="003C43C4" w:rsidRDefault="003C43C4" w:rsidP="003C43C4">
            <w:pPr>
              <w:spacing w:before="0" w:after="0" w:line="240" w:lineRule="auto"/>
              <w:ind w:left="340"/>
              <w:rPr>
                <w:rFonts w:ascii="Arial" w:hAnsi="Arial" w:cs="Arial"/>
                <w:color w:val="000000"/>
                <w:sz w:val="16"/>
                <w:szCs w:val="16"/>
              </w:rPr>
            </w:pPr>
            <w:r w:rsidRPr="003C43C4">
              <w:rPr>
                <w:rFonts w:ascii="Arial" w:hAnsi="Arial" w:cs="Arial"/>
                <w:color w:val="000000"/>
                <w:sz w:val="16"/>
                <w:szCs w:val="16"/>
              </w:rPr>
              <w:t xml:space="preserve">Investments in </w:t>
            </w:r>
            <w:proofErr w:type="gramStart"/>
            <w:r w:rsidRPr="003C43C4">
              <w:rPr>
                <w:rFonts w:ascii="Arial" w:hAnsi="Arial" w:cs="Arial"/>
                <w:color w:val="000000"/>
                <w:sz w:val="16"/>
                <w:szCs w:val="16"/>
              </w:rPr>
              <w:t>other</w:t>
            </w:r>
            <w:proofErr w:type="gramEnd"/>
            <w:r w:rsidRPr="003C43C4">
              <w:rPr>
                <w:rFonts w:ascii="Arial" w:hAnsi="Arial" w:cs="Arial"/>
                <w:color w:val="000000"/>
                <w:sz w:val="16"/>
                <w:szCs w:val="16"/>
              </w:rPr>
              <w:t xml:space="preserve"> public sector </w:t>
            </w:r>
          </w:p>
        </w:tc>
        <w:tc>
          <w:tcPr>
            <w:tcW w:w="267" w:type="pct"/>
            <w:tcBorders>
              <w:top w:val="nil"/>
              <w:left w:val="nil"/>
              <w:bottom w:val="nil"/>
              <w:right w:val="nil"/>
            </w:tcBorders>
            <w:shd w:val="clear" w:color="000000" w:fill="FFFFFF"/>
            <w:noWrap/>
            <w:vAlign w:val="center"/>
            <w:hideMark/>
          </w:tcPr>
          <w:p w14:paraId="6B95A663" w14:textId="77777777" w:rsidR="003C43C4" w:rsidRPr="003C43C4" w:rsidRDefault="003C43C4" w:rsidP="003C43C4">
            <w:pPr>
              <w:spacing w:before="0" w:after="0" w:line="240" w:lineRule="auto"/>
              <w:jc w:val="center"/>
              <w:rPr>
                <w:rFonts w:ascii="Arial" w:hAnsi="Arial" w:cs="Arial"/>
                <w:color w:val="000000"/>
                <w:sz w:val="16"/>
                <w:szCs w:val="16"/>
              </w:rPr>
            </w:pPr>
            <w:r w:rsidRPr="003C43C4">
              <w:rPr>
                <w:rFonts w:ascii="Arial" w:hAnsi="Arial" w:cs="Arial"/>
                <w:color w:val="000000"/>
                <w:sz w:val="16"/>
                <w:szCs w:val="16"/>
              </w:rPr>
              <w:t> </w:t>
            </w:r>
          </w:p>
        </w:tc>
        <w:tc>
          <w:tcPr>
            <w:tcW w:w="485" w:type="pct"/>
            <w:tcBorders>
              <w:top w:val="nil"/>
              <w:left w:val="nil"/>
              <w:bottom w:val="nil"/>
              <w:right w:val="nil"/>
            </w:tcBorders>
            <w:shd w:val="clear" w:color="000000" w:fill="FFFFFF"/>
            <w:noWrap/>
            <w:vAlign w:val="center"/>
            <w:hideMark/>
          </w:tcPr>
          <w:p w14:paraId="671D1388"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 </w:t>
            </w:r>
          </w:p>
        </w:tc>
        <w:tc>
          <w:tcPr>
            <w:tcW w:w="587" w:type="pct"/>
            <w:tcBorders>
              <w:top w:val="nil"/>
              <w:left w:val="nil"/>
              <w:bottom w:val="nil"/>
              <w:right w:val="nil"/>
            </w:tcBorders>
            <w:shd w:val="clear" w:color="000000" w:fill="E6F2FF"/>
            <w:noWrap/>
            <w:vAlign w:val="center"/>
            <w:hideMark/>
          </w:tcPr>
          <w:p w14:paraId="61833414"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0171BDC8"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038A6552"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6F5DAF16"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 </w:t>
            </w:r>
          </w:p>
        </w:tc>
      </w:tr>
      <w:tr w:rsidR="003C43C4" w:rsidRPr="003C43C4" w14:paraId="4C79E3D4" w14:textId="77777777" w:rsidTr="003C43C4">
        <w:trPr>
          <w:trHeight w:hRule="exact" w:val="226"/>
        </w:trPr>
        <w:tc>
          <w:tcPr>
            <w:tcW w:w="1901" w:type="pct"/>
            <w:tcBorders>
              <w:top w:val="nil"/>
              <w:left w:val="nil"/>
              <w:bottom w:val="nil"/>
              <w:right w:val="nil"/>
            </w:tcBorders>
            <w:shd w:val="clear" w:color="000000" w:fill="FFFFFF"/>
            <w:noWrap/>
            <w:vAlign w:val="center"/>
            <w:hideMark/>
          </w:tcPr>
          <w:p w14:paraId="07862F52" w14:textId="77777777" w:rsidR="003C43C4" w:rsidRPr="003C43C4" w:rsidRDefault="003C43C4" w:rsidP="003C43C4">
            <w:pPr>
              <w:spacing w:before="0" w:after="0" w:line="240" w:lineRule="auto"/>
              <w:ind w:left="510"/>
              <w:rPr>
                <w:rFonts w:ascii="Arial" w:hAnsi="Arial" w:cs="Arial"/>
                <w:sz w:val="16"/>
                <w:szCs w:val="16"/>
              </w:rPr>
            </w:pPr>
            <w:r w:rsidRPr="003C43C4">
              <w:rPr>
                <w:rFonts w:ascii="Arial" w:hAnsi="Arial" w:cs="Arial"/>
                <w:sz w:val="16"/>
                <w:szCs w:val="16"/>
              </w:rPr>
              <w:t>entities</w:t>
            </w:r>
          </w:p>
        </w:tc>
        <w:tc>
          <w:tcPr>
            <w:tcW w:w="267" w:type="pct"/>
            <w:tcBorders>
              <w:top w:val="nil"/>
              <w:left w:val="nil"/>
              <w:bottom w:val="nil"/>
              <w:right w:val="nil"/>
            </w:tcBorders>
            <w:shd w:val="clear" w:color="000000" w:fill="FFFFFF"/>
            <w:noWrap/>
            <w:vAlign w:val="bottom"/>
            <w:hideMark/>
          </w:tcPr>
          <w:p w14:paraId="41D212AA" w14:textId="77777777" w:rsidR="003C43C4" w:rsidRPr="003C43C4" w:rsidRDefault="003C43C4" w:rsidP="003C43C4">
            <w:pPr>
              <w:spacing w:before="0" w:after="0" w:line="240" w:lineRule="auto"/>
              <w:jc w:val="center"/>
              <w:rPr>
                <w:rFonts w:ascii="Arial" w:hAnsi="Arial" w:cs="Arial"/>
                <w:sz w:val="16"/>
                <w:szCs w:val="16"/>
              </w:rPr>
            </w:pPr>
            <w:r w:rsidRPr="003C43C4">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3322CE3D"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51,637</w:t>
            </w:r>
          </w:p>
        </w:tc>
        <w:tc>
          <w:tcPr>
            <w:tcW w:w="587" w:type="pct"/>
            <w:tcBorders>
              <w:top w:val="nil"/>
              <w:left w:val="nil"/>
              <w:bottom w:val="nil"/>
              <w:right w:val="nil"/>
            </w:tcBorders>
            <w:shd w:val="clear" w:color="000000" w:fill="E6F2FF"/>
            <w:noWrap/>
            <w:vAlign w:val="center"/>
            <w:hideMark/>
          </w:tcPr>
          <w:p w14:paraId="594EC2C4"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57,342</w:t>
            </w:r>
          </w:p>
        </w:tc>
        <w:tc>
          <w:tcPr>
            <w:tcW w:w="587" w:type="pct"/>
            <w:tcBorders>
              <w:top w:val="nil"/>
              <w:left w:val="nil"/>
              <w:bottom w:val="nil"/>
              <w:right w:val="nil"/>
            </w:tcBorders>
            <w:shd w:val="clear" w:color="000000" w:fill="FFFFFF"/>
            <w:noWrap/>
            <w:vAlign w:val="center"/>
            <w:hideMark/>
          </w:tcPr>
          <w:p w14:paraId="3D92B36B"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59,973</w:t>
            </w:r>
          </w:p>
        </w:tc>
        <w:tc>
          <w:tcPr>
            <w:tcW w:w="587" w:type="pct"/>
            <w:tcBorders>
              <w:top w:val="nil"/>
              <w:left w:val="nil"/>
              <w:bottom w:val="nil"/>
              <w:right w:val="nil"/>
            </w:tcBorders>
            <w:shd w:val="clear" w:color="000000" w:fill="FFFFFF"/>
            <w:noWrap/>
            <w:vAlign w:val="center"/>
            <w:hideMark/>
          </w:tcPr>
          <w:p w14:paraId="3FF9DE06"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61,199</w:t>
            </w:r>
          </w:p>
        </w:tc>
        <w:tc>
          <w:tcPr>
            <w:tcW w:w="587" w:type="pct"/>
            <w:tcBorders>
              <w:top w:val="nil"/>
              <w:left w:val="nil"/>
              <w:bottom w:val="nil"/>
              <w:right w:val="nil"/>
            </w:tcBorders>
            <w:shd w:val="clear" w:color="000000" w:fill="FFFFFF"/>
            <w:noWrap/>
            <w:vAlign w:val="center"/>
            <w:hideMark/>
          </w:tcPr>
          <w:p w14:paraId="6FC750F6"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63,958</w:t>
            </w:r>
          </w:p>
        </w:tc>
      </w:tr>
      <w:tr w:rsidR="003C43C4" w:rsidRPr="003C43C4" w14:paraId="00540047" w14:textId="77777777" w:rsidTr="003C43C4">
        <w:trPr>
          <w:trHeight w:hRule="exact" w:val="226"/>
        </w:trPr>
        <w:tc>
          <w:tcPr>
            <w:tcW w:w="1901" w:type="pct"/>
            <w:tcBorders>
              <w:top w:val="nil"/>
              <w:left w:val="nil"/>
              <w:bottom w:val="nil"/>
              <w:right w:val="nil"/>
            </w:tcBorders>
            <w:shd w:val="clear" w:color="000000" w:fill="FFFFFF"/>
            <w:noWrap/>
            <w:vAlign w:val="bottom"/>
            <w:hideMark/>
          </w:tcPr>
          <w:p w14:paraId="7B261C98" w14:textId="77777777" w:rsidR="003C43C4" w:rsidRPr="003C43C4" w:rsidRDefault="003C43C4" w:rsidP="003C43C4">
            <w:pPr>
              <w:spacing w:before="0" w:after="0" w:line="240" w:lineRule="auto"/>
              <w:ind w:left="340"/>
              <w:rPr>
                <w:rFonts w:ascii="Arial" w:hAnsi="Arial" w:cs="Arial"/>
                <w:sz w:val="16"/>
                <w:szCs w:val="16"/>
              </w:rPr>
            </w:pPr>
            <w:r w:rsidRPr="003C43C4">
              <w:rPr>
                <w:rFonts w:ascii="Arial" w:hAnsi="Arial" w:cs="Arial"/>
                <w:sz w:val="16"/>
                <w:szCs w:val="16"/>
              </w:rPr>
              <w:t>Equity accounted investments</w:t>
            </w:r>
          </w:p>
        </w:tc>
        <w:tc>
          <w:tcPr>
            <w:tcW w:w="267" w:type="pct"/>
            <w:tcBorders>
              <w:top w:val="nil"/>
              <w:left w:val="nil"/>
              <w:bottom w:val="nil"/>
              <w:right w:val="nil"/>
            </w:tcBorders>
            <w:shd w:val="clear" w:color="000000" w:fill="FFFFFF"/>
            <w:noWrap/>
            <w:vAlign w:val="bottom"/>
            <w:hideMark/>
          </w:tcPr>
          <w:p w14:paraId="0023F898" w14:textId="77777777" w:rsidR="003C43C4" w:rsidRPr="003C43C4" w:rsidRDefault="003C43C4" w:rsidP="003C43C4">
            <w:pPr>
              <w:spacing w:before="0" w:after="0" w:line="240" w:lineRule="auto"/>
              <w:jc w:val="center"/>
              <w:rPr>
                <w:rFonts w:ascii="Arial" w:hAnsi="Arial" w:cs="Arial"/>
                <w:sz w:val="16"/>
                <w:szCs w:val="16"/>
              </w:rPr>
            </w:pPr>
            <w:r w:rsidRPr="003C43C4">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7F049EFB"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6,349</w:t>
            </w:r>
          </w:p>
        </w:tc>
        <w:tc>
          <w:tcPr>
            <w:tcW w:w="587" w:type="pct"/>
            <w:tcBorders>
              <w:top w:val="nil"/>
              <w:left w:val="nil"/>
              <w:bottom w:val="nil"/>
              <w:right w:val="nil"/>
            </w:tcBorders>
            <w:shd w:val="clear" w:color="000000" w:fill="E6F2FF"/>
            <w:noWrap/>
            <w:vAlign w:val="center"/>
            <w:hideMark/>
          </w:tcPr>
          <w:p w14:paraId="6F53F320"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6,485</w:t>
            </w:r>
          </w:p>
        </w:tc>
        <w:tc>
          <w:tcPr>
            <w:tcW w:w="587" w:type="pct"/>
            <w:tcBorders>
              <w:top w:val="nil"/>
              <w:left w:val="nil"/>
              <w:bottom w:val="nil"/>
              <w:right w:val="nil"/>
            </w:tcBorders>
            <w:shd w:val="clear" w:color="000000" w:fill="FFFFFF"/>
            <w:noWrap/>
            <w:vAlign w:val="center"/>
            <w:hideMark/>
          </w:tcPr>
          <w:p w14:paraId="02A30917"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6,650</w:t>
            </w:r>
          </w:p>
        </w:tc>
        <w:tc>
          <w:tcPr>
            <w:tcW w:w="587" w:type="pct"/>
            <w:tcBorders>
              <w:top w:val="nil"/>
              <w:left w:val="nil"/>
              <w:bottom w:val="nil"/>
              <w:right w:val="nil"/>
            </w:tcBorders>
            <w:shd w:val="clear" w:color="000000" w:fill="FFFFFF"/>
            <w:noWrap/>
            <w:vAlign w:val="center"/>
            <w:hideMark/>
          </w:tcPr>
          <w:p w14:paraId="43A07193"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6,746</w:t>
            </w:r>
          </w:p>
        </w:tc>
        <w:tc>
          <w:tcPr>
            <w:tcW w:w="587" w:type="pct"/>
            <w:tcBorders>
              <w:top w:val="nil"/>
              <w:left w:val="nil"/>
              <w:bottom w:val="nil"/>
              <w:right w:val="nil"/>
            </w:tcBorders>
            <w:shd w:val="clear" w:color="000000" w:fill="FFFFFF"/>
            <w:noWrap/>
            <w:vAlign w:val="center"/>
            <w:hideMark/>
          </w:tcPr>
          <w:p w14:paraId="7D31F369"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6,885</w:t>
            </w:r>
          </w:p>
        </w:tc>
      </w:tr>
      <w:tr w:rsidR="003C43C4" w:rsidRPr="003C43C4" w14:paraId="7295B1A4" w14:textId="77777777" w:rsidTr="003C43C4">
        <w:trPr>
          <w:trHeight w:hRule="exact" w:val="226"/>
        </w:trPr>
        <w:tc>
          <w:tcPr>
            <w:tcW w:w="1901" w:type="pct"/>
            <w:tcBorders>
              <w:top w:val="nil"/>
              <w:left w:val="nil"/>
              <w:bottom w:val="nil"/>
              <w:right w:val="nil"/>
            </w:tcBorders>
            <w:shd w:val="clear" w:color="000000" w:fill="FFFFFF"/>
            <w:vAlign w:val="center"/>
            <w:hideMark/>
          </w:tcPr>
          <w:p w14:paraId="319B6475" w14:textId="6002678B" w:rsidR="003C43C4" w:rsidRPr="003C43C4" w:rsidRDefault="003C43C4" w:rsidP="003C43C4">
            <w:pPr>
              <w:spacing w:before="0" w:after="0" w:line="240" w:lineRule="auto"/>
              <w:ind w:left="340"/>
              <w:rPr>
                <w:rFonts w:ascii="Arial" w:hAnsi="Arial" w:cs="Arial"/>
                <w:sz w:val="16"/>
                <w:szCs w:val="16"/>
              </w:rPr>
            </w:pPr>
            <w:r w:rsidRPr="003C43C4">
              <w:rPr>
                <w:rFonts w:ascii="Arial" w:hAnsi="Arial" w:cs="Arial"/>
                <w:sz w:val="16"/>
                <w:szCs w:val="16"/>
              </w:rPr>
              <w:t>Investments</w:t>
            </w:r>
            <w:r w:rsidR="009565FB">
              <w:rPr>
                <w:rFonts w:ascii="Arial" w:hAnsi="Arial" w:cs="Arial"/>
                <w:sz w:val="16"/>
                <w:szCs w:val="16"/>
              </w:rPr>
              <w:t xml:space="preserve"> – </w:t>
            </w:r>
            <w:r w:rsidRPr="003C43C4">
              <w:rPr>
                <w:rFonts w:ascii="Arial" w:hAnsi="Arial" w:cs="Arial"/>
                <w:sz w:val="16"/>
                <w:szCs w:val="16"/>
              </w:rPr>
              <w:t>shares</w:t>
            </w:r>
          </w:p>
        </w:tc>
        <w:tc>
          <w:tcPr>
            <w:tcW w:w="267" w:type="pct"/>
            <w:tcBorders>
              <w:top w:val="nil"/>
              <w:left w:val="nil"/>
              <w:bottom w:val="nil"/>
              <w:right w:val="nil"/>
            </w:tcBorders>
            <w:shd w:val="clear" w:color="000000" w:fill="FFFFFF"/>
            <w:vAlign w:val="bottom"/>
            <w:hideMark/>
          </w:tcPr>
          <w:p w14:paraId="3169ACFB" w14:textId="77777777" w:rsidR="003C43C4" w:rsidRPr="003C43C4" w:rsidRDefault="003C43C4" w:rsidP="003C43C4">
            <w:pPr>
              <w:spacing w:before="0" w:after="0" w:line="240" w:lineRule="auto"/>
              <w:jc w:val="center"/>
              <w:rPr>
                <w:rFonts w:ascii="Arial" w:hAnsi="Arial" w:cs="Arial"/>
                <w:sz w:val="16"/>
                <w:szCs w:val="16"/>
              </w:rPr>
            </w:pPr>
            <w:r w:rsidRPr="003C43C4">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3E1DDE31"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113,455</w:t>
            </w:r>
          </w:p>
        </w:tc>
        <w:tc>
          <w:tcPr>
            <w:tcW w:w="587" w:type="pct"/>
            <w:tcBorders>
              <w:top w:val="nil"/>
              <w:left w:val="nil"/>
              <w:bottom w:val="nil"/>
              <w:right w:val="nil"/>
            </w:tcBorders>
            <w:shd w:val="clear" w:color="000000" w:fill="E6F2FF"/>
            <w:noWrap/>
            <w:vAlign w:val="center"/>
            <w:hideMark/>
          </w:tcPr>
          <w:p w14:paraId="1AE1E2CF"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121,108</w:t>
            </w:r>
          </w:p>
        </w:tc>
        <w:tc>
          <w:tcPr>
            <w:tcW w:w="587" w:type="pct"/>
            <w:tcBorders>
              <w:top w:val="nil"/>
              <w:left w:val="nil"/>
              <w:bottom w:val="nil"/>
              <w:right w:val="nil"/>
            </w:tcBorders>
            <w:shd w:val="clear" w:color="000000" w:fill="FFFFFF"/>
            <w:noWrap/>
            <w:vAlign w:val="center"/>
            <w:hideMark/>
          </w:tcPr>
          <w:p w14:paraId="66C6CCFA"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129,629</w:t>
            </w:r>
          </w:p>
        </w:tc>
        <w:tc>
          <w:tcPr>
            <w:tcW w:w="587" w:type="pct"/>
            <w:tcBorders>
              <w:top w:val="nil"/>
              <w:left w:val="nil"/>
              <w:bottom w:val="nil"/>
              <w:right w:val="nil"/>
            </w:tcBorders>
            <w:shd w:val="clear" w:color="000000" w:fill="FFFFFF"/>
            <w:noWrap/>
            <w:vAlign w:val="center"/>
            <w:hideMark/>
          </w:tcPr>
          <w:p w14:paraId="73B29258"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122,287</w:t>
            </w:r>
          </w:p>
        </w:tc>
        <w:tc>
          <w:tcPr>
            <w:tcW w:w="587" w:type="pct"/>
            <w:tcBorders>
              <w:top w:val="nil"/>
              <w:left w:val="nil"/>
              <w:bottom w:val="nil"/>
              <w:right w:val="nil"/>
            </w:tcBorders>
            <w:shd w:val="clear" w:color="000000" w:fill="FFFFFF"/>
            <w:noWrap/>
            <w:vAlign w:val="center"/>
            <w:hideMark/>
          </w:tcPr>
          <w:p w14:paraId="24A54004"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130,798</w:t>
            </w:r>
          </w:p>
        </w:tc>
      </w:tr>
      <w:tr w:rsidR="003C43C4" w:rsidRPr="003C43C4" w14:paraId="563E9BB5" w14:textId="77777777" w:rsidTr="003C43C4">
        <w:trPr>
          <w:trHeight w:hRule="exact" w:val="226"/>
        </w:trPr>
        <w:tc>
          <w:tcPr>
            <w:tcW w:w="1901" w:type="pct"/>
            <w:tcBorders>
              <w:top w:val="nil"/>
              <w:left w:val="nil"/>
              <w:bottom w:val="nil"/>
              <w:right w:val="nil"/>
            </w:tcBorders>
            <w:shd w:val="clear" w:color="000000" w:fill="FFFFFF"/>
            <w:noWrap/>
            <w:vAlign w:val="center"/>
            <w:hideMark/>
          </w:tcPr>
          <w:p w14:paraId="73CCD8C3" w14:textId="77777777" w:rsidR="003C43C4" w:rsidRPr="003C43C4" w:rsidRDefault="003C43C4" w:rsidP="003C43C4">
            <w:pPr>
              <w:spacing w:before="0" w:after="0" w:line="240" w:lineRule="auto"/>
              <w:rPr>
                <w:rFonts w:ascii="Arial" w:hAnsi="Arial" w:cs="Arial"/>
                <w:i/>
                <w:iCs/>
                <w:color w:val="000000"/>
                <w:sz w:val="16"/>
                <w:szCs w:val="16"/>
              </w:rPr>
            </w:pPr>
            <w:r w:rsidRPr="003C43C4">
              <w:rPr>
                <w:rFonts w:ascii="Arial" w:hAnsi="Arial" w:cs="Arial"/>
                <w:i/>
                <w:iCs/>
                <w:color w:val="000000"/>
                <w:sz w:val="16"/>
                <w:szCs w:val="16"/>
              </w:rPr>
              <w:t>Total financial assets</w:t>
            </w:r>
          </w:p>
        </w:tc>
        <w:tc>
          <w:tcPr>
            <w:tcW w:w="267" w:type="pct"/>
            <w:tcBorders>
              <w:top w:val="nil"/>
              <w:left w:val="nil"/>
              <w:bottom w:val="nil"/>
              <w:right w:val="nil"/>
            </w:tcBorders>
            <w:shd w:val="clear" w:color="000000" w:fill="FFFFFF"/>
            <w:noWrap/>
            <w:vAlign w:val="center"/>
            <w:hideMark/>
          </w:tcPr>
          <w:p w14:paraId="14A4982B" w14:textId="77777777" w:rsidR="003C43C4" w:rsidRPr="003C43C4" w:rsidRDefault="003C43C4" w:rsidP="003C43C4">
            <w:pPr>
              <w:spacing w:before="0" w:after="0" w:line="240" w:lineRule="auto"/>
              <w:jc w:val="center"/>
              <w:rPr>
                <w:rFonts w:ascii="Arial" w:hAnsi="Arial" w:cs="Arial"/>
                <w:i/>
                <w:iCs/>
                <w:color w:val="000000"/>
                <w:sz w:val="16"/>
                <w:szCs w:val="16"/>
              </w:rPr>
            </w:pPr>
            <w:r w:rsidRPr="003C43C4">
              <w:rPr>
                <w:rFonts w:ascii="Arial" w:hAnsi="Arial" w:cs="Arial"/>
                <w:i/>
                <w:iCs/>
                <w:color w:val="000000"/>
                <w:sz w:val="16"/>
                <w:szCs w:val="16"/>
              </w:rPr>
              <w:t> </w:t>
            </w:r>
          </w:p>
        </w:tc>
        <w:tc>
          <w:tcPr>
            <w:tcW w:w="485" w:type="pct"/>
            <w:tcBorders>
              <w:top w:val="nil"/>
              <w:left w:val="nil"/>
              <w:bottom w:val="nil"/>
              <w:right w:val="nil"/>
            </w:tcBorders>
            <w:shd w:val="clear" w:color="000000" w:fill="FFFFFF"/>
            <w:noWrap/>
            <w:vAlign w:val="center"/>
            <w:hideMark/>
          </w:tcPr>
          <w:p w14:paraId="096E6FAF" w14:textId="77777777" w:rsidR="003C43C4" w:rsidRPr="003C43C4" w:rsidRDefault="003C43C4" w:rsidP="003C43C4">
            <w:pPr>
              <w:spacing w:before="0" w:after="0" w:line="240" w:lineRule="auto"/>
              <w:jc w:val="right"/>
              <w:rPr>
                <w:rFonts w:ascii="Arial" w:hAnsi="Arial" w:cs="Arial"/>
                <w:i/>
                <w:iCs/>
                <w:color w:val="000000"/>
                <w:sz w:val="16"/>
                <w:szCs w:val="16"/>
              </w:rPr>
            </w:pPr>
            <w:r w:rsidRPr="003C43C4">
              <w:rPr>
                <w:rFonts w:ascii="Arial" w:hAnsi="Arial" w:cs="Arial"/>
                <w:i/>
                <w:iCs/>
                <w:color w:val="000000"/>
                <w:sz w:val="16"/>
                <w:szCs w:val="16"/>
              </w:rPr>
              <w:t>636,748</w:t>
            </w:r>
          </w:p>
        </w:tc>
        <w:tc>
          <w:tcPr>
            <w:tcW w:w="587" w:type="pct"/>
            <w:tcBorders>
              <w:top w:val="nil"/>
              <w:left w:val="nil"/>
              <w:bottom w:val="nil"/>
              <w:right w:val="nil"/>
            </w:tcBorders>
            <w:shd w:val="clear" w:color="000000" w:fill="E6F2FF"/>
            <w:noWrap/>
            <w:vAlign w:val="center"/>
            <w:hideMark/>
          </w:tcPr>
          <w:p w14:paraId="6CBF39AE" w14:textId="77777777" w:rsidR="003C43C4" w:rsidRPr="003C43C4" w:rsidRDefault="003C43C4" w:rsidP="003C43C4">
            <w:pPr>
              <w:spacing w:before="0" w:after="0" w:line="240" w:lineRule="auto"/>
              <w:jc w:val="right"/>
              <w:rPr>
                <w:rFonts w:ascii="Arial" w:hAnsi="Arial" w:cs="Arial"/>
                <w:i/>
                <w:iCs/>
                <w:color w:val="000000"/>
                <w:sz w:val="16"/>
                <w:szCs w:val="16"/>
              </w:rPr>
            </w:pPr>
            <w:r w:rsidRPr="003C43C4">
              <w:rPr>
                <w:rFonts w:ascii="Arial" w:hAnsi="Arial" w:cs="Arial"/>
                <w:i/>
                <w:iCs/>
                <w:color w:val="000000"/>
                <w:sz w:val="16"/>
                <w:szCs w:val="16"/>
              </w:rPr>
              <w:t>677,464</w:t>
            </w:r>
          </w:p>
        </w:tc>
        <w:tc>
          <w:tcPr>
            <w:tcW w:w="587" w:type="pct"/>
            <w:tcBorders>
              <w:top w:val="nil"/>
              <w:left w:val="nil"/>
              <w:bottom w:val="nil"/>
              <w:right w:val="nil"/>
            </w:tcBorders>
            <w:shd w:val="clear" w:color="000000" w:fill="FFFFFF"/>
            <w:noWrap/>
            <w:vAlign w:val="center"/>
            <w:hideMark/>
          </w:tcPr>
          <w:p w14:paraId="7F14AF62" w14:textId="77777777" w:rsidR="003C43C4" w:rsidRPr="003C43C4" w:rsidRDefault="003C43C4" w:rsidP="003C43C4">
            <w:pPr>
              <w:spacing w:before="0" w:after="0" w:line="240" w:lineRule="auto"/>
              <w:jc w:val="right"/>
              <w:rPr>
                <w:rFonts w:ascii="Arial" w:hAnsi="Arial" w:cs="Arial"/>
                <w:i/>
                <w:iCs/>
                <w:color w:val="000000"/>
                <w:sz w:val="16"/>
                <w:szCs w:val="16"/>
              </w:rPr>
            </w:pPr>
            <w:r w:rsidRPr="003C43C4">
              <w:rPr>
                <w:rFonts w:ascii="Arial" w:hAnsi="Arial" w:cs="Arial"/>
                <w:i/>
                <w:iCs/>
                <w:color w:val="000000"/>
                <w:sz w:val="16"/>
                <w:szCs w:val="16"/>
              </w:rPr>
              <w:t>714,964</w:t>
            </w:r>
          </w:p>
        </w:tc>
        <w:tc>
          <w:tcPr>
            <w:tcW w:w="587" w:type="pct"/>
            <w:tcBorders>
              <w:top w:val="nil"/>
              <w:left w:val="nil"/>
              <w:bottom w:val="nil"/>
              <w:right w:val="nil"/>
            </w:tcBorders>
            <w:shd w:val="clear" w:color="000000" w:fill="FFFFFF"/>
            <w:noWrap/>
            <w:vAlign w:val="center"/>
            <w:hideMark/>
          </w:tcPr>
          <w:p w14:paraId="57994773" w14:textId="77777777" w:rsidR="003C43C4" w:rsidRPr="003C43C4" w:rsidRDefault="003C43C4" w:rsidP="003C43C4">
            <w:pPr>
              <w:spacing w:before="0" w:after="0" w:line="240" w:lineRule="auto"/>
              <w:jc w:val="right"/>
              <w:rPr>
                <w:rFonts w:ascii="Arial" w:hAnsi="Arial" w:cs="Arial"/>
                <w:i/>
                <w:iCs/>
                <w:color w:val="000000"/>
                <w:sz w:val="16"/>
                <w:szCs w:val="16"/>
              </w:rPr>
            </w:pPr>
            <w:r w:rsidRPr="003C43C4">
              <w:rPr>
                <w:rFonts w:ascii="Arial" w:hAnsi="Arial" w:cs="Arial"/>
                <w:i/>
                <w:iCs/>
                <w:color w:val="000000"/>
                <w:sz w:val="16"/>
                <w:szCs w:val="16"/>
              </w:rPr>
              <w:t>752,871</w:t>
            </w:r>
          </w:p>
        </w:tc>
        <w:tc>
          <w:tcPr>
            <w:tcW w:w="587" w:type="pct"/>
            <w:tcBorders>
              <w:top w:val="nil"/>
              <w:left w:val="nil"/>
              <w:bottom w:val="nil"/>
              <w:right w:val="nil"/>
            </w:tcBorders>
            <w:shd w:val="clear" w:color="000000" w:fill="FFFFFF"/>
            <w:noWrap/>
            <w:vAlign w:val="center"/>
            <w:hideMark/>
          </w:tcPr>
          <w:p w14:paraId="2E56E291" w14:textId="77777777" w:rsidR="003C43C4" w:rsidRPr="003C43C4" w:rsidRDefault="003C43C4" w:rsidP="003C43C4">
            <w:pPr>
              <w:spacing w:before="0" w:after="0" w:line="240" w:lineRule="auto"/>
              <w:jc w:val="right"/>
              <w:rPr>
                <w:rFonts w:ascii="Arial" w:hAnsi="Arial" w:cs="Arial"/>
                <w:i/>
                <w:iCs/>
                <w:color w:val="000000"/>
                <w:sz w:val="16"/>
                <w:szCs w:val="16"/>
              </w:rPr>
            </w:pPr>
            <w:r w:rsidRPr="003C43C4">
              <w:rPr>
                <w:rFonts w:ascii="Arial" w:hAnsi="Arial" w:cs="Arial"/>
                <w:i/>
                <w:iCs/>
                <w:color w:val="000000"/>
                <w:sz w:val="16"/>
                <w:szCs w:val="16"/>
              </w:rPr>
              <w:t>789,178</w:t>
            </w:r>
          </w:p>
        </w:tc>
      </w:tr>
      <w:tr w:rsidR="003C43C4" w:rsidRPr="003C43C4" w14:paraId="5A256D8D" w14:textId="77777777" w:rsidTr="003C43C4">
        <w:trPr>
          <w:trHeight w:hRule="exact" w:val="60"/>
        </w:trPr>
        <w:tc>
          <w:tcPr>
            <w:tcW w:w="1901" w:type="pct"/>
            <w:tcBorders>
              <w:top w:val="nil"/>
              <w:left w:val="nil"/>
              <w:bottom w:val="nil"/>
              <w:right w:val="nil"/>
            </w:tcBorders>
            <w:shd w:val="clear" w:color="000000" w:fill="FFFFFF"/>
            <w:noWrap/>
            <w:vAlign w:val="center"/>
            <w:hideMark/>
          </w:tcPr>
          <w:p w14:paraId="3AE85016" w14:textId="77777777" w:rsidR="003C43C4" w:rsidRPr="003C43C4" w:rsidRDefault="003C43C4" w:rsidP="003C43C4">
            <w:pPr>
              <w:spacing w:before="0" w:after="0" w:line="240" w:lineRule="auto"/>
              <w:rPr>
                <w:rFonts w:ascii="Arial" w:hAnsi="Arial" w:cs="Arial"/>
                <w:color w:val="000000"/>
                <w:sz w:val="16"/>
                <w:szCs w:val="16"/>
              </w:rPr>
            </w:pPr>
            <w:r w:rsidRPr="003C43C4">
              <w:rPr>
                <w:rFonts w:ascii="Arial" w:hAnsi="Arial" w:cs="Arial"/>
                <w:color w:val="000000"/>
                <w:sz w:val="16"/>
                <w:szCs w:val="16"/>
              </w:rPr>
              <w:t> </w:t>
            </w:r>
          </w:p>
        </w:tc>
        <w:tc>
          <w:tcPr>
            <w:tcW w:w="267" w:type="pct"/>
            <w:tcBorders>
              <w:top w:val="nil"/>
              <w:left w:val="nil"/>
              <w:bottom w:val="nil"/>
              <w:right w:val="nil"/>
            </w:tcBorders>
            <w:shd w:val="clear" w:color="000000" w:fill="FFFFFF"/>
            <w:noWrap/>
            <w:vAlign w:val="center"/>
            <w:hideMark/>
          </w:tcPr>
          <w:p w14:paraId="7D5533F4" w14:textId="77777777" w:rsidR="003C43C4" w:rsidRPr="003C43C4" w:rsidRDefault="003C43C4" w:rsidP="003C43C4">
            <w:pPr>
              <w:spacing w:before="0" w:after="0" w:line="240" w:lineRule="auto"/>
              <w:jc w:val="center"/>
              <w:rPr>
                <w:rFonts w:ascii="Arial" w:hAnsi="Arial" w:cs="Arial"/>
                <w:color w:val="000000"/>
                <w:sz w:val="16"/>
                <w:szCs w:val="16"/>
              </w:rPr>
            </w:pPr>
            <w:r w:rsidRPr="003C43C4">
              <w:rPr>
                <w:rFonts w:ascii="Arial" w:hAnsi="Arial" w:cs="Arial"/>
                <w:color w:val="000000"/>
                <w:sz w:val="16"/>
                <w:szCs w:val="16"/>
              </w:rPr>
              <w:t> </w:t>
            </w:r>
          </w:p>
        </w:tc>
        <w:tc>
          <w:tcPr>
            <w:tcW w:w="485" w:type="pct"/>
            <w:tcBorders>
              <w:top w:val="nil"/>
              <w:left w:val="nil"/>
              <w:bottom w:val="nil"/>
              <w:right w:val="nil"/>
            </w:tcBorders>
            <w:shd w:val="clear" w:color="000000" w:fill="FFFFFF"/>
            <w:noWrap/>
            <w:vAlign w:val="center"/>
            <w:hideMark/>
          </w:tcPr>
          <w:p w14:paraId="48B72149" w14:textId="77777777" w:rsidR="003C43C4" w:rsidRPr="003C43C4" w:rsidRDefault="003C43C4" w:rsidP="003C43C4">
            <w:pPr>
              <w:spacing w:before="0" w:after="0" w:line="240" w:lineRule="auto"/>
              <w:jc w:val="right"/>
              <w:rPr>
                <w:rFonts w:ascii="Arial" w:hAnsi="Arial" w:cs="Arial"/>
                <w:i/>
                <w:iCs/>
                <w:color w:val="000000"/>
                <w:sz w:val="16"/>
                <w:szCs w:val="16"/>
              </w:rPr>
            </w:pPr>
            <w:r w:rsidRPr="003C43C4">
              <w:rPr>
                <w:rFonts w:ascii="Arial" w:hAnsi="Arial" w:cs="Arial"/>
                <w:i/>
                <w:iCs/>
                <w:color w:val="000000"/>
                <w:sz w:val="16"/>
                <w:szCs w:val="16"/>
              </w:rPr>
              <w:t> </w:t>
            </w:r>
          </w:p>
        </w:tc>
        <w:tc>
          <w:tcPr>
            <w:tcW w:w="587" w:type="pct"/>
            <w:tcBorders>
              <w:top w:val="nil"/>
              <w:left w:val="nil"/>
              <w:bottom w:val="nil"/>
              <w:right w:val="nil"/>
            </w:tcBorders>
            <w:shd w:val="clear" w:color="000000" w:fill="E6F2FF"/>
            <w:noWrap/>
            <w:vAlign w:val="center"/>
            <w:hideMark/>
          </w:tcPr>
          <w:p w14:paraId="3484BAEC" w14:textId="77777777" w:rsidR="003C43C4" w:rsidRPr="003C43C4" w:rsidRDefault="003C43C4" w:rsidP="003C43C4">
            <w:pPr>
              <w:spacing w:before="0" w:after="0" w:line="240" w:lineRule="auto"/>
              <w:jc w:val="right"/>
              <w:rPr>
                <w:rFonts w:ascii="Arial" w:hAnsi="Arial" w:cs="Arial"/>
                <w:i/>
                <w:iCs/>
                <w:color w:val="000000"/>
                <w:sz w:val="16"/>
                <w:szCs w:val="16"/>
              </w:rPr>
            </w:pPr>
            <w:r w:rsidRPr="003C43C4">
              <w:rPr>
                <w:rFonts w:ascii="Arial" w:hAnsi="Arial" w:cs="Arial"/>
                <w:i/>
                <w:iCs/>
                <w:color w:val="000000"/>
                <w:sz w:val="16"/>
                <w:szCs w:val="16"/>
              </w:rPr>
              <w:t> </w:t>
            </w:r>
          </w:p>
        </w:tc>
        <w:tc>
          <w:tcPr>
            <w:tcW w:w="587" w:type="pct"/>
            <w:tcBorders>
              <w:top w:val="nil"/>
              <w:left w:val="nil"/>
              <w:bottom w:val="nil"/>
              <w:right w:val="nil"/>
            </w:tcBorders>
            <w:shd w:val="clear" w:color="000000" w:fill="FFFFFF"/>
            <w:noWrap/>
            <w:vAlign w:val="center"/>
            <w:hideMark/>
          </w:tcPr>
          <w:p w14:paraId="6303BB8F" w14:textId="77777777" w:rsidR="003C43C4" w:rsidRPr="003C43C4" w:rsidRDefault="003C43C4" w:rsidP="003C43C4">
            <w:pPr>
              <w:spacing w:before="0" w:after="0" w:line="240" w:lineRule="auto"/>
              <w:jc w:val="right"/>
              <w:rPr>
                <w:rFonts w:ascii="Arial" w:hAnsi="Arial" w:cs="Arial"/>
                <w:i/>
                <w:iCs/>
                <w:color w:val="000000"/>
                <w:sz w:val="16"/>
                <w:szCs w:val="16"/>
              </w:rPr>
            </w:pPr>
            <w:r w:rsidRPr="003C43C4">
              <w:rPr>
                <w:rFonts w:ascii="Arial" w:hAnsi="Arial" w:cs="Arial"/>
                <w:i/>
                <w:iCs/>
                <w:color w:val="000000"/>
                <w:sz w:val="16"/>
                <w:szCs w:val="16"/>
              </w:rPr>
              <w:t> </w:t>
            </w:r>
          </w:p>
        </w:tc>
        <w:tc>
          <w:tcPr>
            <w:tcW w:w="587" w:type="pct"/>
            <w:tcBorders>
              <w:top w:val="nil"/>
              <w:left w:val="nil"/>
              <w:bottom w:val="nil"/>
              <w:right w:val="nil"/>
            </w:tcBorders>
            <w:shd w:val="clear" w:color="000000" w:fill="FFFFFF"/>
            <w:noWrap/>
            <w:vAlign w:val="center"/>
            <w:hideMark/>
          </w:tcPr>
          <w:p w14:paraId="213F5643" w14:textId="77777777" w:rsidR="003C43C4" w:rsidRPr="003C43C4" w:rsidRDefault="003C43C4" w:rsidP="003C43C4">
            <w:pPr>
              <w:spacing w:before="0" w:after="0" w:line="240" w:lineRule="auto"/>
              <w:jc w:val="right"/>
              <w:rPr>
                <w:rFonts w:ascii="Arial" w:hAnsi="Arial" w:cs="Arial"/>
                <w:i/>
                <w:iCs/>
                <w:color w:val="000000"/>
                <w:sz w:val="16"/>
                <w:szCs w:val="16"/>
              </w:rPr>
            </w:pPr>
            <w:r w:rsidRPr="003C43C4">
              <w:rPr>
                <w:rFonts w:ascii="Arial" w:hAnsi="Arial" w:cs="Arial"/>
                <w:i/>
                <w:iCs/>
                <w:color w:val="000000"/>
                <w:sz w:val="16"/>
                <w:szCs w:val="16"/>
              </w:rPr>
              <w:t> </w:t>
            </w:r>
          </w:p>
        </w:tc>
        <w:tc>
          <w:tcPr>
            <w:tcW w:w="587" w:type="pct"/>
            <w:tcBorders>
              <w:top w:val="nil"/>
              <w:left w:val="nil"/>
              <w:bottom w:val="nil"/>
              <w:right w:val="nil"/>
            </w:tcBorders>
            <w:shd w:val="clear" w:color="000000" w:fill="FFFFFF"/>
            <w:noWrap/>
            <w:vAlign w:val="center"/>
            <w:hideMark/>
          </w:tcPr>
          <w:p w14:paraId="15DCFEBE" w14:textId="77777777" w:rsidR="003C43C4" w:rsidRPr="003C43C4" w:rsidRDefault="003C43C4" w:rsidP="003C43C4">
            <w:pPr>
              <w:spacing w:before="0" w:after="0" w:line="240" w:lineRule="auto"/>
              <w:jc w:val="right"/>
              <w:rPr>
                <w:rFonts w:ascii="Arial" w:hAnsi="Arial" w:cs="Arial"/>
                <w:i/>
                <w:iCs/>
                <w:color w:val="000000"/>
                <w:sz w:val="16"/>
                <w:szCs w:val="16"/>
              </w:rPr>
            </w:pPr>
            <w:r w:rsidRPr="003C43C4">
              <w:rPr>
                <w:rFonts w:ascii="Arial" w:hAnsi="Arial" w:cs="Arial"/>
                <w:i/>
                <w:iCs/>
                <w:color w:val="000000"/>
                <w:sz w:val="16"/>
                <w:szCs w:val="16"/>
              </w:rPr>
              <w:t> </w:t>
            </w:r>
          </w:p>
        </w:tc>
      </w:tr>
      <w:tr w:rsidR="003C43C4" w:rsidRPr="003C43C4" w14:paraId="3EC36823" w14:textId="77777777" w:rsidTr="003C43C4">
        <w:trPr>
          <w:trHeight w:hRule="exact" w:val="226"/>
        </w:trPr>
        <w:tc>
          <w:tcPr>
            <w:tcW w:w="1901" w:type="pct"/>
            <w:tcBorders>
              <w:top w:val="nil"/>
              <w:left w:val="nil"/>
              <w:bottom w:val="nil"/>
              <w:right w:val="nil"/>
            </w:tcBorders>
            <w:shd w:val="clear" w:color="000000" w:fill="FFFFFF"/>
            <w:noWrap/>
            <w:vAlign w:val="center"/>
            <w:hideMark/>
          </w:tcPr>
          <w:p w14:paraId="68E8B2B5" w14:textId="55D1FE81" w:rsidR="003C43C4" w:rsidRPr="003C43C4" w:rsidRDefault="003C43C4" w:rsidP="003C43C4">
            <w:pPr>
              <w:spacing w:before="0" w:after="0" w:line="240" w:lineRule="auto"/>
              <w:rPr>
                <w:rFonts w:ascii="Arial" w:hAnsi="Arial" w:cs="Arial"/>
                <w:color w:val="000000"/>
                <w:sz w:val="16"/>
                <w:szCs w:val="16"/>
              </w:rPr>
            </w:pPr>
            <w:r w:rsidRPr="003C43C4">
              <w:rPr>
                <w:rFonts w:ascii="Arial" w:hAnsi="Arial" w:cs="Arial"/>
                <w:color w:val="000000"/>
                <w:sz w:val="16"/>
                <w:szCs w:val="16"/>
              </w:rPr>
              <w:t>Non</w:t>
            </w:r>
            <w:r w:rsidR="009565FB">
              <w:rPr>
                <w:rFonts w:ascii="Arial" w:hAnsi="Arial" w:cs="Arial"/>
                <w:color w:val="000000"/>
                <w:sz w:val="16"/>
                <w:szCs w:val="16"/>
              </w:rPr>
              <w:noBreakHyphen/>
            </w:r>
            <w:r w:rsidRPr="003C43C4">
              <w:rPr>
                <w:rFonts w:ascii="Arial" w:hAnsi="Arial" w:cs="Arial"/>
                <w:color w:val="000000"/>
                <w:sz w:val="16"/>
                <w:szCs w:val="16"/>
              </w:rPr>
              <w:t>financial assets</w:t>
            </w:r>
          </w:p>
        </w:tc>
        <w:tc>
          <w:tcPr>
            <w:tcW w:w="267" w:type="pct"/>
            <w:tcBorders>
              <w:top w:val="nil"/>
              <w:left w:val="nil"/>
              <w:bottom w:val="nil"/>
              <w:right w:val="nil"/>
            </w:tcBorders>
            <w:shd w:val="clear" w:color="000000" w:fill="FFFFFF"/>
            <w:noWrap/>
            <w:vAlign w:val="center"/>
            <w:hideMark/>
          </w:tcPr>
          <w:p w14:paraId="421CA697" w14:textId="77777777" w:rsidR="003C43C4" w:rsidRPr="003C43C4" w:rsidRDefault="003C43C4" w:rsidP="003C43C4">
            <w:pPr>
              <w:spacing w:before="0" w:after="0" w:line="240" w:lineRule="auto"/>
              <w:jc w:val="center"/>
              <w:rPr>
                <w:rFonts w:ascii="Arial" w:hAnsi="Arial" w:cs="Arial"/>
                <w:color w:val="000000"/>
                <w:sz w:val="16"/>
                <w:szCs w:val="16"/>
              </w:rPr>
            </w:pPr>
            <w:r w:rsidRPr="003C43C4">
              <w:rPr>
                <w:rFonts w:ascii="Arial" w:hAnsi="Arial" w:cs="Arial"/>
                <w:color w:val="000000"/>
                <w:sz w:val="16"/>
                <w:szCs w:val="16"/>
              </w:rPr>
              <w:t> </w:t>
            </w:r>
          </w:p>
        </w:tc>
        <w:tc>
          <w:tcPr>
            <w:tcW w:w="485" w:type="pct"/>
            <w:tcBorders>
              <w:top w:val="nil"/>
              <w:left w:val="nil"/>
              <w:bottom w:val="nil"/>
              <w:right w:val="nil"/>
            </w:tcBorders>
            <w:shd w:val="clear" w:color="000000" w:fill="FFFFFF"/>
            <w:noWrap/>
            <w:vAlign w:val="center"/>
            <w:hideMark/>
          </w:tcPr>
          <w:p w14:paraId="602FCAB7"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 </w:t>
            </w:r>
          </w:p>
        </w:tc>
        <w:tc>
          <w:tcPr>
            <w:tcW w:w="587" w:type="pct"/>
            <w:tcBorders>
              <w:top w:val="nil"/>
              <w:left w:val="nil"/>
              <w:bottom w:val="nil"/>
              <w:right w:val="nil"/>
            </w:tcBorders>
            <w:shd w:val="clear" w:color="000000" w:fill="E6F2FF"/>
            <w:noWrap/>
            <w:vAlign w:val="center"/>
            <w:hideMark/>
          </w:tcPr>
          <w:p w14:paraId="2480C2D9"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7ABFB5AD"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27A9AC8E"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334D7D0F"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 </w:t>
            </w:r>
          </w:p>
        </w:tc>
      </w:tr>
      <w:tr w:rsidR="003C43C4" w:rsidRPr="003C43C4" w14:paraId="6802DD85" w14:textId="77777777" w:rsidTr="003C43C4">
        <w:trPr>
          <w:trHeight w:hRule="exact" w:val="226"/>
        </w:trPr>
        <w:tc>
          <w:tcPr>
            <w:tcW w:w="1901" w:type="pct"/>
            <w:tcBorders>
              <w:top w:val="nil"/>
              <w:left w:val="nil"/>
              <w:bottom w:val="nil"/>
              <w:right w:val="nil"/>
            </w:tcBorders>
            <w:shd w:val="clear" w:color="000000" w:fill="FFFFFF"/>
            <w:noWrap/>
            <w:vAlign w:val="center"/>
            <w:hideMark/>
          </w:tcPr>
          <w:p w14:paraId="697EEFB0" w14:textId="77777777" w:rsidR="003C43C4" w:rsidRPr="003C43C4" w:rsidRDefault="003C43C4" w:rsidP="003C43C4">
            <w:pPr>
              <w:spacing w:before="0" w:after="0" w:line="240" w:lineRule="auto"/>
              <w:ind w:left="170"/>
              <w:rPr>
                <w:rFonts w:ascii="Arial" w:hAnsi="Arial" w:cs="Arial"/>
                <w:color w:val="000000"/>
                <w:sz w:val="16"/>
                <w:szCs w:val="16"/>
              </w:rPr>
            </w:pPr>
            <w:r w:rsidRPr="003C43C4">
              <w:rPr>
                <w:rFonts w:ascii="Arial" w:hAnsi="Arial" w:cs="Arial"/>
                <w:color w:val="000000"/>
                <w:sz w:val="16"/>
                <w:szCs w:val="16"/>
              </w:rPr>
              <w:t xml:space="preserve">Land </w:t>
            </w:r>
          </w:p>
        </w:tc>
        <w:tc>
          <w:tcPr>
            <w:tcW w:w="267" w:type="pct"/>
            <w:tcBorders>
              <w:top w:val="nil"/>
              <w:left w:val="nil"/>
              <w:bottom w:val="nil"/>
              <w:right w:val="nil"/>
            </w:tcBorders>
            <w:shd w:val="clear" w:color="000000" w:fill="FFFFFF"/>
            <w:noWrap/>
            <w:vAlign w:val="center"/>
            <w:hideMark/>
          </w:tcPr>
          <w:p w14:paraId="45BE1F22" w14:textId="77777777" w:rsidR="003C43C4" w:rsidRPr="003C43C4" w:rsidRDefault="003C43C4" w:rsidP="003C43C4">
            <w:pPr>
              <w:spacing w:before="0" w:after="0" w:line="240" w:lineRule="auto"/>
              <w:jc w:val="center"/>
              <w:rPr>
                <w:rFonts w:ascii="Arial" w:hAnsi="Arial" w:cs="Arial"/>
                <w:color w:val="000000"/>
                <w:sz w:val="16"/>
                <w:szCs w:val="16"/>
              </w:rPr>
            </w:pPr>
            <w:r w:rsidRPr="003C43C4">
              <w:rPr>
                <w:rFonts w:ascii="Arial" w:hAnsi="Arial" w:cs="Arial"/>
                <w:color w:val="000000"/>
                <w:sz w:val="16"/>
                <w:szCs w:val="16"/>
              </w:rPr>
              <w:t> </w:t>
            </w:r>
          </w:p>
        </w:tc>
        <w:tc>
          <w:tcPr>
            <w:tcW w:w="485" w:type="pct"/>
            <w:tcBorders>
              <w:top w:val="nil"/>
              <w:left w:val="nil"/>
              <w:bottom w:val="nil"/>
              <w:right w:val="nil"/>
            </w:tcBorders>
            <w:shd w:val="clear" w:color="000000" w:fill="FFFFFF"/>
            <w:noWrap/>
            <w:vAlign w:val="center"/>
            <w:hideMark/>
          </w:tcPr>
          <w:p w14:paraId="29BD4048"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14,647</w:t>
            </w:r>
          </w:p>
        </w:tc>
        <w:tc>
          <w:tcPr>
            <w:tcW w:w="587" w:type="pct"/>
            <w:tcBorders>
              <w:top w:val="nil"/>
              <w:left w:val="nil"/>
              <w:bottom w:val="nil"/>
              <w:right w:val="nil"/>
            </w:tcBorders>
            <w:shd w:val="clear" w:color="000000" w:fill="E6F2FF"/>
            <w:noWrap/>
            <w:vAlign w:val="center"/>
            <w:hideMark/>
          </w:tcPr>
          <w:p w14:paraId="5C57D755"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14,756</w:t>
            </w:r>
          </w:p>
        </w:tc>
        <w:tc>
          <w:tcPr>
            <w:tcW w:w="587" w:type="pct"/>
            <w:tcBorders>
              <w:top w:val="nil"/>
              <w:left w:val="nil"/>
              <w:bottom w:val="nil"/>
              <w:right w:val="nil"/>
            </w:tcBorders>
            <w:shd w:val="clear" w:color="000000" w:fill="FFFFFF"/>
            <w:noWrap/>
            <w:vAlign w:val="center"/>
            <w:hideMark/>
          </w:tcPr>
          <w:p w14:paraId="30ECB52A"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14,883</w:t>
            </w:r>
          </w:p>
        </w:tc>
        <w:tc>
          <w:tcPr>
            <w:tcW w:w="587" w:type="pct"/>
            <w:tcBorders>
              <w:top w:val="nil"/>
              <w:left w:val="nil"/>
              <w:bottom w:val="nil"/>
              <w:right w:val="nil"/>
            </w:tcBorders>
            <w:shd w:val="clear" w:color="000000" w:fill="FFFFFF"/>
            <w:noWrap/>
            <w:vAlign w:val="center"/>
            <w:hideMark/>
          </w:tcPr>
          <w:p w14:paraId="03EEEB92"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15,060</w:t>
            </w:r>
          </w:p>
        </w:tc>
        <w:tc>
          <w:tcPr>
            <w:tcW w:w="587" w:type="pct"/>
            <w:tcBorders>
              <w:top w:val="nil"/>
              <w:left w:val="nil"/>
              <w:bottom w:val="nil"/>
              <w:right w:val="nil"/>
            </w:tcBorders>
            <w:shd w:val="clear" w:color="000000" w:fill="FFFFFF"/>
            <w:noWrap/>
            <w:vAlign w:val="center"/>
            <w:hideMark/>
          </w:tcPr>
          <w:p w14:paraId="7FCFF54F"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15,181</w:t>
            </w:r>
          </w:p>
        </w:tc>
      </w:tr>
      <w:tr w:rsidR="003C43C4" w:rsidRPr="003C43C4" w14:paraId="710A6D74" w14:textId="77777777" w:rsidTr="003C43C4">
        <w:trPr>
          <w:trHeight w:hRule="exact" w:val="226"/>
        </w:trPr>
        <w:tc>
          <w:tcPr>
            <w:tcW w:w="1901" w:type="pct"/>
            <w:tcBorders>
              <w:top w:val="nil"/>
              <w:left w:val="nil"/>
              <w:bottom w:val="nil"/>
              <w:right w:val="nil"/>
            </w:tcBorders>
            <w:shd w:val="clear" w:color="000000" w:fill="FFFFFF"/>
            <w:noWrap/>
            <w:vAlign w:val="center"/>
            <w:hideMark/>
          </w:tcPr>
          <w:p w14:paraId="50F9210A" w14:textId="77777777" w:rsidR="003C43C4" w:rsidRPr="003C43C4" w:rsidRDefault="003C43C4" w:rsidP="003C43C4">
            <w:pPr>
              <w:spacing w:before="0" w:after="0" w:line="240" w:lineRule="auto"/>
              <w:ind w:left="170"/>
              <w:rPr>
                <w:rFonts w:ascii="Arial" w:hAnsi="Arial" w:cs="Arial"/>
                <w:color w:val="000000"/>
                <w:sz w:val="16"/>
                <w:szCs w:val="16"/>
              </w:rPr>
            </w:pPr>
            <w:r w:rsidRPr="003C43C4">
              <w:rPr>
                <w:rFonts w:ascii="Arial" w:hAnsi="Arial" w:cs="Arial"/>
                <w:color w:val="000000"/>
                <w:sz w:val="16"/>
                <w:szCs w:val="16"/>
              </w:rPr>
              <w:t>Buildings</w:t>
            </w:r>
          </w:p>
        </w:tc>
        <w:tc>
          <w:tcPr>
            <w:tcW w:w="267" w:type="pct"/>
            <w:tcBorders>
              <w:top w:val="nil"/>
              <w:left w:val="nil"/>
              <w:bottom w:val="nil"/>
              <w:right w:val="nil"/>
            </w:tcBorders>
            <w:shd w:val="clear" w:color="000000" w:fill="FFFFFF"/>
            <w:noWrap/>
            <w:vAlign w:val="center"/>
            <w:hideMark/>
          </w:tcPr>
          <w:p w14:paraId="007561CA" w14:textId="77777777" w:rsidR="003C43C4" w:rsidRPr="003C43C4" w:rsidRDefault="003C43C4" w:rsidP="003C43C4">
            <w:pPr>
              <w:spacing w:before="0" w:after="0" w:line="240" w:lineRule="auto"/>
              <w:jc w:val="center"/>
              <w:rPr>
                <w:rFonts w:ascii="Arial" w:hAnsi="Arial" w:cs="Arial"/>
                <w:color w:val="000000"/>
                <w:sz w:val="16"/>
                <w:szCs w:val="16"/>
              </w:rPr>
            </w:pPr>
            <w:r w:rsidRPr="003C43C4">
              <w:rPr>
                <w:rFonts w:ascii="Arial" w:hAnsi="Arial" w:cs="Arial"/>
                <w:color w:val="000000"/>
                <w:sz w:val="16"/>
                <w:szCs w:val="16"/>
              </w:rPr>
              <w:t> </w:t>
            </w:r>
          </w:p>
        </w:tc>
        <w:tc>
          <w:tcPr>
            <w:tcW w:w="485" w:type="pct"/>
            <w:tcBorders>
              <w:top w:val="nil"/>
              <w:left w:val="nil"/>
              <w:bottom w:val="nil"/>
              <w:right w:val="nil"/>
            </w:tcBorders>
            <w:shd w:val="clear" w:color="000000" w:fill="FFFFFF"/>
            <w:noWrap/>
            <w:vAlign w:val="center"/>
            <w:hideMark/>
          </w:tcPr>
          <w:p w14:paraId="32353E1A"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50,951</w:t>
            </w:r>
          </w:p>
        </w:tc>
        <w:tc>
          <w:tcPr>
            <w:tcW w:w="587" w:type="pct"/>
            <w:tcBorders>
              <w:top w:val="nil"/>
              <w:left w:val="nil"/>
              <w:bottom w:val="nil"/>
              <w:right w:val="nil"/>
            </w:tcBorders>
            <w:shd w:val="clear" w:color="000000" w:fill="E6F2FF"/>
            <w:noWrap/>
            <w:vAlign w:val="center"/>
            <w:hideMark/>
          </w:tcPr>
          <w:p w14:paraId="3F9C3C5F"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50,875</w:t>
            </w:r>
          </w:p>
        </w:tc>
        <w:tc>
          <w:tcPr>
            <w:tcW w:w="587" w:type="pct"/>
            <w:tcBorders>
              <w:top w:val="nil"/>
              <w:left w:val="nil"/>
              <w:bottom w:val="nil"/>
              <w:right w:val="nil"/>
            </w:tcBorders>
            <w:shd w:val="clear" w:color="000000" w:fill="FFFFFF"/>
            <w:noWrap/>
            <w:vAlign w:val="center"/>
            <w:hideMark/>
          </w:tcPr>
          <w:p w14:paraId="67C4CE15"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51,211</w:t>
            </w:r>
          </w:p>
        </w:tc>
        <w:tc>
          <w:tcPr>
            <w:tcW w:w="587" w:type="pct"/>
            <w:tcBorders>
              <w:top w:val="nil"/>
              <w:left w:val="nil"/>
              <w:bottom w:val="nil"/>
              <w:right w:val="nil"/>
            </w:tcBorders>
            <w:shd w:val="clear" w:color="000000" w:fill="FFFFFF"/>
            <w:noWrap/>
            <w:vAlign w:val="center"/>
            <w:hideMark/>
          </w:tcPr>
          <w:p w14:paraId="0422DB64"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52,406</w:t>
            </w:r>
          </w:p>
        </w:tc>
        <w:tc>
          <w:tcPr>
            <w:tcW w:w="587" w:type="pct"/>
            <w:tcBorders>
              <w:top w:val="nil"/>
              <w:left w:val="nil"/>
              <w:bottom w:val="nil"/>
              <w:right w:val="nil"/>
            </w:tcBorders>
            <w:shd w:val="clear" w:color="000000" w:fill="FFFFFF"/>
            <w:noWrap/>
            <w:vAlign w:val="center"/>
            <w:hideMark/>
          </w:tcPr>
          <w:p w14:paraId="4847440C"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51,588</w:t>
            </w:r>
          </w:p>
        </w:tc>
      </w:tr>
      <w:tr w:rsidR="003C43C4" w:rsidRPr="003C43C4" w14:paraId="3ABAF8B2" w14:textId="77777777" w:rsidTr="003C43C4">
        <w:trPr>
          <w:trHeight w:hRule="exact" w:val="226"/>
        </w:trPr>
        <w:tc>
          <w:tcPr>
            <w:tcW w:w="1901" w:type="pct"/>
            <w:tcBorders>
              <w:top w:val="nil"/>
              <w:left w:val="nil"/>
              <w:bottom w:val="nil"/>
              <w:right w:val="nil"/>
            </w:tcBorders>
            <w:shd w:val="clear" w:color="000000" w:fill="FFFFFF"/>
            <w:noWrap/>
            <w:vAlign w:val="center"/>
            <w:hideMark/>
          </w:tcPr>
          <w:p w14:paraId="3815E6F7" w14:textId="77777777" w:rsidR="003C43C4" w:rsidRPr="003C43C4" w:rsidRDefault="003C43C4" w:rsidP="003C43C4">
            <w:pPr>
              <w:spacing w:before="0" w:after="0" w:line="240" w:lineRule="auto"/>
              <w:ind w:left="170"/>
              <w:rPr>
                <w:rFonts w:ascii="Arial" w:hAnsi="Arial" w:cs="Arial"/>
                <w:sz w:val="16"/>
                <w:szCs w:val="16"/>
              </w:rPr>
            </w:pPr>
            <w:r w:rsidRPr="003C43C4">
              <w:rPr>
                <w:rFonts w:ascii="Arial" w:hAnsi="Arial" w:cs="Arial"/>
                <w:sz w:val="16"/>
                <w:szCs w:val="16"/>
              </w:rPr>
              <w:t>Plant, equipment and infrastructure</w:t>
            </w:r>
          </w:p>
        </w:tc>
        <w:tc>
          <w:tcPr>
            <w:tcW w:w="267" w:type="pct"/>
            <w:tcBorders>
              <w:top w:val="nil"/>
              <w:left w:val="nil"/>
              <w:bottom w:val="nil"/>
              <w:right w:val="nil"/>
            </w:tcBorders>
            <w:shd w:val="clear" w:color="000000" w:fill="FFFFFF"/>
            <w:noWrap/>
            <w:vAlign w:val="center"/>
            <w:hideMark/>
          </w:tcPr>
          <w:p w14:paraId="3B4A53E5" w14:textId="77777777" w:rsidR="003C43C4" w:rsidRPr="003C43C4" w:rsidRDefault="003C43C4" w:rsidP="003C43C4">
            <w:pPr>
              <w:spacing w:before="0" w:after="0" w:line="240" w:lineRule="auto"/>
              <w:jc w:val="center"/>
              <w:rPr>
                <w:rFonts w:ascii="Arial" w:hAnsi="Arial" w:cs="Arial"/>
                <w:sz w:val="16"/>
                <w:szCs w:val="16"/>
              </w:rPr>
            </w:pPr>
            <w:r w:rsidRPr="003C43C4">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2D813A94"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115,529</w:t>
            </w:r>
          </w:p>
        </w:tc>
        <w:tc>
          <w:tcPr>
            <w:tcW w:w="587" w:type="pct"/>
            <w:tcBorders>
              <w:top w:val="nil"/>
              <w:left w:val="nil"/>
              <w:bottom w:val="nil"/>
              <w:right w:val="nil"/>
            </w:tcBorders>
            <w:shd w:val="clear" w:color="000000" w:fill="E6F2FF"/>
            <w:noWrap/>
            <w:vAlign w:val="center"/>
            <w:hideMark/>
          </w:tcPr>
          <w:p w14:paraId="51B1170E"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120,634</w:t>
            </w:r>
          </w:p>
        </w:tc>
        <w:tc>
          <w:tcPr>
            <w:tcW w:w="587" w:type="pct"/>
            <w:tcBorders>
              <w:top w:val="nil"/>
              <w:left w:val="nil"/>
              <w:bottom w:val="nil"/>
              <w:right w:val="nil"/>
            </w:tcBorders>
            <w:shd w:val="clear" w:color="000000" w:fill="FFFFFF"/>
            <w:noWrap/>
            <w:vAlign w:val="center"/>
            <w:hideMark/>
          </w:tcPr>
          <w:p w14:paraId="11CE6561"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126,759</w:t>
            </w:r>
          </w:p>
        </w:tc>
        <w:tc>
          <w:tcPr>
            <w:tcW w:w="587" w:type="pct"/>
            <w:tcBorders>
              <w:top w:val="nil"/>
              <w:left w:val="nil"/>
              <w:bottom w:val="nil"/>
              <w:right w:val="nil"/>
            </w:tcBorders>
            <w:shd w:val="clear" w:color="000000" w:fill="FFFFFF"/>
            <w:noWrap/>
            <w:vAlign w:val="center"/>
            <w:hideMark/>
          </w:tcPr>
          <w:p w14:paraId="3614064B"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135,457</w:t>
            </w:r>
          </w:p>
        </w:tc>
        <w:tc>
          <w:tcPr>
            <w:tcW w:w="587" w:type="pct"/>
            <w:tcBorders>
              <w:top w:val="nil"/>
              <w:left w:val="nil"/>
              <w:bottom w:val="nil"/>
              <w:right w:val="nil"/>
            </w:tcBorders>
            <w:shd w:val="clear" w:color="000000" w:fill="FFFFFF"/>
            <w:noWrap/>
            <w:vAlign w:val="center"/>
            <w:hideMark/>
          </w:tcPr>
          <w:p w14:paraId="39422CBC"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145,150</w:t>
            </w:r>
          </w:p>
        </w:tc>
      </w:tr>
      <w:tr w:rsidR="003C43C4" w:rsidRPr="003C43C4" w14:paraId="24E689E9" w14:textId="77777777" w:rsidTr="003C43C4">
        <w:trPr>
          <w:trHeight w:hRule="exact" w:val="226"/>
        </w:trPr>
        <w:tc>
          <w:tcPr>
            <w:tcW w:w="1901" w:type="pct"/>
            <w:tcBorders>
              <w:top w:val="nil"/>
              <w:left w:val="nil"/>
              <w:bottom w:val="nil"/>
              <w:right w:val="nil"/>
            </w:tcBorders>
            <w:shd w:val="clear" w:color="000000" w:fill="FFFFFF"/>
            <w:noWrap/>
            <w:vAlign w:val="center"/>
            <w:hideMark/>
          </w:tcPr>
          <w:p w14:paraId="31E39AAF" w14:textId="77777777" w:rsidR="003C43C4" w:rsidRPr="003C43C4" w:rsidRDefault="003C43C4" w:rsidP="003C43C4">
            <w:pPr>
              <w:spacing w:before="0" w:after="0" w:line="240" w:lineRule="auto"/>
              <w:ind w:left="170"/>
              <w:rPr>
                <w:rFonts w:ascii="Arial" w:hAnsi="Arial" w:cs="Arial"/>
                <w:sz w:val="16"/>
                <w:szCs w:val="16"/>
              </w:rPr>
            </w:pPr>
            <w:r w:rsidRPr="003C43C4">
              <w:rPr>
                <w:rFonts w:ascii="Arial" w:hAnsi="Arial" w:cs="Arial"/>
                <w:sz w:val="16"/>
                <w:szCs w:val="16"/>
              </w:rPr>
              <w:t>Inventories</w:t>
            </w:r>
          </w:p>
        </w:tc>
        <w:tc>
          <w:tcPr>
            <w:tcW w:w="267" w:type="pct"/>
            <w:tcBorders>
              <w:top w:val="nil"/>
              <w:left w:val="nil"/>
              <w:bottom w:val="nil"/>
              <w:right w:val="nil"/>
            </w:tcBorders>
            <w:shd w:val="clear" w:color="000000" w:fill="FFFFFF"/>
            <w:noWrap/>
            <w:vAlign w:val="center"/>
            <w:hideMark/>
          </w:tcPr>
          <w:p w14:paraId="03B1F322" w14:textId="77777777" w:rsidR="003C43C4" w:rsidRPr="003C43C4" w:rsidRDefault="003C43C4" w:rsidP="003C43C4">
            <w:pPr>
              <w:spacing w:before="0" w:after="0" w:line="240" w:lineRule="auto"/>
              <w:jc w:val="center"/>
              <w:rPr>
                <w:rFonts w:ascii="Arial" w:hAnsi="Arial" w:cs="Arial"/>
                <w:sz w:val="16"/>
                <w:szCs w:val="16"/>
              </w:rPr>
            </w:pPr>
            <w:r w:rsidRPr="003C43C4">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5CC924BC"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11,604</w:t>
            </w:r>
          </w:p>
        </w:tc>
        <w:tc>
          <w:tcPr>
            <w:tcW w:w="587" w:type="pct"/>
            <w:tcBorders>
              <w:top w:val="nil"/>
              <w:left w:val="nil"/>
              <w:bottom w:val="nil"/>
              <w:right w:val="nil"/>
            </w:tcBorders>
            <w:shd w:val="clear" w:color="000000" w:fill="E6F2FF"/>
            <w:noWrap/>
            <w:vAlign w:val="center"/>
            <w:hideMark/>
          </w:tcPr>
          <w:p w14:paraId="2B9321C8"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12,691</w:t>
            </w:r>
          </w:p>
        </w:tc>
        <w:tc>
          <w:tcPr>
            <w:tcW w:w="587" w:type="pct"/>
            <w:tcBorders>
              <w:top w:val="nil"/>
              <w:left w:val="nil"/>
              <w:bottom w:val="nil"/>
              <w:right w:val="nil"/>
            </w:tcBorders>
            <w:shd w:val="clear" w:color="000000" w:fill="FFFFFF"/>
            <w:noWrap/>
            <w:vAlign w:val="center"/>
            <w:hideMark/>
          </w:tcPr>
          <w:p w14:paraId="4683B532"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13,585</w:t>
            </w:r>
          </w:p>
        </w:tc>
        <w:tc>
          <w:tcPr>
            <w:tcW w:w="587" w:type="pct"/>
            <w:tcBorders>
              <w:top w:val="nil"/>
              <w:left w:val="nil"/>
              <w:bottom w:val="nil"/>
              <w:right w:val="nil"/>
            </w:tcBorders>
            <w:shd w:val="clear" w:color="000000" w:fill="FFFFFF"/>
            <w:noWrap/>
            <w:vAlign w:val="center"/>
            <w:hideMark/>
          </w:tcPr>
          <w:p w14:paraId="45CB1A34"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14,579</w:t>
            </w:r>
          </w:p>
        </w:tc>
        <w:tc>
          <w:tcPr>
            <w:tcW w:w="587" w:type="pct"/>
            <w:tcBorders>
              <w:top w:val="nil"/>
              <w:left w:val="nil"/>
              <w:bottom w:val="nil"/>
              <w:right w:val="nil"/>
            </w:tcBorders>
            <w:shd w:val="clear" w:color="000000" w:fill="FFFFFF"/>
            <w:noWrap/>
            <w:vAlign w:val="center"/>
            <w:hideMark/>
          </w:tcPr>
          <w:p w14:paraId="1BB90AF8"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15,661</w:t>
            </w:r>
          </w:p>
        </w:tc>
      </w:tr>
      <w:tr w:rsidR="003C43C4" w:rsidRPr="003C43C4" w14:paraId="324891DE" w14:textId="77777777" w:rsidTr="003C43C4">
        <w:trPr>
          <w:trHeight w:hRule="exact" w:val="226"/>
        </w:trPr>
        <w:tc>
          <w:tcPr>
            <w:tcW w:w="1901" w:type="pct"/>
            <w:tcBorders>
              <w:top w:val="nil"/>
              <w:left w:val="nil"/>
              <w:bottom w:val="nil"/>
              <w:right w:val="nil"/>
            </w:tcBorders>
            <w:shd w:val="clear" w:color="000000" w:fill="FFFFFF"/>
            <w:noWrap/>
            <w:vAlign w:val="center"/>
            <w:hideMark/>
          </w:tcPr>
          <w:p w14:paraId="3B4583DD" w14:textId="77777777" w:rsidR="003C43C4" w:rsidRPr="003C43C4" w:rsidRDefault="003C43C4" w:rsidP="003C43C4">
            <w:pPr>
              <w:spacing w:before="0" w:after="0" w:line="240" w:lineRule="auto"/>
              <w:ind w:left="170"/>
              <w:rPr>
                <w:rFonts w:ascii="Arial" w:hAnsi="Arial" w:cs="Arial"/>
                <w:sz w:val="16"/>
                <w:szCs w:val="16"/>
              </w:rPr>
            </w:pPr>
            <w:r w:rsidRPr="003C43C4">
              <w:rPr>
                <w:rFonts w:ascii="Arial" w:hAnsi="Arial" w:cs="Arial"/>
                <w:sz w:val="16"/>
                <w:szCs w:val="16"/>
              </w:rPr>
              <w:t>Intangibles</w:t>
            </w:r>
          </w:p>
        </w:tc>
        <w:tc>
          <w:tcPr>
            <w:tcW w:w="267" w:type="pct"/>
            <w:tcBorders>
              <w:top w:val="nil"/>
              <w:left w:val="nil"/>
              <w:bottom w:val="nil"/>
              <w:right w:val="nil"/>
            </w:tcBorders>
            <w:shd w:val="clear" w:color="000000" w:fill="FFFFFF"/>
            <w:noWrap/>
            <w:vAlign w:val="center"/>
            <w:hideMark/>
          </w:tcPr>
          <w:p w14:paraId="74E0956A" w14:textId="77777777" w:rsidR="003C43C4" w:rsidRPr="003C43C4" w:rsidRDefault="003C43C4" w:rsidP="003C43C4">
            <w:pPr>
              <w:spacing w:before="0" w:after="0" w:line="240" w:lineRule="auto"/>
              <w:jc w:val="center"/>
              <w:rPr>
                <w:rFonts w:ascii="Arial" w:hAnsi="Arial" w:cs="Arial"/>
                <w:sz w:val="16"/>
                <w:szCs w:val="16"/>
              </w:rPr>
            </w:pPr>
            <w:r w:rsidRPr="003C43C4">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66D1056E"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14,725</w:t>
            </w:r>
          </w:p>
        </w:tc>
        <w:tc>
          <w:tcPr>
            <w:tcW w:w="587" w:type="pct"/>
            <w:tcBorders>
              <w:top w:val="nil"/>
              <w:left w:val="nil"/>
              <w:bottom w:val="nil"/>
              <w:right w:val="nil"/>
            </w:tcBorders>
            <w:shd w:val="clear" w:color="000000" w:fill="E6F2FF"/>
            <w:noWrap/>
            <w:vAlign w:val="center"/>
            <w:hideMark/>
          </w:tcPr>
          <w:p w14:paraId="7BCA4BF6"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16,217</w:t>
            </w:r>
          </w:p>
        </w:tc>
        <w:tc>
          <w:tcPr>
            <w:tcW w:w="587" w:type="pct"/>
            <w:tcBorders>
              <w:top w:val="nil"/>
              <w:left w:val="nil"/>
              <w:bottom w:val="nil"/>
              <w:right w:val="nil"/>
            </w:tcBorders>
            <w:shd w:val="clear" w:color="000000" w:fill="FFFFFF"/>
            <w:noWrap/>
            <w:vAlign w:val="center"/>
            <w:hideMark/>
          </w:tcPr>
          <w:p w14:paraId="1AD11800"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16,853</w:t>
            </w:r>
          </w:p>
        </w:tc>
        <w:tc>
          <w:tcPr>
            <w:tcW w:w="587" w:type="pct"/>
            <w:tcBorders>
              <w:top w:val="nil"/>
              <w:left w:val="nil"/>
              <w:bottom w:val="nil"/>
              <w:right w:val="nil"/>
            </w:tcBorders>
            <w:shd w:val="clear" w:color="000000" w:fill="FFFFFF"/>
            <w:noWrap/>
            <w:vAlign w:val="center"/>
            <w:hideMark/>
          </w:tcPr>
          <w:p w14:paraId="629286BF"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16,981</w:t>
            </w:r>
          </w:p>
        </w:tc>
        <w:tc>
          <w:tcPr>
            <w:tcW w:w="587" w:type="pct"/>
            <w:tcBorders>
              <w:top w:val="nil"/>
              <w:left w:val="nil"/>
              <w:bottom w:val="nil"/>
              <w:right w:val="nil"/>
            </w:tcBorders>
            <w:shd w:val="clear" w:color="000000" w:fill="FFFFFF"/>
            <w:noWrap/>
            <w:vAlign w:val="center"/>
            <w:hideMark/>
          </w:tcPr>
          <w:p w14:paraId="2A4849EB"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16,689</w:t>
            </w:r>
          </w:p>
        </w:tc>
      </w:tr>
      <w:tr w:rsidR="003C43C4" w:rsidRPr="003C43C4" w14:paraId="0A28BC1D" w14:textId="77777777" w:rsidTr="003C43C4">
        <w:trPr>
          <w:trHeight w:hRule="exact" w:val="226"/>
        </w:trPr>
        <w:tc>
          <w:tcPr>
            <w:tcW w:w="1901" w:type="pct"/>
            <w:tcBorders>
              <w:top w:val="nil"/>
              <w:left w:val="nil"/>
              <w:bottom w:val="nil"/>
              <w:right w:val="nil"/>
            </w:tcBorders>
            <w:shd w:val="clear" w:color="000000" w:fill="FFFFFF"/>
            <w:noWrap/>
            <w:vAlign w:val="center"/>
            <w:hideMark/>
          </w:tcPr>
          <w:p w14:paraId="2510AECB" w14:textId="77777777" w:rsidR="003C43C4" w:rsidRPr="003C43C4" w:rsidRDefault="003C43C4" w:rsidP="003C43C4">
            <w:pPr>
              <w:spacing w:before="0" w:after="0" w:line="240" w:lineRule="auto"/>
              <w:ind w:left="170"/>
              <w:rPr>
                <w:rFonts w:ascii="Arial" w:hAnsi="Arial" w:cs="Arial"/>
                <w:sz w:val="16"/>
                <w:szCs w:val="16"/>
              </w:rPr>
            </w:pPr>
            <w:r w:rsidRPr="003C43C4">
              <w:rPr>
                <w:rFonts w:ascii="Arial" w:hAnsi="Arial" w:cs="Arial"/>
                <w:sz w:val="16"/>
                <w:szCs w:val="16"/>
              </w:rPr>
              <w:t>Investment properties</w:t>
            </w:r>
          </w:p>
        </w:tc>
        <w:tc>
          <w:tcPr>
            <w:tcW w:w="267" w:type="pct"/>
            <w:tcBorders>
              <w:top w:val="nil"/>
              <w:left w:val="nil"/>
              <w:bottom w:val="nil"/>
              <w:right w:val="nil"/>
            </w:tcBorders>
            <w:shd w:val="clear" w:color="000000" w:fill="FFFFFF"/>
            <w:noWrap/>
            <w:vAlign w:val="center"/>
            <w:hideMark/>
          </w:tcPr>
          <w:p w14:paraId="0C0E5D9E" w14:textId="77777777" w:rsidR="003C43C4" w:rsidRPr="003C43C4" w:rsidRDefault="003C43C4" w:rsidP="003C43C4">
            <w:pPr>
              <w:spacing w:before="0" w:after="0" w:line="240" w:lineRule="auto"/>
              <w:jc w:val="center"/>
              <w:rPr>
                <w:rFonts w:ascii="Arial" w:hAnsi="Arial" w:cs="Arial"/>
                <w:sz w:val="16"/>
                <w:szCs w:val="16"/>
              </w:rPr>
            </w:pPr>
            <w:r w:rsidRPr="003C43C4">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1E2A2EE6"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221</w:t>
            </w:r>
          </w:p>
        </w:tc>
        <w:tc>
          <w:tcPr>
            <w:tcW w:w="587" w:type="pct"/>
            <w:tcBorders>
              <w:top w:val="nil"/>
              <w:left w:val="nil"/>
              <w:bottom w:val="nil"/>
              <w:right w:val="nil"/>
            </w:tcBorders>
            <w:shd w:val="clear" w:color="000000" w:fill="E6F2FF"/>
            <w:noWrap/>
            <w:vAlign w:val="center"/>
            <w:hideMark/>
          </w:tcPr>
          <w:p w14:paraId="5355DF62"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221</w:t>
            </w:r>
          </w:p>
        </w:tc>
        <w:tc>
          <w:tcPr>
            <w:tcW w:w="587" w:type="pct"/>
            <w:tcBorders>
              <w:top w:val="nil"/>
              <w:left w:val="nil"/>
              <w:bottom w:val="nil"/>
              <w:right w:val="nil"/>
            </w:tcBorders>
            <w:shd w:val="clear" w:color="000000" w:fill="FFFFFF"/>
            <w:noWrap/>
            <w:vAlign w:val="center"/>
            <w:hideMark/>
          </w:tcPr>
          <w:p w14:paraId="2067846D"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208</w:t>
            </w:r>
          </w:p>
        </w:tc>
        <w:tc>
          <w:tcPr>
            <w:tcW w:w="587" w:type="pct"/>
            <w:tcBorders>
              <w:top w:val="nil"/>
              <w:left w:val="nil"/>
              <w:bottom w:val="nil"/>
              <w:right w:val="nil"/>
            </w:tcBorders>
            <w:shd w:val="clear" w:color="000000" w:fill="FFFFFF"/>
            <w:noWrap/>
            <w:vAlign w:val="center"/>
            <w:hideMark/>
          </w:tcPr>
          <w:p w14:paraId="3E500A90"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176</w:t>
            </w:r>
          </w:p>
        </w:tc>
        <w:tc>
          <w:tcPr>
            <w:tcW w:w="587" w:type="pct"/>
            <w:tcBorders>
              <w:top w:val="nil"/>
              <w:left w:val="nil"/>
              <w:bottom w:val="nil"/>
              <w:right w:val="nil"/>
            </w:tcBorders>
            <w:shd w:val="clear" w:color="000000" w:fill="FFFFFF"/>
            <w:noWrap/>
            <w:vAlign w:val="center"/>
            <w:hideMark/>
          </w:tcPr>
          <w:p w14:paraId="1FB1FC4C"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155</w:t>
            </w:r>
          </w:p>
        </w:tc>
      </w:tr>
      <w:tr w:rsidR="003C43C4" w:rsidRPr="003C43C4" w14:paraId="410DC13B" w14:textId="77777777" w:rsidTr="003C43C4">
        <w:trPr>
          <w:trHeight w:hRule="exact" w:val="226"/>
        </w:trPr>
        <w:tc>
          <w:tcPr>
            <w:tcW w:w="1901" w:type="pct"/>
            <w:tcBorders>
              <w:top w:val="nil"/>
              <w:left w:val="nil"/>
              <w:bottom w:val="nil"/>
              <w:right w:val="nil"/>
            </w:tcBorders>
            <w:shd w:val="clear" w:color="000000" w:fill="FFFFFF"/>
            <w:noWrap/>
            <w:vAlign w:val="center"/>
            <w:hideMark/>
          </w:tcPr>
          <w:p w14:paraId="57C56978" w14:textId="77777777" w:rsidR="003C43C4" w:rsidRPr="003C43C4" w:rsidRDefault="003C43C4" w:rsidP="003C43C4">
            <w:pPr>
              <w:spacing w:before="0" w:after="0" w:line="240" w:lineRule="auto"/>
              <w:ind w:left="170"/>
              <w:rPr>
                <w:rFonts w:ascii="Arial" w:hAnsi="Arial" w:cs="Arial"/>
                <w:sz w:val="16"/>
                <w:szCs w:val="16"/>
              </w:rPr>
            </w:pPr>
            <w:r w:rsidRPr="003C43C4">
              <w:rPr>
                <w:rFonts w:ascii="Arial" w:hAnsi="Arial" w:cs="Arial"/>
                <w:sz w:val="16"/>
                <w:szCs w:val="16"/>
              </w:rPr>
              <w:t>Biological assets</w:t>
            </w:r>
          </w:p>
        </w:tc>
        <w:tc>
          <w:tcPr>
            <w:tcW w:w="267" w:type="pct"/>
            <w:tcBorders>
              <w:top w:val="nil"/>
              <w:left w:val="nil"/>
              <w:bottom w:val="nil"/>
              <w:right w:val="nil"/>
            </w:tcBorders>
            <w:shd w:val="clear" w:color="000000" w:fill="FFFFFF"/>
            <w:noWrap/>
            <w:vAlign w:val="center"/>
            <w:hideMark/>
          </w:tcPr>
          <w:p w14:paraId="4B6BFEA1" w14:textId="77777777" w:rsidR="003C43C4" w:rsidRPr="003C43C4" w:rsidRDefault="003C43C4" w:rsidP="003C43C4">
            <w:pPr>
              <w:spacing w:before="0" w:after="0" w:line="240" w:lineRule="auto"/>
              <w:jc w:val="center"/>
              <w:rPr>
                <w:rFonts w:ascii="Arial" w:hAnsi="Arial" w:cs="Arial"/>
                <w:sz w:val="16"/>
                <w:szCs w:val="16"/>
              </w:rPr>
            </w:pPr>
            <w:r w:rsidRPr="003C43C4">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09143EC2"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5</w:t>
            </w:r>
          </w:p>
        </w:tc>
        <w:tc>
          <w:tcPr>
            <w:tcW w:w="587" w:type="pct"/>
            <w:tcBorders>
              <w:top w:val="nil"/>
              <w:left w:val="nil"/>
              <w:bottom w:val="nil"/>
              <w:right w:val="nil"/>
            </w:tcBorders>
            <w:shd w:val="clear" w:color="000000" w:fill="E6F2FF"/>
            <w:noWrap/>
            <w:vAlign w:val="center"/>
            <w:hideMark/>
          </w:tcPr>
          <w:p w14:paraId="68B84AE7"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5</w:t>
            </w:r>
          </w:p>
        </w:tc>
        <w:tc>
          <w:tcPr>
            <w:tcW w:w="587" w:type="pct"/>
            <w:tcBorders>
              <w:top w:val="nil"/>
              <w:left w:val="nil"/>
              <w:bottom w:val="nil"/>
              <w:right w:val="nil"/>
            </w:tcBorders>
            <w:shd w:val="clear" w:color="000000" w:fill="FFFFFF"/>
            <w:noWrap/>
            <w:vAlign w:val="center"/>
            <w:hideMark/>
          </w:tcPr>
          <w:p w14:paraId="011E6321"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5</w:t>
            </w:r>
          </w:p>
        </w:tc>
        <w:tc>
          <w:tcPr>
            <w:tcW w:w="587" w:type="pct"/>
            <w:tcBorders>
              <w:top w:val="nil"/>
              <w:left w:val="nil"/>
              <w:bottom w:val="nil"/>
              <w:right w:val="nil"/>
            </w:tcBorders>
            <w:shd w:val="clear" w:color="000000" w:fill="FFFFFF"/>
            <w:noWrap/>
            <w:vAlign w:val="center"/>
            <w:hideMark/>
          </w:tcPr>
          <w:p w14:paraId="05CD88FD"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5</w:t>
            </w:r>
          </w:p>
        </w:tc>
        <w:tc>
          <w:tcPr>
            <w:tcW w:w="587" w:type="pct"/>
            <w:tcBorders>
              <w:top w:val="nil"/>
              <w:left w:val="nil"/>
              <w:bottom w:val="nil"/>
              <w:right w:val="nil"/>
            </w:tcBorders>
            <w:shd w:val="clear" w:color="000000" w:fill="FFFFFF"/>
            <w:noWrap/>
            <w:vAlign w:val="center"/>
            <w:hideMark/>
          </w:tcPr>
          <w:p w14:paraId="390CF487"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5</w:t>
            </w:r>
          </w:p>
        </w:tc>
      </w:tr>
      <w:tr w:rsidR="003C43C4" w:rsidRPr="003C43C4" w14:paraId="0AA1E8B2" w14:textId="77777777" w:rsidTr="003C43C4">
        <w:trPr>
          <w:trHeight w:hRule="exact" w:val="226"/>
        </w:trPr>
        <w:tc>
          <w:tcPr>
            <w:tcW w:w="1901" w:type="pct"/>
            <w:tcBorders>
              <w:top w:val="nil"/>
              <w:left w:val="nil"/>
              <w:bottom w:val="nil"/>
              <w:right w:val="nil"/>
            </w:tcBorders>
            <w:shd w:val="clear" w:color="000000" w:fill="FFFFFF"/>
            <w:noWrap/>
            <w:vAlign w:val="center"/>
            <w:hideMark/>
          </w:tcPr>
          <w:p w14:paraId="47BADB63" w14:textId="77777777" w:rsidR="003C43C4" w:rsidRPr="003C43C4" w:rsidRDefault="003C43C4" w:rsidP="003C43C4">
            <w:pPr>
              <w:spacing w:before="0" w:after="0" w:line="240" w:lineRule="auto"/>
              <w:ind w:left="170"/>
              <w:rPr>
                <w:rFonts w:ascii="Arial" w:hAnsi="Arial" w:cs="Arial"/>
                <w:sz w:val="16"/>
                <w:szCs w:val="16"/>
              </w:rPr>
            </w:pPr>
            <w:r w:rsidRPr="003C43C4">
              <w:rPr>
                <w:rFonts w:ascii="Arial" w:hAnsi="Arial" w:cs="Arial"/>
                <w:sz w:val="16"/>
                <w:szCs w:val="16"/>
              </w:rPr>
              <w:t>Heritage and cultural assets</w:t>
            </w:r>
          </w:p>
        </w:tc>
        <w:tc>
          <w:tcPr>
            <w:tcW w:w="267" w:type="pct"/>
            <w:tcBorders>
              <w:top w:val="nil"/>
              <w:left w:val="nil"/>
              <w:bottom w:val="nil"/>
              <w:right w:val="nil"/>
            </w:tcBorders>
            <w:shd w:val="clear" w:color="000000" w:fill="FFFFFF"/>
            <w:noWrap/>
            <w:vAlign w:val="center"/>
            <w:hideMark/>
          </w:tcPr>
          <w:p w14:paraId="667F2E78" w14:textId="77777777" w:rsidR="003C43C4" w:rsidRPr="003C43C4" w:rsidRDefault="003C43C4" w:rsidP="003C43C4">
            <w:pPr>
              <w:spacing w:before="0" w:after="0" w:line="240" w:lineRule="auto"/>
              <w:jc w:val="center"/>
              <w:rPr>
                <w:rFonts w:ascii="Arial" w:hAnsi="Arial" w:cs="Arial"/>
                <w:sz w:val="16"/>
                <w:szCs w:val="16"/>
              </w:rPr>
            </w:pPr>
            <w:r w:rsidRPr="003C43C4">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382692B4"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12,800</w:t>
            </w:r>
          </w:p>
        </w:tc>
        <w:tc>
          <w:tcPr>
            <w:tcW w:w="587" w:type="pct"/>
            <w:tcBorders>
              <w:top w:val="nil"/>
              <w:left w:val="nil"/>
              <w:bottom w:val="nil"/>
              <w:right w:val="nil"/>
            </w:tcBorders>
            <w:shd w:val="clear" w:color="000000" w:fill="E6F2FF"/>
            <w:noWrap/>
            <w:vAlign w:val="center"/>
            <w:hideMark/>
          </w:tcPr>
          <w:p w14:paraId="3AD6C674"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12,803</w:t>
            </w:r>
          </w:p>
        </w:tc>
        <w:tc>
          <w:tcPr>
            <w:tcW w:w="587" w:type="pct"/>
            <w:tcBorders>
              <w:top w:val="nil"/>
              <w:left w:val="nil"/>
              <w:bottom w:val="nil"/>
              <w:right w:val="nil"/>
            </w:tcBorders>
            <w:shd w:val="clear" w:color="000000" w:fill="FFFFFF"/>
            <w:noWrap/>
            <w:vAlign w:val="center"/>
            <w:hideMark/>
          </w:tcPr>
          <w:p w14:paraId="5C88196B"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12,804</w:t>
            </w:r>
          </w:p>
        </w:tc>
        <w:tc>
          <w:tcPr>
            <w:tcW w:w="587" w:type="pct"/>
            <w:tcBorders>
              <w:top w:val="nil"/>
              <w:left w:val="nil"/>
              <w:bottom w:val="nil"/>
              <w:right w:val="nil"/>
            </w:tcBorders>
            <w:shd w:val="clear" w:color="000000" w:fill="FFFFFF"/>
            <w:noWrap/>
            <w:vAlign w:val="center"/>
            <w:hideMark/>
          </w:tcPr>
          <w:p w14:paraId="6C44106F"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12,808</w:t>
            </w:r>
          </w:p>
        </w:tc>
        <w:tc>
          <w:tcPr>
            <w:tcW w:w="587" w:type="pct"/>
            <w:tcBorders>
              <w:top w:val="nil"/>
              <w:left w:val="nil"/>
              <w:bottom w:val="nil"/>
              <w:right w:val="nil"/>
            </w:tcBorders>
            <w:shd w:val="clear" w:color="000000" w:fill="FFFFFF"/>
            <w:noWrap/>
            <w:vAlign w:val="center"/>
            <w:hideMark/>
          </w:tcPr>
          <w:p w14:paraId="0A37681D"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12,810</w:t>
            </w:r>
          </w:p>
        </w:tc>
      </w:tr>
      <w:tr w:rsidR="003C43C4" w:rsidRPr="003C43C4" w14:paraId="778AC93A" w14:textId="77777777" w:rsidTr="003C43C4">
        <w:trPr>
          <w:trHeight w:hRule="exact" w:val="226"/>
        </w:trPr>
        <w:tc>
          <w:tcPr>
            <w:tcW w:w="1901" w:type="pct"/>
            <w:tcBorders>
              <w:top w:val="nil"/>
              <w:left w:val="nil"/>
              <w:bottom w:val="nil"/>
              <w:right w:val="nil"/>
            </w:tcBorders>
            <w:shd w:val="clear" w:color="000000" w:fill="FFFFFF"/>
            <w:noWrap/>
            <w:vAlign w:val="center"/>
            <w:hideMark/>
          </w:tcPr>
          <w:p w14:paraId="0068A512" w14:textId="77777777" w:rsidR="003C43C4" w:rsidRPr="003C43C4" w:rsidRDefault="003C43C4" w:rsidP="003C43C4">
            <w:pPr>
              <w:spacing w:before="0" w:after="0" w:line="240" w:lineRule="auto"/>
              <w:ind w:left="170"/>
              <w:rPr>
                <w:rFonts w:ascii="Arial" w:hAnsi="Arial" w:cs="Arial"/>
                <w:sz w:val="16"/>
                <w:szCs w:val="16"/>
              </w:rPr>
            </w:pPr>
            <w:r w:rsidRPr="003C43C4">
              <w:rPr>
                <w:rFonts w:ascii="Arial" w:hAnsi="Arial" w:cs="Arial"/>
                <w:sz w:val="16"/>
                <w:szCs w:val="16"/>
              </w:rPr>
              <w:t>Assets held for sale</w:t>
            </w:r>
          </w:p>
        </w:tc>
        <w:tc>
          <w:tcPr>
            <w:tcW w:w="267" w:type="pct"/>
            <w:tcBorders>
              <w:top w:val="nil"/>
              <w:left w:val="nil"/>
              <w:bottom w:val="nil"/>
              <w:right w:val="nil"/>
            </w:tcBorders>
            <w:shd w:val="clear" w:color="000000" w:fill="FFFFFF"/>
            <w:noWrap/>
            <w:vAlign w:val="center"/>
            <w:hideMark/>
          </w:tcPr>
          <w:p w14:paraId="4991640D" w14:textId="77777777" w:rsidR="003C43C4" w:rsidRPr="003C43C4" w:rsidRDefault="003C43C4" w:rsidP="003C43C4">
            <w:pPr>
              <w:spacing w:before="0" w:after="0" w:line="240" w:lineRule="auto"/>
              <w:jc w:val="center"/>
              <w:rPr>
                <w:rFonts w:ascii="Arial" w:hAnsi="Arial" w:cs="Arial"/>
                <w:sz w:val="16"/>
                <w:szCs w:val="16"/>
              </w:rPr>
            </w:pPr>
            <w:r w:rsidRPr="003C43C4">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69B82F9F"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86</w:t>
            </w:r>
          </w:p>
        </w:tc>
        <w:tc>
          <w:tcPr>
            <w:tcW w:w="587" w:type="pct"/>
            <w:tcBorders>
              <w:top w:val="nil"/>
              <w:left w:val="nil"/>
              <w:bottom w:val="nil"/>
              <w:right w:val="nil"/>
            </w:tcBorders>
            <w:shd w:val="clear" w:color="000000" w:fill="E6F2FF"/>
            <w:noWrap/>
            <w:vAlign w:val="center"/>
            <w:hideMark/>
          </w:tcPr>
          <w:p w14:paraId="5A07DA60"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81</w:t>
            </w:r>
          </w:p>
        </w:tc>
        <w:tc>
          <w:tcPr>
            <w:tcW w:w="587" w:type="pct"/>
            <w:tcBorders>
              <w:top w:val="nil"/>
              <w:left w:val="nil"/>
              <w:bottom w:val="nil"/>
              <w:right w:val="nil"/>
            </w:tcBorders>
            <w:shd w:val="clear" w:color="000000" w:fill="FFFFFF"/>
            <w:noWrap/>
            <w:vAlign w:val="center"/>
            <w:hideMark/>
          </w:tcPr>
          <w:p w14:paraId="7A517920"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81</w:t>
            </w:r>
          </w:p>
        </w:tc>
        <w:tc>
          <w:tcPr>
            <w:tcW w:w="587" w:type="pct"/>
            <w:tcBorders>
              <w:top w:val="nil"/>
              <w:left w:val="nil"/>
              <w:bottom w:val="nil"/>
              <w:right w:val="nil"/>
            </w:tcBorders>
            <w:shd w:val="clear" w:color="000000" w:fill="FFFFFF"/>
            <w:noWrap/>
            <w:vAlign w:val="center"/>
            <w:hideMark/>
          </w:tcPr>
          <w:p w14:paraId="22A0C22E"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81</w:t>
            </w:r>
          </w:p>
        </w:tc>
        <w:tc>
          <w:tcPr>
            <w:tcW w:w="587" w:type="pct"/>
            <w:tcBorders>
              <w:top w:val="nil"/>
              <w:left w:val="nil"/>
              <w:bottom w:val="nil"/>
              <w:right w:val="nil"/>
            </w:tcBorders>
            <w:shd w:val="clear" w:color="000000" w:fill="FFFFFF"/>
            <w:noWrap/>
            <w:vAlign w:val="center"/>
            <w:hideMark/>
          </w:tcPr>
          <w:p w14:paraId="0C461470"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81</w:t>
            </w:r>
          </w:p>
        </w:tc>
      </w:tr>
      <w:tr w:rsidR="003C43C4" w:rsidRPr="003C43C4" w14:paraId="229C2B4A" w14:textId="77777777" w:rsidTr="003C43C4">
        <w:trPr>
          <w:trHeight w:hRule="exact" w:val="226"/>
        </w:trPr>
        <w:tc>
          <w:tcPr>
            <w:tcW w:w="1901" w:type="pct"/>
            <w:tcBorders>
              <w:top w:val="nil"/>
              <w:left w:val="nil"/>
              <w:bottom w:val="nil"/>
              <w:right w:val="nil"/>
            </w:tcBorders>
            <w:shd w:val="clear" w:color="000000" w:fill="FFFFFF"/>
            <w:noWrap/>
            <w:vAlign w:val="center"/>
            <w:hideMark/>
          </w:tcPr>
          <w:p w14:paraId="2256AD49" w14:textId="2BFB6D92" w:rsidR="003C43C4" w:rsidRPr="003C43C4" w:rsidRDefault="003C43C4" w:rsidP="003C43C4">
            <w:pPr>
              <w:spacing w:before="0" w:after="0" w:line="240" w:lineRule="auto"/>
              <w:ind w:left="170"/>
              <w:rPr>
                <w:rFonts w:ascii="Arial" w:hAnsi="Arial" w:cs="Arial"/>
                <w:sz w:val="16"/>
                <w:szCs w:val="16"/>
              </w:rPr>
            </w:pPr>
            <w:r w:rsidRPr="003C43C4">
              <w:rPr>
                <w:rFonts w:ascii="Arial" w:hAnsi="Arial" w:cs="Arial"/>
                <w:sz w:val="16"/>
                <w:szCs w:val="16"/>
              </w:rPr>
              <w:t>Other non</w:t>
            </w:r>
            <w:r w:rsidR="009565FB">
              <w:rPr>
                <w:rFonts w:ascii="Arial" w:hAnsi="Arial" w:cs="Arial"/>
                <w:sz w:val="16"/>
                <w:szCs w:val="16"/>
              </w:rPr>
              <w:noBreakHyphen/>
            </w:r>
            <w:r w:rsidRPr="003C43C4">
              <w:rPr>
                <w:rFonts w:ascii="Arial" w:hAnsi="Arial" w:cs="Arial"/>
                <w:sz w:val="16"/>
                <w:szCs w:val="16"/>
              </w:rPr>
              <w:t>financial assets</w:t>
            </w:r>
          </w:p>
        </w:tc>
        <w:tc>
          <w:tcPr>
            <w:tcW w:w="267" w:type="pct"/>
            <w:tcBorders>
              <w:top w:val="nil"/>
              <w:left w:val="nil"/>
              <w:bottom w:val="nil"/>
              <w:right w:val="nil"/>
            </w:tcBorders>
            <w:shd w:val="clear" w:color="000000" w:fill="FFFFFF"/>
            <w:noWrap/>
            <w:vAlign w:val="center"/>
            <w:hideMark/>
          </w:tcPr>
          <w:p w14:paraId="72427CB1" w14:textId="77777777" w:rsidR="003C43C4" w:rsidRPr="003C43C4" w:rsidRDefault="003C43C4" w:rsidP="003C43C4">
            <w:pPr>
              <w:spacing w:before="0" w:after="0" w:line="240" w:lineRule="auto"/>
              <w:jc w:val="center"/>
              <w:rPr>
                <w:rFonts w:ascii="Arial" w:hAnsi="Arial" w:cs="Arial"/>
                <w:sz w:val="16"/>
                <w:szCs w:val="16"/>
              </w:rPr>
            </w:pPr>
            <w:r w:rsidRPr="003C43C4">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7BB694D3"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6</w:t>
            </w:r>
          </w:p>
        </w:tc>
        <w:tc>
          <w:tcPr>
            <w:tcW w:w="587" w:type="pct"/>
            <w:tcBorders>
              <w:top w:val="nil"/>
              <w:left w:val="nil"/>
              <w:bottom w:val="nil"/>
              <w:right w:val="nil"/>
            </w:tcBorders>
            <w:shd w:val="clear" w:color="000000" w:fill="E6F2FF"/>
            <w:noWrap/>
            <w:vAlign w:val="center"/>
            <w:hideMark/>
          </w:tcPr>
          <w:p w14:paraId="26784CAE"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6</w:t>
            </w:r>
          </w:p>
        </w:tc>
        <w:tc>
          <w:tcPr>
            <w:tcW w:w="587" w:type="pct"/>
            <w:tcBorders>
              <w:top w:val="nil"/>
              <w:left w:val="nil"/>
              <w:bottom w:val="nil"/>
              <w:right w:val="nil"/>
            </w:tcBorders>
            <w:shd w:val="clear" w:color="000000" w:fill="FFFFFF"/>
            <w:noWrap/>
            <w:vAlign w:val="center"/>
            <w:hideMark/>
          </w:tcPr>
          <w:p w14:paraId="70226395"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6</w:t>
            </w:r>
          </w:p>
        </w:tc>
        <w:tc>
          <w:tcPr>
            <w:tcW w:w="587" w:type="pct"/>
            <w:tcBorders>
              <w:top w:val="nil"/>
              <w:left w:val="nil"/>
              <w:bottom w:val="nil"/>
              <w:right w:val="nil"/>
            </w:tcBorders>
            <w:shd w:val="clear" w:color="000000" w:fill="FFFFFF"/>
            <w:noWrap/>
            <w:vAlign w:val="center"/>
            <w:hideMark/>
          </w:tcPr>
          <w:p w14:paraId="72534A0E"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6</w:t>
            </w:r>
          </w:p>
        </w:tc>
        <w:tc>
          <w:tcPr>
            <w:tcW w:w="587" w:type="pct"/>
            <w:tcBorders>
              <w:top w:val="nil"/>
              <w:left w:val="nil"/>
              <w:bottom w:val="nil"/>
              <w:right w:val="nil"/>
            </w:tcBorders>
            <w:shd w:val="clear" w:color="000000" w:fill="FFFFFF"/>
            <w:noWrap/>
            <w:vAlign w:val="center"/>
            <w:hideMark/>
          </w:tcPr>
          <w:p w14:paraId="004CEFE7"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6</w:t>
            </w:r>
          </w:p>
        </w:tc>
      </w:tr>
      <w:tr w:rsidR="003C43C4" w:rsidRPr="003C43C4" w14:paraId="6AC43B5F" w14:textId="77777777" w:rsidTr="003C43C4">
        <w:trPr>
          <w:trHeight w:hRule="exact" w:val="226"/>
        </w:trPr>
        <w:tc>
          <w:tcPr>
            <w:tcW w:w="1901" w:type="pct"/>
            <w:tcBorders>
              <w:top w:val="nil"/>
              <w:left w:val="nil"/>
              <w:bottom w:val="nil"/>
              <w:right w:val="nil"/>
            </w:tcBorders>
            <w:shd w:val="clear" w:color="000000" w:fill="FFFFFF"/>
            <w:noWrap/>
            <w:vAlign w:val="center"/>
            <w:hideMark/>
          </w:tcPr>
          <w:p w14:paraId="5C357C77" w14:textId="14812782" w:rsidR="003C43C4" w:rsidRPr="003C43C4" w:rsidRDefault="003C43C4" w:rsidP="003C43C4">
            <w:pPr>
              <w:spacing w:before="0" w:after="0" w:line="240" w:lineRule="auto"/>
              <w:rPr>
                <w:rFonts w:ascii="Arial" w:hAnsi="Arial" w:cs="Arial"/>
                <w:i/>
                <w:iCs/>
                <w:sz w:val="16"/>
                <w:szCs w:val="16"/>
              </w:rPr>
            </w:pPr>
            <w:r w:rsidRPr="003C43C4">
              <w:rPr>
                <w:rFonts w:ascii="Arial" w:hAnsi="Arial" w:cs="Arial"/>
                <w:i/>
                <w:iCs/>
                <w:sz w:val="16"/>
                <w:szCs w:val="16"/>
              </w:rPr>
              <w:t>Total non</w:t>
            </w:r>
            <w:r w:rsidR="009565FB">
              <w:rPr>
                <w:rFonts w:ascii="Arial" w:hAnsi="Arial" w:cs="Arial"/>
                <w:i/>
                <w:iCs/>
                <w:sz w:val="16"/>
                <w:szCs w:val="16"/>
              </w:rPr>
              <w:noBreakHyphen/>
            </w:r>
            <w:r w:rsidRPr="003C43C4">
              <w:rPr>
                <w:rFonts w:ascii="Arial" w:hAnsi="Arial" w:cs="Arial"/>
                <w:i/>
                <w:iCs/>
                <w:sz w:val="16"/>
                <w:szCs w:val="16"/>
              </w:rPr>
              <w:t>financial assets</w:t>
            </w:r>
          </w:p>
        </w:tc>
        <w:tc>
          <w:tcPr>
            <w:tcW w:w="267" w:type="pct"/>
            <w:tcBorders>
              <w:top w:val="nil"/>
              <w:left w:val="nil"/>
              <w:bottom w:val="nil"/>
              <w:right w:val="nil"/>
            </w:tcBorders>
            <w:shd w:val="clear" w:color="000000" w:fill="FFFFFF"/>
            <w:noWrap/>
            <w:vAlign w:val="center"/>
            <w:hideMark/>
          </w:tcPr>
          <w:p w14:paraId="0AF4CD81" w14:textId="77777777" w:rsidR="003C43C4" w:rsidRPr="003C43C4" w:rsidRDefault="003C43C4" w:rsidP="003C43C4">
            <w:pPr>
              <w:spacing w:before="0" w:after="0" w:line="240" w:lineRule="auto"/>
              <w:jc w:val="center"/>
              <w:rPr>
                <w:rFonts w:ascii="Arial" w:hAnsi="Arial" w:cs="Arial"/>
                <w:i/>
                <w:iCs/>
                <w:sz w:val="16"/>
                <w:szCs w:val="16"/>
              </w:rPr>
            </w:pPr>
            <w:r w:rsidRPr="003C43C4">
              <w:rPr>
                <w:rFonts w:ascii="Arial" w:hAnsi="Arial" w:cs="Arial"/>
                <w:i/>
                <w:iCs/>
                <w:sz w:val="16"/>
                <w:szCs w:val="16"/>
              </w:rPr>
              <w:t> </w:t>
            </w:r>
          </w:p>
        </w:tc>
        <w:tc>
          <w:tcPr>
            <w:tcW w:w="485" w:type="pct"/>
            <w:tcBorders>
              <w:top w:val="nil"/>
              <w:left w:val="nil"/>
              <w:bottom w:val="nil"/>
              <w:right w:val="nil"/>
            </w:tcBorders>
            <w:shd w:val="clear" w:color="000000" w:fill="FFFFFF"/>
            <w:noWrap/>
            <w:vAlign w:val="center"/>
            <w:hideMark/>
          </w:tcPr>
          <w:p w14:paraId="6C7C9365" w14:textId="77777777" w:rsidR="003C43C4" w:rsidRPr="003C43C4" w:rsidRDefault="003C43C4" w:rsidP="003C43C4">
            <w:pPr>
              <w:spacing w:before="0" w:after="0" w:line="240" w:lineRule="auto"/>
              <w:jc w:val="right"/>
              <w:rPr>
                <w:rFonts w:ascii="Arial" w:hAnsi="Arial" w:cs="Arial"/>
                <w:i/>
                <w:iCs/>
                <w:color w:val="000000"/>
                <w:sz w:val="16"/>
                <w:szCs w:val="16"/>
              </w:rPr>
            </w:pPr>
            <w:r w:rsidRPr="003C43C4">
              <w:rPr>
                <w:rFonts w:ascii="Arial" w:hAnsi="Arial" w:cs="Arial"/>
                <w:i/>
                <w:iCs/>
                <w:color w:val="000000"/>
                <w:sz w:val="16"/>
                <w:szCs w:val="16"/>
              </w:rPr>
              <w:t>220,573</w:t>
            </w:r>
          </w:p>
        </w:tc>
        <w:tc>
          <w:tcPr>
            <w:tcW w:w="587" w:type="pct"/>
            <w:tcBorders>
              <w:top w:val="nil"/>
              <w:left w:val="nil"/>
              <w:bottom w:val="nil"/>
              <w:right w:val="nil"/>
            </w:tcBorders>
            <w:shd w:val="clear" w:color="000000" w:fill="E6F2FF"/>
            <w:noWrap/>
            <w:vAlign w:val="center"/>
            <w:hideMark/>
          </w:tcPr>
          <w:p w14:paraId="022F791D" w14:textId="77777777" w:rsidR="003C43C4" w:rsidRPr="003C43C4" w:rsidRDefault="003C43C4" w:rsidP="003C43C4">
            <w:pPr>
              <w:spacing w:before="0" w:after="0" w:line="240" w:lineRule="auto"/>
              <w:jc w:val="right"/>
              <w:rPr>
                <w:rFonts w:ascii="Arial" w:hAnsi="Arial" w:cs="Arial"/>
                <w:i/>
                <w:iCs/>
                <w:color w:val="000000"/>
                <w:sz w:val="16"/>
                <w:szCs w:val="16"/>
              </w:rPr>
            </w:pPr>
            <w:r w:rsidRPr="003C43C4">
              <w:rPr>
                <w:rFonts w:ascii="Arial" w:hAnsi="Arial" w:cs="Arial"/>
                <w:i/>
                <w:iCs/>
                <w:color w:val="000000"/>
                <w:sz w:val="16"/>
                <w:szCs w:val="16"/>
              </w:rPr>
              <w:t>228,288</w:t>
            </w:r>
          </w:p>
        </w:tc>
        <w:tc>
          <w:tcPr>
            <w:tcW w:w="587" w:type="pct"/>
            <w:tcBorders>
              <w:top w:val="nil"/>
              <w:left w:val="nil"/>
              <w:bottom w:val="nil"/>
              <w:right w:val="nil"/>
            </w:tcBorders>
            <w:shd w:val="clear" w:color="000000" w:fill="FFFFFF"/>
            <w:noWrap/>
            <w:vAlign w:val="center"/>
            <w:hideMark/>
          </w:tcPr>
          <w:p w14:paraId="724604E8" w14:textId="77777777" w:rsidR="003C43C4" w:rsidRPr="003C43C4" w:rsidRDefault="003C43C4" w:rsidP="003C43C4">
            <w:pPr>
              <w:spacing w:before="0" w:after="0" w:line="240" w:lineRule="auto"/>
              <w:jc w:val="right"/>
              <w:rPr>
                <w:rFonts w:ascii="Arial" w:hAnsi="Arial" w:cs="Arial"/>
                <w:i/>
                <w:iCs/>
                <w:color w:val="000000"/>
                <w:sz w:val="16"/>
                <w:szCs w:val="16"/>
              </w:rPr>
            </w:pPr>
            <w:r w:rsidRPr="003C43C4">
              <w:rPr>
                <w:rFonts w:ascii="Arial" w:hAnsi="Arial" w:cs="Arial"/>
                <w:i/>
                <w:iCs/>
                <w:color w:val="000000"/>
                <w:sz w:val="16"/>
                <w:szCs w:val="16"/>
              </w:rPr>
              <w:t>236,395</w:t>
            </w:r>
          </w:p>
        </w:tc>
        <w:tc>
          <w:tcPr>
            <w:tcW w:w="587" w:type="pct"/>
            <w:tcBorders>
              <w:top w:val="nil"/>
              <w:left w:val="nil"/>
              <w:bottom w:val="nil"/>
              <w:right w:val="nil"/>
            </w:tcBorders>
            <w:shd w:val="clear" w:color="000000" w:fill="FFFFFF"/>
            <w:noWrap/>
            <w:vAlign w:val="center"/>
            <w:hideMark/>
          </w:tcPr>
          <w:p w14:paraId="03371B0B" w14:textId="77777777" w:rsidR="003C43C4" w:rsidRPr="003C43C4" w:rsidRDefault="003C43C4" w:rsidP="003C43C4">
            <w:pPr>
              <w:spacing w:before="0" w:after="0" w:line="240" w:lineRule="auto"/>
              <w:jc w:val="right"/>
              <w:rPr>
                <w:rFonts w:ascii="Arial" w:hAnsi="Arial" w:cs="Arial"/>
                <w:i/>
                <w:iCs/>
                <w:color w:val="000000"/>
                <w:sz w:val="16"/>
                <w:szCs w:val="16"/>
              </w:rPr>
            </w:pPr>
            <w:r w:rsidRPr="003C43C4">
              <w:rPr>
                <w:rFonts w:ascii="Arial" w:hAnsi="Arial" w:cs="Arial"/>
                <w:i/>
                <w:iCs/>
                <w:color w:val="000000"/>
                <w:sz w:val="16"/>
                <w:szCs w:val="16"/>
              </w:rPr>
              <w:t>247,559</w:t>
            </w:r>
          </w:p>
        </w:tc>
        <w:tc>
          <w:tcPr>
            <w:tcW w:w="587" w:type="pct"/>
            <w:tcBorders>
              <w:top w:val="nil"/>
              <w:left w:val="nil"/>
              <w:bottom w:val="nil"/>
              <w:right w:val="nil"/>
            </w:tcBorders>
            <w:shd w:val="clear" w:color="000000" w:fill="FFFFFF"/>
            <w:noWrap/>
            <w:vAlign w:val="center"/>
            <w:hideMark/>
          </w:tcPr>
          <w:p w14:paraId="7415289E" w14:textId="77777777" w:rsidR="003C43C4" w:rsidRPr="003C43C4" w:rsidRDefault="003C43C4" w:rsidP="003C43C4">
            <w:pPr>
              <w:spacing w:before="0" w:after="0" w:line="240" w:lineRule="auto"/>
              <w:jc w:val="right"/>
              <w:rPr>
                <w:rFonts w:ascii="Arial" w:hAnsi="Arial" w:cs="Arial"/>
                <w:i/>
                <w:iCs/>
                <w:color w:val="000000"/>
                <w:sz w:val="16"/>
                <w:szCs w:val="16"/>
              </w:rPr>
            </w:pPr>
            <w:r w:rsidRPr="003C43C4">
              <w:rPr>
                <w:rFonts w:ascii="Arial" w:hAnsi="Arial" w:cs="Arial"/>
                <w:i/>
                <w:iCs/>
                <w:color w:val="000000"/>
                <w:sz w:val="16"/>
                <w:szCs w:val="16"/>
              </w:rPr>
              <w:t>257,325</w:t>
            </w:r>
          </w:p>
        </w:tc>
      </w:tr>
      <w:tr w:rsidR="003C43C4" w:rsidRPr="003C43C4" w14:paraId="0716552F" w14:textId="77777777" w:rsidTr="003C43C4">
        <w:trPr>
          <w:trHeight w:hRule="exact" w:val="226"/>
        </w:trPr>
        <w:tc>
          <w:tcPr>
            <w:tcW w:w="1901" w:type="pct"/>
            <w:tcBorders>
              <w:top w:val="nil"/>
              <w:left w:val="nil"/>
              <w:bottom w:val="nil"/>
              <w:right w:val="nil"/>
            </w:tcBorders>
            <w:shd w:val="clear" w:color="000000" w:fill="FFFFFF"/>
            <w:noWrap/>
            <w:vAlign w:val="center"/>
            <w:hideMark/>
          </w:tcPr>
          <w:p w14:paraId="052693BE" w14:textId="77777777" w:rsidR="003C43C4" w:rsidRPr="003C43C4" w:rsidRDefault="003C43C4" w:rsidP="003C43C4">
            <w:pPr>
              <w:spacing w:before="0" w:after="0" w:line="240" w:lineRule="auto"/>
              <w:rPr>
                <w:rFonts w:ascii="Arial" w:hAnsi="Arial" w:cs="Arial"/>
                <w:b/>
                <w:bCs/>
                <w:sz w:val="16"/>
                <w:szCs w:val="16"/>
              </w:rPr>
            </w:pPr>
            <w:r w:rsidRPr="003C43C4">
              <w:rPr>
                <w:rFonts w:ascii="Arial" w:hAnsi="Arial" w:cs="Arial"/>
                <w:b/>
                <w:bCs/>
                <w:sz w:val="16"/>
                <w:szCs w:val="16"/>
              </w:rPr>
              <w:t>Total assets</w:t>
            </w:r>
          </w:p>
        </w:tc>
        <w:tc>
          <w:tcPr>
            <w:tcW w:w="267" w:type="pct"/>
            <w:tcBorders>
              <w:top w:val="nil"/>
              <w:left w:val="nil"/>
              <w:bottom w:val="nil"/>
              <w:right w:val="nil"/>
            </w:tcBorders>
            <w:shd w:val="clear" w:color="000000" w:fill="FFFFFF"/>
            <w:noWrap/>
            <w:vAlign w:val="center"/>
            <w:hideMark/>
          </w:tcPr>
          <w:p w14:paraId="33FE869D" w14:textId="77777777" w:rsidR="003C43C4" w:rsidRPr="003C43C4" w:rsidRDefault="003C43C4" w:rsidP="003C43C4">
            <w:pPr>
              <w:spacing w:before="0" w:after="0" w:line="240" w:lineRule="auto"/>
              <w:jc w:val="center"/>
              <w:rPr>
                <w:rFonts w:ascii="Arial" w:hAnsi="Arial" w:cs="Arial"/>
                <w:b/>
                <w:bCs/>
                <w:sz w:val="16"/>
                <w:szCs w:val="16"/>
              </w:rPr>
            </w:pPr>
            <w:r w:rsidRPr="003C43C4">
              <w:rPr>
                <w:rFonts w:ascii="Arial" w:hAnsi="Arial" w:cs="Arial"/>
                <w:b/>
                <w:bCs/>
                <w:sz w:val="16"/>
                <w:szCs w:val="16"/>
              </w:rPr>
              <w:t> </w:t>
            </w:r>
          </w:p>
        </w:tc>
        <w:tc>
          <w:tcPr>
            <w:tcW w:w="485" w:type="pct"/>
            <w:tcBorders>
              <w:top w:val="nil"/>
              <w:left w:val="nil"/>
              <w:bottom w:val="nil"/>
              <w:right w:val="nil"/>
            </w:tcBorders>
            <w:shd w:val="clear" w:color="000000" w:fill="FFFFFF"/>
            <w:noWrap/>
            <w:vAlign w:val="center"/>
            <w:hideMark/>
          </w:tcPr>
          <w:p w14:paraId="467EFD6A" w14:textId="77777777" w:rsidR="003C43C4" w:rsidRPr="003C43C4" w:rsidRDefault="003C43C4" w:rsidP="003C43C4">
            <w:pPr>
              <w:spacing w:before="0" w:after="0" w:line="240" w:lineRule="auto"/>
              <w:jc w:val="right"/>
              <w:rPr>
                <w:rFonts w:ascii="Arial" w:hAnsi="Arial" w:cs="Arial"/>
                <w:b/>
                <w:bCs/>
                <w:color w:val="000000"/>
                <w:sz w:val="16"/>
                <w:szCs w:val="16"/>
              </w:rPr>
            </w:pPr>
            <w:r w:rsidRPr="003C43C4">
              <w:rPr>
                <w:rFonts w:ascii="Arial" w:hAnsi="Arial" w:cs="Arial"/>
                <w:b/>
                <w:bCs/>
                <w:color w:val="000000"/>
                <w:sz w:val="16"/>
                <w:szCs w:val="16"/>
              </w:rPr>
              <w:t>857,321</w:t>
            </w:r>
          </w:p>
        </w:tc>
        <w:tc>
          <w:tcPr>
            <w:tcW w:w="587" w:type="pct"/>
            <w:tcBorders>
              <w:top w:val="nil"/>
              <w:left w:val="nil"/>
              <w:bottom w:val="nil"/>
              <w:right w:val="nil"/>
            </w:tcBorders>
            <w:shd w:val="clear" w:color="000000" w:fill="E6F2FF"/>
            <w:noWrap/>
            <w:vAlign w:val="center"/>
            <w:hideMark/>
          </w:tcPr>
          <w:p w14:paraId="10CCB72F" w14:textId="77777777" w:rsidR="003C43C4" w:rsidRPr="003C43C4" w:rsidRDefault="003C43C4" w:rsidP="003C43C4">
            <w:pPr>
              <w:spacing w:before="0" w:after="0" w:line="240" w:lineRule="auto"/>
              <w:jc w:val="right"/>
              <w:rPr>
                <w:rFonts w:ascii="Arial" w:hAnsi="Arial" w:cs="Arial"/>
                <w:b/>
                <w:bCs/>
                <w:color w:val="000000"/>
                <w:sz w:val="16"/>
                <w:szCs w:val="16"/>
              </w:rPr>
            </w:pPr>
            <w:r w:rsidRPr="003C43C4">
              <w:rPr>
                <w:rFonts w:ascii="Arial" w:hAnsi="Arial" w:cs="Arial"/>
                <w:b/>
                <w:bCs/>
                <w:color w:val="000000"/>
                <w:sz w:val="16"/>
                <w:szCs w:val="16"/>
              </w:rPr>
              <w:t>905,752</w:t>
            </w:r>
          </w:p>
        </w:tc>
        <w:tc>
          <w:tcPr>
            <w:tcW w:w="587" w:type="pct"/>
            <w:tcBorders>
              <w:top w:val="nil"/>
              <w:left w:val="nil"/>
              <w:bottom w:val="nil"/>
              <w:right w:val="nil"/>
            </w:tcBorders>
            <w:shd w:val="clear" w:color="000000" w:fill="FFFFFF"/>
            <w:noWrap/>
            <w:vAlign w:val="center"/>
            <w:hideMark/>
          </w:tcPr>
          <w:p w14:paraId="189C3A3A" w14:textId="77777777" w:rsidR="003C43C4" w:rsidRPr="003C43C4" w:rsidRDefault="003C43C4" w:rsidP="003C43C4">
            <w:pPr>
              <w:spacing w:before="0" w:after="0" w:line="240" w:lineRule="auto"/>
              <w:jc w:val="right"/>
              <w:rPr>
                <w:rFonts w:ascii="Arial" w:hAnsi="Arial" w:cs="Arial"/>
                <w:b/>
                <w:bCs/>
                <w:color w:val="000000"/>
                <w:sz w:val="16"/>
                <w:szCs w:val="16"/>
              </w:rPr>
            </w:pPr>
            <w:r w:rsidRPr="003C43C4">
              <w:rPr>
                <w:rFonts w:ascii="Arial" w:hAnsi="Arial" w:cs="Arial"/>
                <w:b/>
                <w:bCs/>
                <w:color w:val="000000"/>
                <w:sz w:val="16"/>
                <w:szCs w:val="16"/>
              </w:rPr>
              <w:t>951,359</w:t>
            </w:r>
          </w:p>
        </w:tc>
        <w:tc>
          <w:tcPr>
            <w:tcW w:w="587" w:type="pct"/>
            <w:tcBorders>
              <w:top w:val="nil"/>
              <w:left w:val="nil"/>
              <w:bottom w:val="nil"/>
              <w:right w:val="nil"/>
            </w:tcBorders>
            <w:shd w:val="clear" w:color="000000" w:fill="FFFFFF"/>
            <w:noWrap/>
            <w:vAlign w:val="center"/>
            <w:hideMark/>
          </w:tcPr>
          <w:p w14:paraId="3C7286BB" w14:textId="77777777" w:rsidR="003C43C4" w:rsidRPr="003C43C4" w:rsidRDefault="003C43C4" w:rsidP="003C43C4">
            <w:pPr>
              <w:spacing w:before="0" w:after="0" w:line="240" w:lineRule="auto"/>
              <w:jc w:val="right"/>
              <w:rPr>
                <w:rFonts w:ascii="Arial" w:hAnsi="Arial" w:cs="Arial"/>
                <w:b/>
                <w:bCs/>
                <w:color w:val="000000"/>
                <w:sz w:val="16"/>
                <w:szCs w:val="16"/>
              </w:rPr>
            </w:pPr>
            <w:r w:rsidRPr="003C43C4">
              <w:rPr>
                <w:rFonts w:ascii="Arial" w:hAnsi="Arial" w:cs="Arial"/>
                <w:b/>
                <w:bCs/>
                <w:color w:val="000000"/>
                <w:sz w:val="16"/>
                <w:szCs w:val="16"/>
              </w:rPr>
              <w:t>1,000,431</w:t>
            </w:r>
          </w:p>
        </w:tc>
        <w:tc>
          <w:tcPr>
            <w:tcW w:w="587" w:type="pct"/>
            <w:tcBorders>
              <w:top w:val="nil"/>
              <w:left w:val="nil"/>
              <w:bottom w:val="nil"/>
              <w:right w:val="nil"/>
            </w:tcBorders>
            <w:shd w:val="clear" w:color="000000" w:fill="FFFFFF"/>
            <w:noWrap/>
            <w:vAlign w:val="center"/>
            <w:hideMark/>
          </w:tcPr>
          <w:p w14:paraId="10A78E9A" w14:textId="77777777" w:rsidR="003C43C4" w:rsidRPr="003C43C4" w:rsidRDefault="003C43C4" w:rsidP="003C43C4">
            <w:pPr>
              <w:spacing w:before="0" w:after="0" w:line="240" w:lineRule="auto"/>
              <w:jc w:val="right"/>
              <w:rPr>
                <w:rFonts w:ascii="Arial" w:hAnsi="Arial" w:cs="Arial"/>
                <w:b/>
                <w:bCs/>
                <w:color w:val="000000"/>
                <w:sz w:val="16"/>
                <w:szCs w:val="16"/>
              </w:rPr>
            </w:pPr>
            <w:r w:rsidRPr="003C43C4">
              <w:rPr>
                <w:rFonts w:ascii="Arial" w:hAnsi="Arial" w:cs="Arial"/>
                <w:b/>
                <w:bCs/>
                <w:color w:val="000000"/>
                <w:sz w:val="16"/>
                <w:szCs w:val="16"/>
              </w:rPr>
              <w:t>1,046,504</w:t>
            </w:r>
          </w:p>
        </w:tc>
      </w:tr>
      <w:tr w:rsidR="003C43C4" w:rsidRPr="003C43C4" w14:paraId="20F62A7E" w14:textId="77777777" w:rsidTr="003C43C4">
        <w:trPr>
          <w:trHeight w:hRule="exact" w:val="60"/>
        </w:trPr>
        <w:tc>
          <w:tcPr>
            <w:tcW w:w="1901" w:type="pct"/>
            <w:tcBorders>
              <w:top w:val="nil"/>
              <w:left w:val="nil"/>
              <w:bottom w:val="nil"/>
              <w:right w:val="nil"/>
            </w:tcBorders>
            <w:shd w:val="clear" w:color="000000" w:fill="FFFFFF"/>
            <w:noWrap/>
            <w:vAlign w:val="center"/>
            <w:hideMark/>
          </w:tcPr>
          <w:p w14:paraId="7ECE9821" w14:textId="77777777" w:rsidR="003C43C4" w:rsidRPr="003C43C4" w:rsidRDefault="003C43C4" w:rsidP="003C43C4">
            <w:pPr>
              <w:spacing w:before="0" w:after="0" w:line="240" w:lineRule="auto"/>
              <w:rPr>
                <w:rFonts w:ascii="Arial" w:hAnsi="Arial" w:cs="Arial"/>
                <w:sz w:val="16"/>
                <w:szCs w:val="16"/>
              </w:rPr>
            </w:pPr>
            <w:r w:rsidRPr="003C43C4">
              <w:rPr>
                <w:rFonts w:ascii="Arial" w:hAnsi="Arial" w:cs="Arial"/>
                <w:sz w:val="16"/>
                <w:szCs w:val="16"/>
              </w:rPr>
              <w:t> </w:t>
            </w:r>
          </w:p>
        </w:tc>
        <w:tc>
          <w:tcPr>
            <w:tcW w:w="267" w:type="pct"/>
            <w:tcBorders>
              <w:top w:val="nil"/>
              <w:left w:val="nil"/>
              <w:bottom w:val="nil"/>
              <w:right w:val="nil"/>
            </w:tcBorders>
            <w:shd w:val="clear" w:color="000000" w:fill="FFFFFF"/>
            <w:noWrap/>
            <w:vAlign w:val="center"/>
            <w:hideMark/>
          </w:tcPr>
          <w:p w14:paraId="56AF22B2" w14:textId="77777777" w:rsidR="003C43C4" w:rsidRPr="003C43C4" w:rsidRDefault="003C43C4" w:rsidP="003C43C4">
            <w:pPr>
              <w:spacing w:before="0" w:after="0" w:line="240" w:lineRule="auto"/>
              <w:jc w:val="center"/>
              <w:rPr>
                <w:rFonts w:ascii="Arial" w:hAnsi="Arial" w:cs="Arial"/>
                <w:sz w:val="16"/>
                <w:szCs w:val="16"/>
              </w:rPr>
            </w:pPr>
            <w:r w:rsidRPr="003C43C4">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17D2F87C"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 </w:t>
            </w:r>
          </w:p>
        </w:tc>
        <w:tc>
          <w:tcPr>
            <w:tcW w:w="587" w:type="pct"/>
            <w:tcBorders>
              <w:top w:val="nil"/>
              <w:left w:val="nil"/>
              <w:bottom w:val="nil"/>
              <w:right w:val="nil"/>
            </w:tcBorders>
            <w:shd w:val="clear" w:color="000000" w:fill="E6F2FF"/>
            <w:noWrap/>
            <w:vAlign w:val="center"/>
            <w:hideMark/>
          </w:tcPr>
          <w:p w14:paraId="13935D27"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17696C2D"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4267A701"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1D7EB518"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 </w:t>
            </w:r>
          </w:p>
        </w:tc>
      </w:tr>
      <w:tr w:rsidR="003C43C4" w:rsidRPr="003C43C4" w14:paraId="24C8DC4E" w14:textId="77777777" w:rsidTr="003C43C4">
        <w:trPr>
          <w:trHeight w:hRule="exact" w:val="226"/>
        </w:trPr>
        <w:tc>
          <w:tcPr>
            <w:tcW w:w="1901" w:type="pct"/>
            <w:tcBorders>
              <w:top w:val="nil"/>
              <w:left w:val="nil"/>
              <w:bottom w:val="nil"/>
              <w:right w:val="nil"/>
            </w:tcBorders>
            <w:shd w:val="clear" w:color="000000" w:fill="FFFFFF"/>
            <w:noWrap/>
            <w:vAlign w:val="center"/>
            <w:hideMark/>
          </w:tcPr>
          <w:p w14:paraId="1EC8F646" w14:textId="77777777" w:rsidR="003C43C4" w:rsidRPr="003C43C4" w:rsidRDefault="003C43C4" w:rsidP="003C43C4">
            <w:pPr>
              <w:spacing w:before="0" w:after="0" w:line="240" w:lineRule="auto"/>
              <w:rPr>
                <w:rFonts w:ascii="Arial" w:hAnsi="Arial" w:cs="Arial"/>
                <w:b/>
                <w:bCs/>
                <w:sz w:val="16"/>
                <w:szCs w:val="16"/>
              </w:rPr>
            </w:pPr>
            <w:r w:rsidRPr="003C43C4">
              <w:rPr>
                <w:rFonts w:ascii="Arial" w:hAnsi="Arial" w:cs="Arial"/>
                <w:b/>
                <w:bCs/>
                <w:sz w:val="16"/>
                <w:szCs w:val="16"/>
              </w:rPr>
              <w:t>Liabilities</w:t>
            </w:r>
          </w:p>
        </w:tc>
        <w:tc>
          <w:tcPr>
            <w:tcW w:w="267" w:type="pct"/>
            <w:tcBorders>
              <w:top w:val="nil"/>
              <w:left w:val="nil"/>
              <w:bottom w:val="nil"/>
              <w:right w:val="nil"/>
            </w:tcBorders>
            <w:shd w:val="clear" w:color="000000" w:fill="FFFFFF"/>
            <w:noWrap/>
            <w:vAlign w:val="center"/>
            <w:hideMark/>
          </w:tcPr>
          <w:p w14:paraId="1E9C8E62" w14:textId="77777777" w:rsidR="003C43C4" w:rsidRPr="003C43C4" w:rsidRDefault="003C43C4" w:rsidP="003C43C4">
            <w:pPr>
              <w:spacing w:before="0" w:after="0" w:line="240" w:lineRule="auto"/>
              <w:jc w:val="center"/>
              <w:rPr>
                <w:rFonts w:ascii="Arial" w:hAnsi="Arial" w:cs="Arial"/>
                <w:b/>
                <w:bCs/>
                <w:sz w:val="16"/>
                <w:szCs w:val="16"/>
              </w:rPr>
            </w:pPr>
            <w:r w:rsidRPr="003C43C4">
              <w:rPr>
                <w:rFonts w:ascii="Arial" w:hAnsi="Arial" w:cs="Arial"/>
                <w:b/>
                <w:bCs/>
                <w:sz w:val="16"/>
                <w:szCs w:val="16"/>
              </w:rPr>
              <w:t> </w:t>
            </w:r>
          </w:p>
        </w:tc>
        <w:tc>
          <w:tcPr>
            <w:tcW w:w="485" w:type="pct"/>
            <w:tcBorders>
              <w:top w:val="nil"/>
              <w:left w:val="nil"/>
              <w:bottom w:val="nil"/>
              <w:right w:val="nil"/>
            </w:tcBorders>
            <w:shd w:val="clear" w:color="000000" w:fill="FFFFFF"/>
            <w:noWrap/>
            <w:vAlign w:val="center"/>
            <w:hideMark/>
          </w:tcPr>
          <w:p w14:paraId="770F0CDB"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 </w:t>
            </w:r>
          </w:p>
        </w:tc>
        <w:tc>
          <w:tcPr>
            <w:tcW w:w="587" w:type="pct"/>
            <w:tcBorders>
              <w:top w:val="nil"/>
              <w:left w:val="nil"/>
              <w:bottom w:val="nil"/>
              <w:right w:val="nil"/>
            </w:tcBorders>
            <w:shd w:val="clear" w:color="000000" w:fill="E6F2FF"/>
            <w:noWrap/>
            <w:vAlign w:val="center"/>
            <w:hideMark/>
          </w:tcPr>
          <w:p w14:paraId="176D23CC"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510314DC"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7E442E42"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18AFA13A"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 </w:t>
            </w:r>
          </w:p>
        </w:tc>
      </w:tr>
      <w:tr w:rsidR="003C43C4" w:rsidRPr="003C43C4" w14:paraId="42F6C77E" w14:textId="77777777" w:rsidTr="003C43C4">
        <w:trPr>
          <w:trHeight w:hRule="exact" w:val="226"/>
        </w:trPr>
        <w:tc>
          <w:tcPr>
            <w:tcW w:w="1901" w:type="pct"/>
            <w:tcBorders>
              <w:top w:val="nil"/>
              <w:left w:val="nil"/>
              <w:bottom w:val="nil"/>
              <w:right w:val="nil"/>
            </w:tcBorders>
            <w:shd w:val="clear" w:color="000000" w:fill="FFFFFF"/>
            <w:noWrap/>
            <w:vAlign w:val="center"/>
            <w:hideMark/>
          </w:tcPr>
          <w:p w14:paraId="48B85295" w14:textId="77777777" w:rsidR="003C43C4" w:rsidRPr="003C43C4" w:rsidRDefault="003C43C4" w:rsidP="003C43C4">
            <w:pPr>
              <w:spacing w:before="0" w:after="0" w:line="240" w:lineRule="auto"/>
              <w:rPr>
                <w:rFonts w:ascii="Arial" w:hAnsi="Arial" w:cs="Arial"/>
                <w:sz w:val="16"/>
                <w:szCs w:val="16"/>
              </w:rPr>
            </w:pPr>
            <w:r w:rsidRPr="003C43C4">
              <w:rPr>
                <w:rFonts w:ascii="Arial" w:hAnsi="Arial" w:cs="Arial"/>
                <w:sz w:val="16"/>
                <w:szCs w:val="16"/>
              </w:rPr>
              <w:t>Interest bearing liabilities</w:t>
            </w:r>
          </w:p>
        </w:tc>
        <w:tc>
          <w:tcPr>
            <w:tcW w:w="267" w:type="pct"/>
            <w:tcBorders>
              <w:top w:val="nil"/>
              <w:left w:val="nil"/>
              <w:bottom w:val="nil"/>
              <w:right w:val="nil"/>
            </w:tcBorders>
            <w:shd w:val="clear" w:color="000000" w:fill="FFFFFF"/>
            <w:noWrap/>
            <w:vAlign w:val="center"/>
            <w:hideMark/>
          </w:tcPr>
          <w:p w14:paraId="62450B73" w14:textId="77777777" w:rsidR="003C43C4" w:rsidRPr="003C43C4" w:rsidRDefault="003C43C4" w:rsidP="003C43C4">
            <w:pPr>
              <w:spacing w:before="0" w:after="0" w:line="240" w:lineRule="auto"/>
              <w:jc w:val="center"/>
              <w:rPr>
                <w:rFonts w:ascii="Arial" w:hAnsi="Arial" w:cs="Arial"/>
                <w:b/>
                <w:bCs/>
                <w:sz w:val="16"/>
                <w:szCs w:val="16"/>
              </w:rPr>
            </w:pPr>
            <w:r w:rsidRPr="003C43C4">
              <w:rPr>
                <w:rFonts w:ascii="Arial" w:hAnsi="Arial" w:cs="Arial"/>
                <w:b/>
                <w:bCs/>
                <w:sz w:val="16"/>
                <w:szCs w:val="16"/>
              </w:rPr>
              <w:t> </w:t>
            </w:r>
          </w:p>
        </w:tc>
        <w:tc>
          <w:tcPr>
            <w:tcW w:w="485" w:type="pct"/>
            <w:tcBorders>
              <w:top w:val="nil"/>
              <w:left w:val="nil"/>
              <w:bottom w:val="nil"/>
              <w:right w:val="nil"/>
            </w:tcBorders>
            <w:shd w:val="clear" w:color="000000" w:fill="FFFFFF"/>
            <w:noWrap/>
            <w:vAlign w:val="center"/>
            <w:hideMark/>
          </w:tcPr>
          <w:p w14:paraId="0DD51525"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 </w:t>
            </w:r>
          </w:p>
        </w:tc>
        <w:tc>
          <w:tcPr>
            <w:tcW w:w="587" w:type="pct"/>
            <w:tcBorders>
              <w:top w:val="nil"/>
              <w:left w:val="nil"/>
              <w:bottom w:val="nil"/>
              <w:right w:val="nil"/>
            </w:tcBorders>
            <w:shd w:val="clear" w:color="000000" w:fill="E6F2FF"/>
            <w:noWrap/>
            <w:vAlign w:val="center"/>
            <w:hideMark/>
          </w:tcPr>
          <w:p w14:paraId="4298E22A"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7E294829"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10C2441C"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07BB995A"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 </w:t>
            </w:r>
          </w:p>
        </w:tc>
      </w:tr>
      <w:tr w:rsidR="003C43C4" w:rsidRPr="003C43C4" w14:paraId="1BC69033" w14:textId="77777777" w:rsidTr="003C43C4">
        <w:trPr>
          <w:trHeight w:hRule="exact" w:val="226"/>
        </w:trPr>
        <w:tc>
          <w:tcPr>
            <w:tcW w:w="1901" w:type="pct"/>
            <w:tcBorders>
              <w:top w:val="nil"/>
              <w:left w:val="nil"/>
              <w:bottom w:val="nil"/>
              <w:right w:val="nil"/>
            </w:tcBorders>
            <w:shd w:val="clear" w:color="000000" w:fill="FFFFFF"/>
            <w:noWrap/>
            <w:vAlign w:val="center"/>
            <w:hideMark/>
          </w:tcPr>
          <w:p w14:paraId="105016A6" w14:textId="77777777" w:rsidR="003C43C4" w:rsidRPr="003C43C4" w:rsidRDefault="003C43C4" w:rsidP="003C43C4">
            <w:pPr>
              <w:spacing w:before="0" w:after="0" w:line="240" w:lineRule="auto"/>
              <w:ind w:left="170"/>
              <w:rPr>
                <w:rFonts w:ascii="Arial" w:hAnsi="Arial" w:cs="Arial"/>
                <w:color w:val="000000"/>
                <w:sz w:val="16"/>
                <w:szCs w:val="16"/>
              </w:rPr>
            </w:pPr>
            <w:r w:rsidRPr="003C43C4">
              <w:rPr>
                <w:rFonts w:ascii="Arial" w:hAnsi="Arial" w:cs="Arial"/>
                <w:color w:val="000000"/>
                <w:sz w:val="16"/>
                <w:szCs w:val="16"/>
              </w:rPr>
              <w:t>Deposits held</w:t>
            </w:r>
          </w:p>
        </w:tc>
        <w:tc>
          <w:tcPr>
            <w:tcW w:w="267" w:type="pct"/>
            <w:tcBorders>
              <w:top w:val="nil"/>
              <w:left w:val="nil"/>
              <w:bottom w:val="nil"/>
              <w:right w:val="nil"/>
            </w:tcBorders>
            <w:shd w:val="clear" w:color="000000" w:fill="FFFFFF"/>
            <w:noWrap/>
            <w:vAlign w:val="center"/>
            <w:hideMark/>
          </w:tcPr>
          <w:p w14:paraId="6B81AB07" w14:textId="77777777" w:rsidR="003C43C4" w:rsidRPr="003C43C4" w:rsidRDefault="003C43C4" w:rsidP="003C43C4">
            <w:pPr>
              <w:spacing w:before="0" w:after="0" w:line="240" w:lineRule="auto"/>
              <w:jc w:val="center"/>
              <w:rPr>
                <w:rFonts w:ascii="Arial" w:hAnsi="Arial" w:cs="Arial"/>
                <w:color w:val="000000"/>
                <w:sz w:val="16"/>
                <w:szCs w:val="16"/>
              </w:rPr>
            </w:pPr>
            <w:r w:rsidRPr="003C43C4">
              <w:rPr>
                <w:rFonts w:ascii="Arial" w:hAnsi="Arial" w:cs="Arial"/>
                <w:color w:val="000000"/>
                <w:sz w:val="16"/>
                <w:szCs w:val="16"/>
              </w:rPr>
              <w:t> </w:t>
            </w:r>
          </w:p>
        </w:tc>
        <w:tc>
          <w:tcPr>
            <w:tcW w:w="485" w:type="pct"/>
            <w:tcBorders>
              <w:top w:val="nil"/>
              <w:left w:val="nil"/>
              <w:bottom w:val="nil"/>
              <w:right w:val="nil"/>
            </w:tcBorders>
            <w:shd w:val="clear" w:color="000000" w:fill="FFFFFF"/>
            <w:noWrap/>
            <w:vAlign w:val="center"/>
            <w:hideMark/>
          </w:tcPr>
          <w:p w14:paraId="688B2BBE"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418</w:t>
            </w:r>
          </w:p>
        </w:tc>
        <w:tc>
          <w:tcPr>
            <w:tcW w:w="587" w:type="pct"/>
            <w:tcBorders>
              <w:top w:val="nil"/>
              <w:left w:val="nil"/>
              <w:bottom w:val="nil"/>
              <w:right w:val="nil"/>
            </w:tcBorders>
            <w:shd w:val="clear" w:color="000000" w:fill="E6F2FF"/>
            <w:noWrap/>
            <w:vAlign w:val="center"/>
            <w:hideMark/>
          </w:tcPr>
          <w:p w14:paraId="3E1A1022"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418</w:t>
            </w:r>
          </w:p>
        </w:tc>
        <w:tc>
          <w:tcPr>
            <w:tcW w:w="587" w:type="pct"/>
            <w:tcBorders>
              <w:top w:val="nil"/>
              <w:left w:val="nil"/>
              <w:bottom w:val="nil"/>
              <w:right w:val="nil"/>
            </w:tcBorders>
            <w:shd w:val="clear" w:color="000000" w:fill="FFFFFF"/>
            <w:noWrap/>
            <w:vAlign w:val="center"/>
            <w:hideMark/>
          </w:tcPr>
          <w:p w14:paraId="08E9C8B7"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418</w:t>
            </w:r>
          </w:p>
        </w:tc>
        <w:tc>
          <w:tcPr>
            <w:tcW w:w="587" w:type="pct"/>
            <w:tcBorders>
              <w:top w:val="nil"/>
              <w:left w:val="nil"/>
              <w:bottom w:val="nil"/>
              <w:right w:val="nil"/>
            </w:tcBorders>
            <w:shd w:val="clear" w:color="000000" w:fill="FFFFFF"/>
            <w:noWrap/>
            <w:vAlign w:val="center"/>
            <w:hideMark/>
          </w:tcPr>
          <w:p w14:paraId="0BC5B83A"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418</w:t>
            </w:r>
          </w:p>
        </w:tc>
        <w:tc>
          <w:tcPr>
            <w:tcW w:w="587" w:type="pct"/>
            <w:tcBorders>
              <w:top w:val="nil"/>
              <w:left w:val="nil"/>
              <w:bottom w:val="nil"/>
              <w:right w:val="nil"/>
            </w:tcBorders>
            <w:shd w:val="clear" w:color="000000" w:fill="FFFFFF"/>
            <w:noWrap/>
            <w:vAlign w:val="center"/>
            <w:hideMark/>
          </w:tcPr>
          <w:p w14:paraId="3B392ED6"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418</w:t>
            </w:r>
          </w:p>
        </w:tc>
      </w:tr>
      <w:tr w:rsidR="003C43C4" w:rsidRPr="003C43C4" w14:paraId="21EBB9E8" w14:textId="77777777" w:rsidTr="003C43C4">
        <w:trPr>
          <w:trHeight w:hRule="exact" w:val="226"/>
        </w:trPr>
        <w:tc>
          <w:tcPr>
            <w:tcW w:w="1901" w:type="pct"/>
            <w:tcBorders>
              <w:top w:val="nil"/>
              <w:left w:val="nil"/>
              <w:bottom w:val="nil"/>
              <w:right w:val="nil"/>
            </w:tcBorders>
            <w:shd w:val="clear" w:color="000000" w:fill="FFFFFF"/>
            <w:noWrap/>
            <w:vAlign w:val="center"/>
            <w:hideMark/>
          </w:tcPr>
          <w:p w14:paraId="2B96C0CE" w14:textId="77777777" w:rsidR="003C43C4" w:rsidRPr="003C43C4" w:rsidRDefault="003C43C4" w:rsidP="003C43C4">
            <w:pPr>
              <w:spacing w:before="0" w:after="0" w:line="240" w:lineRule="auto"/>
              <w:ind w:left="170"/>
              <w:rPr>
                <w:rFonts w:ascii="Arial" w:hAnsi="Arial" w:cs="Arial"/>
                <w:color w:val="000000"/>
                <w:sz w:val="16"/>
                <w:szCs w:val="16"/>
              </w:rPr>
            </w:pPr>
            <w:r w:rsidRPr="003C43C4">
              <w:rPr>
                <w:rFonts w:ascii="Arial" w:hAnsi="Arial" w:cs="Arial"/>
                <w:color w:val="000000"/>
                <w:sz w:val="16"/>
                <w:szCs w:val="16"/>
              </w:rPr>
              <w:t>Government securities</w:t>
            </w:r>
          </w:p>
        </w:tc>
        <w:tc>
          <w:tcPr>
            <w:tcW w:w="267" w:type="pct"/>
            <w:tcBorders>
              <w:top w:val="nil"/>
              <w:left w:val="nil"/>
              <w:bottom w:val="nil"/>
              <w:right w:val="nil"/>
            </w:tcBorders>
            <w:shd w:val="clear" w:color="000000" w:fill="FFFFFF"/>
            <w:noWrap/>
            <w:vAlign w:val="center"/>
            <w:hideMark/>
          </w:tcPr>
          <w:p w14:paraId="516F753A" w14:textId="77777777" w:rsidR="003C43C4" w:rsidRPr="003C43C4" w:rsidRDefault="003C43C4" w:rsidP="003C43C4">
            <w:pPr>
              <w:spacing w:before="0" w:after="0" w:line="240" w:lineRule="auto"/>
              <w:jc w:val="center"/>
              <w:rPr>
                <w:rFonts w:ascii="Arial" w:hAnsi="Arial" w:cs="Arial"/>
                <w:color w:val="000000"/>
                <w:sz w:val="16"/>
                <w:szCs w:val="16"/>
              </w:rPr>
            </w:pPr>
            <w:r w:rsidRPr="003C43C4">
              <w:rPr>
                <w:rFonts w:ascii="Arial" w:hAnsi="Arial" w:cs="Arial"/>
                <w:color w:val="000000"/>
                <w:sz w:val="16"/>
                <w:szCs w:val="16"/>
              </w:rPr>
              <w:t> </w:t>
            </w:r>
          </w:p>
        </w:tc>
        <w:tc>
          <w:tcPr>
            <w:tcW w:w="485" w:type="pct"/>
            <w:tcBorders>
              <w:top w:val="nil"/>
              <w:left w:val="nil"/>
              <w:bottom w:val="nil"/>
              <w:right w:val="nil"/>
            </w:tcBorders>
            <w:shd w:val="clear" w:color="000000" w:fill="FFFFFF"/>
            <w:noWrap/>
            <w:vAlign w:val="center"/>
            <w:hideMark/>
          </w:tcPr>
          <w:p w14:paraId="3BF11C78"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883,713</w:t>
            </w:r>
          </w:p>
        </w:tc>
        <w:tc>
          <w:tcPr>
            <w:tcW w:w="587" w:type="pct"/>
            <w:tcBorders>
              <w:top w:val="nil"/>
              <w:left w:val="nil"/>
              <w:bottom w:val="nil"/>
              <w:right w:val="nil"/>
            </w:tcBorders>
            <w:shd w:val="clear" w:color="000000" w:fill="E6F2FF"/>
            <w:noWrap/>
            <w:vAlign w:val="center"/>
            <w:hideMark/>
          </w:tcPr>
          <w:p w14:paraId="2BDDFEBD"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968,449</w:t>
            </w:r>
          </w:p>
        </w:tc>
        <w:tc>
          <w:tcPr>
            <w:tcW w:w="587" w:type="pct"/>
            <w:tcBorders>
              <w:top w:val="nil"/>
              <w:left w:val="nil"/>
              <w:bottom w:val="nil"/>
              <w:right w:val="nil"/>
            </w:tcBorders>
            <w:shd w:val="clear" w:color="000000" w:fill="FFFFFF"/>
            <w:noWrap/>
            <w:vAlign w:val="center"/>
            <w:hideMark/>
          </w:tcPr>
          <w:p w14:paraId="7E8255A6"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1,043,956</w:t>
            </w:r>
          </w:p>
        </w:tc>
        <w:tc>
          <w:tcPr>
            <w:tcW w:w="587" w:type="pct"/>
            <w:tcBorders>
              <w:top w:val="nil"/>
              <w:left w:val="nil"/>
              <w:bottom w:val="nil"/>
              <w:right w:val="nil"/>
            </w:tcBorders>
            <w:shd w:val="clear" w:color="000000" w:fill="FFFFFF"/>
            <w:noWrap/>
            <w:vAlign w:val="center"/>
            <w:hideMark/>
          </w:tcPr>
          <w:p w14:paraId="691CBBF6"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1,117,991</w:t>
            </w:r>
          </w:p>
        </w:tc>
        <w:tc>
          <w:tcPr>
            <w:tcW w:w="587" w:type="pct"/>
            <w:tcBorders>
              <w:top w:val="nil"/>
              <w:left w:val="nil"/>
              <w:bottom w:val="nil"/>
              <w:right w:val="nil"/>
            </w:tcBorders>
            <w:shd w:val="clear" w:color="000000" w:fill="FFFFFF"/>
            <w:noWrap/>
            <w:vAlign w:val="center"/>
            <w:hideMark/>
          </w:tcPr>
          <w:p w14:paraId="0E63B38C"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1,189,011</w:t>
            </w:r>
          </w:p>
        </w:tc>
      </w:tr>
      <w:tr w:rsidR="003C43C4" w:rsidRPr="003C43C4" w14:paraId="7EB64765" w14:textId="77777777" w:rsidTr="003C43C4">
        <w:trPr>
          <w:trHeight w:hRule="exact" w:val="226"/>
        </w:trPr>
        <w:tc>
          <w:tcPr>
            <w:tcW w:w="1901" w:type="pct"/>
            <w:tcBorders>
              <w:top w:val="nil"/>
              <w:left w:val="nil"/>
              <w:bottom w:val="nil"/>
              <w:right w:val="nil"/>
            </w:tcBorders>
            <w:shd w:val="clear" w:color="000000" w:fill="FFFFFF"/>
            <w:noWrap/>
            <w:vAlign w:val="center"/>
            <w:hideMark/>
          </w:tcPr>
          <w:p w14:paraId="6B47CE06" w14:textId="77777777" w:rsidR="003C43C4" w:rsidRPr="003C43C4" w:rsidRDefault="003C43C4" w:rsidP="003C43C4">
            <w:pPr>
              <w:spacing w:before="0" w:after="0" w:line="240" w:lineRule="auto"/>
              <w:ind w:left="170"/>
              <w:rPr>
                <w:rFonts w:ascii="Arial" w:hAnsi="Arial" w:cs="Arial"/>
                <w:color w:val="000000"/>
                <w:sz w:val="16"/>
                <w:szCs w:val="16"/>
              </w:rPr>
            </w:pPr>
            <w:r w:rsidRPr="003C43C4">
              <w:rPr>
                <w:rFonts w:ascii="Arial" w:hAnsi="Arial" w:cs="Arial"/>
                <w:color w:val="000000"/>
                <w:sz w:val="16"/>
                <w:szCs w:val="16"/>
              </w:rPr>
              <w:t>Loans</w:t>
            </w:r>
          </w:p>
        </w:tc>
        <w:tc>
          <w:tcPr>
            <w:tcW w:w="267" w:type="pct"/>
            <w:tcBorders>
              <w:top w:val="nil"/>
              <w:left w:val="nil"/>
              <w:bottom w:val="nil"/>
              <w:right w:val="nil"/>
            </w:tcBorders>
            <w:shd w:val="clear" w:color="000000" w:fill="FFFFFF"/>
            <w:noWrap/>
            <w:vAlign w:val="center"/>
            <w:hideMark/>
          </w:tcPr>
          <w:p w14:paraId="3CB7A6BA" w14:textId="77777777" w:rsidR="003C43C4" w:rsidRPr="003C43C4" w:rsidRDefault="003C43C4" w:rsidP="003C43C4">
            <w:pPr>
              <w:spacing w:before="0" w:after="0" w:line="240" w:lineRule="auto"/>
              <w:jc w:val="center"/>
              <w:rPr>
                <w:rFonts w:ascii="Arial" w:hAnsi="Arial" w:cs="Arial"/>
                <w:color w:val="000000"/>
                <w:sz w:val="16"/>
                <w:szCs w:val="16"/>
              </w:rPr>
            </w:pPr>
            <w:r w:rsidRPr="003C43C4">
              <w:rPr>
                <w:rFonts w:ascii="Arial" w:hAnsi="Arial" w:cs="Arial"/>
                <w:color w:val="000000"/>
                <w:sz w:val="16"/>
                <w:szCs w:val="16"/>
              </w:rPr>
              <w:t> </w:t>
            </w:r>
          </w:p>
        </w:tc>
        <w:tc>
          <w:tcPr>
            <w:tcW w:w="485" w:type="pct"/>
            <w:tcBorders>
              <w:top w:val="nil"/>
              <w:left w:val="nil"/>
              <w:bottom w:val="nil"/>
              <w:right w:val="nil"/>
            </w:tcBorders>
            <w:shd w:val="clear" w:color="000000" w:fill="FFFFFF"/>
            <w:noWrap/>
            <w:vAlign w:val="center"/>
            <w:hideMark/>
          </w:tcPr>
          <w:p w14:paraId="6C8412CC"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32,385</w:t>
            </w:r>
          </w:p>
        </w:tc>
        <w:tc>
          <w:tcPr>
            <w:tcW w:w="587" w:type="pct"/>
            <w:tcBorders>
              <w:top w:val="nil"/>
              <w:left w:val="nil"/>
              <w:bottom w:val="nil"/>
              <w:right w:val="nil"/>
            </w:tcBorders>
            <w:shd w:val="clear" w:color="000000" w:fill="E6F2FF"/>
            <w:noWrap/>
            <w:vAlign w:val="center"/>
            <w:hideMark/>
          </w:tcPr>
          <w:p w14:paraId="21D20529"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33,885</w:t>
            </w:r>
          </w:p>
        </w:tc>
        <w:tc>
          <w:tcPr>
            <w:tcW w:w="587" w:type="pct"/>
            <w:tcBorders>
              <w:top w:val="nil"/>
              <w:left w:val="nil"/>
              <w:bottom w:val="nil"/>
              <w:right w:val="nil"/>
            </w:tcBorders>
            <w:shd w:val="clear" w:color="000000" w:fill="FFFFFF"/>
            <w:noWrap/>
            <w:vAlign w:val="center"/>
            <w:hideMark/>
          </w:tcPr>
          <w:p w14:paraId="111CC2D9"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34,485</w:t>
            </w:r>
          </w:p>
        </w:tc>
        <w:tc>
          <w:tcPr>
            <w:tcW w:w="587" w:type="pct"/>
            <w:tcBorders>
              <w:top w:val="nil"/>
              <w:left w:val="nil"/>
              <w:bottom w:val="nil"/>
              <w:right w:val="nil"/>
            </w:tcBorders>
            <w:shd w:val="clear" w:color="000000" w:fill="FFFFFF"/>
            <w:noWrap/>
            <w:vAlign w:val="center"/>
            <w:hideMark/>
          </w:tcPr>
          <w:p w14:paraId="176BC737"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34,546</w:t>
            </w:r>
          </w:p>
        </w:tc>
        <w:tc>
          <w:tcPr>
            <w:tcW w:w="587" w:type="pct"/>
            <w:tcBorders>
              <w:top w:val="nil"/>
              <w:left w:val="nil"/>
              <w:bottom w:val="nil"/>
              <w:right w:val="nil"/>
            </w:tcBorders>
            <w:shd w:val="clear" w:color="000000" w:fill="FFFFFF"/>
            <w:noWrap/>
            <w:vAlign w:val="center"/>
            <w:hideMark/>
          </w:tcPr>
          <w:p w14:paraId="1CC64E4B"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34,215</w:t>
            </w:r>
          </w:p>
        </w:tc>
      </w:tr>
      <w:tr w:rsidR="003C43C4" w:rsidRPr="003C43C4" w14:paraId="3E032B1B" w14:textId="77777777" w:rsidTr="003C43C4">
        <w:trPr>
          <w:trHeight w:hRule="exact" w:val="226"/>
        </w:trPr>
        <w:tc>
          <w:tcPr>
            <w:tcW w:w="1901" w:type="pct"/>
            <w:tcBorders>
              <w:top w:val="nil"/>
              <w:left w:val="nil"/>
              <w:bottom w:val="nil"/>
              <w:right w:val="nil"/>
            </w:tcBorders>
            <w:shd w:val="clear" w:color="000000" w:fill="FFFFFF"/>
            <w:noWrap/>
            <w:vAlign w:val="center"/>
            <w:hideMark/>
          </w:tcPr>
          <w:p w14:paraId="31DDD7B7" w14:textId="77777777" w:rsidR="003C43C4" w:rsidRPr="003C43C4" w:rsidRDefault="003C43C4" w:rsidP="003C43C4">
            <w:pPr>
              <w:spacing w:before="0" w:after="0" w:line="240" w:lineRule="auto"/>
              <w:ind w:left="170"/>
              <w:rPr>
                <w:rFonts w:ascii="Arial" w:hAnsi="Arial" w:cs="Arial"/>
                <w:color w:val="000000"/>
                <w:sz w:val="16"/>
                <w:szCs w:val="16"/>
              </w:rPr>
            </w:pPr>
            <w:r w:rsidRPr="003C43C4">
              <w:rPr>
                <w:rFonts w:ascii="Arial" w:hAnsi="Arial" w:cs="Arial"/>
                <w:color w:val="000000"/>
                <w:sz w:val="16"/>
                <w:szCs w:val="16"/>
              </w:rPr>
              <w:t>Lease liabilities</w:t>
            </w:r>
          </w:p>
        </w:tc>
        <w:tc>
          <w:tcPr>
            <w:tcW w:w="267" w:type="pct"/>
            <w:tcBorders>
              <w:top w:val="nil"/>
              <w:left w:val="nil"/>
              <w:bottom w:val="nil"/>
              <w:right w:val="nil"/>
            </w:tcBorders>
            <w:shd w:val="clear" w:color="000000" w:fill="FFFFFF"/>
            <w:noWrap/>
            <w:vAlign w:val="center"/>
            <w:hideMark/>
          </w:tcPr>
          <w:p w14:paraId="26A96238" w14:textId="77777777" w:rsidR="003C43C4" w:rsidRPr="003C43C4" w:rsidRDefault="003C43C4" w:rsidP="003C43C4">
            <w:pPr>
              <w:spacing w:before="0" w:after="0" w:line="240" w:lineRule="auto"/>
              <w:jc w:val="center"/>
              <w:rPr>
                <w:rFonts w:ascii="Arial" w:hAnsi="Arial" w:cs="Arial"/>
                <w:color w:val="000000"/>
                <w:sz w:val="16"/>
                <w:szCs w:val="16"/>
              </w:rPr>
            </w:pPr>
            <w:r w:rsidRPr="003C43C4">
              <w:rPr>
                <w:rFonts w:ascii="Arial" w:hAnsi="Arial" w:cs="Arial"/>
                <w:color w:val="000000"/>
                <w:sz w:val="16"/>
                <w:szCs w:val="16"/>
              </w:rPr>
              <w:t> </w:t>
            </w:r>
          </w:p>
        </w:tc>
        <w:tc>
          <w:tcPr>
            <w:tcW w:w="485" w:type="pct"/>
            <w:tcBorders>
              <w:top w:val="nil"/>
              <w:left w:val="nil"/>
              <w:bottom w:val="nil"/>
              <w:right w:val="nil"/>
            </w:tcBorders>
            <w:shd w:val="clear" w:color="000000" w:fill="FFFFFF"/>
            <w:noWrap/>
            <w:vAlign w:val="center"/>
            <w:hideMark/>
          </w:tcPr>
          <w:p w14:paraId="4B29D6E9"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18,584</w:t>
            </w:r>
          </w:p>
        </w:tc>
        <w:tc>
          <w:tcPr>
            <w:tcW w:w="587" w:type="pct"/>
            <w:tcBorders>
              <w:top w:val="nil"/>
              <w:left w:val="nil"/>
              <w:bottom w:val="nil"/>
              <w:right w:val="nil"/>
            </w:tcBorders>
            <w:shd w:val="clear" w:color="000000" w:fill="E6F2FF"/>
            <w:noWrap/>
            <w:vAlign w:val="center"/>
            <w:hideMark/>
          </w:tcPr>
          <w:p w14:paraId="1F2676F2"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17,689</w:t>
            </w:r>
          </w:p>
        </w:tc>
        <w:tc>
          <w:tcPr>
            <w:tcW w:w="587" w:type="pct"/>
            <w:tcBorders>
              <w:top w:val="nil"/>
              <w:left w:val="nil"/>
              <w:bottom w:val="nil"/>
              <w:right w:val="nil"/>
            </w:tcBorders>
            <w:shd w:val="clear" w:color="000000" w:fill="FFFFFF"/>
            <w:noWrap/>
            <w:vAlign w:val="center"/>
            <w:hideMark/>
          </w:tcPr>
          <w:p w14:paraId="21ADF4A3"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16,773</w:t>
            </w:r>
          </w:p>
        </w:tc>
        <w:tc>
          <w:tcPr>
            <w:tcW w:w="587" w:type="pct"/>
            <w:tcBorders>
              <w:top w:val="nil"/>
              <w:left w:val="nil"/>
              <w:bottom w:val="nil"/>
              <w:right w:val="nil"/>
            </w:tcBorders>
            <w:shd w:val="clear" w:color="000000" w:fill="FFFFFF"/>
            <w:noWrap/>
            <w:vAlign w:val="center"/>
            <w:hideMark/>
          </w:tcPr>
          <w:p w14:paraId="298ED913"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16,634</w:t>
            </w:r>
          </w:p>
        </w:tc>
        <w:tc>
          <w:tcPr>
            <w:tcW w:w="587" w:type="pct"/>
            <w:tcBorders>
              <w:top w:val="nil"/>
              <w:left w:val="nil"/>
              <w:bottom w:val="nil"/>
              <w:right w:val="nil"/>
            </w:tcBorders>
            <w:shd w:val="clear" w:color="000000" w:fill="FFFFFF"/>
            <w:noWrap/>
            <w:vAlign w:val="center"/>
            <w:hideMark/>
          </w:tcPr>
          <w:p w14:paraId="682A68CB" w14:textId="77777777" w:rsidR="003C43C4" w:rsidRPr="003C43C4" w:rsidRDefault="003C43C4" w:rsidP="003C43C4">
            <w:pPr>
              <w:spacing w:before="0" w:after="0" w:line="240" w:lineRule="auto"/>
              <w:jc w:val="right"/>
              <w:rPr>
                <w:rFonts w:ascii="Arial" w:hAnsi="Arial" w:cs="Arial"/>
                <w:color w:val="000000"/>
                <w:sz w:val="16"/>
                <w:szCs w:val="16"/>
              </w:rPr>
            </w:pPr>
            <w:r w:rsidRPr="003C43C4">
              <w:rPr>
                <w:rFonts w:ascii="Arial" w:hAnsi="Arial" w:cs="Arial"/>
                <w:color w:val="000000"/>
                <w:sz w:val="16"/>
                <w:szCs w:val="16"/>
              </w:rPr>
              <w:t>15,573</w:t>
            </w:r>
          </w:p>
        </w:tc>
      </w:tr>
      <w:tr w:rsidR="003C43C4" w:rsidRPr="003C43C4" w14:paraId="638C8C1A" w14:textId="77777777" w:rsidTr="00F0354C">
        <w:trPr>
          <w:trHeight w:hRule="exact" w:val="226"/>
        </w:trPr>
        <w:tc>
          <w:tcPr>
            <w:tcW w:w="1901" w:type="pct"/>
            <w:tcBorders>
              <w:top w:val="nil"/>
              <w:left w:val="nil"/>
              <w:bottom w:val="single" w:sz="4" w:space="0" w:color="002A54" w:themeColor="text2"/>
              <w:right w:val="nil"/>
            </w:tcBorders>
            <w:shd w:val="clear" w:color="000000" w:fill="FFFFFF"/>
            <w:noWrap/>
            <w:vAlign w:val="center"/>
            <w:hideMark/>
          </w:tcPr>
          <w:p w14:paraId="1A999236" w14:textId="77777777" w:rsidR="003C43C4" w:rsidRPr="003C43C4" w:rsidRDefault="003C43C4" w:rsidP="003C43C4">
            <w:pPr>
              <w:spacing w:before="0" w:after="0" w:line="240" w:lineRule="auto"/>
              <w:rPr>
                <w:rFonts w:ascii="Arial" w:hAnsi="Arial" w:cs="Arial"/>
                <w:i/>
                <w:iCs/>
                <w:sz w:val="16"/>
                <w:szCs w:val="16"/>
              </w:rPr>
            </w:pPr>
            <w:r w:rsidRPr="003C43C4">
              <w:rPr>
                <w:rFonts w:ascii="Arial" w:hAnsi="Arial" w:cs="Arial"/>
                <w:i/>
                <w:iCs/>
                <w:sz w:val="16"/>
                <w:szCs w:val="16"/>
              </w:rPr>
              <w:t>Total interest bearing liabilities</w:t>
            </w:r>
          </w:p>
        </w:tc>
        <w:tc>
          <w:tcPr>
            <w:tcW w:w="267" w:type="pct"/>
            <w:tcBorders>
              <w:top w:val="nil"/>
              <w:left w:val="nil"/>
              <w:bottom w:val="single" w:sz="4" w:space="0" w:color="002A54" w:themeColor="text2"/>
              <w:right w:val="nil"/>
            </w:tcBorders>
            <w:shd w:val="clear" w:color="000000" w:fill="FFFFFF"/>
            <w:noWrap/>
            <w:vAlign w:val="center"/>
            <w:hideMark/>
          </w:tcPr>
          <w:p w14:paraId="108AEE92" w14:textId="77777777" w:rsidR="003C43C4" w:rsidRPr="003C43C4" w:rsidRDefault="003C43C4" w:rsidP="003C43C4">
            <w:pPr>
              <w:spacing w:before="0" w:after="0" w:line="240" w:lineRule="auto"/>
              <w:jc w:val="center"/>
              <w:rPr>
                <w:rFonts w:ascii="Arial" w:hAnsi="Arial" w:cs="Arial"/>
                <w:color w:val="000000"/>
                <w:sz w:val="16"/>
                <w:szCs w:val="16"/>
              </w:rPr>
            </w:pPr>
            <w:r w:rsidRPr="003C43C4">
              <w:rPr>
                <w:rFonts w:ascii="Arial" w:hAnsi="Arial" w:cs="Arial"/>
                <w:color w:val="000000"/>
                <w:sz w:val="16"/>
                <w:szCs w:val="16"/>
              </w:rPr>
              <w:t> </w:t>
            </w:r>
          </w:p>
        </w:tc>
        <w:tc>
          <w:tcPr>
            <w:tcW w:w="485" w:type="pct"/>
            <w:tcBorders>
              <w:top w:val="nil"/>
              <w:left w:val="nil"/>
              <w:bottom w:val="single" w:sz="4" w:space="0" w:color="002A54" w:themeColor="text2"/>
              <w:right w:val="nil"/>
            </w:tcBorders>
            <w:shd w:val="clear" w:color="000000" w:fill="FFFFFF"/>
            <w:noWrap/>
            <w:vAlign w:val="center"/>
            <w:hideMark/>
          </w:tcPr>
          <w:p w14:paraId="3CEF1F6C" w14:textId="77777777" w:rsidR="003C43C4" w:rsidRPr="003C43C4" w:rsidRDefault="003C43C4" w:rsidP="003C43C4">
            <w:pPr>
              <w:spacing w:before="0" w:after="0" w:line="240" w:lineRule="auto"/>
              <w:jc w:val="right"/>
              <w:rPr>
                <w:rFonts w:ascii="Arial" w:hAnsi="Arial" w:cs="Arial"/>
                <w:i/>
                <w:iCs/>
                <w:color w:val="000000"/>
                <w:sz w:val="16"/>
                <w:szCs w:val="16"/>
              </w:rPr>
            </w:pPr>
            <w:r w:rsidRPr="003C43C4">
              <w:rPr>
                <w:rFonts w:ascii="Arial" w:hAnsi="Arial" w:cs="Arial"/>
                <w:i/>
                <w:iCs/>
                <w:color w:val="000000"/>
                <w:sz w:val="16"/>
                <w:szCs w:val="16"/>
              </w:rPr>
              <w:t>935,100</w:t>
            </w:r>
          </w:p>
        </w:tc>
        <w:tc>
          <w:tcPr>
            <w:tcW w:w="587" w:type="pct"/>
            <w:tcBorders>
              <w:top w:val="nil"/>
              <w:left w:val="nil"/>
              <w:bottom w:val="single" w:sz="4" w:space="0" w:color="002A54" w:themeColor="text2"/>
              <w:right w:val="nil"/>
            </w:tcBorders>
            <w:shd w:val="clear" w:color="000000" w:fill="E6F2FF"/>
            <w:noWrap/>
            <w:vAlign w:val="center"/>
            <w:hideMark/>
          </w:tcPr>
          <w:p w14:paraId="3C95378B" w14:textId="77777777" w:rsidR="003C43C4" w:rsidRPr="003C43C4" w:rsidRDefault="003C43C4" w:rsidP="003C43C4">
            <w:pPr>
              <w:spacing w:before="0" w:after="0" w:line="240" w:lineRule="auto"/>
              <w:jc w:val="right"/>
              <w:rPr>
                <w:rFonts w:ascii="Arial" w:hAnsi="Arial" w:cs="Arial"/>
                <w:i/>
                <w:iCs/>
                <w:color w:val="000000"/>
                <w:sz w:val="16"/>
                <w:szCs w:val="16"/>
              </w:rPr>
            </w:pPr>
            <w:r w:rsidRPr="003C43C4">
              <w:rPr>
                <w:rFonts w:ascii="Arial" w:hAnsi="Arial" w:cs="Arial"/>
                <w:i/>
                <w:iCs/>
                <w:color w:val="000000"/>
                <w:sz w:val="16"/>
                <w:szCs w:val="16"/>
              </w:rPr>
              <w:t>1,020,440</w:t>
            </w:r>
          </w:p>
        </w:tc>
        <w:tc>
          <w:tcPr>
            <w:tcW w:w="587" w:type="pct"/>
            <w:tcBorders>
              <w:top w:val="nil"/>
              <w:left w:val="nil"/>
              <w:bottom w:val="single" w:sz="4" w:space="0" w:color="002A54" w:themeColor="text2"/>
              <w:right w:val="nil"/>
            </w:tcBorders>
            <w:shd w:val="clear" w:color="000000" w:fill="FFFFFF"/>
            <w:noWrap/>
            <w:vAlign w:val="center"/>
            <w:hideMark/>
          </w:tcPr>
          <w:p w14:paraId="4380AA02" w14:textId="77777777" w:rsidR="003C43C4" w:rsidRPr="003C43C4" w:rsidRDefault="003C43C4" w:rsidP="003C43C4">
            <w:pPr>
              <w:spacing w:before="0" w:after="0" w:line="240" w:lineRule="auto"/>
              <w:jc w:val="right"/>
              <w:rPr>
                <w:rFonts w:ascii="Arial" w:hAnsi="Arial" w:cs="Arial"/>
                <w:i/>
                <w:iCs/>
                <w:color w:val="000000"/>
                <w:sz w:val="16"/>
                <w:szCs w:val="16"/>
              </w:rPr>
            </w:pPr>
            <w:r w:rsidRPr="003C43C4">
              <w:rPr>
                <w:rFonts w:ascii="Arial" w:hAnsi="Arial" w:cs="Arial"/>
                <w:i/>
                <w:iCs/>
                <w:color w:val="000000"/>
                <w:sz w:val="16"/>
                <w:szCs w:val="16"/>
              </w:rPr>
              <w:t>1,095,631</w:t>
            </w:r>
          </w:p>
        </w:tc>
        <w:tc>
          <w:tcPr>
            <w:tcW w:w="587" w:type="pct"/>
            <w:tcBorders>
              <w:top w:val="nil"/>
              <w:left w:val="nil"/>
              <w:bottom w:val="single" w:sz="4" w:space="0" w:color="002A54" w:themeColor="text2"/>
              <w:right w:val="nil"/>
            </w:tcBorders>
            <w:shd w:val="clear" w:color="000000" w:fill="FFFFFF"/>
            <w:noWrap/>
            <w:vAlign w:val="center"/>
            <w:hideMark/>
          </w:tcPr>
          <w:p w14:paraId="3A06F8C0" w14:textId="77777777" w:rsidR="003C43C4" w:rsidRPr="003C43C4" w:rsidRDefault="003C43C4" w:rsidP="003C43C4">
            <w:pPr>
              <w:spacing w:before="0" w:after="0" w:line="240" w:lineRule="auto"/>
              <w:jc w:val="right"/>
              <w:rPr>
                <w:rFonts w:ascii="Arial" w:hAnsi="Arial" w:cs="Arial"/>
                <w:i/>
                <w:iCs/>
                <w:color w:val="000000"/>
                <w:sz w:val="16"/>
                <w:szCs w:val="16"/>
              </w:rPr>
            </w:pPr>
            <w:r w:rsidRPr="003C43C4">
              <w:rPr>
                <w:rFonts w:ascii="Arial" w:hAnsi="Arial" w:cs="Arial"/>
                <w:i/>
                <w:iCs/>
                <w:color w:val="000000"/>
                <w:sz w:val="16"/>
                <w:szCs w:val="16"/>
              </w:rPr>
              <w:t>1,169,589</w:t>
            </w:r>
          </w:p>
        </w:tc>
        <w:tc>
          <w:tcPr>
            <w:tcW w:w="587" w:type="pct"/>
            <w:tcBorders>
              <w:top w:val="nil"/>
              <w:left w:val="nil"/>
              <w:bottom w:val="single" w:sz="4" w:space="0" w:color="002A54" w:themeColor="text2"/>
              <w:right w:val="nil"/>
            </w:tcBorders>
            <w:shd w:val="clear" w:color="000000" w:fill="FFFFFF"/>
            <w:noWrap/>
            <w:vAlign w:val="center"/>
            <w:hideMark/>
          </w:tcPr>
          <w:p w14:paraId="3881B86A" w14:textId="77777777" w:rsidR="003C43C4" w:rsidRPr="003C43C4" w:rsidRDefault="003C43C4" w:rsidP="003C43C4">
            <w:pPr>
              <w:spacing w:before="0" w:after="0" w:line="240" w:lineRule="auto"/>
              <w:jc w:val="right"/>
              <w:rPr>
                <w:rFonts w:ascii="Arial" w:hAnsi="Arial" w:cs="Arial"/>
                <w:i/>
                <w:iCs/>
                <w:color w:val="000000"/>
                <w:sz w:val="16"/>
                <w:szCs w:val="16"/>
              </w:rPr>
            </w:pPr>
            <w:r w:rsidRPr="003C43C4">
              <w:rPr>
                <w:rFonts w:ascii="Arial" w:hAnsi="Arial" w:cs="Arial"/>
                <w:i/>
                <w:iCs/>
                <w:color w:val="000000"/>
                <w:sz w:val="16"/>
                <w:szCs w:val="16"/>
              </w:rPr>
              <w:t>1,239,216</w:t>
            </w:r>
          </w:p>
        </w:tc>
      </w:tr>
    </w:tbl>
    <w:p w14:paraId="5D0B4F33" w14:textId="74BBD55D" w:rsidR="00253C61" w:rsidRDefault="00A86215" w:rsidP="00253C61">
      <w:pPr>
        <w:pStyle w:val="TableHeadingcontinued"/>
        <w:rPr>
          <w:rFonts w:asciiTheme="minorHAnsi" w:eastAsiaTheme="minorHAnsi" w:hAnsiTheme="minorHAnsi" w:cstheme="minorBidi"/>
          <w:sz w:val="22"/>
          <w:szCs w:val="22"/>
          <w:lang w:eastAsia="en-US"/>
        </w:rPr>
      </w:pPr>
      <w:r w:rsidRPr="00060499">
        <w:br w:type="page"/>
      </w:r>
      <w:r w:rsidRPr="00060499">
        <w:lastRenderedPageBreak/>
        <w:t>Table A2: Australian Government general government sector balance sheet (continued)</w:t>
      </w:r>
      <w:bookmarkStart w:id="11" w:name="_1711896625"/>
      <w:bookmarkStart w:id="12" w:name="_1711895420"/>
      <w:bookmarkStart w:id="13" w:name="_1711466781"/>
      <w:bookmarkStart w:id="14" w:name="_1711436882"/>
      <w:bookmarkEnd w:id="11"/>
      <w:bookmarkEnd w:id="12"/>
      <w:bookmarkEnd w:id="13"/>
      <w:bookmarkEnd w:id="14"/>
    </w:p>
    <w:tbl>
      <w:tblPr>
        <w:tblW w:w="5000" w:type="pct"/>
        <w:tblCellMar>
          <w:left w:w="0" w:type="dxa"/>
          <w:right w:w="28" w:type="dxa"/>
        </w:tblCellMar>
        <w:tblLook w:val="04A0" w:firstRow="1" w:lastRow="0" w:firstColumn="1" w:lastColumn="0" w:noHBand="0" w:noVBand="1"/>
      </w:tblPr>
      <w:tblGrid>
        <w:gridCol w:w="2931"/>
        <w:gridCol w:w="412"/>
        <w:gridCol w:w="874"/>
        <w:gridCol w:w="873"/>
        <w:gridCol w:w="873"/>
        <w:gridCol w:w="873"/>
        <w:gridCol w:w="874"/>
      </w:tblGrid>
      <w:tr w:rsidR="00253C61" w:rsidRPr="00253C61" w14:paraId="21FF4641" w14:textId="77777777" w:rsidTr="00F0354C">
        <w:trPr>
          <w:trHeight w:hRule="exact" w:val="226"/>
        </w:trPr>
        <w:tc>
          <w:tcPr>
            <w:tcW w:w="1901" w:type="pct"/>
            <w:tcBorders>
              <w:top w:val="single" w:sz="4" w:space="0" w:color="002A54" w:themeColor="text2"/>
              <w:left w:val="nil"/>
              <w:bottom w:val="nil"/>
              <w:right w:val="nil"/>
            </w:tcBorders>
            <w:shd w:val="clear" w:color="000000" w:fill="FFFFFF"/>
            <w:noWrap/>
            <w:vAlign w:val="center"/>
            <w:hideMark/>
          </w:tcPr>
          <w:p w14:paraId="071D212C" w14:textId="31672536" w:rsidR="00253C61" w:rsidRPr="00253C61" w:rsidRDefault="00253C61" w:rsidP="00253C61">
            <w:pPr>
              <w:spacing w:before="0" w:after="0" w:line="240" w:lineRule="auto"/>
              <w:rPr>
                <w:rFonts w:ascii="Arial" w:hAnsi="Arial" w:cs="Arial"/>
                <w:sz w:val="16"/>
                <w:szCs w:val="16"/>
              </w:rPr>
            </w:pPr>
            <w:r w:rsidRPr="00253C61">
              <w:rPr>
                <w:rFonts w:ascii="Arial" w:hAnsi="Arial" w:cs="Arial"/>
                <w:sz w:val="16"/>
                <w:szCs w:val="16"/>
              </w:rPr>
              <w:t> </w:t>
            </w:r>
          </w:p>
        </w:tc>
        <w:tc>
          <w:tcPr>
            <w:tcW w:w="267" w:type="pct"/>
            <w:tcBorders>
              <w:top w:val="single" w:sz="4" w:space="0" w:color="002A54" w:themeColor="text2"/>
              <w:left w:val="nil"/>
              <w:bottom w:val="nil"/>
              <w:right w:val="nil"/>
            </w:tcBorders>
            <w:shd w:val="clear" w:color="000000" w:fill="FFFFFF"/>
            <w:noWrap/>
            <w:vAlign w:val="center"/>
            <w:hideMark/>
          </w:tcPr>
          <w:p w14:paraId="038E3D00" w14:textId="77777777" w:rsidR="00253C61" w:rsidRPr="00253C61" w:rsidRDefault="00253C61" w:rsidP="00253C61">
            <w:pPr>
              <w:spacing w:before="0" w:after="0" w:line="240" w:lineRule="auto"/>
              <w:jc w:val="center"/>
              <w:rPr>
                <w:rFonts w:ascii="Arial" w:hAnsi="Arial" w:cs="Arial"/>
                <w:sz w:val="16"/>
                <w:szCs w:val="16"/>
              </w:rPr>
            </w:pPr>
            <w:r w:rsidRPr="00253C61">
              <w:rPr>
                <w:rFonts w:ascii="Arial" w:hAnsi="Arial" w:cs="Arial"/>
                <w:sz w:val="16"/>
                <w:szCs w:val="16"/>
              </w:rPr>
              <w:t> </w:t>
            </w:r>
          </w:p>
        </w:tc>
        <w:tc>
          <w:tcPr>
            <w:tcW w:w="2833" w:type="pct"/>
            <w:gridSpan w:val="5"/>
            <w:tcBorders>
              <w:top w:val="single" w:sz="4" w:space="0" w:color="002A54" w:themeColor="text2"/>
              <w:left w:val="nil"/>
              <w:bottom w:val="single" w:sz="4" w:space="0" w:color="002A54" w:themeColor="text2"/>
              <w:right w:val="nil"/>
            </w:tcBorders>
            <w:shd w:val="clear" w:color="auto" w:fill="auto"/>
            <w:noWrap/>
            <w:vAlign w:val="center"/>
            <w:hideMark/>
          </w:tcPr>
          <w:p w14:paraId="02C6DC54" w14:textId="77777777" w:rsidR="00253C61" w:rsidRPr="00253C61" w:rsidRDefault="00253C61" w:rsidP="00253C61">
            <w:pPr>
              <w:spacing w:before="0" w:after="0" w:line="240" w:lineRule="auto"/>
              <w:jc w:val="center"/>
              <w:rPr>
                <w:rFonts w:ascii="Arial" w:hAnsi="Arial" w:cs="Arial"/>
                <w:sz w:val="16"/>
                <w:szCs w:val="16"/>
              </w:rPr>
            </w:pPr>
            <w:r w:rsidRPr="00253C61">
              <w:rPr>
                <w:rFonts w:ascii="Arial" w:hAnsi="Arial" w:cs="Arial"/>
                <w:sz w:val="16"/>
                <w:szCs w:val="16"/>
              </w:rPr>
              <w:t>Estimates</w:t>
            </w:r>
          </w:p>
        </w:tc>
      </w:tr>
      <w:tr w:rsidR="00253C61" w:rsidRPr="00253C61" w14:paraId="4996167F" w14:textId="77777777" w:rsidTr="00F0354C">
        <w:trPr>
          <w:trHeight w:hRule="exact" w:val="226"/>
        </w:trPr>
        <w:tc>
          <w:tcPr>
            <w:tcW w:w="1901" w:type="pct"/>
            <w:tcBorders>
              <w:top w:val="nil"/>
              <w:left w:val="nil"/>
              <w:bottom w:val="nil"/>
              <w:right w:val="nil"/>
            </w:tcBorders>
            <w:shd w:val="clear" w:color="000000" w:fill="FFFFFF"/>
            <w:noWrap/>
            <w:vAlign w:val="center"/>
            <w:hideMark/>
          </w:tcPr>
          <w:p w14:paraId="5936E6E2" w14:textId="77777777" w:rsidR="00253C61" w:rsidRPr="00253C61" w:rsidRDefault="00253C61" w:rsidP="00253C61">
            <w:pPr>
              <w:spacing w:before="0" w:after="0" w:line="240" w:lineRule="auto"/>
              <w:rPr>
                <w:rFonts w:ascii="Arial" w:hAnsi="Arial" w:cs="Arial"/>
                <w:sz w:val="16"/>
                <w:szCs w:val="16"/>
              </w:rPr>
            </w:pPr>
            <w:r w:rsidRPr="00253C61">
              <w:rPr>
                <w:rFonts w:ascii="Arial" w:hAnsi="Arial" w:cs="Arial"/>
                <w:sz w:val="16"/>
                <w:szCs w:val="16"/>
              </w:rPr>
              <w:t> </w:t>
            </w:r>
          </w:p>
        </w:tc>
        <w:tc>
          <w:tcPr>
            <w:tcW w:w="267" w:type="pct"/>
            <w:tcBorders>
              <w:top w:val="nil"/>
              <w:left w:val="nil"/>
              <w:bottom w:val="nil"/>
              <w:right w:val="nil"/>
            </w:tcBorders>
            <w:shd w:val="clear" w:color="000000" w:fill="FFFFFF"/>
            <w:noWrap/>
            <w:vAlign w:val="center"/>
            <w:hideMark/>
          </w:tcPr>
          <w:p w14:paraId="2A445095" w14:textId="77777777" w:rsidR="00253C61" w:rsidRPr="00253C61" w:rsidRDefault="00253C61" w:rsidP="00253C61">
            <w:pPr>
              <w:spacing w:before="0" w:after="0" w:line="240" w:lineRule="auto"/>
              <w:jc w:val="center"/>
              <w:rPr>
                <w:rFonts w:ascii="Arial" w:hAnsi="Arial" w:cs="Arial"/>
                <w:sz w:val="16"/>
                <w:szCs w:val="16"/>
              </w:rPr>
            </w:pPr>
            <w:r w:rsidRPr="00253C61">
              <w:rPr>
                <w:rFonts w:ascii="Arial" w:hAnsi="Arial" w:cs="Arial"/>
                <w:sz w:val="16"/>
                <w:szCs w:val="16"/>
              </w:rPr>
              <w:t> </w:t>
            </w:r>
          </w:p>
        </w:tc>
        <w:tc>
          <w:tcPr>
            <w:tcW w:w="567" w:type="pct"/>
            <w:tcBorders>
              <w:top w:val="single" w:sz="4" w:space="0" w:color="002A54" w:themeColor="text2"/>
              <w:left w:val="nil"/>
              <w:bottom w:val="nil"/>
              <w:right w:val="nil"/>
            </w:tcBorders>
            <w:shd w:val="clear" w:color="000000" w:fill="FFFFFF"/>
            <w:noWrap/>
            <w:vAlign w:val="center"/>
            <w:hideMark/>
          </w:tcPr>
          <w:p w14:paraId="19D42DDC" w14:textId="476F309E" w:rsidR="00253C61" w:rsidRPr="00253C61" w:rsidRDefault="00253C61" w:rsidP="00253C61">
            <w:pPr>
              <w:spacing w:before="0" w:after="0" w:line="240" w:lineRule="auto"/>
              <w:jc w:val="right"/>
              <w:rPr>
                <w:rFonts w:ascii="Arial" w:hAnsi="Arial" w:cs="Arial"/>
                <w:sz w:val="16"/>
                <w:szCs w:val="16"/>
              </w:rPr>
            </w:pPr>
            <w:r w:rsidRPr="00253C61">
              <w:rPr>
                <w:rFonts w:ascii="Arial" w:hAnsi="Arial" w:cs="Arial"/>
                <w:sz w:val="16"/>
                <w:szCs w:val="16"/>
              </w:rPr>
              <w:t>2024</w:t>
            </w:r>
            <w:r w:rsidR="009565FB">
              <w:rPr>
                <w:rFonts w:ascii="Arial" w:hAnsi="Arial" w:cs="Arial"/>
                <w:sz w:val="16"/>
                <w:szCs w:val="16"/>
              </w:rPr>
              <w:noBreakHyphen/>
            </w:r>
            <w:r w:rsidRPr="00253C61">
              <w:rPr>
                <w:rFonts w:ascii="Arial" w:hAnsi="Arial" w:cs="Arial"/>
                <w:sz w:val="16"/>
                <w:szCs w:val="16"/>
              </w:rPr>
              <w:t>25</w:t>
            </w:r>
          </w:p>
        </w:tc>
        <w:tc>
          <w:tcPr>
            <w:tcW w:w="566" w:type="pct"/>
            <w:tcBorders>
              <w:top w:val="single" w:sz="4" w:space="0" w:color="002A54" w:themeColor="text2"/>
              <w:left w:val="nil"/>
              <w:bottom w:val="nil"/>
              <w:right w:val="nil"/>
            </w:tcBorders>
            <w:shd w:val="clear" w:color="000000" w:fill="E6F2FF"/>
            <w:noWrap/>
            <w:vAlign w:val="center"/>
            <w:hideMark/>
          </w:tcPr>
          <w:p w14:paraId="7BF02091" w14:textId="5EA08229" w:rsidR="00253C61" w:rsidRPr="00253C61" w:rsidRDefault="00253C61" w:rsidP="00253C61">
            <w:pPr>
              <w:spacing w:before="0" w:after="0" w:line="240" w:lineRule="auto"/>
              <w:jc w:val="right"/>
              <w:rPr>
                <w:rFonts w:ascii="Arial" w:hAnsi="Arial" w:cs="Arial"/>
                <w:sz w:val="16"/>
                <w:szCs w:val="16"/>
              </w:rPr>
            </w:pPr>
            <w:r w:rsidRPr="00253C61">
              <w:rPr>
                <w:rFonts w:ascii="Arial" w:hAnsi="Arial" w:cs="Arial"/>
                <w:sz w:val="16"/>
                <w:szCs w:val="16"/>
              </w:rPr>
              <w:t>2025</w:t>
            </w:r>
            <w:r w:rsidR="009565FB">
              <w:rPr>
                <w:rFonts w:ascii="Arial" w:hAnsi="Arial" w:cs="Arial"/>
                <w:sz w:val="16"/>
                <w:szCs w:val="16"/>
              </w:rPr>
              <w:noBreakHyphen/>
            </w:r>
            <w:r w:rsidRPr="00253C61">
              <w:rPr>
                <w:rFonts w:ascii="Arial" w:hAnsi="Arial" w:cs="Arial"/>
                <w:sz w:val="16"/>
                <w:szCs w:val="16"/>
              </w:rPr>
              <w:t>26</w:t>
            </w:r>
          </w:p>
        </w:tc>
        <w:tc>
          <w:tcPr>
            <w:tcW w:w="566" w:type="pct"/>
            <w:tcBorders>
              <w:top w:val="single" w:sz="4" w:space="0" w:color="002A54" w:themeColor="text2"/>
              <w:left w:val="nil"/>
              <w:bottom w:val="nil"/>
              <w:right w:val="nil"/>
            </w:tcBorders>
            <w:shd w:val="clear" w:color="000000" w:fill="FFFFFF"/>
            <w:noWrap/>
            <w:vAlign w:val="center"/>
            <w:hideMark/>
          </w:tcPr>
          <w:p w14:paraId="461E5E1A" w14:textId="0EF6BCA0" w:rsidR="00253C61" w:rsidRPr="00253C61" w:rsidRDefault="00253C61" w:rsidP="00253C61">
            <w:pPr>
              <w:spacing w:before="0" w:after="0" w:line="240" w:lineRule="auto"/>
              <w:jc w:val="right"/>
              <w:rPr>
                <w:rFonts w:ascii="Arial" w:hAnsi="Arial" w:cs="Arial"/>
                <w:sz w:val="16"/>
                <w:szCs w:val="16"/>
              </w:rPr>
            </w:pPr>
            <w:r w:rsidRPr="00253C61">
              <w:rPr>
                <w:rFonts w:ascii="Arial" w:hAnsi="Arial" w:cs="Arial"/>
                <w:sz w:val="16"/>
                <w:szCs w:val="16"/>
              </w:rPr>
              <w:t>2026</w:t>
            </w:r>
            <w:r w:rsidR="009565FB">
              <w:rPr>
                <w:rFonts w:ascii="Arial" w:hAnsi="Arial" w:cs="Arial"/>
                <w:sz w:val="16"/>
                <w:szCs w:val="16"/>
              </w:rPr>
              <w:noBreakHyphen/>
            </w:r>
            <w:r w:rsidRPr="00253C61">
              <w:rPr>
                <w:rFonts w:ascii="Arial" w:hAnsi="Arial" w:cs="Arial"/>
                <w:sz w:val="16"/>
                <w:szCs w:val="16"/>
              </w:rPr>
              <w:t>27</w:t>
            </w:r>
          </w:p>
        </w:tc>
        <w:tc>
          <w:tcPr>
            <w:tcW w:w="566" w:type="pct"/>
            <w:tcBorders>
              <w:top w:val="single" w:sz="4" w:space="0" w:color="002A54" w:themeColor="text2"/>
              <w:left w:val="nil"/>
              <w:bottom w:val="nil"/>
              <w:right w:val="nil"/>
            </w:tcBorders>
            <w:shd w:val="clear" w:color="000000" w:fill="FFFFFF"/>
            <w:noWrap/>
            <w:vAlign w:val="center"/>
            <w:hideMark/>
          </w:tcPr>
          <w:p w14:paraId="160CD600" w14:textId="15489F04" w:rsidR="00253C61" w:rsidRPr="00253C61" w:rsidRDefault="00253C61" w:rsidP="00253C61">
            <w:pPr>
              <w:spacing w:before="0" w:after="0" w:line="240" w:lineRule="auto"/>
              <w:jc w:val="right"/>
              <w:rPr>
                <w:rFonts w:ascii="Arial" w:hAnsi="Arial" w:cs="Arial"/>
                <w:sz w:val="16"/>
                <w:szCs w:val="16"/>
              </w:rPr>
            </w:pPr>
            <w:r w:rsidRPr="00253C61">
              <w:rPr>
                <w:rFonts w:ascii="Arial" w:hAnsi="Arial" w:cs="Arial"/>
                <w:sz w:val="16"/>
                <w:szCs w:val="16"/>
              </w:rPr>
              <w:t>2027</w:t>
            </w:r>
            <w:r w:rsidR="009565FB">
              <w:rPr>
                <w:rFonts w:ascii="Arial" w:hAnsi="Arial" w:cs="Arial"/>
                <w:sz w:val="16"/>
                <w:szCs w:val="16"/>
              </w:rPr>
              <w:noBreakHyphen/>
            </w:r>
            <w:r w:rsidRPr="00253C61">
              <w:rPr>
                <w:rFonts w:ascii="Arial" w:hAnsi="Arial" w:cs="Arial"/>
                <w:sz w:val="16"/>
                <w:szCs w:val="16"/>
              </w:rPr>
              <w:t>28</w:t>
            </w:r>
          </w:p>
        </w:tc>
        <w:tc>
          <w:tcPr>
            <w:tcW w:w="566" w:type="pct"/>
            <w:tcBorders>
              <w:top w:val="single" w:sz="4" w:space="0" w:color="002A54" w:themeColor="text2"/>
              <w:left w:val="nil"/>
              <w:bottom w:val="nil"/>
              <w:right w:val="nil"/>
            </w:tcBorders>
            <w:shd w:val="clear" w:color="000000" w:fill="FFFFFF"/>
            <w:noWrap/>
            <w:vAlign w:val="center"/>
            <w:hideMark/>
          </w:tcPr>
          <w:p w14:paraId="057A8D94" w14:textId="6063C4B6"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2028</w:t>
            </w:r>
            <w:r w:rsidR="009565FB">
              <w:rPr>
                <w:rFonts w:ascii="Arial" w:hAnsi="Arial" w:cs="Arial"/>
                <w:color w:val="000000"/>
                <w:sz w:val="16"/>
                <w:szCs w:val="16"/>
              </w:rPr>
              <w:noBreakHyphen/>
            </w:r>
            <w:r w:rsidRPr="00253C61">
              <w:rPr>
                <w:rFonts w:ascii="Arial" w:hAnsi="Arial" w:cs="Arial"/>
                <w:color w:val="000000"/>
                <w:sz w:val="16"/>
                <w:szCs w:val="16"/>
              </w:rPr>
              <w:t>29</w:t>
            </w:r>
          </w:p>
        </w:tc>
      </w:tr>
      <w:tr w:rsidR="00253C61" w:rsidRPr="00253C61" w14:paraId="3E4B03BA" w14:textId="77777777" w:rsidTr="00F0354C">
        <w:trPr>
          <w:trHeight w:hRule="exact" w:val="226"/>
        </w:trPr>
        <w:tc>
          <w:tcPr>
            <w:tcW w:w="1901" w:type="pct"/>
            <w:tcBorders>
              <w:top w:val="nil"/>
              <w:left w:val="nil"/>
              <w:bottom w:val="nil"/>
              <w:right w:val="nil"/>
            </w:tcBorders>
            <w:shd w:val="clear" w:color="000000" w:fill="FFFFFF"/>
            <w:noWrap/>
            <w:vAlign w:val="center"/>
            <w:hideMark/>
          </w:tcPr>
          <w:p w14:paraId="1DE9D4AA" w14:textId="77777777" w:rsidR="00253C61" w:rsidRPr="00253C61" w:rsidRDefault="00253C61" w:rsidP="00253C61">
            <w:pPr>
              <w:spacing w:before="0" w:after="0" w:line="240" w:lineRule="auto"/>
              <w:rPr>
                <w:rFonts w:ascii="Arial" w:hAnsi="Arial" w:cs="Arial"/>
                <w:sz w:val="16"/>
                <w:szCs w:val="16"/>
              </w:rPr>
            </w:pPr>
            <w:r w:rsidRPr="00253C61">
              <w:rPr>
                <w:rFonts w:ascii="Arial" w:hAnsi="Arial" w:cs="Arial"/>
                <w:sz w:val="16"/>
                <w:szCs w:val="16"/>
              </w:rPr>
              <w:t> </w:t>
            </w:r>
          </w:p>
        </w:tc>
        <w:tc>
          <w:tcPr>
            <w:tcW w:w="267" w:type="pct"/>
            <w:tcBorders>
              <w:top w:val="nil"/>
              <w:left w:val="nil"/>
              <w:bottom w:val="nil"/>
              <w:right w:val="nil"/>
            </w:tcBorders>
            <w:shd w:val="clear" w:color="000000" w:fill="FFFFFF"/>
            <w:noWrap/>
            <w:vAlign w:val="center"/>
            <w:hideMark/>
          </w:tcPr>
          <w:p w14:paraId="2E903F06"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 </w:t>
            </w:r>
          </w:p>
        </w:tc>
        <w:tc>
          <w:tcPr>
            <w:tcW w:w="567" w:type="pct"/>
            <w:tcBorders>
              <w:top w:val="nil"/>
              <w:left w:val="nil"/>
              <w:bottom w:val="single" w:sz="4" w:space="0" w:color="002A54" w:themeColor="text2"/>
              <w:right w:val="nil"/>
            </w:tcBorders>
            <w:shd w:val="clear" w:color="000000" w:fill="FFFFFF"/>
            <w:noWrap/>
            <w:vAlign w:val="center"/>
            <w:hideMark/>
          </w:tcPr>
          <w:p w14:paraId="6ECE84AC"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$m</w:t>
            </w:r>
          </w:p>
        </w:tc>
        <w:tc>
          <w:tcPr>
            <w:tcW w:w="566" w:type="pct"/>
            <w:tcBorders>
              <w:top w:val="nil"/>
              <w:left w:val="nil"/>
              <w:bottom w:val="single" w:sz="4" w:space="0" w:color="002A54" w:themeColor="text2"/>
              <w:right w:val="nil"/>
            </w:tcBorders>
            <w:shd w:val="clear" w:color="000000" w:fill="E6F2FF"/>
            <w:noWrap/>
            <w:vAlign w:val="center"/>
            <w:hideMark/>
          </w:tcPr>
          <w:p w14:paraId="03C49CDF"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$m</w:t>
            </w:r>
          </w:p>
        </w:tc>
        <w:tc>
          <w:tcPr>
            <w:tcW w:w="566" w:type="pct"/>
            <w:tcBorders>
              <w:top w:val="nil"/>
              <w:left w:val="nil"/>
              <w:bottom w:val="single" w:sz="4" w:space="0" w:color="002A54" w:themeColor="text2"/>
              <w:right w:val="nil"/>
            </w:tcBorders>
            <w:shd w:val="clear" w:color="000000" w:fill="FFFFFF"/>
            <w:noWrap/>
            <w:vAlign w:val="center"/>
            <w:hideMark/>
          </w:tcPr>
          <w:p w14:paraId="28C2B728"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$m</w:t>
            </w:r>
          </w:p>
        </w:tc>
        <w:tc>
          <w:tcPr>
            <w:tcW w:w="566" w:type="pct"/>
            <w:tcBorders>
              <w:top w:val="nil"/>
              <w:left w:val="nil"/>
              <w:bottom w:val="single" w:sz="4" w:space="0" w:color="002A54" w:themeColor="text2"/>
              <w:right w:val="nil"/>
            </w:tcBorders>
            <w:shd w:val="clear" w:color="000000" w:fill="FFFFFF"/>
            <w:noWrap/>
            <w:vAlign w:val="center"/>
            <w:hideMark/>
          </w:tcPr>
          <w:p w14:paraId="50F95073"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$m</w:t>
            </w:r>
          </w:p>
        </w:tc>
        <w:tc>
          <w:tcPr>
            <w:tcW w:w="566" w:type="pct"/>
            <w:tcBorders>
              <w:top w:val="nil"/>
              <w:left w:val="nil"/>
              <w:bottom w:val="single" w:sz="4" w:space="0" w:color="002A54" w:themeColor="text2"/>
              <w:right w:val="nil"/>
            </w:tcBorders>
            <w:shd w:val="clear" w:color="000000" w:fill="FFFFFF"/>
            <w:noWrap/>
            <w:vAlign w:val="center"/>
            <w:hideMark/>
          </w:tcPr>
          <w:p w14:paraId="07901A3B"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$m</w:t>
            </w:r>
          </w:p>
        </w:tc>
      </w:tr>
      <w:tr w:rsidR="00253C61" w:rsidRPr="00253C61" w14:paraId="1BE58475" w14:textId="77777777" w:rsidTr="00F0354C">
        <w:trPr>
          <w:trHeight w:hRule="exact" w:val="226"/>
        </w:trPr>
        <w:tc>
          <w:tcPr>
            <w:tcW w:w="1901" w:type="pct"/>
            <w:tcBorders>
              <w:top w:val="nil"/>
              <w:left w:val="nil"/>
              <w:bottom w:val="nil"/>
              <w:right w:val="nil"/>
            </w:tcBorders>
            <w:shd w:val="clear" w:color="000000" w:fill="FFFFFF"/>
            <w:noWrap/>
            <w:vAlign w:val="center"/>
            <w:hideMark/>
          </w:tcPr>
          <w:p w14:paraId="5EDADC8C" w14:textId="77777777" w:rsidR="00253C61" w:rsidRPr="00253C61" w:rsidRDefault="00253C61" w:rsidP="00253C61">
            <w:pPr>
              <w:spacing w:before="0" w:after="0" w:line="240" w:lineRule="auto"/>
              <w:rPr>
                <w:rFonts w:ascii="Arial" w:hAnsi="Arial" w:cs="Arial"/>
                <w:sz w:val="16"/>
                <w:szCs w:val="16"/>
              </w:rPr>
            </w:pPr>
            <w:r w:rsidRPr="00253C61">
              <w:rPr>
                <w:rFonts w:ascii="Arial" w:hAnsi="Arial" w:cs="Arial"/>
                <w:sz w:val="16"/>
                <w:szCs w:val="16"/>
              </w:rPr>
              <w:t>Provisions and payables</w:t>
            </w:r>
          </w:p>
        </w:tc>
        <w:tc>
          <w:tcPr>
            <w:tcW w:w="267" w:type="pct"/>
            <w:tcBorders>
              <w:top w:val="nil"/>
              <w:left w:val="nil"/>
              <w:bottom w:val="nil"/>
              <w:right w:val="nil"/>
            </w:tcBorders>
            <w:shd w:val="clear" w:color="000000" w:fill="FFFFFF"/>
            <w:noWrap/>
            <w:vAlign w:val="center"/>
            <w:hideMark/>
          </w:tcPr>
          <w:p w14:paraId="0D4BC8DE" w14:textId="77777777" w:rsidR="00253C61" w:rsidRPr="00253C61" w:rsidRDefault="00253C61" w:rsidP="00253C61">
            <w:pPr>
              <w:spacing w:before="0" w:after="0" w:line="240" w:lineRule="auto"/>
              <w:jc w:val="center"/>
              <w:rPr>
                <w:rFonts w:ascii="Arial" w:hAnsi="Arial" w:cs="Arial"/>
                <w:color w:val="000000"/>
                <w:sz w:val="16"/>
                <w:szCs w:val="16"/>
              </w:rPr>
            </w:pPr>
            <w:r w:rsidRPr="00253C61">
              <w:rPr>
                <w:rFonts w:ascii="Arial" w:hAnsi="Arial" w:cs="Arial"/>
                <w:color w:val="000000"/>
                <w:sz w:val="16"/>
                <w:szCs w:val="16"/>
              </w:rPr>
              <w:t> </w:t>
            </w:r>
          </w:p>
        </w:tc>
        <w:tc>
          <w:tcPr>
            <w:tcW w:w="567" w:type="pct"/>
            <w:tcBorders>
              <w:top w:val="single" w:sz="4" w:space="0" w:color="002A54" w:themeColor="text2"/>
              <w:left w:val="nil"/>
              <w:bottom w:val="nil"/>
              <w:right w:val="nil"/>
            </w:tcBorders>
            <w:shd w:val="clear" w:color="000000" w:fill="FFFFFF"/>
            <w:noWrap/>
            <w:vAlign w:val="center"/>
            <w:hideMark/>
          </w:tcPr>
          <w:p w14:paraId="2F65B69B"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 </w:t>
            </w:r>
          </w:p>
        </w:tc>
        <w:tc>
          <w:tcPr>
            <w:tcW w:w="566" w:type="pct"/>
            <w:tcBorders>
              <w:top w:val="single" w:sz="4" w:space="0" w:color="002A54" w:themeColor="text2"/>
              <w:left w:val="nil"/>
              <w:bottom w:val="nil"/>
              <w:right w:val="nil"/>
            </w:tcBorders>
            <w:shd w:val="clear" w:color="000000" w:fill="E6F2FF"/>
            <w:noWrap/>
            <w:vAlign w:val="center"/>
            <w:hideMark/>
          </w:tcPr>
          <w:p w14:paraId="6C1B167F"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 </w:t>
            </w:r>
          </w:p>
        </w:tc>
        <w:tc>
          <w:tcPr>
            <w:tcW w:w="566" w:type="pct"/>
            <w:tcBorders>
              <w:top w:val="single" w:sz="4" w:space="0" w:color="002A54" w:themeColor="text2"/>
              <w:left w:val="nil"/>
              <w:bottom w:val="nil"/>
              <w:right w:val="nil"/>
            </w:tcBorders>
            <w:shd w:val="clear" w:color="000000" w:fill="FFFFFF"/>
            <w:noWrap/>
            <w:vAlign w:val="center"/>
            <w:hideMark/>
          </w:tcPr>
          <w:p w14:paraId="663AFD32"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 </w:t>
            </w:r>
          </w:p>
        </w:tc>
        <w:tc>
          <w:tcPr>
            <w:tcW w:w="566" w:type="pct"/>
            <w:tcBorders>
              <w:top w:val="single" w:sz="4" w:space="0" w:color="002A54" w:themeColor="text2"/>
              <w:left w:val="nil"/>
              <w:bottom w:val="nil"/>
              <w:right w:val="nil"/>
            </w:tcBorders>
            <w:shd w:val="clear" w:color="000000" w:fill="FFFFFF"/>
            <w:noWrap/>
            <w:vAlign w:val="center"/>
            <w:hideMark/>
          </w:tcPr>
          <w:p w14:paraId="00105922"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 </w:t>
            </w:r>
          </w:p>
        </w:tc>
        <w:tc>
          <w:tcPr>
            <w:tcW w:w="566" w:type="pct"/>
            <w:tcBorders>
              <w:top w:val="single" w:sz="4" w:space="0" w:color="002A54" w:themeColor="text2"/>
              <w:left w:val="nil"/>
              <w:bottom w:val="nil"/>
              <w:right w:val="nil"/>
            </w:tcBorders>
            <w:shd w:val="clear" w:color="000000" w:fill="FFFFFF"/>
            <w:noWrap/>
            <w:vAlign w:val="center"/>
            <w:hideMark/>
          </w:tcPr>
          <w:p w14:paraId="0E382B65"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 </w:t>
            </w:r>
          </w:p>
        </w:tc>
      </w:tr>
      <w:tr w:rsidR="00253C61" w:rsidRPr="00253C61" w14:paraId="2053866C" w14:textId="77777777" w:rsidTr="00253C61">
        <w:trPr>
          <w:trHeight w:hRule="exact" w:val="226"/>
        </w:trPr>
        <w:tc>
          <w:tcPr>
            <w:tcW w:w="1901" w:type="pct"/>
            <w:tcBorders>
              <w:top w:val="nil"/>
              <w:left w:val="nil"/>
              <w:bottom w:val="nil"/>
              <w:right w:val="nil"/>
            </w:tcBorders>
            <w:shd w:val="clear" w:color="000000" w:fill="FFFFFF"/>
            <w:noWrap/>
            <w:vAlign w:val="center"/>
            <w:hideMark/>
          </w:tcPr>
          <w:p w14:paraId="4F173791" w14:textId="77777777" w:rsidR="00253C61" w:rsidRPr="00253C61" w:rsidRDefault="00253C61" w:rsidP="00253C61">
            <w:pPr>
              <w:spacing w:before="0" w:after="0" w:line="240" w:lineRule="auto"/>
              <w:ind w:left="170"/>
              <w:rPr>
                <w:rFonts w:ascii="Arial" w:hAnsi="Arial" w:cs="Arial"/>
                <w:color w:val="000000"/>
                <w:sz w:val="16"/>
                <w:szCs w:val="16"/>
              </w:rPr>
            </w:pPr>
            <w:r w:rsidRPr="00253C61">
              <w:rPr>
                <w:rFonts w:ascii="Arial" w:hAnsi="Arial" w:cs="Arial"/>
                <w:color w:val="000000"/>
                <w:sz w:val="16"/>
                <w:szCs w:val="16"/>
              </w:rPr>
              <w:t>Superannuation liability</w:t>
            </w:r>
          </w:p>
        </w:tc>
        <w:tc>
          <w:tcPr>
            <w:tcW w:w="267" w:type="pct"/>
            <w:tcBorders>
              <w:top w:val="nil"/>
              <w:left w:val="nil"/>
              <w:bottom w:val="nil"/>
              <w:right w:val="nil"/>
            </w:tcBorders>
            <w:shd w:val="clear" w:color="000000" w:fill="FFFFFF"/>
            <w:noWrap/>
            <w:vAlign w:val="center"/>
            <w:hideMark/>
          </w:tcPr>
          <w:p w14:paraId="48BB8CBE" w14:textId="77777777" w:rsidR="00253C61" w:rsidRPr="00253C61" w:rsidRDefault="00253C61" w:rsidP="00253C61">
            <w:pPr>
              <w:spacing w:before="0" w:after="0" w:line="240" w:lineRule="auto"/>
              <w:jc w:val="center"/>
              <w:rPr>
                <w:rFonts w:ascii="Arial" w:hAnsi="Arial" w:cs="Arial"/>
                <w:color w:val="000000"/>
                <w:sz w:val="16"/>
                <w:szCs w:val="16"/>
              </w:rPr>
            </w:pPr>
            <w:r w:rsidRPr="00253C61">
              <w:rPr>
                <w:rFonts w:ascii="Arial" w:hAnsi="Arial" w:cs="Arial"/>
                <w:color w:val="000000"/>
                <w:sz w:val="16"/>
                <w:szCs w:val="16"/>
              </w:rPr>
              <w:t> </w:t>
            </w:r>
          </w:p>
        </w:tc>
        <w:tc>
          <w:tcPr>
            <w:tcW w:w="567" w:type="pct"/>
            <w:tcBorders>
              <w:top w:val="nil"/>
              <w:left w:val="nil"/>
              <w:bottom w:val="nil"/>
              <w:right w:val="nil"/>
            </w:tcBorders>
            <w:shd w:val="clear" w:color="000000" w:fill="FFFFFF"/>
            <w:noWrap/>
            <w:vAlign w:val="center"/>
            <w:hideMark/>
          </w:tcPr>
          <w:p w14:paraId="5E133169"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303,276</w:t>
            </w:r>
          </w:p>
        </w:tc>
        <w:tc>
          <w:tcPr>
            <w:tcW w:w="566" w:type="pct"/>
            <w:tcBorders>
              <w:top w:val="nil"/>
              <w:left w:val="nil"/>
              <w:bottom w:val="nil"/>
              <w:right w:val="nil"/>
            </w:tcBorders>
            <w:shd w:val="clear" w:color="000000" w:fill="E6F2FF"/>
            <w:noWrap/>
            <w:vAlign w:val="center"/>
            <w:hideMark/>
          </w:tcPr>
          <w:p w14:paraId="215B6190"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313,806</w:t>
            </w:r>
          </w:p>
        </w:tc>
        <w:tc>
          <w:tcPr>
            <w:tcW w:w="566" w:type="pct"/>
            <w:tcBorders>
              <w:top w:val="nil"/>
              <w:left w:val="nil"/>
              <w:bottom w:val="nil"/>
              <w:right w:val="nil"/>
            </w:tcBorders>
            <w:shd w:val="clear" w:color="000000" w:fill="FFFFFF"/>
            <w:noWrap/>
            <w:vAlign w:val="center"/>
            <w:hideMark/>
          </w:tcPr>
          <w:p w14:paraId="49BA91AD"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322,911</w:t>
            </w:r>
          </w:p>
        </w:tc>
        <w:tc>
          <w:tcPr>
            <w:tcW w:w="566" w:type="pct"/>
            <w:tcBorders>
              <w:top w:val="nil"/>
              <w:left w:val="nil"/>
              <w:bottom w:val="nil"/>
              <w:right w:val="nil"/>
            </w:tcBorders>
            <w:shd w:val="clear" w:color="000000" w:fill="FFFFFF"/>
            <w:noWrap/>
            <w:vAlign w:val="center"/>
            <w:hideMark/>
          </w:tcPr>
          <w:p w14:paraId="157374D0"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332,110</w:t>
            </w:r>
          </w:p>
        </w:tc>
        <w:tc>
          <w:tcPr>
            <w:tcW w:w="566" w:type="pct"/>
            <w:tcBorders>
              <w:top w:val="nil"/>
              <w:left w:val="nil"/>
              <w:bottom w:val="nil"/>
              <w:right w:val="nil"/>
            </w:tcBorders>
            <w:shd w:val="clear" w:color="000000" w:fill="FFFFFF"/>
            <w:noWrap/>
            <w:vAlign w:val="center"/>
            <w:hideMark/>
          </w:tcPr>
          <w:p w14:paraId="095516AC"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340,558</w:t>
            </w:r>
          </w:p>
        </w:tc>
      </w:tr>
      <w:tr w:rsidR="00253C61" w:rsidRPr="00253C61" w14:paraId="0C50051F" w14:textId="77777777" w:rsidTr="00253C61">
        <w:trPr>
          <w:trHeight w:hRule="exact" w:val="226"/>
        </w:trPr>
        <w:tc>
          <w:tcPr>
            <w:tcW w:w="1901" w:type="pct"/>
            <w:tcBorders>
              <w:top w:val="nil"/>
              <w:left w:val="nil"/>
              <w:bottom w:val="nil"/>
              <w:right w:val="nil"/>
            </w:tcBorders>
            <w:shd w:val="clear" w:color="000000" w:fill="FFFFFF"/>
            <w:noWrap/>
            <w:vAlign w:val="center"/>
            <w:hideMark/>
          </w:tcPr>
          <w:p w14:paraId="3F58B114" w14:textId="77777777" w:rsidR="00253C61" w:rsidRPr="00253C61" w:rsidRDefault="00253C61" w:rsidP="00253C61">
            <w:pPr>
              <w:spacing w:before="0" w:after="0" w:line="240" w:lineRule="auto"/>
              <w:ind w:left="170"/>
              <w:rPr>
                <w:rFonts w:ascii="Arial" w:hAnsi="Arial" w:cs="Arial"/>
                <w:color w:val="000000"/>
                <w:sz w:val="16"/>
                <w:szCs w:val="16"/>
              </w:rPr>
            </w:pPr>
            <w:r w:rsidRPr="00253C61">
              <w:rPr>
                <w:rFonts w:ascii="Arial" w:hAnsi="Arial" w:cs="Arial"/>
                <w:color w:val="000000"/>
                <w:sz w:val="16"/>
                <w:szCs w:val="16"/>
              </w:rPr>
              <w:t xml:space="preserve">Other employee liabilities </w:t>
            </w:r>
          </w:p>
        </w:tc>
        <w:tc>
          <w:tcPr>
            <w:tcW w:w="267" w:type="pct"/>
            <w:tcBorders>
              <w:top w:val="nil"/>
              <w:left w:val="nil"/>
              <w:bottom w:val="nil"/>
              <w:right w:val="nil"/>
            </w:tcBorders>
            <w:shd w:val="clear" w:color="000000" w:fill="FFFFFF"/>
            <w:noWrap/>
            <w:vAlign w:val="center"/>
            <w:hideMark/>
          </w:tcPr>
          <w:p w14:paraId="488E2FEC" w14:textId="77777777" w:rsidR="00253C61" w:rsidRPr="00253C61" w:rsidRDefault="00253C61" w:rsidP="00253C61">
            <w:pPr>
              <w:spacing w:before="0" w:after="0" w:line="240" w:lineRule="auto"/>
              <w:jc w:val="center"/>
              <w:rPr>
                <w:rFonts w:ascii="Arial" w:hAnsi="Arial" w:cs="Arial"/>
                <w:color w:val="000000"/>
                <w:sz w:val="16"/>
                <w:szCs w:val="16"/>
              </w:rPr>
            </w:pPr>
            <w:r w:rsidRPr="00253C61">
              <w:rPr>
                <w:rFonts w:ascii="Arial" w:hAnsi="Arial" w:cs="Arial"/>
                <w:color w:val="000000"/>
                <w:sz w:val="16"/>
                <w:szCs w:val="16"/>
              </w:rPr>
              <w:t> </w:t>
            </w:r>
          </w:p>
        </w:tc>
        <w:tc>
          <w:tcPr>
            <w:tcW w:w="567" w:type="pct"/>
            <w:tcBorders>
              <w:top w:val="nil"/>
              <w:left w:val="nil"/>
              <w:bottom w:val="nil"/>
              <w:right w:val="nil"/>
            </w:tcBorders>
            <w:shd w:val="clear" w:color="000000" w:fill="FFFFFF"/>
            <w:noWrap/>
            <w:vAlign w:val="center"/>
            <w:hideMark/>
          </w:tcPr>
          <w:p w14:paraId="11D13A8B"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60,944</w:t>
            </w:r>
          </w:p>
        </w:tc>
        <w:tc>
          <w:tcPr>
            <w:tcW w:w="566" w:type="pct"/>
            <w:tcBorders>
              <w:top w:val="nil"/>
              <w:left w:val="nil"/>
              <w:bottom w:val="nil"/>
              <w:right w:val="nil"/>
            </w:tcBorders>
            <w:shd w:val="clear" w:color="000000" w:fill="E6F2FF"/>
            <w:noWrap/>
            <w:vAlign w:val="center"/>
            <w:hideMark/>
          </w:tcPr>
          <w:p w14:paraId="22BF96C1"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60,538</w:t>
            </w:r>
          </w:p>
        </w:tc>
        <w:tc>
          <w:tcPr>
            <w:tcW w:w="566" w:type="pct"/>
            <w:tcBorders>
              <w:top w:val="nil"/>
              <w:left w:val="nil"/>
              <w:bottom w:val="nil"/>
              <w:right w:val="nil"/>
            </w:tcBorders>
            <w:shd w:val="clear" w:color="000000" w:fill="FFFFFF"/>
            <w:noWrap/>
            <w:vAlign w:val="center"/>
            <w:hideMark/>
          </w:tcPr>
          <w:p w14:paraId="2B071CB1"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62,240</w:t>
            </w:r>
          </w:p>
        </w:tc>
        <w:tc>
          <w:tcPr>
            <w:tcW w:w="566" w:type="pct"/>
            <w:tcBorders>
              <w:top w:val="nil"/>
              <w:left w:val="nil"/>
              <w:bottom w:val="nil"/>
              <w:right w:val="nil"/>
            </w:tcBorders>
            <w:shd w:val="clear" w:color="000000" w:fill="FFFFFF"/>
            <w:noWrap/>
            <w:vAlign w:val="center"/>
            <w:hideMark/>
          </w:tcPr>
          <w:p w14:paraId="4AE47D14"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64,195</w:t>
            </w:r>
          </w:p>
        </w:tc>
        <w:tc>
          <w:tcPr>
            <w:tcW w:w="566" w:type="pct"/>
            <w:tcBorders>
              <w:top w:val="nil"/>
              <w:left w:val="nil"/>
              <w:bottom w:val="nil"/>
              <w:right w:val="nil"/>
            </w:tcBorders>
            <w:shd w:val="clear" w:color="000000" w:fill="FFFFFF"/>
            <w:noWrap/>
            <w:vAlign w:val="center"/>
            <w:hideMark/>
          </w:tcPr>
          <w:p w14:paraId="3A9F4CBF"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66,576</w:t>
            </w:r>
          </w:p>
        </w:tc>
      </w:tr>
      <w:tr w:rsidR="00253C61" w:rsidRPr="00253C61" w14:paraId="46E36C8D" w14:textId="77777777" w:rsidTr="00253C61">
        <w:trPr>
          <w:trHeight w:hRule="exact" w:val="226"/>
        </w:trPr>
        <w:tc>
          <w:tcPr>
            <w:tcW w:w="1901" w:type="pct"/>
            <w:tcBorders>
              <w:top w:val="nil"/>
              <w:left w:val="nil"/>
              <w:bottom w:val="nil"/>
              <w:right w:val="nil"/>
            </w:tcBorders>
            <w:shd w:val="clear" w:color="000000" w:fill="FFFFFF"/>
            <w:noWrap/>
            <w:vAlign w:val="center"/>
            <w:hideMark/>
          </w:tcPr>
          <w:p w14:paraId="74E11F8B" w14:textId="77777777" w:rsidR="00253C61" w:rsidRPr="00253C61" w:rsidRDefault="00253C61" w:rsidP="00253C61">
            <w:pPr>
              <w:spacing w:before="0" w:after="0" w:line="240" w:lineRule="auto"/>
              <w:ind w:left="170"/>
              <w:rPr>
                <w:rFonts w:ascii="Arial" w:hAnsi="Arial" w:cs="Arial"/>
                <w:color w:val="000000"/>
                <w:sz w:val="16"/>
                <w:szCs w:val="16"/>
              </w:rPr>
            </w:pPr>
            <w:r w:rsidRPr="00253C61">
              <w:rPr>
                <w:rFonts w:ascii="Arial" w:hAnsi="Arial" w:cs="Arial"/>
                <w:color w:val="000000"/>
                <w:sz w:val="16"/>
                <w:szCs w:val="16"/>
              </w:rPr>
              <w:t>Suppliers payables</w:t>
            </w:r>
          </w:p>
        </w:tc>
        <w:tc>
          <w:tcPr>
            <w:tcW w:w="267" w:type="pct"/>
            <w:tcBorders>
              <w:top w:val="nil"/>
              <w:left w:val="nil"/>
              <w:bottom w:val="nil"/>
              <w:right w:val="nil"/>
            </w:tcBorders>
            <w:shd w:val="clear" w:color="000000" w:fill="FFFFFF"/>
            <w:noWrap/>
            <w:vAlign w:val="center"/>
            <w:hideMark/>
          </w:tcPr>
          <w:p w14:paraId="7B841AEB" w14:textId="77777777" w:rsidR="00253C61" w:rsidRPr="00253C61" w:rsidRDefault="00253C61" w:rsidP="00253C61">
            <w:pPr>
              <w:spacing w:before="0" w:after="0" w:line="240" w:lineRule="auto"/>
              <w:jc w:val="center"/>
              <w:rPr>
                <w:rFonts w:ascii="Arial" w:hAnsi="Arial" w:cs="Arial"/>
                <w:color w:val="000000"/>
                <w:sz w:val="16"/>
                <w:szCs w:val="16"/>
              </w:rPr>
            </w:pPr>
            <w:r w:rsidRPr="00253C61">
              <w:rPr>
                <w:rFonts w:ascii="Arial" w:hAnsi="Arial" w:cs="Arial"/>
                <w:color w:val="000000"/>
                <w:sz w:val="16"/>
                <w:szCs w:val="16"/>
              </w:rPr>
              <w:t> </w:t>
            </w:r>
          </w:p>
        </w:tc>
        <w:tc>
          <w:tcPr>
            <w:tcW w:w="567" w:type="pct"/>
            <w:tcBorders>
              <w:top w:val="nil"/>
              <w:left w:val="nil"/>
              <w:bottom w:val="nil"/>
              <w:right w:val="nil"/>
            </w:tcBorders>
            <w:shd w:val="clear" w:color="000000" w:fill="FFFFFF"/>
            <w:noWrap/>
            <w:vAlign w:val="center"/>
            <w:hideMark/>
          </w:tcPr>
          <w:p w14:paraId="16099A4A"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15,268</w:t>
            </w:r>
          </w:p>
        </w:tc>
        <w:tc>
          <w:tcPr>
            <w:tcW w:w="566" w:type="pct"/>
            <w:tcBorders>
              <w:top w:val="nil"/>
              <w:left w:val="nil"/>
              <w:bottom w:val="nil"/>
              <w:right w:val="nil"/>
            </w:tcBorders>
            <w:shd w:val="clear" w:color="000000" w:fill="E6F2FF"/>
            <w:noWrap/>
            <w:vAlign w:val="center"/>
            <w:hideMark/>
          </w:tcPr>
          <w:p w14:paraId="0970D889"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15,128</w:t>
            </w:r>
          </w:p>
        </w:tc>
        <w:tc>
          <w:tcPr>
            <w:tcW w:w="566" w:type="pct"/>
            <w:tcBorders>
              <w:top w:val="nil"/>
              <w:left w:val="nil"/>
              <w:bottom w:val="nil"/>
              <w:right w:val="nil"/>
            </w:tcBorders>
            <w:shd w:val="clear" w:color="000000" w:fill="FFFFFF"/>
            <w:noWrap/>
            <w:vAlign w:val="center"/>
            <w:hideMark/>
          </w:tcPr>
          <w:p w14:paraId="492FB678"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16,572</w:t>
            </w:r>
          </w:p>
        </w:tc>
        <w:tc>
          <w:tcPr>
            <w:tcW w:w="566" w:type="pct"/>
            <w:tcBorders>
              <w:top w:val="nil"/>
              <w:left w:val="nil"/>
              <w:bottom w:val="nil"/>
              <w:right w:val="nil"/>
            </w:tcBorders>
            <w:shd w:val="clear" w:color="000000" w:fill="FFFFFF"/>
            <w:noWrap/>
            <w:vAlign w:val="center"/>
            <w:hideMark/>
          </w:tcPr>
          <w:p w14:paraId="4677E3FF"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19,548</w:t>
            </w:r>
          </w:p>
        </w:tc>
        <w:tc>
          <w:tcPr>
            <w:tcW w:w="566" w:type="pct"/>
            <w:tcBorders>
              <w:top w:val="nil"/>
              <w:left w:val="nil"/>
              <w:bottom w:val="nil"/>
              <w:right w:val="nil"/>
            </w:tcBorders>
            <w:shd w:val="clear" w:color="000000" w:fill="FFFFFF"/>
            <w:noWrap/>
            <w:vAlign w:val="center"/>
            <w:hideMark/>
          </w:tcPr>
          <w:p w14:paraId="007295A4"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20,872</w:t>
            </w:r>
          </w:p>
        </w:tc>
      </w:tr>
      <w:tr w:rsidR="00253C61" w:rsidRPr="00253C61" w14:paraId="06E5B8BC" w14:textId="77777777" w:rsidTr="00253C61">
        <w:trPr>
          <w:trHeight w:hRule="exact" w:val="226"/>
        </w:trPr>
        <w:tc>
          <w:tcPr>
            <w:tcW w:w="1901" w:type="pct"/>
            <w:tcBorders>
              <w:top w:val="nil"/>
              <w:left w:val="nil"/>
              <w:bottom w:val="nil"/>
              <w:right w:val="nil"/>
            </w:tcBorders>
            <w:shd w:val="clear" w:color="000000" w:fill="FFFFFF"/>
            <w:noWrap/>
            <w:vAlign w:val="center"/>
            <w:hideMark/>
          </w:tcPr>
          <w:p w14:paraId="1DC82B00" w14:textId="77777777" w:rsidR="00253C61" w:rsidRPr="00253C61" w:rsidRDefault="00253C61" w:rsidP="00253C61">
            <w:pPr>
              <w:spacing w:before="0" w:after="0" w:line="240" w:lineRule="auto"/>
              <w:ind w:left="170"/>
              <w:rPr>
                <w:rFonts w:ascii="Arial" w:hAnsi="Arial" w:cs="Arial"/>
                <w:color w:val="000000"/>
                <w:sz w:val="16"/>
                <w:szCs w:val="16"/>
              </w:rPr>
            </w:pPr>
            <w:r w:rsidRPr="00253C61">
              <w:rPr>
                <w:rFonts w:ascii="Arial" w:hAnsi="Arial" w:cs="Arial"/>
                <w:color w:val="000000"/>
                <w:sz w:val="16"/>
                <w:szCs w:val="16"/>
              </w:rPr>
              <w:t>Personal benefits payables</w:t>
            </w:r>
          </w:p>
        </w:tc>
        <w:tc>
          <w:tcPr>
            <w:tcW w:w="267" w:type="pct"/>
            <w:tcBorders>
              <w:top w:val="nil"/>
              <w:left w:val="nil"/>
              <w:bottom w:val="nil"/>
              <w:right w:val="nil"/>
            </w:tcBorders>
            <w:shd w:val="clear" w:color="000000" w:fill="FFFFFF"/>
            <w:noWrap/>
            <w:vAlign w:val="center"/>
            <w:hideMark/>
          </w:tcPr>
          <w:p w14:paraId="232672C6" w14:textId="77777777" w:rsidR="00253C61" w:rsidRPr="00253C61" w:rsidRDefault="00253C61" w:rsidP="00253C61">
            <w:pPr>
              <w:spacing w:before="0" w:after="0" w:line="240" w:lineRule="auto"/>
              <w:jc w:val="center"/>
              <w:rPr>
                <w:rFonts w:ascii="Arial" w:hAnsi="Arial" w:cs="Arial"/>
                <w:color w:val="000000"/>
                <w:sz w:val="16"/>
                <w:szCs w:val="16"/>
              </w:rPr>
            </w:pPr>
            <w:r w:rsidRPr="00253C61">
              <w:rPr>
                <w:rFonts w:ascii="Arial" w:hAnsi="Arial" w:cs="Arial"/>
                <w:color w:val="000000"/>
                <w:sz w:val="16"/>
                <w:szCs w:val="16"/>
              </w:rPr>
              <w:t> </w:t>
            </w:r>
          </w:p>
        </w:tc>
        <w:tc>
          <w:tcPr>
            <w:tcW w:w="567" w:type="pct"/>
            <w:tcBorders>
              <w:top w:val="nil"/>
              <w:left w:val="nil"/>
              <w:bottom w:val="nil"/>
              <w:right w:val="nil"/>
            </w:tcBorders>
            <w:shd w:val="clear" w:color="000000" w:fill="FFFFFF"/>
            <w:noWrap/>
            <w:vAlign w:val="center"/>
            <w:hideMark/>
          </w:tcPr>
          <w:p w14:paraId="150DCC41"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4,299</w:t>
            </w:r>
          </w:p>
        </w:tc>
        <w:tc>
          <w:tcPr>
            <w:tcW w:w="566" w:type="pct"/>
            <w:tcBorders>
              <w:top w:val="nil"/>
              <w:left w:val="nil"/>
              <w:bottom w:val="nil"/>
              <w:right w:val="nil"/>
            </w:tcBorders>
            <w:shd w:val="clear" w:color="000000" w:fill="E6F2FF"/>
            <w:noWrap/>
            <w:vAlign w:val="center"/>
            <w:hideMark/>
          </w:tcPr>
          <w:p w14:paraId="4D61A78A"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4,759</w:t>
            </w:r>
          </w:p>
        </w:tc>
        <w:tc>
          <w:tcPr>
            <w:tcW w:w="566" w:type="pct"/>
            <w:tcBorders>
              <w:top w:val="nil"/>
              <w:left w:val="nil"/>
              <w:bottom w:val="nil"/>
              <w:right w:val="nil"/>
            </w:tcBorders>
            <w:shd w:val="clear" w:color="000000" w:fill="FFFFFF"/>
            <w:noWrap/>
            <w:vAlign w:val="center"/>
            <w:hideMark/>
          </w:tcPr>
          <w:p w14:paraId="36652F60"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4,709</w:t>
            </w:r>
          </w:p>
        </w:tc>
        <w:tc>
          <w:tcPr>
            <w:tcW w:w="566" w:type="pct"/>
            <w:tcBorders>
              <w:top w:val="nil"/>
              <w:left w:val="nil"/>
              <w:bottom w:val="nil"/>
              <w:right w:val="nil"/>
            </w:tcBorders>
            <w:shd w:val="clear" w:color="000000" w:fill="FFFFFF"/>
            <w:noWrap/>
            <w:vAlign w:val="center"/>
            <w:hideMark/>
          </w:tcPr>
          <w:p w14:paraId="62D75256"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4,392</w:t>
            </w:r>
          </w:p>
        </w:tc>
        <w:tc>
          <w:tcPr>
            <w:tcW w:w="566" w:type="pct"/>
            <w:tcBorders>
              <w:top w:val="nil"/>
              <w:left w:val="nil"/>
              <w:bottom w:val="nil"/>
              <w:right w:val="nil"/>
            </w:tcBorders>
            <w:shd w:val="clear" w:color="000000" w:fill="FFFFFF"/>
            <w:noWrap/>
            <w:vAlign w:val="center"/>
            <w:hideMark/>
          </w:tcPr>
          <w:p w14:paraId="797E8C9F"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4,764</w:t>
            </w:r>
          </w:p>
        </w:tc>
      </w:tr>
      <w:tr w:rsidR="00253C61" w:rsidRPr="00253C61" w14:paraId="494ADD2F" w14:textId="77777777" w:rsidTr="00253C61">
        <w:trPr>
          <w:trHeight w:hRule="exact" w:val="226"/>
        </w:trPr>
        <w:tc>
          <w:tcPr>
            <w:tcW w:w="1901" w:type="pct"/>
            <w:tcBorders>
              <w:top w:val="nil"/>
              <w:left w:val="nil"/>
              <w:bottom w:val="nil"/>
              <w:right w:val="nil"/>
            </w:tcBorders>
            <w:shd w:val="clear" w:color="000000" w:fill="FFFFFF"/>
            <w:noWrap/>
            <w:vAlign w:val="center"/>
            <w:hideMark/>
          </w:tcPr>
          <w:p w14:paraId="35ECB946" w14:textId="77777777" w:rsidR="00253C61" w:rsidRPr="00253C61" w:rsidRDefault="00253C61" w:rsidP="00253C61">
            <w:pPr>
              <w:spacing w:before="0" w:after="0" w:line="240" w:lineRule="auto"/>
              <w:ind w:left="170"/>
              <w:rPr>
                <w:rFonts w:ascii="Arial" w:hAnsi="Arial" w:cs="Arial"/>
                <w:color w:val="000000"/>
                <w:sz w:val="16"/>
                <w:szCs w:val="16"/>
              </w:rPr>
            </w:pPr>
            <w:r w:rsidRPr="00253C61">
              <w:rPr>
                <w:rFonts w:ascii="Arial" w:hAnsi="Arial" w:cs="Arial"/>
                <w:color w:val="000000"/>
                <w:sz w:val="16"/>
                <w:szCs w:val="16"/>
              </w:rPr>
              <w:t>Subsidies payables</w:t>
            </w:r>
          </w:p>
        </w:tc>
        <w:tc>
          <w:tcPr>
            <w:tcW w:w="267" w:type="pct"/>
            <w:tcBorders>
              <w:top w:val="nil"/>
              <w:left w:val="nil"/>
              <w:bottom w:val="nil"/>
              <w:right w:val="nil"/>
            </w:tcBorders>
            <w:shd w:val="clear" w:color="000000" w:fill="FFFFFF"/>
            <w:noWrap/>
            <w:vAlign w:val="center"/>
            <w:hideMark/>
          </w:tcPr>
          <w:p w14:paraId="558C7604" w14:textId="77777777" w:rsidR="00253C61" w:rsidRPr="00253C61" w:rsidRDefault="00253C61" w:rsidP="00253C61">
            <w:pPr>
              <w:spacing w:before="0" w:after="0" w:line="240" w:lineRule="auto"/>
              <w:jc w:val="center"/>
              <w:rPr>
                <w:rFonts w:ascii="Arial" w:hAnsi="Arial" w:cs="Arial"/>
                <w:color w:val="000000"/>
                <w:sz w:val="16"/>
                <w:szCs w:val="16"/>
              </w:rPr>
            </w:pPr>
            <w:r w:rsidRPr="00253C61">
              <w:rPr>
                <w:rFonts w:ascii="Arial" w:hAnsi="Arial" w:cs="Arial"/>
                <w:color w:val="000000"/>
                <w:sz w:val="16"/>
                <w:szCs w:val="16"/>
              </w:rPr>
              <w:t> </w:t>
            </w:r>
          </w:p>
        </w:tc>
        <w:tc>
          <w:tcPr>
            <w:tcW w:w="567" w:type="pct"/>
            <w:tcBorders>
              <w:top w:val="nil"/>
              <w:left w:val="nil"/>
              <w:bottom w:val="nil"/>
              <w:right w:val="nil"/>
            </w:tcBorders>
            <w:shd w:val="clear" w:color="000000" w:fill="FFFFFF"/>
            <w:noWrap/>
            <w:vAlign w:val="center"/>
            <w:hideMark/>
          </w:tcPr>
          <w:p w14:paraId="08984B27"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680</w:t>
            </w:r>
          </w:p>
        </w:tc>
        <w:tc>
          <w:tcPr>
            <w:tcW w:w="566" w:type="pct"/>
            <w:tcBorders>
              <w:top w:val="nil"/>
              <w:left w:val="nil"/>
              <w:bottom w:val="nil"/>
              <w:right w:val="nil"/>
            </w:tcBorders>
            <w:shd w:val="clear" w:color="000000" w:fill="E6F2FF"/>
            <w:noWrap/>
            <w:vAlign w:val="center"/>
            <w:hideMark/>
          </w:tcPr>
          <w:p w14:paraId="5587C686"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672</w:t>
            </w:r>
          </w:p>
        </w:tc>
        <w:tc>
          <w:tcPr>
            <w:tcW w:w="566" w:type="pct"/>
            <w:tcBorders>
              <w:top w:val="nil"/>
              <w:left w:val="nil"/>
              <w:bottom w:val="nil"/>
              <w:right w:val="nil"/>
            </w:tcBorders>
            <w:shd w:val="clear" w:color="000000" w:fill="FFFFFF"/>
            <w:noWrap/>
            <w:vAlign w:val="center"/>
            <w:hideMark/>
          </w:tcPr>
          <w:p w14:paraId="54D7D4BA"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664</w:t>
            </w:r>
          </w:p>
        </w:tc>
        <w:tc>
          <w:tcPr>
            <w:tcW w:w="566" w:type="pct"/>
            <w:tcBorders>
              <w:top w:val="nil"/>
              <w:left w:val="nil"/>
              <w:bottom w:val="nil"/>
              <w:right w:val="nil"/>
            </w:tcBorders>
            <w:shd w:val="clear" w:color="000000" w:fill="FFFFFF"/>
            <w:noWrap/>
            <w:vAlign w:val="center"/>
            <w:hideMark/>
          </w:tcPr>
          <w:p w14:paraId="7708B96F"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664</w:t>
            </w:r>
          </w:p>
        </w:tc>
        <w:tc>
          <w:tcPr>
            <w:tcW w:w="566" w:type="pct"/>
            <w:tcBorders>
              <w:top w:val="nil"/>
              <w:left w:val="nil"/>
              <w:bottom w:val="nil"/>
              <w:right w:val="nil"/>
            </w:tcBorders>
            <w:shd w:val="clear" w:color="000000" w:fill="FFFFFF"/>
            <w:noWrap/>
            <w:vAlign w:val="center"/>
            <w:hideMark/>
          </w:tcPr>
          <w:p w14:paraId="24BEDDAC"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664</w:t>
            </w:r>
          </w:p>
        </w:tc>
      </w:tr>
      <w:tr w:rsidR="00253C61" w:rsidRPr="00253C61" w14:paraId="7B171E5F" w14:textId="77777777" w:rsidTr="00253C61">
        <w:trPr>
          <w:trHeight w:hRule="exact" w:val="226"/>
        </w:trPr>
        <w:tc>
          <w:tcPr>
            <w:tcW w:w="1901" w:type="pct"/>
            <w:tcBorders>
              <w:top w:val="nil"/>
              <w:left w:val="nil"/>
              <w:bottom w:val="nil"/>
              <w:right w:val="nil"/>
            </w:tcBorders>
            <w:shd w:val="clear" w:color="000000" w:fill="FFFFFF"/>
            <w:noWrap/>
            <w:vAlign w:val="center"/>
            <w:hideMark/>
          </w:tcPr>
          <w:p w14:paraId="58143BC6" w14:textId="77777777" w:rsidR="00253C61" w:rsidRPr="00253C61" w:rsidRDefault="00253C61" w:rsidP="00253C61">
            <w:pPr>
              <w:spacing w:before="0" w:after="0" w:line="240" w:lineRule="auto"/>
              <w:ind w:left="170"/>
              <w:rPr>
                <w:rFonts w:ascii="Arial" w:hAnsi="Arial" w:cs="Arial"/>
                <w:color w:val="000000"/>
                <w:sz w:val="16"/>
                <w:szCs w:val="16"/>
              </w:rPr>
            </w:pPr>
            <w:r w:rsidRPr="00253C61">
              <w:rPr>
                <w:rFonts w:ascii="Arial" w:hAnsi="Arial" w:cs="Arial"/>
                <w:color w:val="000000"/>
                <w:sz w:val="16"/>
                <w:szCs w:val="16"/>
              </w:rPr>
              <w:t>Grants payables</w:t>
            </w:r>
          </w:p>
        </w:tc>
        <w:tc>
          <w:tcPr>
            <w:tcW w:w="267" w:type="pct"/>
            <w:tcBorders>
              <w:top w:val="nil"/>
              <w:left w:val="nil"/>
              <w:bottom w:val="nil"/>
              <w:right w:val="nil"/>
            </w:tcBorders>
            <w:shd w:val="clear" w:color="000000" w:fill="FFFFFF"/>
            <w:noWrap/>
            <w:vAlign w:val="center"/>
            <w:hideMark/>
          </w:tcPr>
          <w:p w14:paraId="1B4603C2" w14:textId="77777777" w:rsidR="00253C61" w:rsidRPr="00253C61" w:rsidRDefault="00253C61" w:rsidP="00253C61">
            <w:pPr>
              <w:spacing w:before="0" w:after="0" w:line="240" w:lineRule="auto"/>
              <w:jc w:val="center"/>
              <w:rPr>
                <w:rFonts w:ascii="Arial" w:hAnsi="Arial" w:cs="Arial"/>
                <w:color w:val="000000"/>
                <w:sz w:val="16"/>
                <w:szCs w:val="16"/>
              </w:rPr>
            </w:pPr>
            <w:r w:rsidRPr="00253C61">
              <w:rPr>
                <w:rFonts w:ascii="Arial" w:hAnsi="Arial" w:cs="Arial"/>
                <w:color w:val="000000"/>
                <w:sz w:val="16"/>
                <w:szCs w:val="16"/>
              </w:rPr>
              <w:t> </w:t>
            </w:r>
          </w:p>
        </w:tc>
        <w:tc>
          <w:tcPr>
            <w:tcW w:w="567" w:type="pct"/>
            <w:tcBorders>
              <w:top w:val="nil"/>
              <w:left w:val="nil"/>
              <w:bottom w:val="nil"/>
              <w:right w:val="nil"/>
            </w:tcBorders>
            <w:shd w:val="clear" w:color="000000" w:fill="FFFFFF"/>
            <w:noWrap/>
            <w:vAlign w:val="center"/>
            <w:hideMark/>
          </w:tcPr>
          <w:p w14:paraId="680AE15F"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5,998</w:t>
            </w:r>
          </w:p>
        </w:tc>
        <w:tc>
          <w:tcPr>
            <w:tcW w:w="566" w:type="pct"/>
            <w:tcBorders>
              <w:top w:val="nil"/>
              <w:left w:val="nil"/>
              <w:bottom w:val="nil"/>
              <w:right w:val="nil"/>
            </w:tcBorders>
            <w:shd w:val="clear" w:color="000000" w:fill="E6F2FF"/>
            <w:noWrap/>
            <w:vAlign w:val="center"/>
            <w:hideMark/>
          </w:tcPr>
          <w:p w14:paraId="0474E6B0"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5,667</w:t>
            </w:r>
          </w:p>
        </w:tc>
        <w:tc>
          <w:tcPr>
            <w:tcW w:w="566" w:type="pct"/>
            <w:tcBorders>
              <w:top w:val="nil"/>
              <w:left w:val="nil"/>
              <w:bottom w:val="nil"/>
              <w:right w:val="nil"/>
            </w:tcBorders>
            <w:shd w:val="clear" w:color="000000" w:fill="FFFFFF"/>
            <w:noWrap/>
            <w:vAlign w:val="center"/>
            <w:hideMark/>
          </w:tcPr>
          <w:p w14:paraId="13C29401"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5,279</w:t>
            </w:r>
          </w:p>
        </w:tc>
        <w:tc>
          <w:tcPr>
            <w:tcW w:w="566" w:type="pct"/>
            <w:tcBorders>
              <w:top w:val="nil"/>
              <w:left w:val="nil"/>
              <w:bottom w:val="nil"/>
              <w:right w:val="nil"/>
            </w:tcBorders>
            <w:shd w:val="clear" w:color="000000" w:fill="FFFFFF"/>
            <w:noWrap/>
            <w:vAlign w:val="center"/>
            <w:hideMark/>
          </w:tcPr>
          <w:p w14:paraId="2AB4A855"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5,427</w:t>
            </w:r>
          </w:p>
        </w:tc>
        <w:tc>
          <w:tcPr>
            <w:tcW w:w="566" w:type="pct"/>
            <w:tcBorders>
              <w:top w:val="nil"/>
              <w:left w:val="nil"/>
              <w:bottom w:val="nil"/>
              <w:right w:val="nil"/>
            </w:tcBorders>
            <w:shd w:val="clear" w:color="000000" w:fill="FFFFFF"/>
            <w:noWrap/>
            <w:vAlign w:val="center"/>
            <w:hideMark/>
          </w:tcPr>
          <w:p w14:paraId="6FAA80AB"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5,430</w:t>
            </w:r>
          </w:p>
        </w:tc>
      </w:tr>
      <w:tr w:rsidR="00253C61" w:rsidRPr="00253C61" w14:paraId="74B88728" w14:textId="77777777" w:rsidTr="00253C61">
        <w:trPr>
          <w:trHeight w:hRule="exact" w:val="226"/>
        </w:trPr>
        <w:tc>
          <w:tcPr>
            <w:tcW w:w="1901" w:type="pct"/>
            <w:tcBorders>
              <w:top w:val="nil"/>
              <w:left w:val="nil"/>
              <w:bottom w:val="nil"/>
              <w:right w:val="nil"/>
            </w:tcBorders>
            <w:shd w:val="clear" w:color="000000" w:fill="FFFFFF"/>
            <w:noWrap/>
            <w:vAlign w:val="center"/>
            <w:hideMark/>
          </w:tcPr>
          <w:p w14:paraId="40F52543" w14:textId="77777777" w:rsidR="00253C61" w:rsidRPr="00253C61" w:rsidRDefault="00253C61" w:rsidP="00253C61">
            <w:pPr>
              <w:spacing w:before="0" w:after="0" w:line="240" w:lineRule="auto"/>
              <w:ind w:left="170"/>
              <w:rPr>
                <w:rFonts w:ascii="Arial" w:hAnsi="Arial" w:cs="Arial"/>
                <w:color w:val="000000"/>
                <w:sz w:val="16"/>
                <w:szCs w:val="16"/>
              </w:rPr>
            </w:pPr>
            <w:r w:rsidRPr="00253C61">
              <w:rPr>
                <w:rFonts w:ascii="Arial" w:hAnsi="Arial" w:cs="Arial"/>
                <w:color w:val="000000"/>
                <w:sz w:val="16"/>
                <w:szCs w:val="16"/>
              </w:rPr>
              <w:t>Other payables</w:t>
            </w:r>
          </w:p>
        </w:tc>
        <w:tc>
          <w:tcPr>
            <w:tcW w:w="267" w:type="pct"/>
            <w:tcBorders>
              <w:top w:val="nil"/>
              <w:left w:val="nil"/>
              <w:bottom w:val="nil"/>
              <w:right w:val="nil"/>
            </w:tcBorders>
            <w:shd w:val="clear" w:color="000000" w:fill="FFFFFF"/>
            <w:noWrap/>
            <w:vAlign w:val="center"/>
            <w:hideMark/>
          </w:tcPr>
          <w:p w14:paraId="17A353D5" w14:textId="77777777" w:rsidR="00253C61" w:rsidRPr="00253C61" w:rsidRDefault="00253C61" w:rsidP="00253C61">
            <w:pPr>
              <w:spacing w:before="0" w:after="0" w:line="240" w:lineRule="auto"/>
              <w:jc w:val="center"/>
              <w:rPr>
                <w:rFonts w:ascii="Arial" w:hAnsi="Arial" w:cs="Arial"/>
                <w:color w:val="000000"/>
                <w:sz w:val="16"/>
                <w:szCs w:val="16"/>
              </w:rPr>
            </w:pPr>
            <w:r w:rsidRPr="00253C61">
              <w:rPr>
                <w:rFonts w:ascii="Arial" w:hAnsi="Arial" w:cs="Arial"/>
                <w:color w:val="000000"/>
                <w:sz w:val="16"/>
                <w:szCs w:val="16"/>
              </w:rPr>
              <w:t> </w:t>
            </w:r>
          </w:p>
        </w:tc>
        <w:tc>
          <w:tcPr>
            <w:tcW w:w="567" w:type="pct"/>
            <w:tcBorders>
              <w:top w:val="nil"/>
              <w:left w:val="nil"/>
              <w:bottom w:val="nil"/>
              <w:right w:val="nil"/>
            </w:tcBorders>
            <w:shd w:val="clear" w:color="000000" w:fill="FFFFFF"/>
            <w:noWrap/>
            <w:vAlign w:val="center"/>
            <w:hideMark/>
          </w:tcPr>
          <w:p w14:paraId="6FD3D9B5"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6,144</w:t>
            </w:r>
          </w:p>
        </w:tc>
        <w:tc>
          <w:tcPr>
            <w:tcW w:w="566" w:type="pct"/>
            <w:tcBorders>
              <w:top w:val="nil"/>
              <w:left w:val="nil"/>
              <w:bottom w:val="nil"/>
              <w:right w:val="nil"/>
            </w:tcBorders>
            <w:shd w:val="clear" w:color="000000" w:fill="E6F2FF"/>
            <w:noWrap/>
            <w:vAlign w:val="center"/>
            <w:hideMark/>
          </w:tcPr>
          <w:p w14:paraId="2D53F1F6"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5,866</w:t>
            </w:r>
          </w:p>
        </w:tc>
        <w:tc>
          <w:tcPr>
            <w:tcW w:w="566" w:type="pct"/>
            <w:tcBorders>
              <w:top w:val="nil"/>
              <w:left w:val="nil"/>
              <w:bottom w:val="nil"/>
              <w:right w:val="nil"/>
            </w:tcBorders>
            <w:shd w:val="clear" w:color="000000" w:fill="FFFFFF"/>
            <w:noWrap/>
            <w:vAlign w:val="center"/>
            <w:hideMark/>
          </w:tcPr>
          <w:p w14:paraId="087631ED"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5,465</w:t>
            </w:r>
          </w:p>
        </w:tc>
        <w:tc>
          <w:tcPr>
            <w:tcW w:w="566" w:type="pct"/>
            <w:tcBorders>
              <w:top w:val="nil"/>
              <w:left w:val="nil"/>
              <w:bottom w:val="nil"/>
              <w:right w:val="nil"/>
            </w:tcBorders>
            <w:shd w:val="clear" w:color="000000" w:fill="FFFFFF"/>
            <w:noWrap/>
            <w:vAlign w:val="center"/>
            <w:hideMark/>
          </w:tcPr>
          <w:p w14:paraId="3966167B"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5,344</w:t>
            </w:r>
          </w:p>
        </w:tc>
        <w:tc>
          <w:tcPr>
            <w:tcW w:w="566" w:type="pct"/>
            <w:tcBorders>
              <w:top w:val="nil"/>
              <w:left w:val="nil"/>
              <w:bottom w:val="nil"/>
              <w:right w:val="nil"/>
            </w:tcBorders>
            <w:shd w:val="clear" w:color="000000" w:fill="FFFFFF"/>
            <w:noWrap/>
            <w:vAlign w:val="center"/>
            <w:hideMark/>
          </w:tcPr>
          <w:p w14:paraId="1C794E2B"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5,265</w:t>
            </w:r>
          </w:p>
        </w:tc>
      </w:tr>
      <w:tr w:rsidR="00253C61" w:rsidRPr="00253C61" w14:paraId="216BDCF5" w14:textId="77777777" w:rsidTr="00253C61">
        <w:trPr>
          <w:trHeight w:hRule="exact" w:val="226"/>
        </w:trPr>
        <w:tc>
          <w:tcPr>
            <w:tcW w:w="1901" w:type="pct"/>
            <w:tcBorders>
              <w:top w:val="nil"/>
              <w:left w:val="nil"/>
              <w:bottom w:val="nil"/>
              <w:right w:val="nil"/>
            </w:tcBorders>
            <w:shd w:val="clear" w:color="000000" w:fill="FFFFFF"/>
            <w:noWrap/>
            <w:vAlign w:val="center"/>
            <w:hideMark/>
          </w:tcPr>
          <w:p w14:paraId="66260AEE" w14:textId="77777777" w:rsidR="00253C61" w:rsidRPr="00253C61" w:rsidRDefault="00253C61" w:rsidP="00253C61">
            <w:pPr>
              <w:spacing w:before="0" w:after="0" w:line="240" w:lineRule="auto"/>
              <w:ind w:left="170"/>
              <w:rPr>
                <w:rFonts w:ascii="Arial" w:hAnsi="Arial" w:cs="Arial"/>
                <w:color w:val="000000"/>
                <w:sz w:val="16"/>
                <w:szCs w:val="16"/>
              </w:rPr>
            </w:pPr>
            <w:r w:rsidRPr="00253C61">
              <w:rPr>
                <w:rFonts w:ascii="Arial" w:hAnsi="Arial" w:cs="Arial"/>
                <w:color w:val="000000"/>
                <w:sz w:val="16"/>
                <w:szCs w:val="16"/>
              </w:rPr>
              <w:t>Provisions</w:t>
            </w:r>
          </w:p>
        </w:tc>
        <w:tc>
          <w:tcPr>
            <w:tcW w:w="267" w:type="pct"/>
            <w:tcBorders>
              <w:top w:val="nil"/>
              <w:left w:val="nil"/>
              <w:bottom w:val="nil"/>
              <w:right w:val="nil"/>
            </w:tcBorders>
            <w:shd w:val="clear" w:color="000000" w:fill="FFFFFF"/>
            <w:noWrap/>
            <w:vAlign w:val="center"/>
            <w:hideMark/>
          </w:tcPr>
          <w:p w14:paraId="5C7E40F9" w14:textId="77777777" w:rsidR="00253C61" w:rsidRPr="00253C61" w:rsidRDefault="00253C61" w:rsidP="00253C61">
            <w:pPr>
              <w:spacing w:before="0" w:after="0" w:line="240" w:lineRule="auto"/>
              <w:jc w:val="center"/>
              <w:rPr>
                <w:rFonts w:ascii="Arial" w:hAnsi="Arial" w:cs="Arial"/>
                <w:color w:val="000000"/>
                <w:sz w:val="16"/>
                <w:szCs w:val="16"/>
              </w:rPr>
            </w:pPr>
            <w:r w:rsidRPr="00253C61">
              <w:rPr>
                <w:rFonts w:ascii="Arial" w:hAnsi="Arial" w:cs="Arial"/>
                <w:color w:val="000000"/>
                <w:sz w:val="16"/>
                <w:szCs w:val="16"/>
              </w:rPr>
              <w:t> </w:t>
            </w:r>
          </w:p>
        </w:tc>
        <w:tc>
          <w:tcPr>
            <w:tcW w:w="567" w:type="pct"/>
            <w:tcBorders>
              <w:top w:val="nil"/>
              <w:left w:val="nil"/>
              <w:bottom w:val="nil"/>
              <w:right w:val="nil"/>
            </w:tcBorders>
            <w:shd w:val="clear" w:color="000000" w:fill="FFFFFF"/>
            <w:noWrap/>
            <w:vAlign w:val="center"/>
            <w:hideMark/>
          </w:tcPr>
          <w:p w14:paraId="728F7B9A"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96,132</w:t>
            </w:r>
          </w:p>
        </w:tc>
        <w:tc>
          <w:tcPr>
            <w:tcW w:w="566" w:type="pct"/>
            <w:tcBorders>
              <w:top w:val="nil"/>
              <w:left w:val="nil"/>
              <w:bottom w:val="nil"/>
              <w:right w:val="nil"/>
            </w:tcBorders>
            <w:shd w:val="clear" w:color="000000" w:fill="E6F2FF"/>
            <w:noWrap/>
            <w:vAlign w:val="center"/>
            <w:hideMark/>
          </w:tcPr>
          <w:p w14:paraId="0585B969"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100,712</w:t>
            </w:r>
          </w:p>
        </w:tc>
        <w:tc>
          <w:tcPr>
            <w:tcW w:w="566" w:type="pct"/>
            <w:tcBorders>
              <w:top w:val="nil"/>
              <w:left w:val="nil"/>
              <w:bottom w:val="nil"/>
              <w:right w:val="nil"/>
            </w:tcBorders>
            <w:shd w:val="clear" w:color="000000" w:fill="FFFFFF"/>
            <w:noWrap/>
            <w:vAlign w:val="center"/>
            <w:hideMark/>
          </w:tcPr>
          <w:p w14:paraId="7626AB5C"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97,092</w:t>
            </w:r>
          </w:p>
        </w:tc>
        <w:tc>
          <w:tcPr>
            <w:tcW w:w="566" w:type="pct"/>
            <w:tcBorders>
              <w:top w:val="nil"/>
              <w:left w:val="nil"/>
              <w:bottom w:val="nil"/>
              <w:right w:val="nil"/>
            </w:tcBorders>
            <w:shd w:val="clear" w:color="000000" w:fill="FFFFFF"/>
            <w:noWrap/>
            <w:vAlign w:val="center"/>
            <w:hideMark/>
          </w:tcPr>
          <w:p w14:paraId="4488EDCB"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99,690</w:t>
            </w:r>
          </w:p>
        </w:tc>
        <w:tc>
          <w:tcPr>
            <w:tcW w:w="566" w:type="pct"/>
            <w:tcBorders>
              <w:top w:val="nil"/>
              <w:left w:val="nil"/>
              <w:bottom w:val="nil"/>
              <w:right w:val="nil"/>
            </w:tcBorders>
            <w:shd w:val="clear" w:color="000000" w:fill="FFFFFF"/>
            <w:noWrap/>
            <w:vAlign w:val="center"/>
            <w:hideMark/>
          </w:tcPr>
          <w:p w14:paraId="54176ADF"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103,218</w:t>
            </w:r>
          </w:p>
        </w:tc>
      </w:tr>
      <w:tr w:rsidR="00253C61" w:rsidRPr="00253C61" w14:paraId="7D7191E2" w14:textId="77777777" w:rsidTr="00253C61">
        <w:trPr>
          <w:trHeight w:hRule="exact" w:val="226"/>
        </w:trPr>
        <w:tc>
          <w:tcPr>
            <w:tcW w:w="1901" w:type="pct"/>
            <w:tcBorders>
              <w:top w:val="nil"/>
              <w:left w:val="nil"/>
              <w:bottom w:val="nil"/>
              <w:right w:val="nil"/>
            </w:tcBorders>
            <w:shd w:val="clear" w:color="000000" w:fill="FFFFFF"/>
            <w:noWrap/>
            <w:vAlign w:val="center"/>
            <w:hideMark/>
          </w:tcPr>
          <w:p w14:paraId="420864B7" w14:textId="77777777" w:rsidR="00253C61" w:rsidRPr="00253C61" w:rsidRDefault="00253C61" w:rsidP="00253C61">
            <w:pPr>
              <w:spacing w:before="0" w:after="0" w:line="240" w:lineRule="auto"/>
              <w:rPr>
                <w:rFonts w:ascii="Arial" w:hAnsi="Arial" w:cs="Arial"/>
                <w:i/>
                <w:iCs/>
                <w:color w:val="000000"/>
                <w:sz w:val="16"/>
                <w:szCs w:val="16"/>
              </w:rPr>
            </w:pPr>
            <w:r w:rsidRPr="00253C61">
              <w:rPr>
                <w:rFonts w:ascii="Arial" w:hAnsi="Arial" w:cs="Arial"/>
                <w:i/>
                <w:iCs/>
                <w:color w:val="000000"/>
                <w:sz w:val="16"/>
                <w:szCs w:val="16"/>
              </w:rPr>
              <w:t>Total provisions and payables</w:t>
            </w:r>
          </w:p>
        </w:tc>
        <w:tc>
          <w:tcPr>
            <w:tcW w:w="267" w:type="pct"/>
            <w:tcBorders>
              <w:top w:val="nil"/>
              <w:left w:val="nil"/>
              <w:bottom w:val="nil"/>
              <w:right w:val="nil"/>
            </w:tcBorders>
            <w:shd w:val="clear" w:color="000000" w:fill="FFFFFF"/>
            <w:noWrap/>
            <w:vAlign w:val="center"/>
            <w:hideMark/>
          </w:tcPr>
          <w:p w14:paraId="570CA5C8" w14:textId="77777777" w:rsidR="00253C61" w:rsidRPr="00253C61" w:rsidRDefault="00253C61" w:rsidP="00253C61">
            <w:pPr>
              <w:spacing w:before="0" w:after="0" w:line="240" w:lineRule="auto"/>
              <w:jc w:val="center"/>
              <w:rPr>
                <w:rFonts w:ascii="Arial" w:hAnsi="Arial" w:cs="Arial"/>
                <w:color w:val="000000"/>
                <w:sz w:val="16"/>
                <w:szCs w:val="16"/>
              </w:rPr>
            </w:pPr>
            <w:r w:rsidRPr="00253C61">
              <w:rPr>
                <w:rFonts w:ascii="Arial" w:hAnsi="Arial" w:cs="Arial"/>
                <w:color w:val="000000"/>
                <w:sz w:val="16"/>
                <w:szCs w:val="16"/>
              </w:rPr>
              <w:t> </w:t>
            </w:r>
          </w:p>
        </w:tc>
        <w:tc>
          <w:tcPr>
            <w:tcW w:w="567" w:type="pct"/>
            <w:tcBorders>
              <w:top w:val="nil"/>
              <w:left w:val="nil"/>
              <w:bottom w:val="nil"/>
              <w:right w:val="nil"/>
            </w:tcBorders>
            <w:shd w:val="clear" w:color="000000" w:fill="FFFFFF"/>
            <w:noWrap/>
            <w:vAlign w:val="center"/>
            <w:hideMark/>
          </w:tcPr>
          <w:p w14:paraId="1B40D9AD" w14:textId="77777777" w:rsidR="00253C61" w:rsidRPr="00253C61" w:rsidRDefault="00253C61" w:rsidP="00253C61">
            <w:pPr>
              <w:spacing w:before="0" w:after="0" w:line="240" w:lineRule="auto"/>
              <w:jc w:val="right"/>
              <w:rPr>
                <w:rFonts w:ascii="Arial" w:hAnsi="Arial" w:cs="Arial"/>
                <w:i/>
                <w:iCs/>
                <w:color w:val="000000"/>
                <w:sz w:val="16"/>
                <w:szCs w:val="16"/>
              </w:rPr>
            </w:pPr>
            <w:r w:rsidRPr="00253C61">
              <w:rPr>
                <w:rFonts w:ascii="Arial" w:hAnsi="Arial" w:cs="Arial"/>
                <w:i/>
                <w:iCs/>
                <w:color w:val="000000"/>
                <w:sz w:val="16"/>
                <w:szCs w:val="16"/>
              </w:rPr>
              <w:t>492,742</w:t>
            </w:r>
          </w:p>
        </w:tc>
        <w:tc>
          <w:tcPr>
            <w:tcW w:w="566" w:type="pct"/>
            <w:tcBorders>
              <w:top w:val="nil"/>
              <w:left w:val="nil"/>
              <w:bottom w:val="nil"/>
              <w:right w:val="nil"/>
            </w:tcBorders>
            <w:shd w:val="clear" w:color="000000" w:fill="E6F2FF"/>
            <w:noWrap/>
            <w:vAlign w:val="center"/>
            <w:hideMark/>
          </w:tcPr>
          <w:p w14:paraId="21EB8A88" w14:textId="77777777" w:rsidR="00253C61" w:rsidRPr="00253C61" w:rsidRDefault="00253C61" w:rsidP="00253C61">
            <w:pPr>
              <w:spacing w:before="0" w:after="0" w:line="240" w:lineRule="auto"/>
              <w:jc w:val="right"/>
              <w:rPr>
                <w:rFonts w:ascii="Arial" w:hAnsi="Arial" w:cs="Arial"/>
                <w:i/>
                <w:iCs/>
                <w:color w:val="000000"/>
                <w:sz w:val="16"/>
                <w:szCs w:val="16"/>
              </w:rPr>
            </w:pPr>
            <w:r w:rsidRPr="00253C61">
              <w:rPr>
                <w:rFonts w:ascii="Arial" w:hAnsi="Arial" w:cs="Arial"/>
                <w:i/>
                <w:iCs/>
                <w:color w:val="000000"/>
                <w:sz w:val="16"/>
                <w:szCs w:val="16"/>
              </w:rPr>
              <w:t>507,149</w:t>
            </w:r>
          </w:p>
        </w:tc>
        <w:tc>
          <w:tcPr>
            <w:tcW w:w="566" w:type="pct"/>
            <w:tcBorders>
              <w:top w:val="nil"/>
              <w:left w:val="nil"/>
              <w:bottom w:val="nil"/>
              <w:right w:val="nil"/>
            </w:tcBorders>
            <w:shd w:val="clear" w:color="000000" w:fill="FFFFFF"/>
            <w:noWrap/>
            <w:vAlign w:val="center"/>
            <w:hideMark/>
          </w:tcPr>
          <w:p w14:paraId="642E3E39" w14:textId="77777777" w:rsidR="00253C61" w:rsidRPr="00253C61" w:rsidRDefault="00253C61" w:rsidP="00253C61">
            <w:pPr>
              <w:spacing w:before="0" w:after="0" w:line="240" w:lineRule="auto"/>
              <w:jc w:val="right"/>
              <w:rPr>
                <w:rFonts w:ascii="Arial" w:hAnsi="Arial" w:cs="Arial"/>
                <w:i/>
                <w:iCs/>
                <w:color w:val="000000"/>
                <w:sz w:val="16"/>
                <w:szCs w:val="16"/>
              </w:rPr>
            </w:pPr>
            <w:r w:rsidRPr="00253C61">
              <w:rPr>
                <w:rFonts w:ascii="Arial" w:hAnsi="Arial" w:cs="Arial"/>
                <w:i/>
                <w:iCs/>
                <w:color w:val="000000"/>
                <w:sz w:val="16"/>
                <w:szCs w:val="16"/>
              </w:rPr>
              <w:t>514,931</w:t>
            </w:r>
          </w:p>
        </w:tc>
        <w:tc>
          <w:tcPr>
            <w:tcW w:w="566" w:type="pct"/>
            <w:tcBorders>
              <w:top w:val="nil"/>
              <w:left w:val="nil"/>
              <w:bottom w:val="nil"/>
              <w:right w:val="nil"/>
            </w:tcBorders>
            <w:shd w:val="clear" w:color="000000" w:fill="FFFFFF"/>
            <w:noWrap/>
            <w:vAlign w:val="center"/>
            <w:hideMark/>
          </w:tcPr>
          <w:p w14:paraId="5D160119" w14:textId="77777777" w:rsidR="00253C61" w:rsidRPr="00253C61" w:rsidRDefault="00253C61" w:rsidP="00253C61">
            <w:pPr>
              <w:spacing w:before="0" w:after="0" w:line="240" w:lineRule="auto"/>
              <w:jc w:val="right"/>
              <w:rPr>
                <w:rFonts w:ascii="Arial" w:hAnsi="Arial" w:cs="Arial"/>
                <w:i/>
                <w:iCs/>
                <w:color w:val="000000"/>
                <w:sz w:val="16"/>
                <w:szCs w:val="16"/>
              </w:rPr>
            </w:pPr>
            <w:r w:rsidRPr="00253C61">
              <w:rPr>
                <w:rFonts w:ascii="Arial" w:hAnsi="Arial" w:cs="Arial"/>
                <w:i/>
                <w:iCs/>
                <w:color w:val="000000"/>
                <w:sz w:val="16"/>
                <w:szCs w:val="16"/>
              </w:rPr>
              <w:t>531,370</w:t>
            </w:r>
          </w:p>
        </w:tc>
        <w:tc>
          <w:tcPr>
            <w:tcW w:w="566" w:type="pct"/>
            <w:tcBorders>
              <w:top w:val="nil"/>
              <w:left w:val="nil"/>
              <w:bottom w:val="nil"/>
              <w:right w:val="nil"/>
            </w:tcBorders>
            <w:shd w:val="clear" w:color="000000" w:fill="FFFFFF"/>
            <w:noWrap/>
            <w:vAlign w:val="center"/>
            <w:hideMark/>
          </w:tcPr>
          <w:p w14:paraId="3035079B" w14:textId="77777777" w:rsidR="00253C61" w:rsidRPr="00253C61" w:rsidRDefault="00253C61" w:rsidP="00253C61">
            <w:pPr>
              <w:spacing w:before="0" w:after="0" w:line="240" w:lineRule="auto"/>
              <w:jc w:val="right"/>
              <w:rPr>
                <w:rFonts w:ascii="Arial" w:hAnsi="Arial" w:cs="Arial"/>
                <w:i/>
                <w:iCs/>
                <w:color w:val="000000"/>
                <w:sz w:val="16"/>
                <w:szCs w:val="16"/>
              </w:rPr>
            </w:pPr>
            <w:r w:rsidRPr="00253C61">
              <w:rPr>
                <w:rFonts w:ascii="Arial" w:hAnsi="Arial" w:cs="Arial"/>
                <w:i/>
                <w:iCs/>
                <w:color w:val="000000"/>
                <w:sz w:val="16"/>
                <w:szCs w:val="16"/>
              </w:rPr>
              <w:t>547,347</w:t>
            </w:r>
          </w:p>
        </w:tc>
      </w:tr>
      <w:tr w:rsidR="00253C61" w:rsidRPr="00253C61" w14:paraId="41D7C943" w14:textId="77777777" w:rsidTr="00253C61">
        <w:trPr>
          <w:trHeight w:hRule="exact" w:val="226"/>
        </w:trPr>
        <w:tc>
          <w:tcPr>
            <w:tcW w:w="1901" w:type="pct"/>
            <w:tcBorders>
              <w:top w:val="nil"/>
              <w:left w:val="nil"/>
              <w:bottom w:val="nil"/>
              <w:right w:val="nil"/>
            </w:tcBorders>
            <w:shd w:val="clear" w:color="000000" w:fill="FFFFFF"/>
            <w:noWrap/>
            <w:vAlign w:val="center"/>
            <w:hideMark/>
          </w:tcPr>
          <w:p w14:paraId="08F67D5F" w14:textId="77777777" w:rsidR="00253C61" w:rsidRPr="00253C61" w:rsidRDefault="00253C61" w:rsidP="00253C61">
            <w:pPr>
              <w:spacing w:before="0" w:after="0" w:line="240" w:lineRule="auto"/>
              <w:rPr>
                <w:rFonts w:ascii="Arial" w:hAnsi="Arial" w:cs="Arial"/>
                <w:b/>
                <w:bCs/>
                <w:color w:val="000000"/>
                <w:sz w:val="16"/>
                <w:szCs w:val="16"/>
              </w:rPr>
            </w:pPr>
            <w:r w:rsidRPr="00253C61">
              <w:rPr>
                <w:rFonts w:ascii="Arial" w:hAnsi="Arial" w:cs="Arial"/>
                <w:b/>
                <w:bCs/>
                <w:color w:val="000000"/>
                <w:sz w:val="16"/>
                <w:szCs w:val="16"/>
              </w:rPr>
              <w:t>Total liabilities</w:t>
            </w:r>
          </w:p>
        </w:tc>
        <w:tc>
          <w:tcPr>
            <w:tcW w:w="267" w:type="pct"/>
            <w:tcBorders>
              <w:top w:val="nil"/>
              <w:left w:val="nil"/>
              <w:bottom w:val="nil"/>
              <w:right w:val="nil"/>
            </w:tcBorders>
            <w:shd w:val="clear" w:color="000000" w:fill="FFFFFF"/>
            <w:noWrap/>
            <w:vAlign w:val="center"/>
            <w:hideMark/>
          </w:tcPr>
          <w:p w14:paraId="73345922" w14:textId="77777777" w:rsidR="00253C61" w:rsidRPr="00253C61" w:rsidRDefault="00253C61" w:rsidP="00253C61">
            <w:pPr>
              <w:spacing w:before="0" w:after="0" w:line="240" w:lineRule="auto"/>
              <w:jc w:val="center"/>
              <w:rPr>
                <w:rFonts w:ascii="Arial" w:hAnsi="Arial" w:cs="Arial"/>
                <w:b/>
                <w:bCs/>
                <w:color w:val="000000"/>
                <w:sz w:val="16"/>
                <w:szCs w:val="16"/>
              </w:rPr>
            </w:pPr>
            <w:r w:rsidRPr="00253C61">
              <w:rPr>
                <w:rFonts w:ascii="Arial" w:hAnsi="Arial" w:cs="Arial"/>
                <w:b/>
                <w:bCs/>
                <w:color w:val="000000"/>
                <w:sz w:val="16"/>
                <w:szCs w:val="16"/>
              </w:rPr>
              <w:t> </w:t>
            </w:r>
          </w:p>
        </w:tc>
        <w:tc>
          <w:tcPr>
            <w:tcW w:w="567" w:type="pct"/>
            <w:tcBorders>
              <w:top w:val="nil"/>
              <w:left w:val="nil"/>
              <w:bottom w:val="nil"/>
              <w:right w:val="nil"/>
            </w:tcBorders>
            <w:shd w:val="clear" w:color="000000" w:fill="FFFFFF"/>
            <w:noWrap/>
            <w:vAlign w:val="center"/>
            <w:hideMark/>
          </w:tcPr>
          <w:p w14:paraId="3A4C7353" w14:textId="77777777" w:rsidR="00253C61" w:rsidRPr="00253C61" w:rsidRDefault="00253C61" w:rsidP="00253C61">
            <w:pPr>
              <w:spacing w:before="0" w:after="0" w:line="240" w:lineRule="auto"/>
              <w:jc w:val="right"/>
              <w:rPr>
                <w:rFonts w:ascii="Arial" w:hAnsi="Arial" w:cs="Arial"/>
                <w:b/>
                <w:bCs/>
                <w:color w:val="000000"/>
                <w:sz w:val="16"/>
                <w:szCs w:val="16"/>
              </w:rPr>
            </w:pPr>
            <w:r w:rsidRPr="00253C61">
              <w:rPr>
                <w:rFonts w:ascii="Arial" w:hAnsi="Arial" w:cs="Arial"/>
                <w:b/>
                <w:bCs/>
                <w:color w:val="000000"/>
                <w:sz w:val="16"/>
                <w:szCs w:val="16"/>
              </w:rPr>
              <w:t>1,427,842</w:t>
            </w:r>
          </w:p>
        </w:tc>
        <w:tc>
          <w:tcPr>
            <w:tcW w:w="566" w:type="pct"/>
            <w:tcBorders>
              <w:top w:val="nil"/>
              <w:left w:val="nil"/>
              <w:bottom w:val="nil"/>
              <w:right w:val="nil"/>
            </w:tcBorders>
            <w:shd w:val="clear" w:color="000000" w:fill="E6F2FF"/>
            <w:noWrap/>
            <w:vAlign w:val="center"/>
            <w:hideMark/>
          </w:tcPr>
          <w:p w14:paraId="21F1084D" w14:textId="77777777" w:rsidR="00253C61" w:rsidRPr="00253C61" w:rsidRDefault="00253C61" w:rsidP="00253C61">
            <w:pPr>
              <w:spacing w:before="0" w:after="0" w:line="240" w:lineRule="auto"/>
              <w:jc w:val="right"/>
              <w:rPr>
                <w:rFonts w:ascii="Arial" w:hAnsi="Arial" w:cs="Arial"/>
                <w:b/>
                <w:bCs/>
                <w:color w:val="000000"/>
                <w:sz w:val="16"/>
                <w:szCs w:val="16"/>
              </w:rPr>
            </w:pPr>
            <w:r w:rsidRPr="00253C61">
              <w:rPr>
                <w:rFonts w:ascii="Arial" w:hAnsi="Arial" w:cs="Arial"/>
                <w:b/>
                <w:bCs/>
                <w:color w:val="000000"/>
                <w:sz w:val="16"/>
                <w:szCs w:val="16"/>
              </w:rPr>
              <w:t>1,527,590</w:t>
            </w:r>
          </w:p>
        </w:tc>
        <w:tc>
          <w:tcPr>
            <w:tcW w:w="566" w:type="pct"/>
            <w:tcBorders>
              <w:top w:val="nil"/>
              <w:left w:val="nil"/>
              <w:bottom w:val="nil"/>
              <w:right w:val="nil"/>
            </w:tcBorders>
            <w:shd w:val="clear" w:color="000000" w:fill="FFFFFF"/>
            <w:noWrap/>
            <w:vAlign w:val="center"/>
            <w:hideMark/>
          </w:tcPr>
          <w:p w14:paraId="36D840F3" w14:textId="77777777" w:rsidR="00253C61" w:rsidRPr="00253C61" w:rsidRDefault="00253C61" w:rsidP="00253C61">
            <w:pPr>
              <w:spacing w:before="0" w:after="0" w:line="240" w:lineRule="auto"/>
              <w:jc w:val="right"/>
              <w:rPr>
                <w:rFonts w:ascii="Arial" w:hAnsi="Arial" w:cs="Arial"/>
                <w:b/>
                <w:bCs/>
                <w:color w:val="000000"/>
                <w:sz w:val="16"/>
                <w:szCs w:val="16"/>
              </w:rPr>
            </w:pPr>
            <w:r w:rsidRPr="00253C61">
              <w:rPr>
                <w:rFonts w:ascii="Arial" w:hAnsi="Arial" w:cs="Arial"/>
                <w:b/>
                <w:bCs/>
                <w:color w:val="000000"/>
                <w:sz w:val="16"/>
                <w:szCs w:val="16"/>
              </w:rPr>
              <w:t>1,610,563</w:t>
            </w:r>
          </w:p>
        </w:tc>
        <w:tc>
          <w:tcPr>
            <w:tcW w:w="566" w:type="pct"/>
            <w:tcBorders>
              <w:top w:val="nil"/>
              <w:left w:val="nil"/>
              <w:bottom w:val="nil"/>
              <w:right w:val="nil"/>
            </w:tcBorders>
            <w:shd w:val="clear" w:color="000000" w:fill="FFFFFF"/>
            <w:noWrap/>
            <w:vAlign w:val="center"/>
            <w:hideMark/>
          </w:tcPr>
          <w:p w14:paraId="21406EFD" w14:textId="77777777" w:rsidR="00253C61" w:rsidRPr="00253C61" w:rsidRDefault="00253C61" w:rsidP="00253C61">
            <w:pPr>
              <w:spacing w:before="0" w:after="0" w:line="240" w:lineRule="auto"/>
              <w:jc w:val="right"/>
              <w:rPr>
                <w:rFonts w:ascii="Arial" w:hAnsi="Arial" w:cs="Arial"/>
                <w:b/>
                <w:bCs/>
                <w:color w:val="000000"/>
                <w:sz w:val="16"/>
                <w:szCs w:val="16"/>
              </w:rPr>
            </w:pPr>
            <w:r w:rsidRPr="00253C61">
              <w:rPr>
                <w:rFonts w:ascii="Arial" w:hAnsi="Arial" w:cs="Arial"/>
                <w:b/>
                <w:bCs/>
                <w:color w:val="000000"/>
                <w:sz w:val="16"/>
                <w:szCs w:val="16"/>
              </w:rPr>
              <w:t>1,700,959</w:t>
            </w:r>
          </w:p>
        </w:tc>
        <w:tc>
          <w:tcPr>
            <w:tcW w:w="566" w:type="pct"/>
            <w:tcBorders>
              <w:top w:val="nil"/>
              <w:left w:val="nil"/>
              <w:bottom w:val="nil"/>
              <w:right w:val="nil"/>
            </w:tcBorders>
            <w:shd w:val="clear" w:color="000000" w:fill="FFFFFF"/>
            <w:noWrap/>
            <w:vAlign w:val="center"/>
            <w:hideMark/>
          </w:tcPr>
          <w:p w14:paraId="3FEEA90A" w14:textId="77777777" w:rsidR="00253C61" w:rsidRPr="00253C61" w:rsidRDefault="00253C61" w:rsidP="00253C61">
            <w:pPr>
              <w:spacing w:before="0" w:after="0" w:line="240" w:lineRule="auto"/>
              <w:jc w:val="right"/>
              <w:rPr>
                <w:rFonts w:ascii="Arial" w:hAnsi="Arial" w:cs="Arial"/>
                <w:b/>
                <w:bCs/>
                <w:color w:val="000000"/>
                <w:sz w:val="16"/>
                <w:szCs w:val="16"/>
              </w:rPr>
            </w:pPr>
            <w:r w:rsidRPr="00253C61">
              <w:rPr>
                <w:rFonts w:ascii="Arial" w:hAnsi="Arial" w:cs="Arial"/>
                <w:b/>
                <w:bCs/>
                <w:color w:val="000000"/>
                <w:sz w:val="16"/>
                <w:szCs w:val="16"/>
              </w:rPr>
              <w:t>1,786,563</w:t>
            </w:r>
          </w:p>
        </w:tc>
      </w:tr>
      <w:tr w:rsidR="00253C61" w:rsidRPr="00253C61" w14:paraId="72C1E968" w14:textId="77777777" w:rsidTr="00253C61">
        <w:trPr>
          <w:trHeight w:hRule="exact" w:val="60"/>
        </w:trPr>
        <w:tc>
          <w:tcPr>
            <w:tcW w:w="1901" w:type="pct"/>
            <w:tcBorders>
              <w:top w:val="nil"/>
              <w:left w:val="nil"/>
              <w:bottom w:val="nil"/>
              <w:right w:val="nil"/>
            </w:tcBorders>
            <w:shd w:val="clear" w:color="000000" w:fill="FFFFFF"/>
            <w:noWrap/>
            <w:vAlign w:val="center"/>
            <w:hideMark/>
          </w:tcPr>
          <w:p w14:paraId="0E50E702" w14:textId="77777777" w:rsidR="00253C61" w:rsidRPr="00253C61" w:rsidRDefault="00253C61" w:rsidP="00253C61">
            <w:pPr>
              <w:spacing w:before="0" w:after="0" w:line="240" w:lineRule="auto"/>
              <w:rPr>
                <w:rFonts w:ascii="Arial" w:hAnsi="Arial" w:cs="Arial"/>
                <w:color w:val="000000"/>
                <w:sz w:val="16"/>
                <w:szCs w:val="16"/>
              </w:rPr>
            </w:pPr>
            <w:r w:rsidRPr="00253C61">
              <w:rPr>
                <w:rFonts w:ascii="Arial" w:hAnsi="Arial" w:cs="Arial"/>
                <w:color w:val="000000"/>
                <w:sz w:val="16"/>
                <w:szCs w:val="16"/>
              </w:rPr>
              <w:t> </w:t>
            </w:r>
          </w:p>
        </w:tc>
        <w:tc>
          <w:tcPr>
            <w:tcW w:w="267" w:type="pct"/>
            <w:tcBorders>
              <w:top w:val="nil"/>
              <w:left w:val="nil"/>
              <w:bottom w:val="nil"/>
              <w:right w:val="nil"/>
            </w:tcBorders>
            <w:shd w:val="clear" w:color="000000" w:fill="FFFFFF"/>
            <w:noWrap/>
            <w:vAlign w:val="center"/>
            <w:hideMark/>
          </w:tcPr>
          <w:p w14:paraId="50BAFF22" w14:textId="77777777" w:rsidR="00253C61" w:rsidRPr="00253C61" w:rsidRDefault="00253C61" w:rsidP="00253C61">
            <w:pPr>
              <w:spacing w:before="0" w:after="0" w:line="240" w:lineRule="auto"/>
              <w:jc w:val="center"/>
              <w:rPr>
                <w:rFonts w:ascii="Arial" w:hAnsi="Arial" w:cs="Arial"/>
                <w:color w:val="000000"/>
                <w:sz w:val="16"/>
                <w:szCs w:val="16"/>
              </w:rPr>
            </w:pPr>
            <w:r w:rsidRPr="00253C61">
              <w:rPr>
                <w:rFonts w:ascii="Arial" w:hAnsi="Arial" w:cs="Arial"/>
                <w:color w:val="000000"/>
                <w:sz w:val="16"/>
                <w:szCs w:val="16"/>
              </w:rPr>
              <w:t> </w:t>
            </w:r>
          </w:p>
        </w:tc>
        <w:tc>
          <w:tcPr>
            <w:tcW w:w="567" w:type="pct"/>
            <w:tcBorders>
              <w:top w:val="nil"/>
              <w:left w:val="nil"/>
              <w:bottom w:val="nil"/>
              <w:right w:val="nil"/>
            </w:tcBorders>
            <w:shd w:val="clear" w:color="000000" w:fill="FFFFFF"/>
            <w:noWrap/>
            <w:vAlign w:val="center"/>
            <w:hideMark/>
          </w:tcPr>
          <w:p w14:paraId="30DA992A"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 </w:t>
            </w:r>
          </w:p>
        </w:tc>
        <w:tc>
          <w:tcPr>
            <w:tcW w:w="566" w:type="pct"/>
            <w:tcBorders>
              <w:top w:val="nil"/>
              <w:left w:val="nil"/>
              <w:bottom w:val="nil"/>
              <w:right w:val="nil"/>
            </w:tcBorders>
            <w:shd w:val="clear" w:color="000000" w:fill="E6F2FF"/>
            <w:noWrap/>
            <w:vAlign w:val="center"/>
            <w:hideMark/>
          </w:tcPr>
          <w:p w14:paraId="4D32A39E"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 </w:t>
            </w:r>
          </w:p>
        </w:tc>
        <w:tc>
          <w:tcPr>
            <w:tcW w:w="566" w:type="pct"/>
            <w:tcBorders>
              <w:top w:val="nil"/>
              <w:left w:val="nil"/>
              <w:bottom w:val="nil"/>
              <w:right w:val="nil"/>
            </w:tcBorders>
            <w:shd w:val="clear" w:color="000000" w:fill="FFFFFF"/>
            <w:noWrap/>
            <w:vAlign w:val="center"/>
            <w:hideMark/>
          </w:tcPr>
          <w:p w14:paraId="2ABBC98E"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 </w:t>
            </w:r>
          </w:p>
        </w:tc>
        <w:tc>
          <w:tcPr>
            <w:tcW w:w="566" w:type="pct"/>
            <w:tcBorders>
              <w:top w:val="nil"/>
              <w:left w:val="nil"/>
              <w:bottom w:val="nil"/>
              <w:right w:val="nil"/>
            </w:tcBorders>
            <w:shd w:val="clear" w:color="000000" w:fill="FFFFFF"/>
            <w:noWrap/>
            <w:vAlign w:val="center"/>
            <w:hideMark/>
          </w:tcPr>
          <w:p w14:paraId="0130084F"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 </w:t>
            </w:r>
          </w:p>
        </w:tc>
        <w:tc>
          <w:tcPr>
            <w:tcW w:w="566" w:type="pct"/>
            <w:tcBorders>
              <w:top w:val="nil"/>
              <w:left w:val="nil"/>
              <w:bottom w:val="nil"/>
              <w:right w:val="nil"/>
            </w:tcBorders>
            <w:shd w:val="clear" w:color="000000" w:fill="FFFFFF"/>
            <w:noWrap/>
            <w:vAlign w:val="center"/>
            <w:hideMark/>
          </w:tcPr>
          <w:p w14:paraId="2ABB6943" w14:textId="77777777" w:rsidR="00253C61" w:rsidRPr="00253C61" w:rsidRDefault="00253C61" w:rsidP="00253C61">
            <w:pPr>
              <w:spacing w:before="0" w:after="0" w:line="240" w:lineRule="auto"/>
              <w:jc w:val="right"/>
              <w:rPr>
                <w:rFonts w:ascii="Arial" w:hAnsi="Arial" w:cs="Arial"/>
                <w:color w:val="000000"/>
                <w:sz w:val="16"/>
                <w:szCs w:val="16"/>
              </w:rPr>
            </w:pPr>
            <w:r w:rsidRPr="00253C61">
              <w:rPr>
                <w:rFonts w:ascii="Arial" w:hAnsi="Arial" w:cs="Arial"/>
                <w:color w:val="000000"/>
                <w:sz w:val="16"/>
                <w:szCs w:val="16"/>
              </w:rPr>
              <w:t> </w:t>
            </w:r>
          </w:p>
        </w:tc>
      </w:tr>
      <w:tr w:rsidR="00253C61" w:rsidRPr="00253C61" w14:paraId="3A634FD9" w14:textId="77777777" w:rsidTr="00F0354C">
        <w:trPr>
          <w:trHeight w:hRule="exact" w:val="226"/>
        </w:trPr>
        <w:tc>
          <w:tcPr>
            <w:tcW w:w="1901" w:type="pct"/>
            <w:tcBorders>
              <w:top w:val="nil"/>
              <w:left w:val="nil"/>
              <w:bottom w:val="single" w:sz="4" w:space="0" w:color="002A54" w:themeColor="text2"/>
              <w:right w:val="nil"/>
            </w:tcBorders>
            <w:shd w:val="clear" w:color="000000" w:fill="FFFFFF"/>
            <w:noWrap/>
            <w:vAlign w:val="center"/>
            <w:hideMark/>
          </w:tcPr>
          <w:p w14:paraId="14243DB9" w14:textId="77777777" w:rsidR="00253C61" w:rsidRPr="00253C61" w:rsidRDefault="00253C61" w:rsidP="00253C61">
            <w:pPr>
              <w:spacing w:before="0" w:after="0" w:line="240" w:lineRule="auto"/>
              <w:rPr>
                <w:rFonts w:ascii="Arial" w:hAnsi="Arial" w:cs="Arial"/>
                <w:b/>
                <w:bCs/>
                <w:color w:val="000000"/>
                <w:sz w:val="16"/>
                <w:szCs w:val="16"/>
              </w:rPr>
            </w:pPr>
            <w:r w:rsidRPr="00253C61">
              <w:rPr>
                <w:rFonts w:ascii="Arial" w:hAnsi="Arial" w:cs="Arial"/>
                <w:b/>
                <w:bCs/>
                <w:color w:val="000000"/>
                <w:sz w:val="16"/>
                <w:szCs w:val="16"/>
              </w:rPr>
              <w:t>Net worth(a)</w:t>
            </w:r>
          </w:p>
        </w:tc>
        <w:tc>
          <w:tcPr>
            <w:tcW w:w="267" w:type="pct"/>
            <w:tcBorders>
              <w:top w:val="nil"/>
              <w:left w:val="nil"/>
              <w:bottom w:val="single" w:sz="4" w:space="0" w:color="002A54" w:themeColor="text2"/>
              <w:right w:val="nil"/>
            </w:tcBorders>
            <w:shd w:val="clear" w:color="000000" w:fill="FFFFFF"/>
            <w:noWrap/>
            <w:vAlign w:val="center"/>
            <w:hideMark/>
          </w:tcPr>
          <w:p w14:paraId="4D609289" w14:textId="77777777" w:rsidR="00253C61" w:rsidRPr="00253C61" w:rsidRDefault="00253C61" w:rsidP="00253C61">
            <w:pPr>
              <w:spacing w:before="0" w:after="0" w:line="240" w:lineRule="auto"/>
              <w:jc w:val="center"/>
              <w:rPr>
                <w:rFonts w:ascii="Arial" w:hAnsi="Arial" w:cs="Arial"/>
                <w:b/>
                <w:bCs/>
                <w:color w:val="000000"/>
                <w:sz w:val="16"/>
                <w:szCs w:val="16"/>
              </w:rPr>
            </w:pPr>
            <w:r w:rsidRPr="00253C61">
              <w:rPr>
                <w:rFonts w:ascii="Arial" w:hAnsi="Arial" w:cs="Arial"/>
                <w:b/>
                <w:bCs/>
                <w:color w:val="000000"/>
                <w:sz w:val="16"/>
                <w:szCs w:val="16"/>
              </w:rPr>
              <w:t> </w:t>
            </w:r>
          </w:p>
        </w:tc>
        <w:tc>
          <w:tcPr>
            <w:tcW w:w="567" w:type="pct"/>
            <w:tcBorders>
              <w:top w:val="nil"/>
              <w:left w:val="nil"/>
              <w:bottom w:val="single" w:sz="4" w:space="0" w:color="002A54" w:themeColor="text2"/>
              <w:right w:val="nil"/>
            </w:tcBorders>
            <w:shd w:val="clear" w:color="000000" w:fill="FFFFFF"/>
            <w:noWrap/>
            <w:vAlign w:val="center"/>
            <w:hideMark/>
          </w:tcPr>
          <w:p w14:paraId="0CE271AE" w14:textId="03BD3DC3" w:rsidR="00253C61" w:rsidRPr="00253C61" w:rsidRDefault="009565FB" w:rsidP="00253C6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53C61" w:rsidRPr="00253C61">
              <w:rPr>
                <w:rFonts w:ascii="Arial" w:hAnsi="Arial" w:cs="Arial"/>
                <w:b/>
                <w:bCs/>
                <w:color w:val="000000"/>
                <w:sz w:val="16"/>
                <w:szCs w:val="16"/>
              </w:rPr>
              <w:t>570,521</w:t>
            </w:r>
          </w:p>
        </w:tc>
        <w:tc>
          <w:tcPr>
            <w:tcW w:w="566" w:type="pct"/>
            <w:tcBorders>
              <w:top w:val="nil"/>
              <w:left w:val="nil"/>
              <w:bottom w:val="single" w:sz="4" w:space="0" w:color="002A54" w:themeColor="text2"/>
              <w:right w:val="nil"/>
            </w:tcBorders>
            <w:shd w:val="clear" w:color="000000" w:fill="E6F2FF"/>
            <w:noWrap/>
            <w:vAlign w:val="center"/>
            <w:hideMark/>
          </w:tcPr>
          <w:p w14:paraId="662FE6DE" w14:textId="583C35A7" w:rsidR="00253C61" w:rsidRPr="00253C61" w:rsidRDefault="009565FB" w:rsidP="00253C6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53C61" w:rsidRPr="00253C61">
              <w:rPr>
                <w:rFonts w:ascii="Arial" w:hAnsi="Arial" w:cs="Arial"/>
                <w:b/>
                <w:bCs/>
                <w:color w:val="000000"/>
                <w:sz w:val="16"/>
                <w:szCs w:val="16"/>
              </w:rPr>
              <w:t>621,838</w:t>
            </w:r>
          </w:p>
        </w:tc>
        <w:tc>
          <w:tcPr>
            <w:tcW w:w="566" w:type="pct"/>
            <w:tcBorders>
              <w:top w:val="nil"/>
              <w:left w:val="nil"/>
              <w:bottom w:val="single" w:sz="4" w:space="0" w:color="002A54" w:themeColor="text2"/>
              <w:right w:val="nil"/>
            </w:tcBorders>
            <w:shd w:val="clear" w:color="000000" w:fill="FFFFFF"/>
            <w:noWrap/>
            <w:vAlign w:val="center"/>
            <w:hideMark/>
          </w:tcPr>
          <w:p w14:paraId="56B8B780" w14:textId="5DAE7CB5" w:rsidR="00253C61" w:rsidRPr="00253C61" w:rsidRDefault="009565FB" w:rsidP="00253C6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53C61" w:rsidRPr="00253C61">
              <w:rPr>
                <w:rFonts w:ascii="Arial" w:hAnsi="Arial" w:cs="Arial"/>
                <w:b/>
                <w:bCs/>
                <w:color w:val="000000"/>
                <w:sz w:val="16"/>
                <w:szCs w:val="16"/>
              </w:rPr>
              <w:t>659,204</w:t>
            </w:r>
          </w:p>
        </w:tc>
        <w:tc>
          <w:tcPr>
            <w:tcW w:w="566" w:type="pct"/>
            <w:tcBorders>
              <w:top w:val="nil"/>
              <w:left w:val="nil"/>
              <w:bottom w:val="single" w:sz="4" w:space="0" w:color="002A54" w:themeColor="text2"/>
              <w:right w:val="nil"/>
            </w:tcBorders>
            <w:shd w:val="clear" w:color="000000" w:fill="FFFFFF"/>
            <w:noWrap/>
            <w:vAlign w:val="center"/>
            <w:hideMark/>
          </w:tcPr>
          <w:p w14:paraId="07649613" w14:textId="4B5867D2" w:rsidR="00253C61" w:rsidRPr="00253C61" w:rsidRDefault="009565FB" w:rsidP="00253C6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53C61" w:rsidRPr="00253C61">
              <w:rPr>
                <w:rFonts w:ascii="Arial" w:hAnsi="Arial" w:cs="Arial"/>
                <w:b/>
                <w:bCs/>
                <w:color w:val="000000"/>
                <w:sz w:val="16"/>
                <w:szCs w:val="16"/>
              </w:rPr>
              <w:t>700,528</w:t>
            </w:r>
          </w:p>
        </w:tc>
        <w:tc>
          <w:tcPr>
            <w:tcW w:w="566" w:type="pct"/>
            <w:tcBorders>
              <w:top w:val="nil"/>
              <w:left w:val="nil"/>
              <w:bottom w:val="single" w:sz="4" w:space="0" w:color="002A54" w:themeColor="text2"/>
              <w:right w:val="nil"/>
            </w:tcBorders>
            <w:shd w:val="clear" w:color="000000" w:fill="FFFFFF"/>
            <w:noWrap/>
            <w:vAlign w:val="center"/>
            <w:hideMark/>
          </w:tcPr>
          <w:p w14:paraId="38DE11F2" w14:textId="55581AD0" w:rsidR="00253C61" w:rsidRPr="00253C61" w:rsidRDefault="009565FB" w:rsidP="00253C6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53C61" w:rsidRPr="00253C61">
              <w:rPr>
                <w:rFonts w:ascii="Arial" w:hAnsi="Arial" w:cs="Arial"/>
                <w:b/>
                <w:bCs/>
                <w:color w:val="000000"/>
                <w:sz w:val="16"/>
                <w:szCs w:val="16"/>
              </w:rPr>
              <w:t>740,059</w:t>
            </w:r>
          </w:p>
        </w:tc>
      </w:tr>
      <w:tr w:rsidR="00253C61" w:rsidRPr="00253C61" w14:paraId="4255AA0E" w14:textId="77777777" w:rsidTr="00F0354C">
        <w:trPr>
          <w:trHeight w:hRule="exact" w:val="60"/>
        </w:trPr>
        <w:tc>
          <w:tcPr>
            <w:tcW w:w="1901" w:type="pct"/>
            <w:tcBorders>
              <w:top w:val="single" w:sz="4" w:space="0" w:color="002A54" w:themeColor="text2"/>
              <w:left w:val="nil"/>
              <w:bottom w:val="nil"/>
              <w:right w:val="nil"/>
            </w:tcBorders>
            <w:shd w:val="clear" w:color="000000" w:fill="FFFFFF"/>
            <w:noWrap/>
            <w:vAlign w:val="center"/>
            <w:hideMark/>
          </w:tcPr>
          <w:p w14:paraId="0EFB16FF" w14:textId="77777777" w:rsidR="00253C61" w:rsidRPr="00253C61" w:rsidRDefault="00253C61" w:rsidP="00253C61">
            <w:pPr>
              <w:spacing w:before="0" w:after="0" w:line="240" w:lineRule="auto"/>
              <w:rPr>
                <w:rFonts w:ascii="Arial" w:hAnsi="Arial" w:cs="Arial"/>
                <w:b/>
                <w:bCs/>
                <w:color w:val="000000"/>
                <w:sz w:val="16"/>
                <w:szCs w:val="16"/>
              </w:rPr>
            </w:pPr>
            <w:r w:rsidRPr="00253C61">
              <w:rPr>
                <w:rFonts w:ascii="Arial" w:hAnsi="Arial" w:cs="Arial"/>
                <w:b/>
                <w:bCs/>
                <w:color w:val="000000"/>
                <w:sz w:val="16"/>
                <w:szCs w:val="16"/>
              </w:rPr>
              <w:t> </w:t>
            </w:r>
          </w:p>
        </w:tc>
        <w:tc>
          <w:tcPr>
            <w:tcW w:w="267" w:type="pct"/>
            <w:tcBorders>
              <w:top w:val="single" w:sz="4" w:space="0" w:color="002A54" w:themeColor="text2"/>
              <w:left w:val="nil"/>
              <w:bottom w:val="nil"/>
              <w:right w:val="nil"/>
            </w:tcBorders>
            <w:shd w:val="clear" w:color="000000" w:fill="FFFFFF"/>
            <w:noWrap/>
            <w:vAlign w:val="center"/>
            <w:hideMark/>
          </w:tcPr>
          <w:p w14:paraId="51ADDBF9" w14:textId="77777777" w:rsidR="00253C61" w:rsidRPr="00253C61" w:rsidRDefault="00253C61" w:rsidP="00253C61">
            <w:pPr>
              <w:spacing w:before="0" w:after="0" w:line="240" w:lineRule="auto"/>
              <w:jc w:val="center"/>
              <w:rPr>
                <w:rFonts w:ascii="Arial" w:hAnsi="Arial" w:cs="Arial"/>
                <w:b/>
                <w:bCs/>
                <w:color w:val="000000"/>
                <w:sz w:val="16"/>
                <w:szCs w:val="16"/>
              </w:rPr>
            </w:pPr>
            <w:r w:rsidRPr="00253C61">
              <w:rPr>
                <w:rFonts w:ascii="Arial" w:hAnsi="Arial" w:cs="Arial"/>
                <w:b/>
                <w:bCs/>
                <w:color w:val="000000"/>
                <w:sz w:val="16"/>
                <w:szCs w:val="16"/>
              </w:rPr>
              <w:t> </w:t>
            </w:r>
          </w:p>
        </w:tc>
        <w:tc>
          <w:tcPr>
            <w:tcW w:w="567" w:type="pct"/>
            <w:tcBorders>
              <w:top w:val="single" w:sz="4" w:space="0" w:color="002A54" w:themeColor="text2"/>
              <w:left w:val="nil"/>
              <w:bottom w:val="nil"/>
              <w:right w:val="nil"/>
            </w:tcBorders>
            <w:shd w:val="clear" w:color="000000" w:fill="FFFFFF"/>
            <w:noWrap/>
            <w:vAlign w:val="center"/>
            <w:hideMark/>
          </w:tcPr>
          <w:p w14:paraId="15DCC729" w14:textId="77777777" w:rsidR="00253C61" w:rsidRPr="00253C61" w:rsidRDefault="00253C61" w:rsidP="00253C61">
            <w:pPr>
              <w:spacing w:before="0" w:after="0" w:line="240" w:lineRule="auto"/>
              <w:jc w:val="right"/>
              <w:rPr>
                <w:rFonts w:ascii="Arial" w:hAnsi="Arial" w:cs="Arial"/>
                <w:b/>
                <w:bCs/>
                <w:color w:val="000000"/>
                <w:sz w:val="16"/>
                <w:szCs w:val="16"/>
              </w:rPr>
            </w:pPr>
            <w:r w:rsidRPr="00253C61">
              <w:rPr>
                <w:rFonts w:ascii="Arial" w:hAnsi="Arial" w:cs="Arial"/>
                <w:b/>
                <w:bCs/>
                <w:color w:val="000000"/>
                <w:sz w:val="16"/>
                <w:szCs w:val="16"/>
              </w:rPr>
              <w:t> </w:t>
            </w:r>
          </w:p>
        </w:tc>
        <w:tc>
          <w:tcPr>
            <w:tcW w:w="566" w:type="pct"/>
            <w:tcBorders>
              <w:top w:val="single" w:sz="4" w:space="0" w:color="002A54" w:themeColor="text2"/>
              <w:left w:val="nil"/>
              <w:bottom w:val="nil"/>
              <w:right w:val="nil"/>
            </w:tcBorders>
            <w:shd w:val="clear" w:color="000000" w:fill="E6F2FF"/>
            <w:noWrap/>
            <w:vAlign w:val="center"/>
            <w:hideMark/>
          </w:tcPr>
          <w:p w14:paraId="51D1325B" w14:textId="77777777" w:rsidR="00253C61" w:rsidRPr="00253C61" w:rsidRDefault="00253C61" w:rsidP="00253C61">
            <w:pPr>
              <w:spacing w:before="0" w:after="0" w:line="240" w:lineRule="auto"/>
              <w:jc w:val="right"/>
              <w:rPr>
                <w:rFonts w:ascii="Arial" w:hAnsi="Arial" w:cs="Arial"/>
                <w:b/>
                <w:bCs/>
                <w:color w:val="000000"/>
                <w:sz w:val="16"/>
                <w:szCs w:val="16"/>
              </w:rPr>
            </w:pPr>
            <w:r w:rsidRPr="00253C61">
              <w:rPr>
                <w:rFonts w:ascii="Arial" w:hAnsi="Arial" w:cs="Arial"/>
                <w:b/>
                <w:bCs/>
                <w:color w:val="000000"/>
                <w:sz w:val="16"/>
                <w:szCs w:val="16"/>
              </w:rPr>
              <w:t> </w:t>
            </w:r>
          </w:p>
        </w:tc>
        <w:tc>
          <w:tcPr>
            <w:tcW w:w="566" w:type="pct"/>
            <w:tcBorders>
              <w:top w:val="single" w:sz="4" w:space="0" w:color="002A54" w:themeColor="text2"/>
              <w:left w:val="nil"/>
              <w:bottom w:val="nil"/>
              <w:right w:val="nil"/>
            </w:tcBorders>
            <w:shd w:val="clear" w:color="000000" w:fill="FFFFFF"/>
            <w:noWrap/>
            <w:vAlign w:val="center"/>
            <w:hideMark/>
          </w:tcPr>
          <w:p w14:paraId="6185AB51" w14:textId="77777777" w:rsidR="00253C61" w:rsidRPr="00253C61" w:rsidRDefault="00253C61" w:rsidP="00253C61">
            <w:pPr>
              <w:spacing w:before="0" w:after="0" w:line="240" w:lineRule="auto"/>
              <w:jc w:val="right"/>
              <w:rPr>
                <w:rFonts w:ascii="Arial" w:hAnsi="Arial" w:cs="Arial"/>
                <w:b/>
                <w:bCs/>
                <w:color w:val="000000"/>
                <w:sz w:val="16"/>
                <w:szCs w:val="16"/>
              </w:rPr>
            </w:pPr>
            <w:r w:rsidRPr="00253C61">
              <w:rPr>
                <w:rFonts w:ascii="Arial" w:hAnsi="Arial" w:cs="Arial"/>
                <w:b/>
                <w:bCs/>
                <w:color w:val="000000"/>
                <w:sz w:val="16"/>
                <w:szCs w:val="16"/>
              </w:rPr>
              <w:t> </w:t>
            </w:r>
          </w:p>
        </w:tc>
        <w:tc>
          <w:tcPr>
            <w:tcW w:w="566" w:type="pct"/>
            <w:tcBorders>
              <w:top w:val="single" w:sz="4" w:space="0" w:color="002A54" w:themeColor="text2"/>
              <w:left w:val="nil"/>
              <w:bottom w:val="nil"/>
              <w:right w:val="nil"/>
            </w:tcBorders>
            <w:shd w:val="clear" w:color="000000" w:fill="FFFFFF"/>
            <w:noWrap/>
            <w:vAlign w:val="center"/>
            <w:hideMark/>
          </w:tcPr>
          <w:p w14:paraId="600A2F98" w14:textId="77777777" w:rsidR="00253C61" w:rsidRPr="00253C61" w:rsidRDefault="00253C61" w:rsidP="00253C61">
            <w:pPr>
              <w:spacing w:before="0" w:after="0" w:line="240" w:lineRule="auto"/>
              <w:jc w:val="right"/>
              <w:rPr>
                <w:rFonts w:ascii="Arial" w:hAnsi="Arial" w:cs="Arial"/>
                <w:b/>
                <w:bCs/>
                <w:color w:val="000000"/>
                <w:sz w:val="16"/>
                <w:szCs w:val="16"/>
              </w:rPr>
            </w:pPr>
            <w:r w:rsidRPr="00253C61">
              <w:rPr>
                <w:rFonts w:ascii="Arial" w:hAnsi="Arial" w:cs="Arial"/>
                <w:b/>
                <w:bCs/>
                <w:color w:val="000000"/>
                <w:sz w:val="16"/>
                <w:szCs w:val="16"/>
              </w:rPr>
              <w:t> </w:t>
            </w:r>
          </w:p>
        </w:tc>
        <w:tc>
          <w:tcPr>
            <w:tcW w:w="566" w:type="pct"/>
            <w:tcBorders>
              <w:top w:val="single" w:sz="4" w:space="0" w:color="002A54" w:themeColor="text2"/>
              <w:left w:val="nil"/>
              <w:bottom w:val="nil"/>
              <w:right w:val="nil"/>
            </w:tcBorders>
            <w:shd w:val="clear" w:color="000000" w:fill="FFFFFF"/>
            <w:noWrap/>
            <w:vAlign w:val="center"/>
            <w:hideMark/>
          </w:tcPr>
          <w:p w14:paraId="01D0CD03" w14:textId="77777777" w:rsidR="00253C61" w:rsidRPr="00253C61" w:rsidRDefault="00253C61" w:rsidP="00253C61">
            <w:pPr>
              <w:spacing w:before="0" w:after="0" w:line="240" w:lineRule="auto"/>
              <w:jc w:val="right"/>
              <w:rPr>
                <w:rFonts w:ascii="Arial" w:hAnsi="Arial" w:cs="Arial"/>
                <w:b/>
                <w:bCs/>
                <w:color w:val="000000"/>
                <w:sz w:val="16"/>
                <w:szCs w:val="16"/>
              </w:rPr>
            </w:pPr>
            <w:r w:rsidRPr="00253C61">
              <w:rPr>
                <w:rFonts w:ascii="Arial" w:hAnsi="Arial" w:cs="Arial"/>
                <w:b/>
                <w:bCs/>
                <w:color w:val="000000"/>
                <w:sz w:val="16"/>
                <w:szCs w:val="16"/>
              </w:rPr>
              <w:t> </w:t>
            </w:r>
          </w:p>
        </w:tc>
      </w:tr>
      <w:tr w:rsidR="00253C61" w:rsidRPr="00253C61" w14:paraId="47E8DB91" w14:textId="77777777" w:rsidTr="00253C61">
        <w:trPr>
          <w:trHeight w:hRule="exact" w:val="226"/>
        </w:trPr>
        <w:tc>
          <w:tcPr>
            <w:tcW w:w="1901" w:type="pct"/>
            <w:tcBorders>
              <w:top w:val="nil"/>
              <w:left w:val="nil"/>
              <w:bottom w:val="nil"/>
              <w:right w:val="nil"/>
            </w:tcBorders>
            <w:shd w:val="clear" w:color="000000" w:fill="FFFFFF"/>
            <w:noWrap/>
            <w:vAlign w:val="center"/>
            <w:hideMark/>
          </w:tcPr>
          <w:p w14:paraId="6B69BD3E" w14:textId="77777777" w:rsidR="00253C61" w:rsidRPr="00253C61" w:rsidRDefault="00253C61" w:rsidP="00253C61">
            <w:pPr>
              <w:spacing w:before="0" w:after="0" w:line="240" w:lineRule="auto"/>
              <w:rPr>
                <w:rFonts w:ascii="Arial" w:hAnsi="Arial" w:cs="Arial"/>
                <w:i/>
                <w:iCs/>
                <w:color w:val="000000"/>
                <w:sz w:val="16"/>
                <w:szCs w:val="16"/>
              </w:rPr>
            </w:pPr>
            <w:r w:rsidRPr="00253C61">
              <w:rPr>
                <w:rFonts w:ascii="Arial" w:hAnsi="Arial" w:cs="Arial"/>
                <w:i/>
                <w:iCs/>
                <w:color w:val="000000"/>
                <w:sz w:val="16"/>
                <w:szCs w:val="16"/>
              </w:rPr>
              <w:t>Net financial worth(b)</w:t>
            </w:r>
          </w:p>
        </w:tc>
        <w:tc>
          <w:tcPr>
            <w:tcW w:w="267" w:type="pct"/>
            <w:tcBorders>
              <w:top w:val="nil"/>
              <w:left w:val="nil"/>
              <w:bottom w:val="nil"/>
              <w:right w:val="nil"/>
            </w:tcBorders>
            <w:shd w:val="clear" w:color="000000" w:fill="FFFFFF"/>
            <w:noWrap/>
            <w:vAlign w:val="center"/>
            <w:hideMark/>
          </w:tcPr>
          <w:p w14:paraId="528DE26B" w14:textId="77777777" w:rsidR="00253C61" w:rsidRPr="00253C61" w:rsidRDefault="00253C61" w:rsidP="00253C61">
            <w:pPr>
              <w:spacing w:before="0" w:after="0" w:line="240" w:lineRule="auto"/>
              <w:jc w:val="center"/>
              <w:rPr>
                <w:rFonts w:ascii="Arial" w:hAnsi="Arial" w:cs="Arial"/>
                <w:b/>
                <w:bCs/>
                <w:i/>
                <w:iCs/>
                <w:color w:val="000000"/>
                <w:sz w:val="16"/>
                <w:szCs w:val="16"/>
              </w:rPr>
            </w:pPr>
            <w:r w:rsidRPr="00253C61">
              <w:rPr>
                <w:rFonts w:ascii="Arial" w:hAnsi="Arial" w:cs="Arial"/>
                <w:b/>
                <w:bCs/>
                <w:i/>
                <w:iCs/>
                <w:color w:val="000000"/>
                <w:sz w:val="16"/>
                <w:szCs w:val="16"/>
              </w:rPr>
              <w:t> </w:t>
            </w:r>
          </w:p>
        </w:tc>
        <w:tc>
          <w:tcPr>
            <w:tcW w:w="567" w:type="pct"/>
            <w:tcBorders>
              <w:top w:val="nil"/>
              <w:left w:val="nil"/>
              <w:bottom w:val="nil"/>
              <w:right w:val="nil"/>
            </w:tcBorders>
            <w:shd w:val="clear" w:color="000000" w:fill="FFFFFF"/>
            <w:noWrap/>
            <w:vAlign w:val="center"/>
            <w:hideMark/>
          </w:tcPr>
          <w:p w14:paraId="2833F61E" w14:textId="7727F139" w:rsidR="00253C61" w:rsidRPr="00253C61" w:rsidRDefault="009565FB" w:rsidP="00253C6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00253C61" w:rsidRPr="00253C61">
              <w:rPr>
                <w:rFonts w:ascii="Arial" w:hAnsi="Arial" w:cs="Arial"/>
                <w:i/>
                <w:iCs/>
                <w:color w:val="000000"/>
                <w:sz w:val="16"/>
                <w:szCs w:val="16"/>
              </w:rPr>
              <w:t>791,094</w:t>
            </w:r>
          </w:p>
        </w:tc>
        <w:tc>
          <w:tcPr>
            <w:tcW w:w="566" w:type="pct"/>
            <w:tcBorders>
              <w:top w:val="nil"/>
              <w:left w:val="nil"/>
              <w:bottom w:val="nil"/>
              <w:right w:val="nil"/>
            </w:tcBorders>
            <w:shd w:val="clear" w:color="000000" w:fill="E6F2FF"/>
            <w:noWrap/>
            <w:vAlign w:val="center"/>
            <w:hideMark/>
          </w:tcPr>
          <w:p w14:paraId="6C75AF2B" w14:textId="7E9459B7" w:rsidR="00253C61" w:rsidRPr="00253C61" w:rsidRDefault="009565FB" w:rsidP="00253C6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00253C61" w:rsidRPr="00253C61">
              <w:rPr>
                <w:rFonts w:ascii="Arial" w:hAnsi="Arial" w:cs="Arial"/>
                <w:i/>
                <w:iCs/>
                <w:color w:val="000000"/>
                <w:sz w:val="16"/>
                <w:szCs w:val="16"/>
              </w:rPr>
              <w:t>850,126</w:t>
            </w:r>
          </w:p>
        </w:tc>
        <w:tc>
          <w:tcPr>
            <w:tcW w:w="566" w:type="pct"/>
            <w:tcBorders>
              <w:top w:val="nil"/>
              <w:left w:val="nil"/>
              <w:bottom w:val="nil"/>
              <w:right w:val="nil"/>
            </w:tcBorders>
            <w:shd w:val="clear" w:color="000000" w:fill="FFFFFF"/>
            <w:noWrap/>
            <w:vAlign w:val="center"/>
            <w:hideMark/>
          </w:tcPr>
          <w:p w14:paraId="79CDEF64" w14:textId="48A58164" w:rsidR="00253C61" w:rsidRPr="00253C61" w:rsidRDefault="009565FB" w:rsidP="00253C6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00253C61" w:rsidRPr="00253C61">
              <w:rPr>
                <w:rFonts w:ascii="Arial" w:hAnsi="Arial" w:cs="Arial"/>
                <w:i/>
                <w:iCs/>
                <w:color w:val="000000"/>
                <w:sz w:val="16"/>
                <w:szCs w:val="16"/>
              </w:rPr>
              <w:t>895,599</w:t>
            </w:r>
          </w:p>
        </w:tc>
        <w:tc>
          <w:tcPr>
            <w:tcW w:w="566" w:type="pct"/>
            <w:tcBorders>
              <w:top w:val="nil"/>
              <w:left w:val="nil"/>
              <w:bottom w:val="nil"/>
              <w:right w:val="nil"/>
            </w:tcBorders>
            <w:shd w:val="clear" w:color="000000" w:fill="FFFFFF"/>
            <w:noWrap/>
            <w:vAlign w:val="center"/>
            <w:hideMark/>
          </w:tcPr>
          <w:p w14:paraId="6C65C962" w14:textId="10D556C5" w:rsidR="00253C61" w:rsidRPr="00253C61" w:rsidRDefault="009565FB" w:rsidP="00253C6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00253C61" w:rsidRPr="00253C61">
              <w:rPr>
                <w:rFonts w:ascii="Arial" w:hAnsi="Arial" w:cs="Arial"/>
                <w:i/>
                <w:iCs/>
                <w:color w:val="000000"/>
                <w:sz w:val="16"/>
                <w:szCs w:val="16"/>
              </w:rPr>
              <w:t>948,087</w:t>
            </w:r>
          </w:p>
        </w:tc>
        <w:tc>
          <w:tcPr>
            <w:tcW w:w="566" w:type="pct"/>
            <w:tcBorders>
              <w:top w:val="nil"/>
              <w:left w:val="nil"/>
              <w:bottom w:val="nil"/>
              <w:right w:val="nil"/>
            </w:tcBorders>
            <w:shd w:val="clear" w:color="000000" w:fill="FFFFFF"/>
            <w:noWrap/>
            <w:vAlign w:val="center"/>
            <w:hideMark/>
          </w:tcPr>
          <w:p w14:paraId="17EBB0C3" w14:textId="1E83A20F" w:rsidR="00253C61" w:rsidRPr="00253C61" w:rsidRDefault="009565FB" w:rsidP="00253C6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00253C61" w:rsidRPr="00253C61">
              <w:rPr>
                <w:rFonts w:ascii="Arial" w:hAnsi="Arial" w:cs="Arial"/>
                <w:i/>
                <w:iCs/>
                <w:color w:val="000000"/>
                <w:sz w:val="16"/>
                <w:szCs w:val="16"/>
              </w:rPr>
              <w:t>997,385</w:t>
            </w:r>
          </w:p>
        </w:tc>
      </w:tr>
      <w:tr w:rsidR="00253C61" w:rsidRPr="00253C61" w14:paraId="18360198" w14:textId="77777777" w:rsidTr="00253C61">
        <w:trPr>
          <w:trHeight w:hRule="exact" w:val="226"/>
        </w:trPr>
        <w:tc>
          <w:tcPr>
            <w:tcW w:w="1901" w:type="pct"/>
            <w:tcBorders>
              <w:top w:val="nil"/>
              <w:left w:val="nil"/>
              <w:bottom w:val="nil"/>
              <w:right w:val="nil"/>
            </w:tcBorders>
            <w:shd w:val="clear" w:color="000000" w:fill="FFFFFF"/>
            <w:noWrap/>
            <w:vAlign w:val="center"/>
            <w:hideMark/>
          </w:tcPr>
          <w:p w14:paraId="4B3C2264" w14:textId="77777777" w:rsidR="00253C61" w:rsidRPr="00253C61" w:rsidRDefault="00253C61" w:rsidP="00253C61">
            <w:pPr>
              <w:spacing w:before="0" w:after="0" w:line="240" w:lineRule="auto"/>
              <w:rPr>
                <w:rFonts w:ascii="Arial" w:hAnsi="Arial" w:cs="Arial"/>
                <w:i/>
                <w:iCs/>
                <w:color w:val="000000"/>
                <w:sz w:val="16"/>
                <w:szCs w:val="16"/>
              </w:rPr>
            </w:pPr>
            <w:r w:rsidRPr="00253C61">
              <w:rPr>
                <w:rFonts w:ascii="Arial" w:hAnsi="Arial" w:cs="Arial"/>
                <w:i/>
                <w:iCs/>
                <w:color w:val="000000"/>
                <w:sz w:val="16"/>
                <w:szCs w:val="16"/>
              </w:rPr>
              <w:t xml:space="preserve">Net financial liabilities(c) </w:t>
            </w:r>
          </w:p>
        </w:tc>
        <w:tc>
          <w:tcPr>
            <w:tcW w:w="267" w:type="pct"/>
            <w:tcBorders>
              <w:top w:val="nil"/>
              <w:left w:val="nil"/>
              <w:bottom w:val="nil"/>
              <w:right w:val="nil"/>
            </w:tcBorders>
            <w:shd w:val="clear" w:color="000000" w:fill="FFFFFF"/>
            <w:noWrap/>
            <w:vAlign w:val="center"/>
            <w:hideMark/>
          </w:tcPr>
          <w:p w14:paraId="5D003290" w14:textId="77777777" w:rsidR="00253C61" w:rsidRPr="00253C61" w:rsidRDefault="00253C61" w:rsidP="00253C61">
            <w:pPr>
              <w:spacing w:before="0" w:after="0" w:line="240" w:lineRule="auto"/>
              <w:jc w:val="center"/>
              <w:rPr>
                <w:rFonts w:ascii="Arial" w:hAnsi="Arial" w:cs="Arial"/>
                <w:b/>
                <w:bCs/>
                <w:i/>
                <w:iCs/>
                <w:color w:val="000000"/>
                <w:sz w:val="16"/>
                <w:szCs w:val="16"/>
              </w:rPr>
            </w:pPr>
            <w:r w:rsidRPr="00253C61">
              <w:rPr>
                <w:rFonts w:ascii="Arial" w:hAnsi="Arial" w:cs="Arial"/>
                <w:b/>
                <w:bCs/>
                <w:i/>
                <w:iCs/>
                <w:color w:val="000000"/>
                <w:sz w:val="16"/>
                <w:szCs w:val="16"/>
              </w:rPr>
              <w:t> </w:t>
            </w:r>
          </w:p>
        </w:tc>
        <w:tc>
          <w:tcPr>
            <w:tcW w:w="567" w:type="pct"/>
            <w:tcBorders>
              <w:top w:val="nil"/>
              <w:left w:val="nil"/>
              <w:bottom w:val="nil"/>
              <w:right w:val="nil"/>
            </w:tcBorders>
            <w:shd w:val="clear" w:color="000000" w:fill="FFFFFF"/>
            <w:noWrap/>
            <w:vAlign w:val="center"/>
            <w:hideMark/>
          </w:tcPr>
          <w:p w14:paraId="6BA0AF27" w14:textId="77777777" w:rsidR="00253C61" w:rsidRPr="00253C61" w:rsidRDefault="00253C61" w:rsidP="00253C61">
            <w:pPr>
              <w:spacing w:before="0" w:after="0" w:line="240" w:lineRule="auto"/>
              <w:jc w:val="right"/>
              <w:rPr>
                <w:rFonts w:ascii="Arial" w:hAnsi="Arial" w:cs="Arial"/>
                <w:i/>
                <w:iCs/>
                <w:color w:val="000000"/>
                <w:sz w:val="16"/>
                <w:szCs w:val="16"/>
              </w:rPr>
            </w:pPr>
            <w:r w:rsidRPr="00253C61">
              <w:rPr>
                <w:rFonts w:ascii="Arial" w:hAnsi="Arial" w:cs="Arial"/>
                <w:i/>
                <w:iCs/>
                <w:color w:val="000000"/>
                <w:sz w:val="16"/>
                <w:szCs w:val="16"/>
              </w:rPr>
              <w:t>842,731</w:t>
            </w:r>
          </w:p>
        </w:tc>
        <w:tc>
          <w:tcPr>
            <w:tcW w:w="566" w:type="pct"/>
            <w:tcBorders>
              <w:top w:val="nil"/>
              <w:left w:val="nil"/>
              <w:bottom w:val="nil"/>
              <w:right w:val="nil"/>
            </w:tcBorders>
            <w:shd w:val="clear" w:color="000000" w:fill="E6F2FF"/>
            <w:noWrap/>
            <w:vAlign w:val="center"/>
            <w:hideMark/>
          </w:tcPr>
          <w:p w14:paraId="0E6C5A24" w14:textId="77777777" w:rsidR="00253C61" w:rsidRPr="00253C61" w:rsidRDefault="00253C61" w:rsidP="00253C61">
            <w:pPr>
              <w:spacing w:before="0" w:after="0" w:line="240" w:lineRule="auto"/>
              <w:jc w:val="right"/>
              <w:rPr>
                <w:rFonts w:ascii="Arial" w:hAnsi="Arial" w:cs="Arial"/>
                <w:i/>
                <w:iCs/>
                <w:color w:val="000000"/>
                <w:sz w:val="16"/>
                <w:szCs w:val="16"/>
              </w:rPr>
            </w:pPr>
            <w:r w:rsidRPr="00253C61">
              <w:rPr>
                <w:rFonts w:ascii="Arial" w:hAnsi="Arial" w:cs="Arial"/>
                <w:i/>
                <w:iCs/>
                <w:color w:val="000000"/>
                <w:sz w:val="16"/>
                <w:szCs w:val="16"/>
              </w:rPr>
              <w:t>907,467</w:t>
            </w:r>
          </w:p>
        </w:tc>
        <w:tc>
          <w:tcPr>
            <w:tcW w:w="566" w:type="pct"/>
            <w:tcBorders>
              <w:top w:val="nil"/>
              <w:left w:val="nil"/>
              <w:bottom w:val="nil"/>
              <w:right w:val="nil"/>
            </w:tcBorders>
            <w:shd w:val="clear" w:color="000000" w:fill="FFFFFF"/>
            <w:noWrap/>
            <w:vAlign w:val="center"/>
            <w:hideMark/>
          </w:tcPr>
          <w:p w14:paraId="6DCACB00" w14:textId="77777777" w:rsidR="00253C61" w:rsidRPr="00253C61" w:rsidRDefault="00253C61" w:rsidP="00253C61">
            <w:pPr>
              <w:spacing w:before="0" w:after="0" w:line="240" w:lineRule="auto"/>
              <w:jc w:val="right"/>
              <w:rPr>
                <w:rFonts w:ascii="Arial" w:hAnsi="Arial" w:cs="Arial"/>
                <w:i/>
                <w:iCs/>
                <w:color w:val="000000"/>
                <w:sz w:val="16"/>
                <w:szCs w:val="16"/>
              </w:rPr>
            </w:pPr>
            <w:r w:rsidRPr="00253C61">
              <w:rPr>
                <w:rFonts w:ascii="Arial" w:hAnsi="Arial" w:cs="Arial"/>
                <w:i/>
                <w:iCs/>
                <w:color w:val="000000"/>
                <w:sz w:val="16"/>
                <w:szCs w:val="16"/>
              </w:rPr>
              <w:t>955,571</w:t>
            </w:r>
          </w:p>
        </w:tc>
        <w:tc>
          <w:tcPr>
            <w:tcW w:w="566" w:type="pct"/>
            <w:tcBorders>
              <w:top w:val="nil"/>
              <w:left w:val="nil"/>
              <w:bottom w:val="nil"/>
              <w:right w:val="nil"/>
            </w:tcBorders>
            <w:shd w:val="clear" w:color="000000" w:fill="FFFFFF"/>
            <w:noWrap/>
            <w:vAlign w:val="center"/>
            <w:hideMark/>
          </w:tcPr>
          <w:p w14:paraId="17DABA7C" w14:textId="77777777" w:rsidR="00253C61" w:rsidRPr="00253C61" w:rsidRDefault="00253C61" w:rsidP="00253C61">
            <w:pPr>
              <w:spacing w:before="0" w:after="0" w:line="240" w:lineRule="auto"/>
              <w:jc w:val="right"/>
              <w:rPr>
                <w:rFonts w:ascii="Arial" w:hAnsi="Arial" w:cs="Arial"/>
                <w:i/>
                <w:iCs/>
                <w:color w:val="000000"/>
                <w:sz w:val="16"/>
                <w:szCs w:val="16"/>
              </w:rPr>
            </w:pPr>
            <w:r w:rsidRPr="00253C61">
              <w:rPr>
                <w:rFonts w:ascii="Arial" w:hAnsi="Arial" w:cs="Arial"/>
                <w:i/>
                <w:iCs/>
                <w:color w:val="000000"/>
                <w:sz w:val="16"/>
                <w:szCs w:val="16"/>
              </w:rPr>
              <w:t>1,009,287</w:t>
            </w:r>
          </w:p>
        </w:tc>
        <w:tc>
          <w:tcPr>
            <w:tcW w:w="566" w:type="pct"/>
            <w:tcBorders>
              <w:top w:val="nil"/>
              <w:left w:val="nil"/>
              <w:bottom w:val="nil"/>
              <w:right w:val="nil"/>
            </w:tcBorders>
            <w:shd w:val="clear" w:color="000000" w:fill="FFFFFF"/>
            <w:noWrap/>
            <w:vAlign w:val="center"/>
            <w:hideMark/>
          </w:tcPr>
          <w:p w14:paraId="3D30E7B6" w14:textId="77777777" w:rsidR="00253C61" w:rsidRPr="00253C61" w:rsidRDefault="00253C61" w:rsidP="00253C61">
            <w:pPr>
              <w:spacing w:before="0" w:after="0" w:line="240" w:lineRule="auto"/>
              <w:jc w:val="right"/>
              <w:rPr>
                <w:rFonts w:ascii="Arial" w:hAnsi="Arial" w:cs="Arial"/>
                <w:i/>
                <w:iCs/>
                <w:color w:val="000000"/>
                <w:sz w:val="16"/>
                <w:szCs w:val="16"/>
              </w:rPr>
            </w:pPr>
            <w:r w:rsidRPr="00253C61">
              <w:rPr>
                <w:rFonts w:ascii="Arial" w:hAnsi="Arial" w:cs="Arial"/>
                <w:i/>
                <w:iCs/>
                <w:color w:val="000000"/>
                <w:sz w:val="16"/>
                <w:szCs w:val="16"/>
              </w:rPr>
              <w:t>1,061,342</w:t>
            </w:r>
          </w:p>
        </w:tc>
      </w:tr>
      <w:tr w:rsidR="00253C61" w:rsidRPr="00253C61" w14:paraId="5CAFCC2F" w14:textId="77777777" w:rsidTr="00F0354C">
        <w:trPr>
          <w:trHeight w:hRule="exact" w:val="226"/>
        </w:trPr>
        <w:tc>
          <w:tcPr>
            <w:tcW w:w="1901" w:type="pct"/>
            <w:tcBorders>
              <w:top w:val="nil"/>
              <w:left w:val="nil"/>
              <w:bottom w:val="single" w:sz="4" w:space="0" w:color="002A54" w:themeColor="text2"/>
              <w:right w:val="nil"/>
            </w:tcBorders>
            <w:shd w:val="clear" w:color="000000" w:fill="FFFFFF"/>
            <w:noWrap/>
            <w:vAlign w:val="center"/>
            <w:hideMark/>
          </w:tcPr>
          <w:p w14:paraId="6AE7DAD7" w14:textId="77777777" w:rsidR="00253C61" w:rsidRPr="00253C61" w:rsidRDefault="00253C61" w:rsidP="00253C61">
            <w:pPr>
              <w:spacing w:before="0" w:after="0" w:line="240" w:lineRule="auto"/>
              <w:rPr>
                <w:rFonts w:ascii="Arial" w:hAnsi="Arial" w:cs="Arial"/>
                <w:i/>
                <w:iCs/>
                <w:color w:val="000000"/>
                <w:sz w:val="16"/>
                <w:szCs w:val="16"/>
              </w:rPr>
            </w:pPr>
            <w:r w:rsidRPr="00253C61">
              <w:rPr>
                <w:rFonts w:ascii="Arial" w:hAnsi="Arial" w:cs="Arial"/>
                <w:i/>
                <w:iCs/>
                <w:color w:val="000000"/>
                <w:sz w:val="16"/>
                <w:szCs w:val="16"/>
              </w:rPr>
              <w:t>Net debt(d)</w:t>
            </w:r>
          </w:p>
        </w:tc>
        <w:tc>
          <w:tcPr>
            <w:tcW w:w="267" w:type="pct"/>
            <w:tcBorders>
              <w:top w:val="nil"/>
              <w:left w:val="nil"/>
              <w:bottom w:val="single" w:sz="4" w:space="0" w:color="002A54" w:themeColor="text2"/>
              <w:right w:val="nil"/>
            </w:tcBorders>
            <w:shd w:val="clear" w:color="000000" w:fill="FFFFFF"/>
            <w:noWrap/>
            <w:vAlign w:val="center"/>
            <w:hideMark/>
          </w:tcPr>
          <w:p w14:paraId="5BC353E7" w14:textId="77777777" w:rsidR="00253C61" w:rsidRPr="00253C61" w:rsidRDefault="00253C61" w:rsidP="00253C61">
            <w:pPr>
              <w:spacing w:before="0" w:after="0" w:line="240" w:lineRule="auto"/>
              <w:jc w:val="center"/>
              <w:rPr>
                <w:rFonts w:ascii="Arial" w:hAnsi="Arial" w:cs="Arial"/>
                <w:i/>
                <w:iCs/>
                <w:color w:val="000000"/>
                <w:sz w:val="16"/>
                <w:szCs w:val="16"/>
              </w:rPr>
            </w:pPr>
            <w:r w:rsidRPr="00253C61">
              <w:rPr>
                <w:rFonts w:ascii="Arial" w:hAnsi="Arial" w:cs="Arial"/>
                <w:i/>
                <w:iCs/>
                <w:color w:val="000000"/>
                <w:sz w:val="16"/>
                <w:szCs w:val="16"/>
              </w:rPr>
              <w:t> </w:t>
            </w:r>
          </w:p>
        </w:tc>
        <w:tc>
          <w:tcPr>
            <w:tcW w:w="567" w:type="pct"/>
            <w:tcBorders>
              <w:top w:val="nil"/>
              <w:left w:val="nil"/>
              <w:bottom w:val="single" w:sz="4" w:space="0" w:color="002A54" w:themeColor="text2"/>
              <w:right w:val="nil"/>
            </w:tcBorders>
            <w:shd w:val="clear" w:color="000000" w:fill="FFFFFF"/>
            <w:noWrap/>
            <w:vAlign w:val="center"/>
            <w:hideMark/>
          </w:tcPr>
          <w:p w14:paraId="6F76B109" w14:textId="77777777" w:rsidR="00253C61" w:rsidRPr="00253C61" w:rsidRDefault="00253C61" w:rsidP="00253C61">
            <w:pPr>
              <w:spacing w:before="0" w:after="0" w:line="240" w:lineRule="auto"/>
              <w:jc w:val="right"/>
              <w:rPr>
                <w:rFonts w:ascii="Arial" w:hAnsi="Arial" w:cs="Arial"/>
                <w:i/>
                <w:iCs/>
                <w:color w:val="000000"/>
                <w:sz w:val="16"/>
                <w:szCs w:val="16"/>
              </w:rPr>
            </w:pPr>
            <w:r w:rsidRPr="00253C61">
              <w:rPr>
                <w:rFonts w:ascii="Arial" w:hAnsi="Arial" w:cs="Arial"/>
                <w:i/>
                <w:iCs/>
                <w:color w:val="000000"/>
                <w:sz w:val="16"/>
                <w:szCs w:val="16"/>
              </w:rPr>
              <w:t>556,263</w:t>
            </w:r>
          </w:p>
        </w:tc>
        <w:tc>
          <w:tcPr>
            <w:tcW w:w="566" w:type="pct"/>
            <w:tcBorders>
              <w:top w:val="nil"/>
              <w:left w:val="nil"/>
              <w:bottom w:val="single" w:sz="4" w:space="0" w:color="002A54" w:themeColor="text2"/>
              <w:right w:val="nil"/>
            </w:tcBorders>
            <w:shd w:val="clear" w:color="000000" w:fill="E6F2FF"/>
            <w:noWrap/>
            <w:vAlign w:val="center"/>
            <w:hideMark/>
          </w:tcPr>
          <w:p w14:paraId="3772AA98" w14:textId="77777777" w:rsidR="00253C61" w:rsidRPr="00253C61" w:rsidRDefault="00253C61" w:rsidP="00253C61">
            <w:pPr>
              <w:spacing w:before="0" w:after="0" w:line="240" w:lineRule="auto"/>
              <w:jc w:val="right"/>
              <w:rPr>
                <w:rFonts w:ascii="Arial" w:hAnsi="Arial" w:cs="Arial"/>
                <w:i/>
                <w:iCs/>
                <w:color w:val="000000"/>
                <w:sz w:val="16"/>
                <w:szCs w:val="16"/>
              </w:rPr>
            </w:pPr>
            <w:r w:rsidRPr="00253C61">
              <w:rPr>
                <w:rFonts w:ascii="Arial" w:hAnsi="Arial" w:cs="Arial"/>
                <w:i/>
                <w:iCs/>
                <w:color w:val="000000"/>
                <w:sz w:val="16"/>
                <w:szCs w:val="16"/>
              </w:rPr>
              <w:t>620,673</w:t>
            </w:r>
          </w:p>
        </w:tc>
        <w:tc>
          <w:tcPr>
            <w:tcW w:w="566" w:type="pct"/>
            <w:tcBorders>
              <w:top w:val="nil"/>
              <w:left w:val="nil"/>
              <w:bottom w:val="single" w:sz="4" w:space="0" w:color="002A54" w:themeColor="text2"/>
              <w:right w:val="nil"/>
            </w:tcBorders>
            <w:shd w:val="clear" w:color="000000" w:fill="FFFFFF"/>
            <w:noWrap/>
            <w:vAlign w:val="center"/>
            <w:hideMark/>
          </w:tcPr>
          <w:p w14:paraId="45075AAA" w14:textId="77777777" w:rsidR="00253C61" w:rsidRPr="00253C61" w:rsidRDefault="00253C61" w:rsidP="00253C61">
            <w:pPr>
              <w:spacing w:before="0" w:after="0" w:line="240" w:lineRule="auto"/>
              <w:jc w:val="right"/>
              <w:rPr>
                <w:rFonts w:ascii="Arial" w:hAnsi="Arial" w:cs="Arial"/>
                <w:i/>
                <w:iCs/>
                <w:color w:val="000000"/>
                <w:sz w:val="16"/>
                <w:szCs w:val="16"/>
              </w:rPr>
            </w:pPr>
            <w:r w:rsidRPr="00253C61">
              <w:rPr>
                <w:rFonts w:ascii="Arial" w:hAnsi="Arial" w:cs="Arial"/>
                <w:i/>
                <w:iCs/>
                <w:color w:val="000000"/>
                <w:sz w:val="16"/>
                <w:szCs w:val="16"/>
              </w:rPr>
              <w:t>676,266</w:t>
            </w:r>
          </w:p>
        </w:tc>
        <w:tc>
          <w:tcPr>
            <w:tcW w:w="566" w:type="pct"/>
            <w:tcBorders>
              <w:top w:val="nil"/>
              <w:left w:val="nil"/>
              <w:bottom w:val="single" w:sz="4" w:space="0" w:color="002A54" w:themeColor="text2"/>
              <w:right w:val="nil"/>
            </w:tcBorders>
            <w:shd w:val="clear" w:color="000000" w:fill="FFFFFF"/>
            <w:noWrap/>
            <w:vAlign w:val="center"/>
            <w:hideMark/>
          </w:tcPr>
          <w:p w14:paraId="462E169B" w14:textId="77777777" w:rsidR="00253C61" w:rsidRPr="00253C61" w:rsidRDefault="00253C61" w:rsidP="00253C61">
            <w:pPr>
              <w:spacing w:before="0" w:after="0" w:line="240" w:lineRule="auto"/>
              <w:jc w:val="right"/>
              <w:rPr>
                <w:rFonts w:ascii="Arial" w:hAnsi="Arial" w:cs="Arial"/>
                <w:i/>
                <w:iCs/>
                <w:color w:val="000000"/>
                <w:sz w:val="16"/>
                <w:szCs w:val="16"/>
              </w:rPr>
            </w:pPr>
            <w:r w:rsidRPr="00253C61">
              <w:rPr>
                <w:rFonts w:ascii="Arial" w:hAnsi="Arial" w:cs="Arial"/>
                <w:i/>
                <w:iCs/>
                <w:color w:val="000000"/>
                <w:sz w:val="16"/>
                <w:szCs w:val="16"/>
              </w:rPr>
              <w:t>713,904</w:t>
            </w:r>
          </w:p>
        </w:tc>
        <w:tc>
          <w:tcPr>
            <w:tcW w:w="566" w:type="pct"/>
            <w:tcBorders>
              <w:top w:val="nil"/>
              <w:left w:val="nil"/>
              <w:bottom w:val="single" w:sz="4" w:space="0" w:color="002A54" w:themeColor="text2"/>
              <w:right w:val="nil"/>
            </w:tcBorders>
            <w:shd w:val="clear" w:color="000000" w:fill="FFFFFF"/>
            <w:noWrap/>
            <w:vAlign w:val="center"/>
            <w:hideMark/>
          </w:tcPr>
          <w:p w14:paraId="712612E5" w14:textId="77777777" w:rsidR="00253C61" w:rsidRPr="00253C61" w:rsidRDefault="00253C61" w:rsidP="00253C61">
            <w:pPr>
              <w:spacing w:before="0" w:after="0" w:line="240" w:lineRule="auto"/>
              <w:jc w:val="right"/>
              <w:rPr>
                <w:rFonts w:ascii="Arial" w:hAnsi="Arial" w:cs="Arial"/>
                <w:i/>
                <w:iCs/>
                <w:color w:val="000000"/>
                <w:sz w:val="16"/>
                <w:szCs w:val="16"/>
              </w:rPr>
            </w:pPr>
            <w:r w:rsidRPr="00253C61">
              <w:rPr>
                <w:rFonts w:ascii="Arial" w:hAnsi="Arial" w:cs="Arial"/>
                <w:i/>
                <w:iCs/>
                <w:color w:val="000000"/>
                <w:sz w:val="16"/>
                <w:szCs w:val="16"/>
              </w:rPr>
              <w:t>768,238</w:t>
            </w:r>
          </w:p>
        </w:tc>
      </w:tr>
    </w:tbl>
    <w:p w14:paraId="48B9B666" w14:textId="449C6CE7" w:rsidR="00A86215" w:rsidRPr="005215E0" w:rsidRDefault="00A86215" w:rsidP="005215E0">
      <w:pPr>
        <w:pStyle w:val="ChartandTableFootnoteAlpha"/>
        <w:numPr>
          <w:ilvl w:val="0"/>
          <w:numId w:val="44"/>
        </w:numPr>
      </w:pPr>
      <w:r w:rsidRPr="005215E0">
        <w:t>Net worth equals total assets minus total liabilities.</w:t>
      </w:r>
    </w:p>
    <w:p w14:paraId="17973881" w14:textId="77777777" w:rsidR="00A86215" w:rsidRPr="005215E0" w:rsidRDefault="00A86215" w:rsidP="005215E0">
      <w:pPr>
        <w:pStyle w:val="ChartandTableFootnoteAlpha"/>
        <w:numPr>
          <w:ilvl w:val="0"/>
          <w:numId w:val="44"/>
        </w:numPr>
      </w:pPr>
      <w:r w:rsidRPr="005215E0">
        <w:t>Net financial worth equals total financial assets minus total liabilities.</w:t>
      </w:r>
    </w:p>
    <w:p w14:paraId="1F5F715A" w14:textId="77777777" w:rsidR="00A86215" w:rsidRPr="005215E0" w:rsidRDefault="00A86215" w:rsidP="005215E0">
      <w:pPr>
        <w:pStyle w:val="ChartandTableFootnoteAlpha"/>
        <w:numPr>
          <w:ilvl w:val="0"/>
          <w:numId w:val="44"/>
        </w:numPr>
      </w:pPr>
      <w:r w:rsidRPr="005215E0">
        <w:t xml:space="preserve">Net financial liabilities </w:t>
      </w:r>
      <w:proofErr w:type="gramStart"/>
      <w:r w:rsidRPr="005215E0">
        <w:t>equals</w:t>
      </w:r>
      <w:proofErr w:type="gramEnd"/>
      <w:r w:rsidRPr="005215E0">
        <w:t xml:space="preserve"> total liabilities less financial assets other than investments in other public sector entities.</w:t>
      </w:r>
    </w:p>
    <w:p w14:paraId="2B8C3DEC" w14:textId="77777777" w:rsidR="00A86215" w:rsidRDefault="00A86215" w:rsidP="005215E0">
      <w:pPr>
        <w:pStyle w:val="ChartandTableFootnoteAlpha"/>
        <w:numPr>
          <w:ilvl w:val="0"/>
          <w:numId w:val="44"/>
        </w:numPr>
      </w:pPr>
      <w:r w:rsidRPr="005215E0">
        <w:t>Net debt is the sum of interest bearing liabilities less the sum of selected financial assets (cash and deposits, advances paid and investments, loans and placements).</w:t>
      </w:r>
    </w:p>
    <w:p w14:paraId="0798AE9F" w14:textId="77777777" w:rsidR="005215E0" w:rsidRPr="005215E0" w:rsidRDefault="005215E0" w:rsidP="005215E0">
      <w:pPr>
        <w:pStyle w:val="TableLine"/>
      </w:pPr>
    </w:p>
    <w:p w14:paraId="185C0FB0" w14:textId="4856CA51" w:rsidR="00252CC9" w:rsidRDefault="00EE5FFF" w:rsidP="00252CC9">
      <w:pPr>
        <w:pStyle w:val="TableHeading"/>
        <w:rPr>
          <w:rFonts w:asciiTheme="minorHAnsi" w:eastAsiaTheme="minorHAnsi" w:hAnsiTheme="minorHAnsi" w:cstheme="minorBidi"/>
          <w:sz w:val="22"/>
          <w:szCs w:val="22"/>
          <w:lang w:eastAsia="en-US"/>
        </w:rPr>
      </w:pPr>
      <w:r w:rsidRPr="00EE5FFF">
        <w:br w:type="page"/>
      </w:r>
      <w:r w:rsidR="00A86215" w:rsidRPr="00060499">
        <w:lastRenderedPageBreak/>
        <w:t>Table A3: Australian Government general government sector cash flow statement</w:t>
      </w:r>
      <w:r w:rsidR="00A86215" w:rsidRPr="00060499">
        <w:rPr>
          <w:vertAlign w:val="superscript"/>
        </w:rPr>
        <w:t>(a)</w:t>
      </w:r>
      <w:bookmarkStart w:id="15" w:name="_1711896631"/>
      <w:bookmarkStart w:id="16" w:name="_1711895425"/>
      <w:bookmarkStart w:id="17" w:name="_1711466786"/>
      <w:bookmarkEnd w:id="15"/>
      <w:bookmarkEnd w:id="16"/>
      <w:bookmarkEnd w:id="17"/>
    </w:p>
    <w:tbl>
      <w:tblPr>
        <w:tblW w:w="5000" w:type="pct"/>
        <w:tblCellMar>
          <w:left w:w="0" w:type="dxa"/>
          <w:right w:w="28" w:type="dxa"/>
        </w:tblCellMar>
        <w:tblLook w:val="04A0" w:firstRow="1" w:lastRow="0" w:firstColumn="1" w:lastColumn="0" w:noHBand="0" w:noVBand="1"/>
      </w:tblPr>
      <w:tblGrid>
        <w:gridCol w:w="3696"/>
        <w:gridCol w:w="803"/>
        <w:gridCol w:w="802"/>
        <w:gridCol w:w="802"/>
        <w:gridCol w:w="802"/>
        <w:gridCol w:w="805"/>
      </w:tblGrid>
      <w:tr w:rsidR="00252CC9" w:rsidRPr="00252CC9" w14:paraId="54FD40A5" w14:textId="77777777" w:rsidTr="00F0354C">
        <w:trPr>
          <w:trHeight w:hRule="exact" w:val="226"/>
        </w:trPr>
        <w:tc>
          <w:tcPr>
            <w:tcW w:w="2397" w:type="pct"/>
            <w:tcBorders>
              <w:top w:val="single" w:sz="4" w:space="0" w:color="002A54" w:themeColor="text2"/>
              <w:left w:val="nil"/>
              <w:bottom w:val="nil"/>
              <w:right w:val="nil"/>
            </w:tcBorders>
            <w:shd w:val="clear" w:color="000000" w:fill="FFFFFF"/>
            <w:noWrap/>
            <w:vAlign w:val="center"/>
            <w:hideMark/>
          </w:tcPr>
          <w:p w14:paraId="63223874" w14:textId="17C5BFCE"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c>
          <w:tcPr>
            <w:tcW w:w="2603" w:type="pct"/>
            <w:gridSpan w:val="5"/>
            <w:tcBorders>
              <w:top w:val="single" w:sz="4" w:space="0" w:color="002A54" w:themeColor="text2"/>
              <w:left w:val="nil"/>
              <w:bottom w:val="single" w:sz="4" w:space="0" w:color="002A54" w:themeColor="text2"/>
              <w:right w:val="nil"/>
            </w:tcBorders>
            <w:shd w:val="clear" w:color="000000" w:fill="FFFFFF"/>
            <w:noWrap/>
            <w:vAlign w:val="center"/>
            <w:hideMark/>
          </w:tcPr>
          <w:p w14:paraId="32DCA045" w14:textId="77777777" w:rsidR="00252CC9" w:rsidRPr="00252CC9" w:rsidRDefault="00252CC9" w:rsidP="00252CC9">
            <w:pPr>
              <w:spacing w:before="0" w:after="0" w:line="240" w:lineRule="auto"/>
              <w:jc w:val="center"/>
              <w:rPr>
                <w:rFonts w:ascii="Arial" w:hAnsi="Arial" w:cs="Arial"/>
                <w:sz w:val="16"/>
                <w:szCs w:val="16"/>
              </w:rPr>
            </w:pPr>
            <w:r w:rsidRPr="00252CC9">
              <w:rPr>
                <w:rFonts w:ascii="Arial" w:hAnsi="Arial" w:cs="Arial"/>
                <w:sz w:val="16"/>
                <w:szCs w:val="16"/>
              </w:rPr>
              <w:t>Estimates</w:t>
            </w:r>
          </w:p>
        </w:tc>
      </w:tr>
      <w:tr w:rsidR="00252CC9" w:rsidRPr="00252CC9" w14:paraId="199E5258" w14:textId="77777777" w:rsidTr="00F0354C">
        <w:trPr>
          <w:trHeight w:hRule="exact" w:val="226"/>
        </w:trPr>
        <w:tc>
          <w:tcPr>
            <w:tcW w:w="2397" w:type="pct"/>
            <w:tcBorders>
              <w:top w:val="nil"/>
              <w:left w:val="nil"/>
              <w:bottom w:val="nil"/>
              <w:right w:val="nil"/>
            </w:tcBorders>
            <w:shd w:val="clear" w:color="000000" w:fill="FFFFFF"/>
            <w:noWrap/>
            <w:vAlign w:val="center"/>
            <w:hideMark/>
          </w:tcPr>
          <w:p w14:paraId="12A5E205"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c>
          <w:tcPr>
            <w:tcW w:w="521" w:type="pct"/>
            <w:tcBorders>
              <w:top w:val="single" w:sz="4" w:space="0" w:color="002A54" w:themeColor="text2"/>
              <w:left w:val="nil"/>
              <w:bottom w:val="nil"/>
              <w:right w:val="nil"/>
            </w:tcBorders>
            <w:shd w:val="clear" w:color="000000" w:fill="FFFFFF"/>
            <w:noWrap/>
            <w:vAlign w:val="center"/>
            <w:hideMark/>
          </w:tcPr>
          <w:p w14:paraId="00DC98C3" w14:textId="2DEDDEB0" w:rsidR="00252CC9" w:rsidRPr="00252CC9" w:rsidRDefault="00252CC9" w:rsidP="00252CC9">
            <w:pPr>
              <w:spacing w:before="0" w:after="0" w:line="240" w:lineRule="auto"/>
              <w:jc w:val="right"/>
              <w:rPr>
                <w:rFonts w:ascii="Arial" w:hAnsi="Arial" w:cs="Arial"/>
                <w:sz w:val="16"/>
                <w:szCs w:val="16"/>
              </w:rPr>
            </w:pPr>
            <w:r w:rsidRPr="00252CC9">
              <w:rPr>
                <w:rFonts w:ascii="Arial" w:hAnsi="Arial" w:cs="Arial"/>
                <w:sz w:val="16"/>
                <w:szCs w:val="16"/>
              </w:rPr>
              <w:t>2024</w:t>
            </w:r>
            <w:r w:rsidR="009565FB">
              <w:rPr>
                <w:rFonts w:ascii="Arial" w:hAnsi="Arial" w:cs="Arial"/>
                <w:sz w:val="16"/>
                <w:szCs w:val="16"/>
              </w:rPr>
              <w:noBreakHyphen/>
            </w:r>
            <w:r w:rsidRPr="00252CC9">
              <w:rPr>
                <w:rFonts w:ascii="Arial" w:hAnsi="Arial" w:cs="Arial"/>
                <w:sz w:val="16"/>
                <w:szCs w:val="16"/>
              </w:rPr>
              <w:t>25</w:t>
            </w:r>
          </w:p>
        </w:tc>
        <w:tc>
          <w:tcPr>
            <w:tcW w:w="520" w:type="pct"/>
            <w:tcBorders>
              <w:top w:val="single" w:sz="4" w:space="0" w:color="002A54" w:themeColor="text2"/>
              <w:left w:val="nil"/>
              <w:bottom w:val="nil"/>
              <w:right w:val="nil"/>
            </w:tcBorders>
            <w:shd w:val="clear" w:color="000000" w:fill="E6F2FF"/>
            <w:noWrap/>
            <w:vAlign w:val="center"/>
            <w:hideMark/>
          </w:tcPr>
          <w:p w14:paraId="29DD1422" w14:textId="16FD2453" w:rsidR="00252CC9" w:rsidRPr="00252CC9" w:rsidRDefault="00252CC9" w:rsidP="00252CC9">
            <w:pPr>
              <w:spacing w:before="0" w:after="0" w:line="240" w:lineRule="auto"/>
              <w:jc w:val="right"/>
              <w:rPr>
                <w:rFonts w:ascii="Arial" w:hAnsi="Arial" w:cs="Arial"/>
                <w:sz w:val="16"/>
                <w:szCs w:val="16"/>
              </w:rPr>
            </w:pPr>
            <w:r w:rsidRPr="00252CC9">
              <w:rPr>
                <w:rFonts w:ascii="Arial" w:hAnsi="Arial" w:cs="Arial"/>
                <w:sz w:val="16"/>
                <w:szCs w:val="16"/>
              </w:rPr>
              <w:t>2025</w:t>
            </w:r>
            <w:r w:rsidR="009565FB">
              <w:rPr>
                <w:rFonts w:ascii="Arial" w:hAnsi="Arial" w:cs="Arial"/>
                <w:sz w:val="16"/>
                <w:szCs w:val="16"/>
              </w:rPr>
              <w:noBreakHyphen/>
            </w:r>
            <w:r w:rsidRPr="00252CC9">
              <w:rPr>
                <w:rFonts w:ascii="Arial" w:hAnsi="Arial" w:cs="Arial"/>
                <w:sz w:val="16"/>
                <w:szCs w:val="16"/>
              </w:rPr>
              <w:t>26</w:t>
            </w:r>
          </w:p>
        </w:tc>
        <w:tc>
          <w:tcPr>
            <w:tcW w:w="520" w:type="pct"/>
            <w:tcBorders>
              <w:top w:val="single" w:sz="4" w:space="0" w:color="002A54" w:themeColor="text2"/>
              <w:left w:val="nil"/>
              <w:bottom w:val="nil"/>
              <w:right w:val="nil"/>
            </w:tcBorders>
            <w:shd w:val="clear" w:color="000000" w:fill="FFFFFF"/>
            <w:noWrap/>
            <w:vAlign w:val="center"/>
            <w:hideMark/>
          </w:tcPr>
          <w:p w14:paraId="215A2509" w14:textId="7CF2F475" w:rsidR="00252CC9" w:rsidRPr="00252CC9" w:rsidRDefault="00252CC9" w:rsidP="00252CC9">
            <w:pPr>
              <w:spacing w:before="0" w:after="0" w:line="240" w:lineRule="auto"/>
              <w:jc w:val="right"/>
              <w:rPr>
                <w:rFonts w:ascii="Arial" w:hAnsi="Arial" w:cs="Arial"/>
                <w:sz w:val="16"/>
                <w:szCs w:val="16"/>
              </w:rPr>
            </w:pPr>
            <w:r w:rsidRPr="00252CC9">
              <w:rPr>
                <w:rFonts w:ascii="Arial" w:hAnsi="Arial" w:cs="Arial"/>
                <w:sz w:val="16"/>
                <w:szCs w:val="16"/>
              </w:rPr>
              <w:t>2026</w:t>
            </w:r>
            <w:r w:rsidR="009565FB">
              <w:rPr>
                <w:rFonts w:ascii="Arial" w:hAnsi="Arial" w:cs="Arial"/>
                <w:sz w:val="16"/>
                <w:szCs w:val="16"/>
              </w:rPr>
              <w:noBreakHyphen/>
            </w:r>
            <w:r w:rsidRPr="00252CC9">
              <w:rPr>
                <w:rFonts w:ascii="Arial" w:hAnsi="Arial" w:cs="Arial"/>
                <w:sz w:val="16"/>
                <w:szCs w:val="16"/>
              </w:rPr>
              <w:t>27</w:t>
            </w:r>
          </w:p>
        </w:tc>
        <w:tc>
          <w:tcPr>
            <w:tcW w:w="520" w:type="pct"/>
            <w:tcBorders>
              <w:top w:val="single" w:sz="4" w:space="0" w:color="002A54" w:themeColor="text2"/>
              <w:left w:val="nil"/>
              <w:bottom w:val="nil"/>
              <w:right w:val="nil"/>
            </w:tcBorders>
            <w:shd w:val="clear" w:color="000000" w:fill="FFFFFF"/>
            <w:noWrap/>
            <w:vAlign w:val="center"/>
            <w:hideMark/>
          </w:tcPr>
          <w:p w14:paraId="1A4B9098" w14:textId="7F49F078" w:rsidR="00252CC9" w:rsidRPr="00252CC9" w:rsidRDefault="00252CC9" w:rsidP="00252CC9">
            <w:pPr>
              <w:spacing w:before="0" w:after="0" w:line="240" w:lineRule="auto"/>
              <w:jc w:val="right"/>
              <w:rPr>
                <w:rFonts w:ascii="Arial" w:hAnsi="Arial" w:cs="Arial"/>
                <w:sz w:val="16"/>
                <w:szCs w:val="16"/>
              </w:rPr>
            </w:pPr>
            <w:r w:rsidRPr="00252CC9">
              <w:rPr>
                <w:rFonts w:ascii="Arial" w:hAnsi="Arial" w:cs="Arial"/>
                <w:sz w:val="16"/>
                <w:szCs w:val="16"/>
              </w:rPr>
              <w:t>2027</w:t>
            </w:r>
            <w:r w:rsidR="009565FB">
              <w:rPr>
                <w:rFonts w:ascii="Arial" w:hAnsi="Arial" w:cs="Arial"/>
                <w:sz w:val="16"/>
                <w:szCs w:val="16"/>
              </w:rPr>
              <w:noBreakHyphen/>
            </w:r>
            <w:r w:rsidRPr="00252CC9">
              <w:rPr>
                <w:rFonts w:ascii="Arial" w:hAnsi="Arial" w:cs="Arial"/>
                <w:sz w:val="16"/>
                <w:szCs w:val="16"/>
              </w:rPr>
              <w:t>28</w:t>
            </w:r>
          </w:p>
        </w:tc>
        <w:tc>
          <w:tcPr>
            <w:tcW w:w="520" w:type="pct"/>
            <w:tcBorders>
              <w:top w:val="single" w:sz="4" w:space="0" w:color="002A54" w:themeColor="text2"/>
              <w:left w:val="nil"/>
              <w:bottom w:val="nil"/>
              <w:right w:val="nil"/>
            </w:tcBorders>
            <w:shd w:val="clear" w:color="000000" w:fill="FFFFFF"/>
            <w:noWrap/>
            <w:vAlign w:val="center"/>
            <w:hideMark/>
          </w:tcPr>
          <w:p w14:paraId="5FF6C988" w14:textId="267E9C56"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2028</w:t>
            </w:r>
            <w:r w:rsidR="009565FB">
              <w:rPr>
                <w:rFonts w:ascii="Arial" w:hAnsi="Arial" w:cs="Arial"/>
                <w:color w:val="000000"/>
                <w:sz w:val="16"/>
                <w:szCs w:val="16"/>
              </w:rPr>
              <w:noBreakHyphen/>
            </w:r>
            <w:r w:rsidRPr="00252CC9">
              <w:rPr>
                <w:rFonts w:ascii="Arial" w:hAnsi="Arial" w:cs="Arial"/>
                <w:color w:val="000000"/>
                <w:sz w:val="16"/>
                <w:szCs w:val="16"/>
              </w:rPr>
              <w:t>29</w:t>
            </w:r>
          </w:p>
        </w:tc>
      </w:tr>
      <w:tr w:rsidR="00252CC9" w:rsidRPr="00252CC9" w14:paraId="3B594E79" w14:textId="77777777" w:rsidTr="00F0354C">
        <w:trPr>
          <w:trHeight w:hRule="exact" w:val="226"/>
        </w:trPr>
        <w:tc>
          <w:tcPr>
            <w:tcW w:w="2397" w:type="pct"/>
            <w:tcBorders>
              <w:top w:val="nil"/>
              <w:left w:val="nil"/>
              <w:bottom w:val="nil"/>
              <w:right w:val="nil"/>
            </w:tcBorders>
            <w:shd w:val="clear" w:color="000000" w:fill="FFFFFF"/>
            <w:noWrap/>
            <w:vAlign w:val="center"/>
            <w:hideMark/>
          </w:tcPr>
          <w:p w14:paraId="69C9B35D"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c>
          <w:tcPr>
            <w:tcW w:w="521" w:type="pct"/>
            <w:tcBorders>
              <w:top w:val="nil"/>
              <w:left w:val="nil"/>
              <w:bottom w:val="single" w:sz="4" w:space="0" w:color="002A54" w:themeColor="text2"/>
              <w:right w:val="nil"/>
            </w:tcBorders>
            <w:shd w:val="clear" w:color="000000" w:fill="FFFFFF"/>
            <w:noWrap/>
            <w:vAlign w:val="center"/>
            <w:hideMark/>
          </w:tcPr>
          <w:p w14:paraId="79F2D5DE"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$m</w:t>
            </w:r>
          </w:p>
        </w:tc>
        <w:tc>
          <w:tcPr>
            <w:tcW w:w="520" w:type="pct"/>
            <w:tcBorders>
              <w:top w:val="nil"/>
              <w:left w:val="nil"/>
              <w:bottom w:val="single" w:sz="4" w:space="0" w:color="002A54" w:themeColor="text2"/>
              <w:right w:val="nil"/>
            </w:tcBorders>
            <w:shd w:val="clear" w:color="000000" w:fill="E6F2FF"/>
            <w:noWrap/>
            <w:vAlign w:val="center"/>
            <w:hideMark/>
          </w:tcPr>
          <w:p w14:paraId="740392BE"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$m</w:t>
            </w:r>
          </w:p>
        </w:tc>
        <w:tc>
          <w:tcPr>
            <w:tcW w:w="520" w:type="pct"/>
            <w:tcBorders>
              <w:top w:val="nil"/>
              <w:left w:val="nil"/>
              <w:bottom w:val="single" w:sz="4" w:space="0" w:color="002A54" w:themeColor="text2"/>
              <w:right w:val="nil"/>
            </w:tcBorders>
            <w:shd w:val="clear" w:color="000000" w:fill="FFFFFF"/>
            <w:noWrap/>
            <w:vAlign w:val="center"/>
            <w:hideMark/>
          </w:tcPr>
          <w:p w14:paraId="48216ED8"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$m</w:t>
            </w:r>
          </w:p>
        </w:tc>
        <w:tc>
          <w:tcPr>
            <w:tcW w:w="520" w:type="pct"/>
            <w:tcBorders>
              <w:top w:val="nil"/>
              <w:left w:val="nil"/>
              <w:bottom w:val="single" w:sz="4" w:space="0" w:color="002A54" w:themeColor="text2"/>
              <w:right w:val="nil"/>
            </w:tcBorders>
            <w:shd w:val="clear" w:color="000000" w:fill="FFFFFF"/>
            <w:noWrap/>
            <w:vAlign w:val="center"/>
            <w:hideMark/>
          </w:tcPr>
          <w:p w14:paraId="45A63CFE"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$m</w:t>
            </w:r>
          </w:p>
        </w:tc>
        <w:tc>
          <w:tcPr>
            <w:tcW w:w="520" w:type="pct"/>
            <w:tcBorders>
              <w:top w:val="nil"/>
              <w:left w:val="nil"/>
              <w:bottom w:val="single" w:sz="4" w:space="0" w:color="002A54" w:themeColor="text2"/>
              <w:right w:val="nil"/>
            </w:tcBorders>
            <w:shd w:val="clear" w:color="000000" w:fill="FFFFFF"/>
            <w:noWrap/>
            <w:vAlign w:val="center"/>
            <w:hideMark/>
          </w:tcPr>
          <w:p w14:paraId="157EC507"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$m</w:t>
            </w:r>
          </w:p>
        </w:tc>
      </w:tr>
      <w:tr w:rsidR="00252CC9" w:rsidRPr="00252CC9" w14:paraId="26503DCD" w14:textId="77777777" w:rsidTr="00F0354C">
        <w:trPr>
          <w:trHeight w:hRule="exact" w:val="226"/>
        </w:trPr>
        <w:tc>
          <w:tcPr>
            <w:tcW w:w="2397" w:type="pct"/>
            <w:tcBorders>
              <w:top w:val="nil"/>
              <w:left w:val="nil"/>
              <w:bottom w:val="nil"/>
              <w:right w:val="nil"/>
            </w:tcBorders>
            <w:shd w:val="clear" w:color="000000" w:fill="FFFFFF"/>
            <w:noWrap/>
            <w:vAlign w:val="center"/>
            <w:hideMark/>
          </w:tcPr>
          <w:p w14:paraId="6C2442E2" w14:textId="77777777" w:rsidR="00252CC9" w:rsidRPr="00252CC9" w:rsidRDefault="00252CC9" w:rsidP="00252CC9">
            <w:pPr>
              <w:spacing w:before="0" w:after="0" w:line="240" w:lineRule="auto"/>
              <w:rPr>
                <w:rFonts w:ascii="Arial" w:hAnsi="Arial" w:cs="Arial"/>
                <w:b/>
                <w:bCs/>
                <w:color w:val="000000"/>
                <w:sz w:val="16"/>
                <w:szCs w:val="16"/>
              </w:rPr>
            </w:pPr>
            <w:r w:rsidRPr="00252CC9">
              <w:rPr>
                <w:rFonts w:ascii="Arial" w:hAnsi="Arial" w:cs="Arial"/>
                <w:b/>
                <w:bCs/>
                <w:color w:val="000000"/>
                <w:sz w:val="16"/>
                <w:szCs w:val="16"/>
              </w:rPr>
              <w:t>Cash receipts from operating activities</w:t>
            </w:r>
          </w:p>
        </w:tc>
        <w:tc>
          <w:tcPr>
            <w:tcW w:w="521" w:type="pct"/>
            <w:tcBorders>
              <w:top w:val="single" w:sz="4" w:space="0" w:color="002A54" w:themeColor="text2"/>
              <w:left w:val="nil"/>
              <w:bottom w:val="nil"/>
              <w:right w:val="nil"/>
            </w:tcBorders>
            <w:shd w:val="clear" w:color="000000" w:fill="FFFFFF"/>
            <w:noWrap/>
            <w:vAlign w:val="center"/>
            <w:hideMark/>
          </w:tcPr>
          <w:p w14:paraId="4626CA84" w14:textId="77777777" w:rsidR="00252CC9" w:rsidRPr="00252CC9" w:rsidRDefault="00252CC9" w:rsidP="00252CC9">
            <w:pPr>
              <w:spacing w:before="0" w:after="0" w:line="240" w:lineRule="auto"/>
              <w:jc w:val="center"/>
              <w:rPr>
                <w:rFonts w:ascii="Arial" w:hAnsi="Arial" w:cs="Arial"/>
                <w:color w:val="000000"/>
                <w:sz w:val="16"/>
                <w:szCs w:val="16"/>
              </w:rPr>
            </w:pPr>
            <w:r w:rsidRPr="00252CC9">
              <w:rPr>
                <w:rFonts w:ascii="Arial" w:hAnsi="Arial" w:cs="Arial"/>
                <w:color w:val="000000"/>
                <w:sz w:val="16"/>
                <w:szCs w:val="16"/>
              </w:rPr>
              <w:t> </w:t>
            </w:r>
          </w:p>
        </w:tc>
        <w:tc>
          <w:tcPr>
            <w:tcW w:w="520" w:type="pct"/>
            <w:tcBorders>
              <w:top w:val="single" w:sz="4" w:space="0" w:color="002A54" w:themeColor="text2"/>
              <w:left w:val="nil"/>
              <w:bottom w:val="nil"/>
              <w:right w:val="nil"/>
            </w:tcBorders>
            <w:shd w:val="clear" w:color="000000" w:fill="E6F2FF"/>
            <w:noWrap/>
            <w:vAlign w:val="center"/>
            <w:hideMark/>
          </w:tcPr>
          <w:p w14:paraId="593411E1" w14:textId="77777777" w:rsidR="00252CC9" w:rsidRPr="00252CC9" w:rsidRDefault="00252CC9" w:rsidP="00252CC9">
            <w:pPr>
              <w:spacing w:before="0" w:after="0" w:line="240" w:lineRule="auto"/>
              <w:jc w:val="center"/>
              <w:rPr>
                <w:rFonts w:ascii="Arial" w:hAnsi="Arial" w:cs="Arial"/>
                <w:color w:val="000000"/>
                <w:sz w:val="16"/>
                <w:szCs w:val="16"/>
              </w:rPr>
            </w:pPr>
            <w:r w:rsidRPr="00252CC9">
              <w:rPr>
                <w:rFonts w:ascii="Arial" w:hAnsi="Arial" w:cs="Arial"/>
                <w:color w:val="000000"/>
                <w:sz w:val="16"/>
                <w:szCs w:val="16"/>
              </w:rPr>
              <w:t> </w:t>
            </w:r>
          </w:p>
        </w:tc>
        <w:tc>
          <w:tcPr>
            <w:tcW w:w="520" w:type="pct"/>
            <w:tcBorders>
              <w:top w:val="single" w:sz="4" w:space="0" w:color="002A54" w:themeColor="text2"/>
              <w:left w:val="nil"/>
              <w:bottom w:val="nil"/>
              <w:right w:val="nil"/>
            </w:tcBorders>
            <w:shd w:val="clear" w:color="000000" w:fill="FFFFFF"/>
            <w:noWrap/>
            <w:vAlign w:val="bottom"/>
            <w:hideMark/>
          </w:tcPr>
          <w:p w14:paraId="3D9EBC1B"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c>
          <w:tcPr>
            <w:tcW w:w="520" w:type="pct"/>
            <w:tcBorders>
              <w:top w:val="single" w:sz="4" w:space="0" w:color="002A54" w:themeColor="text2"/>
              <w:left w:val="nil"/>
              <w:bottom w:val="nil"/>
              <w:right w:val="nil"/>
            </w:tcBorders>
            <w:shd w:val="clear" w:color="000000" w:fill="FFFFFF"/>
            <w:noWrap/>
            <w:vAlign w:val="bottom"/>
            <w:hideMark/>
          </w:tcPr>
          <w:p w14:paraId="0DA329B5"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c>
          <w:tcPr>
            <w:tcW w:w="520" w:type="pct"/>
            <w:tcBorders>
              <w:top w:val="single" w:sz="4" w:space="0" w:color="002A54" w:themeColor="text2"/>
              <w:left w:val="nil"/>
              <w:bottom w:val="nil"/>
              <w:right w:val="nil"/>
            </w:tcBorders>
            <w:shd w:val="clear" w:color="000000" w:fill="FFFFFF"/>
            <w:noWrap/>
            <w:vAlign w:val="center"/>
            <w:hideMark/>
          </w:tcPr>
          <w:p w14:paraId="4783CCAF" w14:textId="77777777" w:rsidR="00252CC9" w:rsidRPr="00252CC9" w:rsidRDefault="00252CC9" w:rsidP="00252CC9">
            <w:pPr>
              <w:spacing w:before="0" w:after="0" w:line="240" w:lineRule="auto"/>
              <w:rPr>
                <w:rFonts w:ascii="Arial" w:hAnsi="Arial" w:cs="Arial"/>
                <w:color w:val="000000"/>
                <w:sz w:val="16"/>
                <w:szCs w:val="16"/>
              </w:rPr>
            </w:pPr>
            <w:r w:rsidRPr="00252CC9">
              <w:rPr>
                <w:rFonts w:ascii="Arial" w:hAnsi="Arial" w:cs="Arial"/>
                <w:color w:val="000000"/>
                <w:sz w:val="16"/>
                <w:szCs w:val="16"/>
              </w:rPr>
              <w:t> </w:t>
            </w:r>
          </w:p>
        </w:tc>
      </w:tr>
      <w:tr w:rsidR="00252CC9" w:rsidRPr="00252CC9" w14:paraId="3E884FB5" w14:textId="77777777" w:rsidTr="00252CC9">
        <w:trPr>
          <w:trHeight w:hRule="exact" w:val="226"/>
        </w:trPr>
        <w:tc>
          <w:tcPr>
            <w:tcW w:w="2397" w:type="pct"/>
            <w:tcBorders>
              <w:top w:val="nil"/>
              <w:left w:val="nil"/>
              <w:bottom w:val="nil"/>
              <w:right w:val="nil"/>
            </w:tcBorders>
            <w:shd w:val="clear" w:color="000000" w:fill="FFFFFF"/>
            <w:noWrap/>
            <w:vAlign w:val="center"/>
            <w:hideMark/>
          </w:tcPr>
          <w:p w14:paraId="6F5FAE59" w14:textId="77777777" w:rsidR="00252CC9" w:rsidRPr="00252CC9" w:rsidRDefault="00252CC9" w:rsidP="00252CC9">
            <w:pPr>
              <w:spacing w:before="0" w:after="0" w:line="240" w:lineRule="auto"/>
              <w:rPr>
                <w:rFonts w:ascii="Arial" w:hAnsi="Arial" w:cs="Arial"/>
                <w:color w:val="000000"/>
                <w:sz w:val="16"/>
                <w:szCs w:val="16"/>
              </w:rPr>
            </w:pPr>
            <w:r w:rsidRPr="00252CC9">
              <w:rPr>
                <w:rFonts w:ascii="Arial" w:hAnsi="Arial" w:cs="Arial"/>
                <w:color w:val="000000"/>
                <w:sz w:val="16"/>
                <w:szCs w:val="16"/>
              </w:rPr>
              <w:t>Taxes received</w:t>
            </w:r>
          </w:p>
        </w:tc>
        <w:tc>
          <w:tcPr>
            <w:tcW w:w="521" w:type="pct"/>
            <w:tcBorders>
              <w:top w:val="nil"/>
              <w:left w:val="nil"/>
              <w:bottom w:val="nil"/>
              <w:right w:val="nil"/>
            </w:tcBorders>
            <w:shd w:val="clear" w:color="000000" w:fill="FFFFFF"/>
            <w:noWrap/>
            <w:vAlign w:val="center"/>
            <w:hideMark/>
          </w:tcPr>
          <w:p w14:paraId="44B0741C"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645,242</w:t>
            </w:r>
          </w:p>
        </w:tc>
        <w:tc>
          <w:tcPr>
            <w:tcW w:w="520" w:type="pct"/>
            <w:tcBorders>
              <w:top w:val="nil"/>
              <w:left w:val="nil"/>
              <w:bottom w:val="nil"/>
              <w:right w:val="nil"/>
            </w:tcBorders>
            <w:shd w:val="clear" w:color="000000" w:fill="E6F2FF"/>
            <w:noWrap/>
            <w:vAlign w:val="center"/>
            <w:hideMark/>
          </w:tcPr>
          <w:p w14:paraId="40631FAD"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676,086</w:t>
            </w:r>
          </w:p>
        </w:tc>
        <w:tc>
          <w:tcPr>
            <w:tcW w:w="520" w:type="pct"/>
            <w:tcBorders>
              <w:top w:val="nil"/>
              <w:left w:val="nil"/>
              <w:bottom w:val="nil"/>
              <w:right w:val="nil"/>
            </w:tcBorders>
            <w:shd w:val="clear" w:color="000000" w:fill="FFFFFF"/>
            <w:noWrap/>
            <w:vAlign w:val="center"/>
            <w:hideMark/>
          </w:tcPr>
          <w:p w14:paraId="35C310F5"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707,556</w:t>
            </w:r>
          </w:p>
        </w:tc>
        <w:tc>
          <w:tcPr>
            <w:tcW w:w="520" w:type="pct"/>
            <w:tcBorders>
              <w:top w:val="nil"/>
              <w:left w:val="nil"/>
              <w:bottom w:val="nil"/>
              <w:right w:val="nil"/>
            </w:tcBorders>
            <w:shd w:val="clear" w:color="000000" w:fill="FFFFFF"/>
            <w:noWrap/>
            <w:vAlign w:val="center"/>
            <w:hideMark/>
          </w:tcPr>
          <w:p w14:paraId="176E4A11"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735,939</w:t>
            </w:r>
          </w:p>
        </w:tc>
        <w:tc>
          <w:tcPr>
            <w:tcW w:w="520" w:type="pct"/>
            <w:tcBorders>
              <w:top w:val="nil"/>
              <w:left w:val="nil"/>
              <w:bottom w:val="nil"/>
              <w:right w:val="nil"/>
            </w:tcBorders>
            <w:shd w:val="clear" w:color="000000" w:fill="FFFFFF"/>
            <w:noWrap/>
            <w:vAlign w:val="center"/>
            <w:hideMark/>
          </w:tcPr>
          <w:p w14:paraId="7D1C3774"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778,266</w:t>
            </w:r>
          </w:p>
        </w:tc>
      </w:tr>
      <w:tr w:rsidR="00252CC9" w:rsidRPr="00252CC9" w14:paraId="71E0ADA4" w14:textId="77777777" w:rsidTr="00252CC9">
        <w:trPr>
          <w:trHeight w:hRule="exact" w:val="226"/>
        </w:trPr>
        <w:tc>
          <w:tcPr>
            <w:tcW w:w="2397" w:type="pct"/>
            <w:tcBorders>
              <w:top w:val="nil"/>
              <w:left w:val="nil"/>
              <w:bottom w:val="nil"/>
              <w:right w:val="nil"/>
            </w:tcBorders>
            <w:shd w:val="clear" w:color="000000" w:fill="FFFFFF"/>
            <w:noWrap/>
            <w:vAlign w:val="center"/>
            <w:hideMark/>
          </w:tcPr>
          <w:p w14:paraId="0E66A242" w14:textId="77777777" w:rsidR="00252CC9" w:rsidRPr="00252CC9" w:rsidRDefault="00252CC9" w:rsidP="00252CC9">
            <w:pPr>
              <w:spacing w:before="0" w:after="0" w:line="240" w:lineRule="auto"/>
              <w:rPr>
                <w:rFonts w:ascii="Arial" w:hAnsi="Arial" w:cs="Arial"/>
                <w:color w:val="000000"/>
                <w:sz w:val="16"/>
                <w:szCs w:val="16"/>
              </w:rPr>
            </w:pPr>
            <w:r w:rsidRPr="00252CC9">
              <w:rPr>
                <w:rFonts w:ascii="Arial" w:hAnsi="Arial" w:cs="Arial"/>
                <w:color w:val="000000"/>
                <w:sz w:val="16"/>
                <w:szCs w:val="16"/>
              </w:rPr>
              <w:t>Receipts from sales of goods and services</w:t>
            </w:r>
          </w:p>
        </w:tc>
        <w:tc>
          <w:tcPr>
            <w:tcW w:w="521" w:type="pct"/>
            <w:tcBorders>
              <w:top w:val="nil"/>
              <w:left w:val="nil"/>
              <w:bottom w:val="nil"/>
              <w:right w:val="nil"/>
            </w:tcBorders>
            <w:shd w:val="clear" w:color="000000" w:fill="FFFFFF"/>
            <w:noWrap/>
            <w:vAlign w:val="center"/>
            <w:hideMark/>
          </w:tcPr>
          <w:p w14:paraId="126B66BE"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21,796</w:t>
            </w:r>
          </w:p>
        </w:tc>
        <w:tc>
          <w:tcPr>
            <w:tcW w:w="520" w:type="pct"/>
            <w:tcBorders>
              <w:top w:val="nil"/>
              <w:left w:val="nil"/>
              <w:bottom w:val="nil"/>
              <w:right w:val="nil"/>
            </w:tcBorders>
            <w:shd w:val="clear" w:color="000000" w:fill="E6F2FF"/>
            <w:noWrap/>
            <w:vAlign w:val="center"/>
            <w:hideMark/>
          </w:tcPr>
          <w:p w14:paraId="3D51334E"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21,926</w:t>
            </w:r>
          </w:p>
        </w:tc>
        <w:tc>
          <w:tcPr>
            <w:tcW w:w="520" w:type="pct"/>
            <w:tcBorders>
              <w:top w:val="nil"/>
              <w:left w:val="nil"/>
              <w:bottom w:val="nil"/>
              <w:right w:val="nil"/>
            </w:tcBorders>
            <w:shd w:val="clear" w:color="000000" w:fill="FFFFFF"/>
            <w:noWrap/>
            <w:vAlign w:val="center"/>
            <w:hideMark/>
          </w:tcPr>
          <w:p w14:paraId="6F2A1E96"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22,981</w:t>
            </w:r>
          </w:p>
        </w:tc>
        <w:tc>
          <w:tcPr>
            <w:tcW w:w="520" w:type="pct"/>
            <w:tcBorders>
              <w:top w:val="nil"/>
              <w:left w:val="nil"/>
              <w:bottom w:val="nil"/>
              <w:right w:val="nil"/>
            </w:tcBorders>
            <w:shd w:val="clear" w:color="000000" w:fill="FFFFFF"/>
            <w:noWrap/>
            <w:vAlign w:val="center"/>
            <w:hideMark/>
          </w:tcPr>
          <w:p w14:paraId="3DE445DF"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24,200</w:t>
            </w:r>
          </w:p>
        </w:tc>
        <w:tc>
          <w:tcPr>
            <w:tcW w:w="520" w:type="pct"/>
            <w:tcBorders>
              <w:top w:val="nil"/>
              <w:left w:val="nil"/>
              <w:bottom w:val="nil"/>
              <w:right w:val="nil"/>
            </w:tcBorders>
            <w:shd w:val="clear" w:color="000000" w:fill="FFFFFF"/>
            <w:noWrap/>
            <w:vAlign w:val="center"/>
            <w:hideMark/>
          </w:tcPr>
          <w:p w14:paraId="79594CB5"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25,310</w:t>
            </w:r>
          </w:p>
        </w:tc>
      </w:tr>
      <w:tr w:rsidR="00252CC9" w:rsidRPr="00252CC9" w14:paraId="0A94721A" w14:textId="77777777" w:rsidTr="00252CC9">
        <w:trPr>
          <w:trHeight w:hRule="exact" w:val="226"/>
        </w:trPr>
        <w:tc>
          <w:tcPr>
            <w:tcW w:w="2397" w:type="pct"/>
            <w:tcBorders>
              <w:top w:val="nil"/>
              <w:left w:val="nil"/>
              <w:bottom w:val="nil"/>
              <w:right w:val="nil"/>
            </w:tcBorders>
            <w:shd w:val="clear" w:color="000000" w:fill="FFFFFF"/>
            <w:noWrap/>
            <w:vAlign w:val="center"/>
            <w:hideMark/>
          </w:tcPr>
          <w:p w14:paraId="53727060" w14:textId="77777777" w:rsidR="00252CC9" w:rsidRPr="00252CC9" w:rsidRDefault="00252CC9" w:rsidP="00252CC9">
            <w:pPr>
              <w:spacing w:before="0" w:after="0" w:line="240" w:lineRule="auto"/>
              <w:rPr>
                <w:rFonts w:ascii="Arial" w:hAnsi="Arial" w:cs="Arial"/>
                <w:color w:val="000000"/>
                <w:sz w:val="16"/>
                <w:szCs w:val="16"/>
              </w:rPr>
            </w:pPr>
            <w:r w:rsidRPr="00252CC9">
              <w:rPr>
                <w:rFonts w:ascii="Arial" w:hAnsi="Arial" w:cs="Arial"/>
                <w:color w:val="000000"/>
                <w:sz w:val="16"/>
                <w:szCs w:val="16"/>
              </w:rPr>
              <w:t>Interest receipts</w:t>
            </w:r>
          </w:p>
        </w:tc>
        <w:tc>
          <w:tcPr>
            <w:tcW w:w="521" w:type="pct"/>
            <w:tcBorders>
              <w:top w:val="nil"/>
              <w:left w:val="nil"/>
              <w:bottom w:val="nil"/>
              <w:right w:val="nil"/>
            </w:tcBorders>
            <w:shd w:val="clear" w:color="000000" w:fill="FFFFFF"/>
            <w:noWrap/>
            <w:vAlign w:val="center"/>
            <w:hideMark/>
          </w:tcPr>
          <w:p w14:paraId="684E0031"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9,520</w:t>
            </w:r>
          </w:p>
        </w:tc>
        <w:tc>
          <w:tcPr>
            <w:tcW w:w="520" w:type="pct"/>
            <w:tcBorders>
              <w:top w:val="nil"/>
              <w:left w:val="nil"/>
              <w:bottom w:val="nil"/>
              <w:right w:val="nil"/>
            </w:tcBorders>
            <w:shd w:val="clear" w:color="000000" w:fill="E6F2FF"/>
            <w:noWrap/>
            <w:vAlign w:val="center"/>
            <w:hideMark/>
          </w:tcPr>
          <w:p w14:paraId="136A5888"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9,389</w:t>
            </w:r>
          </w:p>
        </w:tc>
        <w:tc>
          <w:tcPr>
            <w:tcW w:w="520" w:type="pct"/>
            <w:tcBorders>
              <w:top w:val="nil"/>
              <w:left w:val="nil"/>
              <w:bottom w:val="nil"/>
              <w:right w:val="nil"/>
            </w:tcBorders>
            <w:shd w:val="clear" w:color="000000" w:fill="FFFFFF"/>
            <w:noWrap/>
            <w:vAlign w:val="center"/>
            <w:hideMark/>
          </w:tcPr>
          <w:p w14:paraId="71D30F21"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8,939</w:t>
            </w:r>
          </w:p>
        </w:tc>
        <w:tc>
          <w:tcPr>
            <w:tcW w:w="520" w:type="pct"/>
            <w:tcBorders>
              <w:top w:val="nil"/>
              <w:left w:val="nil"/>
              <w:bottom w:val="nil"/>
              <w:right w:val="nil"/>
            </w:tcBorders>
            <w:shd w:val="clear" w:color="000000" w:fill="FFFFFF"/>
            <w:noWrap/>
            <w:vAlign w:val="center"/>
            <w:hideMark/>
          </w:tcPr>
          <w:p w14:paraId="48F847E5"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9,798</w:t>
            </w:r>
          </w:p>
        </w:tc>
        <w:tc>
          <w:tcPr>
            <w:tcW w:w="520" w:type="pct"/>
            <w:tcBorders>
              <w:top w:val="nil"/>
              <w:left w:val="nil"/>
              <w:bottom w:val="nil"/>
              <w:right w:val="nil"/>
            </w:tcBorders>
            <w:shd w:val="clear" w:color="000000" w:fill="FFFFFF"/>
            <w:noWrap/>
            <w:vAlign w:val="center"/>
            <w:hideMark/>
          </w:tcPr>
          <w:p w14:paraId="77EAED09"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10,109</w:t>
            </w:r>
          </w:p>
        </w:tc>
      </w:tr>
      <w:tr w:rsidR="00252CC9" w:rsidRPr="00252CC9" w14:paraId="310DB6C4" w14:textId="77777777" w:rsidTr="00252CC9">
        <w:trPr>
          <w:trHeight w:hRule="exact" w:val="226"/>
        </w:trPr>
        <w:tc>
          <w:tcPr>
            <w:tcW w:w="2397" w:type="pct"/>
            <w:tcBorders>
              <w:top w:val="nil"/>
              <w:left w:val="nil"/>
              <w:bottom w:val="nil"/>
              <w:right w:val="nil"/>
            </w:tcBorders>
            <w:shd w:val="clear" w:color="000000" w:fill="FFFFFF"/>
            <w:noWrap/>
            <w:vAlign w:val="center"/>
            <w:hideMark/>
          </w:tcPr>
          <w:p w14:paraId="7BE9FE6C" w14:textId="77777777" w:rsidR="00252CC9" w:rsidRPr="00252CC9" w:rsidRDefault="00252CC9" w:rsidP="00252CC9">
            <w:pPr>
              <w:spacing w:before="0" w:after="0" w:line="240" w:lineRule="auto"/>
              <w:rPr>
                <w:rFonts w:ascii="Arial" w:hAnsi="Arial" w:cs="Arial"/>
                <w:color w:val="000000"/>
                <w:sz w:val="16"/>
                <w:szCs w:val="16"/>
              </w:rPr>
            </w:pPr>
            <w:r w:rsidRPr="00252CC9">
              <w:rPr>
                <w:rFonts w:ascii="Arial" w:hAnsi="Arial" w:cs="Arial"/>
                <w:color w:val="000000"/>
                <w:sz w:val="16"/>
                <w:szCs w:val="16"/>
              </w:rPr>
              <w:t>Dividends, distributions and</w:t>
            </w:r>
          </w:p>
        </w:tc>
        <w:tc>
          <w:tcPr>
            <w:tcW w:w="521" w:type="pct"/>
            <w:tcBorders>
              <w:top w:val="nil"/>
              <w:left w:val="nil"/>
              <w:bottom w:val="nil"/>
              <w:right w:val="nil"/>
            </w:tcBorders>
            <w:shd w:val="clear" w:color="000000" w:fill="FFFFFF"/>
            <w:noWrap/>
            <w:vAlign w:val="center"/>
            <w:hideMark/>
          </w:tcPr>
          <w:p w14:paraId="5AD2712A"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 </w:t>
            </w:r>
          </w:p>
        </w:tc>
        <w:tc>
          <w:tcPr>
            <w:tcW w:w="520" w:type="pct"/>
            <w:tcBorders>
              <w:top w:val="nil"/>
              <w:left w:val="nil"/>
              <w:bottom w:val="nil"/>
              <w:right w:val="nil"/>
            </w:tcBorders>
            <w:shd w:val="clear" w:color="000000" w:fill="E6F2FF"/>
            <w:noWrap/>
            <w:vAlign w:val="center"/>
            <w:hideMark/>
          </w:tcPr>
          <w:p w14:paraId="564C42E1"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 </w:t>
            </w:r>
          </w:p>
        </w:tc>
        <w:tc>
          <w:tcPr>
            <w:tcW w:w="520" w:type="pct"/>
            <w:tcBorders>
              <w:top w:val="nil"/>
              <w:left w:val="nil"/>
              <w:bottom w:val="nil"/>
              <w:right w:val="nil"/>
            </w:tcBorders>
            <w:shd w:val="clear" w:color="000000" w:fill="FFFFFF"/>
            <w:noWrap/>
            <w:vAlign w:val="center"/>
            <w:hideMark/>
          </w:tcPr>
          <w:p w14:paraId="46AE9DC9"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 </w:t>
            </w:r>
          </w:p>
        </w:tc>
        <w:tc>
          <w:tcPr>
            <w:tcW w:w="520" w:type="pct"/>
            <w:tcBorders>
              <w:top w:val="nil"/>
              <w:left w:val="nil"/>
              <w:bottom w:val="nil"/>
              <w:right w:val="nil"/>
            </w:tcBorders>
            <w:shd w:val="clear" w:color="000000" w:fill="FFFFFF"/>
            <w:noWrap/>
            <w:vAlign w:val="center"/>
            <w:hideMark/>
          </w:tcPr>
          <w:p w14:paraId="33E7FF03"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 </w:t>
            </w:r>
          </w:p>
        </w:tc>
        <w:tc>
          <w:tcPr>
            <w:tcW w:w="520" w:type="pct"/>
            <w:tcBorders>
              <w:top w:val="nil"/>
              <w:left w:val="nil"/>
              <w:bottom w:val="nil"/>
              <w:right w:val="nil"/>
            </w:tcBorders>
            <w:shd w:val="clear" w:color="000000" w:fill="FFFFFF"/>
            <w:noWrap/>
            <w:vAlign w:val="center"/>
            <w:hideMark/>
          </w:tcPr>
          <w:p w14:paraId="662EEB82"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 </w:t>
            </w:r>
          </w:p>
        </w:tc>
      </w:tr>
      <w:tr w:rsidR="00252CC9" w:rsidRPr="00252CC9" w14:paraId="70F65A66" w14:textId="77777777" w:rsidTr="00252CC9">
        <w:trPr>
          <w:trHeight w:hRule="exact" w:val="226"/>
        </w:trPr>
        <w:tc>
          <w:tcPr>
            <w:tcW w:w="2397" w:type="pct"/>
            <w:tcBorders>
              <w:top w:val="nil"/>
              <w:left w:val="nil"/>
              <w:bottom w:val="nil"/>
              <w:right w:val="nil"/>
            </w:tcBorders>
            <w:shd w:val="clear" w:color="000000" w:fill="FFFFFF"/>
            <w:noWrap/>
            <w:vAlign w:val="center"/>
            <w:hideMark/>
          </w:tcPr>
          <w:p w14:paraId="76293D30" w14:textId="77777777" w:rsidR="00252CC9" w:rsidRPr="00252CC9" w:rsidRDefault="00252CC9" w:rsidP="00252CC9">
            <w:pPr>
              <w:spacing w:before="0" w:after="0" w:line="240" w:lineRule="auto"/>
              <w:ind w:left="170"/>
              <w:rPr>
                <w:rFonts w:ascii="Arial" w:hAnsi="Arial" w:cs="Arial"/>
                <w:color w:val="000000"/>
                <w:sz w:val="16"/>
                <w:szCs w:val="16"/>
              </w:rPr>
            </w:pPr>
            <w:r w:rsidRPr="00252CC9">
              <w:rPr>
                <w:rFonts w:ascii="Arial" w:hAnsi="Arial" w:cs="Arial"/>
                <w:color w:val="000000"/>
                <w:sz w:val="16"/>
                <w:szCs w:val="16"/>
              </w:rPr>
              <w:t>income tax equivalents</w:t>
            </w:r>
          </w:p>
        </w:tc>
        <w:tc>
          <w:tcPr>
            <w:tcW w:w="521" w:type="pct"/>
            <w:tcBorders>
              <w:top w:val="nil"/>
              <w:left w:val="nil"/>
              <w:bottom w:val="nil"/>
              <w:right w:val="nil"/>
            </w:tcBorders>
            <w:shd w:val="clear" w:color="000000" w:fill="FFFFFF"/>
            <w:noWrap/>
            <w:vAlign w:val="center"/>
            <w:hideMark/>
          </w:tcPr>
          <w:p w14:paraId="271D5F4A"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7,378</w:t>
            </w:r>
          </w:p>
        </w:tc>
        <w:tc>
          <w:tcPr>
            <w:tcW w:w="520" w:type="pct"/>
            <w:tcBorders>
              <w:top w:val="nil"/>
              <w:left w:val="nil"/>
              <w:bottom w:val="nil"/>
              <w:right w:val="nil"/>
            </w:tcBorders>
            <w:shd w:val="clear" w:color="000000" w:fill="E6F2FF"/>
            <w:noWrap/>
            <w:vAlign w:val="center"/>
            <w:hideMark/>
          </w:tcPr>
          <w:p w14:paraId="2CDD4F4F"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7,416</w:t>
            </w:r>
          </w:p>
        </w:tc>
        <w:tc>
          <w:tcPr>
            <w:tcW w:w="520" w:type="pct"/>
            <w:tcBorders>
              <w:top w:val="nil"/>
              <w:left w:val="nil"/>
              <w:bottom w:val="nil"/>
              <w:right w:val="nil"/>
            </w:tcBorders>
            <w:shd w:val="clear" w:color="000000" w:fill="FFFFFF"/>
            <w:noWrap/>
            <w:vAlign w:val="center"/>
            <w:hideMark/>
          </w:tcPr>
          <w:p w14:paraId="413850BB"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7,766</w:t>
            </w:r>
          </w:p>
        </w:tc>
        <w:tc>
          <w:tcPr>
            <w:tcW w:w="520" w:type="pct"/>
            <w:tcBorders>
              <w:top w:val="nil"/>
              <w:left w:val="nil"/>
              <w:bottom w:val="nil"/>
              <w:right w:val="nil"/>
            </w:tcBorders>
            <w:shd w:val="clear" w:color="000000" w:fill="FFFFFF"/>
            <w:noWrap/>
            <w:vAlign w:val="center"/>
            <w:hideMark/>
          </w:tcPr>
          <w:p w14:paraId="287DF744"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8,212</w:t>
            </w:r>
          </w:p>
        </w:tc>
        <w:tc>
          <w:tcPr>
            <w:tcW w:w="520" w:type="pct"/>
            <w:tcBorders>
              <w:top w:val="nil"/>
              <w:left w:val="nil"/>
              <w:bottom w:val="nil"/>
              <w:right w:val="nil"/>
            </w:tcBorders>
            <w:shd w:val="clear" w:color="000000" w:fill="FFFFFF"/>
            <w:noWrap/>
            <w:vAlign w:val="center"/>
            <w:hideMark/>
          </w:tcPr>
          <w:p w14:paraId="0383C3AC"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8,946</w:t>
            </w:r>
          </w:p>
        </w:tc>
      </w:tr>
      <w:tr w:rsidR="00252CC9" w:rsidRPr="00252CC9" w14:paraId="73D7D7F8" w14:textId="77777777" w:rsidTr="00252CC9">
        <w:trPr>
          <w:trHeight w:hRule="exact" w:val="226"/>
        </w:trPr>
        <w:tc>
          <w:tcPr>
            <w:tcW w:w="2397" w:type="pct"/>
            <w:tcBorders>
              <w:top w:val="nil"/>
              <w:left w:val="nil"/>
              <w:bottom w:val="nil"/>
              <w:right w:val="nil"/>
            </w:tcBorders>
            <w:shd w:val="clear" w:color="000000" w:fill="FFFFFF"/>
            <w:noWrap/>
            <w:vAlign w:val="center"/>
            <w:hideMark/>
          </w:tcPr>
          <w:p w14:paraId="35F6EEBF" w14:textId="77777777" w:rsidR="00252CC9" w:rsidRPr="00252CC9" w:rsidRDefault="00252CC9" w:rsidP="00252CC9">
            <w:pPr>
              <w:spacing w:before="0" w:after="0" w:line="240" w:lineRule="auto"/>
              <w:rPr>
                <w:rFonts w:ascii="Arial" w:hAnsi="Arial" w:cs="Arial"/>
                <w:color w:val="000000"/>
                <w:sz w:val="16"/>
                <w:szCs w:val="16"/>
              </w:rPr>
            </w:pPr>
            <w:r w:rsidRPr="00252CC9">
              <w:rPr>
                <w:rFonts w:ascii="Arial" w:hAnsi="Arial" w:cs="Arial"/>
                <w:color w:val="000000"/>
                <w:sz w:val="16"/>
                <w:szCs w:val="16"/>
              </w:rPr>
              <w:t>Other receipts</w:t>
            </w:r>
          </w:p>
        </w:tc>
        <w:tc>
          <w:tcPr>
            <w:tcW w:w="521" w:type="pct"/>
            <w:tcBorders>
              <w:top w:val="nil"/>
              <w:left w:val="nil"/>
              <w:bottom w:val="nil"/>
              <w:right w:val="nil"/>
            </w:tcBorders>
            <w:shd w:val="clear" w:color="000000" w:fill="FFFFFF"/>
            <w:noWrap/>
            <w:vAlign w:val="center"/>
            <w:hideMark/>
          </w:tcPr>
          <w:p w14:paraId="5D31DA3F"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19,720</w:t>
            </w:r>
          </w:p>
        </w:tc>
        <w:tc>
          <w:tcPr>
            <w:tcW w:w="520" w:type="pct"/>
            <w:tcBorders>
              <w:top w:val="nil"/>
              <w:left w:val="nil"/>
              <w:bottom w:val="nil"/>
              <w:right w:val="nil"/>
            </w:tcBorders>
            <w:shd w:val="clear" w:color="000000" w:fill="E6F2FF"/>
            <w:noWrap/>
            <w:vAlign w:val="center"/>
            <w:hideMark/>
          </w:tcPr>
          <w:p w14:paraId="5C8E79F4"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20,287</w:t>
            </w:r>
          </w:p>
        </w:tc>
        <w:tc>
          <w:tcPr>
            <w:tcW w:w="520" w:type="pct"/>
            <w:tcBorders>
              <w:top w:val="nil"/>
              <w:left w:val="nil"/>
              <w:bottom w:val="nil"/>
              <w:right w:val="nil"/>
            </w:tcBorders>
            <w:shd w:val="clear" w:color="000000" w:fill="FFFFFF"/>
            <w:noWrap/>
            <w:vAlign w:val="center"/>
            <w:hideMark/>
          </w:tcPr>
          <w:p w14:paraId="60E96207"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18,692</w:t>
            </w:r>
          </w:p>
        </w:tc>
        <w:tc>
          <w:tcPr>
            <w:tcW w:w="520" w:type="pct"/>
            <w:tcBorders>
              <w:top w:val="nil"/>
              <w:left w:val="nil"/>
              <w:bottom w:val="nil"/>
              <w:right w:val="nil"/>
            </w:tcBorders>
            <w:shd w:val="clear" w:color="000000" w:fill="FFFFFF"/>
            <w:noWrap/>
            <w:vAlign w:val="center"/>
            <w:hideMark/>
          </w:tcPr>
          <w:p w14:paraId="74627EF5"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19,195</w:t>
            </w:r>
          </w:p>
        </w:tc>
        <w:tc>
          <w:tcPr>
            <w:tcW w:w="520" w:type="pct"/>
            <w:tcBorders>
              <w:top w:val="nil"/>
              <w:left w:val="nil"/>
              <w:bottom w:val="nil"/>
              <w:right w:val="nil"/>
            </w:tcBorders>
            <w:shd w:val="clear" w:color="000000" w:fill="FFFFFF"/>
            <w:noWrap/>
            <w:vAlign w:val="center"/>
            <w:hideMark/>
          </w:tcPr>
          <w:p w14:paraId="01AD63BC"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18,171</w:t>
            </w:r>
          </w:p>
        </w:tc>
      </w:tr>
      <w:tr w:rsidR="00252CC9" w:rsidRPr="00252CC9" w14:paraId="5AF4F357" w14:textId="77777777" w:rsidTr="00252CC9">
        <w:trPr>
          <w:trHeight w:hRule="exact" w:val="226"/>
        </w:trPr>
        <w:tc>
          <w:tcPr>
            <w:tcW w:w="2397" w:type="pct"/>
            <w:tcBorders>
              <w:top w:val="nil"/>
              <w:left w:val="nil"/>
              <w:bottom w:val="nil"/>
              <w:right w:val="nil"/>
            </w:tcBorders>
            <w:shd w:val="clear" w:color="000000" w:fill="FFFFFF"/>
            <w:noWrap/>
            <w:vAlign w:val="center"/>
            <w:hideMark/>
          </w:tcPr>
          <w:p w14:paraId="3A853989" w14:textId="77777777" w:rsidR="00252CC9" w:rsidRPr="00252CC9" w:rsidRDefault="00252CC9" w:rsidP="00252CC9">
            <w:pPr>
              <w:spacing w:before="0" w:after="0" w:line="240" w:lineRule="auto"/>
              <w:rPr>
                <w:rFonts w:ascii="Arial" w:hAnsi="Arial" w:cs="Arial"/>
                <w:b/>
                <w:bCs/>
                <w:color w:val="000000"/>
                <w:sz w:val="16"/>
                <w:szCs w:val="16"/>
              </w:rPr>
            </w:pPr>
            <w:r w:rsidRPr="00252CC9">
              <w:rPr>
                <w:rFonts w:ascii="Arial" w:hAnsi="Arial" w:cs="Arial"/>
                <w:b/>
                <w:bCs/>
                <w:color w:val="000000"/>
                <w:sz w:val="16"/>
                <w:szCs w:val="16"/>
              </w:rPr>
              <w:t>Total operating receipts</w:t>
            </w:r>
          </w:p>
        </w:tc>
        <w:tc>
          <w:tcPr>
            <w:tcW w:w="521" w:type="pct"/>
            <w:tcBorders>
              <w:top w:val="nil"/>
              <w:left w:val="nil"/>
              <w:bottom w:val="nil"/>
              <w:right w:val="nil"/>
            </w:tcBorders>
            <w:shd w:val="clear" w:color="000000" w:fill="FFFFFF"/>
            <w:noWrap/>
            <w:vAlign w:val="center"/>
            <w:hideMark/>
          </w:tcPr>
          <w:p w14:paraId="23FD11AA" w14:textId="77777777" w:rsidR="00252CC9" w:rsidRPr="00252CC9" w:rsidRDefault="00252CC9" w:rsidP="00252CC9">
            <w:pPr>
              <w:spacing w:before="0" w:after="0" w:line="240" w:lineRule="auto"/>
              <w:jc w:val="right"/>
              <w:rPr>
                <w:rFonts w:ascii="Arial" w:hAnsi="Arial" w:cs="Arial"/>
                <w:b/>
                <w:bCs/>
                <w:color w:val="000000"/>
                <w:sz w:val="16"/>
                <w:szCs w:val="16"/>
              </w:rPr>
            </w:pPr>
            <w:r w:rsidRPr="00252CC9">
              <w:rPr>
                <w:rFonts w:ascii="Arial" w:hAnsi="Arial" w:cs="Arial"/>
                <w:b/>
                <w:bCs/>
                <w:color w:val="000000"/>
                <w:sz w:val="16"/>
                <w:szCs w:val="16"/>
              </w:rPr>
              <w:t>703,656</w:t>
            </w:r>
          </w:p>
        </w:tc>
        <w:tc>
          <w:tcPr>
            <w:tcW w:w="520" w:type="pct"/>
            <w:tcBorders>
              <w:top w:val="nil"/>
              <w:left w:val="nil"/>
              <w:bottom w:val="nil"/>
              <w:right w:val="nil"/>
            </w:tcBorders>
            <w:shd w:val="clear" w:color="000000" w:fill="E6F2FF"/>
            <w:noWrap/>
            <w:vAlign w:val="center"/>
            <w:hideMark/>
          </w:tcPr>
          <w:p w14:paraId="3E9B78E1" w14:textId="77777777" w:rsidR="00252CC9" w:rsidRPr="00252CC9" w:rsidRDefault="00252CC9" w:rsidP="00252CC9">
            <w:pPr>
              <w:spacing w:before="0" w:after="0" w:line="240" w:lineRule="auto"/>
              <w:jc w:val="right"/>
              <w:rPr>
                <w:rFonts w:ascii="Arial" w:hAnsi="Arial" w:cs="Arial"/>
                <w:b/>
                <w:bCs/>
                <w:color w:val="000000"/>
                <w:sz w:val="16"/>
                <w:szCs w:val="16"/>
              </w:rPr>
            </w:pPr>
            <w:r w:rsidRPr="00252CC9">
              <w:rPr>
                <w:rFonts w:ascii="Arial" w:hAnsi="Arial" w:cs="Arial"/>
                <w:b/>
                <w:bCs/>
                <w:color w:val="000000"/>
                <w:sz w:val="16"/>
                <w:szCs w:val="16"/>
              </w:rPr>
              <w:t>735,104</w:t>
            </w:r>
          </w:p>
        </w:tc>
        <w:tc>
          <w:tcPr>
            <w:tcW w:w="520" w:type="pct"/>
            <w:tcBorders>
              <w:top w:val="nil"/>
              <w:left w:val="nil"/>
              <w:bottom w:val="nil"/>
              <w:right w:val="nil"/>
            </w:tcBorders>
            <w:shd w:val="clear" w:color="000000" w:fill="FFFFFF"/>
            <w:noWrap/>
            <w:vAlign w:val="center"/>
            <w:hideMark/>
          </w:tcPr>
          <w:p w14:paraId="6D792C92" w14:textId="77777777" w:rsidR="00252CC9" w:rsidRPr="00252CC9" w:rsidRDefault="00252CC9" w:rsidP="00252CC9">
            <w:pPr>
              <w:spacing w:before="0" w:after="0" w:line="240" w:lineRule="auto"/>
              <w:jc w:val="right"/>
              <w:rPr>
                <w:rFonts w:ascii="Arial" w:hAnsi="Arial" w:cs="Arial"/>
                <w:b/>
                <w:bCs/>
                <w:color w:val="000000"/>
                <w:sz w:val="16"/>
                <w:szCs w:val="16"/>
              </w:rPr>
            </w:pPr>
            <w:r w:rsidRPr="00252CC9">
              <w:rPr>
                <w:rFonts w:ascii="Arial" w:hAnsi="Arial" w:cs="Arial"/>
                <w:b/>
                <w:bCs/>
                <w:color w:val="000000"/>
                <w:sz w:val="16"/>
                <w:szCs w:val="16"/>
              </w:rPr>
              <w:t>765,934</w:t>
            </w:r>
          </w:p>
        </w:tc>
        <w:tc>
          <w:tcPr>
            <w:tcW w:w="520" w:type="pct"/>
            <w:tcBorders>
              <w:top w:val="nil"/>
              <w:left w:val="nil"/>
              <w:bottom w:val="nil"/>
              <w:right w:val="nil"/>
            </w:tcBorders>
            <w:shd w:val="clear" w:color="000000" w:fill="FFFFFF"/>
            <w:noWrap/>
            <w:vAlign w:val="center"/>
            <w:hideMark/>
          </w:tcPr>
          <w:p w14:paraId="5CAFDF43" w14:textId="77777777" w:rsidR="00252CC9" w:rsidRPr="00252CC9" w:rsidRDefault="00252CC9" w:rsidP="00252CC9">
            <w:pPr>
              <w:spacing w:before="0" w:after="0" w:line="240" w:lineRule="auto"/>
              <w:jc w:val="right"/>
              <w:rPr>
                <w:rFonts w:ascii="Arial" w:hAnsi="Arial" w:cs="Arial"/>
                <w:b/>
                <w:bCs/>
                <w:color w:val="000000"/>
                <w:sz w:val="16"/>
                <w:szCs w:val="16"/>
              </w:rPr>
            </w:pPr>
            <w:r w:rsidRPr="00252CC9">
              <w:rPr>
                <w:rFonts w:ascii="Arial" w:hAnsi="Arial" w:cs="Arial"/>
                <w:b/>
                <w:bCs/>
                <w:color w:val="000000"/>
                <w:sz w:val="16"/>
                <w:szCs w:val="16"/>
              </w:rPr>
              <w:t>797,343</w:t>
            </w:r>
          </w:p>
        </w:tc>
        <w:tc>
          <w:tcPr>
            <w:tcW w:w="520" w:type="pct"/>
            <w:tcBorders>
              <w:top w:val="nil"/>
              <w:left w:val="nil"/>
              <w:bottom w:val="nil"/>
              <w:right w:val="nil"/>
            </w:tcBorders>
            <w:shd w:val="clear" w:color="000000" w:fill="FFFFFF"/>
            <w:noWrap/>
            <w:vAlign w:val="center"/>
            <w:hideMark/>
          </w:tcPr>
          <w:p w14:paraId="621501DA" w14:textId="77777777" w:rsidR="00252CC9" w:rsidRPr="00252CC9" w:rsidRDefault="00252CC9" w:rsidP="00252CC9">
            <w:pPr>
              <w:spacing w:before="0" w:after="0" w:line="240" w:lineRule="auto"/>
              <w:jc w:val="right"/>
              <w:rPr>
                <w:rFonts w:ascii="Arial" w:hAnsi="Arial" w:cs="Arial"/>
                <w:b/>
                <w:bCs/>
                <w:color w:val="000000"/>
                <w:sz w:val="16"/>
                <w:szCs w:val="16"/>
              </w:rPr>
            </w:pPr>
            <w:r w:rsidRPr="00252CC9">
              <w:rPr>
                <w:rFonts w:ascii="Arial" w:hAnsi="Arial" w:cs="Arial"/>
                <w:b/>
                <w:bCs/>
                <w:color w:val="000000"/>
                <w:sz w:val="16"/>
                <w:szCs w:val="16"/>
              </w:rPr>
              <w:t>840,804</w:t>
            </w:r>
          </w:p>
        </w:tc>
      </w:tr>
      <w:tr w:rsidR="00252CC9" w:rsidRPr="00252CC9" w14:paraId="06F0CDA3" w14:textId="77777777" w:rsidTr="00252CC9">
        <w:trPr>
          <w:trHeight w:hRule="exact" w:val="60"/>
        </w:trPr>
        <w:tc>
          <w:tcPr>
            <w:tcW w:w="2397" w:type="pct"/>
            <w:tcBorders>
              <w:top w:val="nil"/>
              <w:left w:val="nil"/>
              <w:bottom w:val="nil"/>
              <w:right w:val="nil"/>
            </w:tcBorders>
            <w:shd w:val="clear" w:color="000000" w:fill="FFFFFF"/>
            <w:noWrap/>
            <w:vAlign w:val="center"/>
            <w:hideMark/>
          </w:tcPr>
          <w:p w14:paraId="02284712" w14:textId="77777777" w:rsidR="00252CC9" w:rsidRPr="00252CC9" w:rsidRDefault="00252CC9" w:rsidP="00252CC9">
            <w:pPr>
              <w:spacing w:before="0" w:after="0" w:line="240" w:lineRule="auto"/>
              <w:rPr>
                <w:rFonts w:ascii="Arial" w:hAnsi="Arial" w:cs="Arial"/>
                <w:color w:val="000000"/>
                <w:sz w:val="16"/>
                <w:szCs w:val="16"/>
              </w:rPr>
            </w:pPr>
            <w:r w:rsidRPr="00252CC9">
              <w:rPr>
                <w:rFonts w:ascii="Arial" w:hAnsi="Arial" w:cs="Arial"/>
                <w:color w:val="000000"/>
                <w:sz w:val="16"/>
                <w:szCs w:val="16"/>
              </w:rPr>
              <w:t> </w:t>
            </w:r>
          </w:p>
        </w:tc>
        <w:tc>
          <w:tcPr>
            <w:tcW w:w="521" w:type="pct"/>
            <w:tcBorders>
              <w:top w:val="nil"/>
              <w:left w:val="nil"/>
              <w:bottom w:val="nil"/>
              <w:right w:val="nil"/>
            </w:tcBorders>
            <w:shd w:val="clear" w:color="000000" w:fill="FFFFFF"/>
            <w:noWrap/>
            <w:vAlign w:val="bottom"/>
            <w:hideMark/>
          </w:tcPr>
          <w:p w14:paraId="5E3B37AF"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E6F2FF"/>
            <w:noWrap/>
            <w:vAlign w:val="bottom"/>
            <w:hideMark/>
          </w:tcPr>
          <w:p w14:paraId="20D40C9F"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01F4E44A"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2AE6AB06"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6E3BCB3D"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r>
      <w:tr w:rsidR="00252CC9" w:rsidRPr="00252CC9" w14:paraId="48AF637D" w14:textId="77777777" w:rsidTr="00252CC9">
        <w:trPr>
          <w:trHeight w:hRule="exact" w:val="226"/>
        </w:trPr>
        <w:tc>
          <w:tcPr>
            <w:tcW w:w="2397" w:type="pct"/>
            <w:tcBorders>
              <w:top w:val="nil"/>
              <w:left w:val="nil"/>
              <w:bottom w:val="nil"/>
              <w:right w:val="nil"/>
            </w:tcBorders>
            <w:shd w:val="clear" w:color="000000" w:fill="FFFFFF"/>
            <w:noWrap/>
            <w:vAlign w:val="center"/>
            <w:hideMark/>
          </w:tcPr>
          <w:p w14:paraId="5F0D9E09" w14:textId="77777777" w:rsidR="00252CC9" w:rsidRPr="00252CC9" w:rsidRDefault="00252CC9" w:rsidP="00252CC9">
            <w:pPr>
              <w:spacing w:before="0" w:after="0" w:line="240" w:lineRule="auto"/>
              <w:rPr>
                <w:rFonts w:ascii="Arial" w:hAnsi="Arial" w:cs="Arial"/>
                <w:b/>
                <w:bCs/>
                <w:color w:val="000000"/>
                <w:sz w:val="16"/>
                <w:szCs w:val="16"/>
              </w:rPr>
            </w:pPr>
            <w:r w:rsidRPr="00252CC9">
              <w:rPr>
                <w:rFonts w:ascii="Arial" w:hAnsi="Arial" w:cs="Arial"/>
                <w:b/>
                <w:bCs/>
                <w:color w:val="000000"/>
                <w:sz w:val="16"/>
                <w:szCs w:val="16"/>
              </w:rPr>
              <w:t>Cash payments for operating activities</w:t>
            </w:r>
          </w:p>
        </w:tc>
        <w:tc>
          <w:tcPr>
            <w:tcW w:w="521" w:type="pct"/>
            <w:tcBorders>
              <w:top w:val="nil"/>
              <w:left w:val="nil"/>
              <w:bottom w:val="nil"/>
              <w:right w:val="nil"/>
            </w:tcBorders>
            <w:shd w:val="clear" w:color="000000" w:fill="FFFFFF"/>
            <w:noWrap/>
            <w:vAlign w:val="bottom"/>
            <w:hideMark/>
          </w:tcPr>
          <w:p w14:paraId="2874A579"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E6F2FF"/>
            <w:noWrap/>
            <w:vAlign w:val="bottom"/>
            <w:hideMark/>
          </w:tcPr>
          <w:p w14:paraId="1DFCE382"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09B0AFD2"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5A55CA9A"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284A6271"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r>
      <w:tr w:rsidR="00252CC9" w:rsidRPr="00252CC9" w14:paraId="3E5ACD3C" w14:textId="77777777" w:rsidTr="00252CC9">
        <w:trPr>
          <w:trHeight w:hRule="exact" w:val="226"/>
        </w:trPr>
        <w:tc>
          <w:tcPr>
            <w:tcW w:w="2397" w:type="pct"/>
            <w:tcBorders>
              <w:top w:val="nil"/>
              <w:left w:val="nil"/>
              <w:bottom w:val="nil"/>
              <w:right w:val="nil"/>
            </w:tcBorders>
            <w:shd w:val="clear" w:color="000000" w:fill="FFFFFF"/>
            <w:noWrap/>
            <w:vAlign w:val="center"/>
            <w:hideMark/>
          </w:tcPr>
          <w:p w14:paraId="0B889578" w14:textId="77777777" w:rsidR="00252CC9" w:rsidRPr="00252CC9" w:rsidRDefault="00252CC9" w:rsidP="00252CC9">
            <w:pPr>
              <w:spacing w:before="0" w:after="0" w:line="240" w:lineRule="auto"/>
              <w:rPr>
                <w:rFonts w:ascii="Arial" w:hAnsi="Arial" w:cs="Arial"/>
                <w:color w:val="000000"/>
                <w:sz w:val="16"/>
                <w:szCs w:val="16"/>
              </w:rPr>
            </w:pPr>
            <w:r w:rsidRPr="00252CC9">
              <w:rPr>
                <w:rFonts w:ascii="Arial" w:hAnsi="Arial" w:cs="Arial"/>
                <w:color w:val="000000"/>
                <w:sz w:val="16"/>
                <w:szCs w:val="16"/>
              </w:rPr>
              <w:t>Payments to employees(b)</w:t>
            </w:r>
          </w:p>
        </w:tc>
        <w:tc>
          <w:tcPr>
            <w:tcW w:w="521" w:type="pct"/>
            <w:tcBorders>
              <w:top w:val="nil"/>
              <w:left w:val="nil"/>
              <w:bottom w:val="nil"/>
              <w:right w:val="nil"/>
            </w:tcBorders>
            <w:shd w:val="clear" w:color="000000" w:fill="FFFFFF"/>
            <w:noWrap/>
            <w:vAlign w:val="center"/>
            <w:hideMark/>
          </w:tcPr>
          <w:p w14:paraId="11DAD505" w14:textId="5B5144B5" w:rsidR="00252CC9" w:rsidRPr="00252CC9" w:rsidRDefault="009565FB" w:rsidP="00252C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52CC9" w:rsidRPr="00252CC9">
              <w:rPr>
                <w:rFonts w:ascii="Arial" w:hAnsi="Arial" w:cs="Arial"/>
                <w:color w:val="000000"/>
                <w:sz w:val="16"/>
                <w:szCs w:val="16"/>
              </w:rPr>
              <w:t>46,878</w:t>
            </w:r>
          </w:p>
        </w:tc>
        <w:tc>
          <w:tcPr>
            <w:tcW w:w="520" w:type="pct"/>
            <w:tcBorders>
              <w:top w:val="nil"/>
              <w:left w:val="nil"/>
              <w:bottom w:val="nil"/>
              <w:right w:val="nil"/>
            </w:tcBorders>
            <w:shd w:val="clear" w:color="000000" w:fill="E6F2FF"/>
            <w:noWrap/>
            <w:vAlign w:val="center"/>
            <w:hideMark/>
          </w:tcPr>
          <w:p w14:paraId="132ACBAE" w14:textId="557653D4" w:rsidR="00252CC9" w:rsidRPr="00252CC9" w:rsidRDefault="009565FB" w:rsidP="00252C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52CC9" w:rsidRPr="00252CC9">
              <w:rPr>
                <w:rFonts w:ascii="Arial" w:hAnsi="Arial" w:cs="Arial"/>
                <w:color w:val="000000"/>
                <w:sz w:val="16"/>
                <w:szCs w:val="16"/>
              </w:rPr>
              <w:t>48,899</w:t>
            </w:r>
          </w:p>
        </w:tc>
        <w:tc>
          <w:tcPr>
            <w:tcW w:w="520" w:type="pct"/>
            <w:tcBorders>
              <w:top w:val="nil"/>
              <w:left w:val="nil"/>
              <w:bottom w:val="nil"/>
              <w:right w:val="nil"/>
            </w:tcBorders>
            <w:shd w:val="clear" w:color="000000" w:fill="FFFFFF"/>
            <w:noWrap/>
            <w:vAlign w:val="center"/>
            <w:hideMark/>
          </w:tcPr>
          <w:p w14:paraId="6BD481CA" w14:textId="7F77AC86" w:rsidR="00252CC9" w:rsidRPr="00252CC9" w:rsidRDefault="009565FB" w:rsidP="00252C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52CC9" w:rsidRPr="00252CC9">
              <w:rPr>
                <w:rFonts w:ascii="Arial" w:hAnsi="Arial" w:cs="Arial"/>
                <w:color w:val="000000"/>
                <w:sz w:val="16"/>
                <w:szCs w:val="16"/>
              </w:rPr>
              <w:t>48,875</w:t>
            </w:r>
          </w:p>
        </w:tc>
        <w:tc>
          <w:tcPr>
            <w:tcW w:w="520" w:type="pct"/>
            <w:tcBorders>
              <w:top w:val="nil"/>
              <w:left w:val="nil"/>
              <w:bottom w:val="nil"/>
              <w:right w:val="nil"/>
            </w:tcBorders>
            <w:shd w:val="clear" w:color="000000" w:fill="FFFFFF"/>
            <w:noWrap/>
            <w:vAlign w:val="center"/>
            <w:hideMark/>
          </w:tcPr>
          <w:p w14:paraId="52840955" w14:textId="222B5F21" w:rsidR="00252CC9" w:rsidRPr="00252CC9" w:rsidRDefault="009565FB" w:rsidP="00252C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52CC9" w:rsidRPr="00252CC9">
              <w:rPr>
                <w:rFonts w:ascii="Arial" w:hAnsi="Arial" w:cs="Arial"/>
                <w:color w:val="000000"/>
                <w:sz w:val="16"/>
                <w:szCs w:val="16"/>
              </w:rPr>
              <w:t>50,463</w:t>
            </w:r>
          </w:p>
        </w:tc>
        <w:tc>
          <w:tcPr>
            <w:tcW w:w="520" w:type="pct"/>
            <w:tcBorders>
              <w:top w:val="nil"/>
              <w:left w:val="nil"/>
              <w:bottom w:val="nil"/>
              <w:right w:val="nil"/>
            </w:tcBorders>
            <w:shd w:val="clear" w:color="000000" w:fill="FFFFFF"/>
            <w:noWrap/>
            <w:vAlign w:val="center"/>
            <w:hideMark/>
          </w:tcPr>
          <w:p w14:paraId="2E66F1E6" w14:textId="4BCE3107" w:rsidR="00252CC9" w:rsidRPr="00252CC9" w:rsidRDefault="009565FB" w:rsidP="00252C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52CC9" w:rsidRPr="00252CC9">
              <w:rPr>
                <w:rFonts w:ascii="Arial" w:hAnsi="Arial" w:cs="Arial"/>
                <w:color w:val="000000"/>
                <w:sz w:val="16"/>
                <w:szCs w:val="16"/>
              </w:rPr>
              <w:t>51,513</w:t>
            </w:r>
          </w:p>
        </w:tc>
      </w:tr>
      <w:tr w:rsidR="00252CC9" w:rsidRPr="00252CC9" w14:paraId="3C7FE74D" w14:textId="77777777" w:rsidTr="00252CC9">
        <w:trPr>
          <w:trHeight w:hRule="exact" w:val="226"/>
        </w:trPr>
        <w:tc>
          <w:tcPr>
            <w:tcW w:w="2397" w:type="pct"/>
            <w:tcBorders>
              <w:top w:val="nil"/>
              <w:left w:val="nil"/>
              <w:bottom w:val="nil"/>
              <w:right w:val="nil"/>
            </w:tcBorders>
            <w:shd w:val="clear" w:color="000000" w:fill="FFFFFF"/>
            <w:noWrap/>
            <w:vAlign w:val="center"/>
            <w:hideMark/>
          </w:tcPr>
          <w:p w14:paraId="3C8057FB" w14:textId="77777777" w:rsidR="00252CC9" w:rsidRPr="00252CC9" w:rsidRDefault="00252CC9" w:rsidP="00252CC9">
            <w:pPr>
              <w:spacing w:before="0" w:after="0" w:line="240" w:lineRule="auto"/>
              <w:rPr>
                <w:rFonts w:ascii="Arial" w:hAnsi="Arial" w:cs="Arial"/>
                <w:color w:val="000000"/>
                <w:sz w:val="16"/>
                <w:szCs w:val="16"/>
              </w:rPr>
            </w:pPr>
            <w:r w:rsidRPr="00252CC9">
              <w:rPr>
                <w:rFonts w:ascii="Arial" w:hAnsi="Arial" w:cs="Arial"/>
                <w:color w:val="000000"/>
                <w:sz w:val="16"/>
                <w:szCs w:val="16"/>
              </w:rPr>
              <w:t>Payments for goods and services</w:t>
            </w:r>
          </w:p>
        </w:tc>
        <w:tc>
          <w:tcPr>
            <w:tcW w:w="521" w:type="pct"/>
            <w:tcBorders>
              <w:top w:val="nil"/>
              <w:left w:val="nil"/>
              <w:bottom w:val="nil"/>
              <w:right w:val="nil"/>
            </w:tcBorders>
            <w:shd w:val="clear" w:color="000000" w:fill="FFFFFF"/>
            <w:noWrap/>
            <w:vAlign w:val="center"/>
            <w:hideMark/>
          </w:tcPr>
          <w:p w14:paraId="22BC0237" w14:textId="4E603CA2" w:rsidR="00252CC9" w:rsidRPr="00252CC9" w:rsidRDefault="009565FB" w:rsidP="00252C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52CC9" w:rsidRPr="00252CC9">
              <w:rPr>
                <w:rFonts w:ascii="Arial" w:hAnsi="Arial" w:cs="Arial"/>
                <w:color w:val="000000"/>
                <w:sz w:val="16"/>
                <w:szCs w:val="16"/>
              </w:rPr>
              <w:t>211,497</w:t>
            </w:r>
          </w:p>
        </w:tc>
        <w:tc>
          <w:tcPr>
            <w:tcW w:w="520" w:type="pct"/>
            <w:tcBorders>
              <w:top w:val="nil"/>
              <w:left w:val="nil"/>
              <w:bottom w:val="nil"/>
              <w:right w:val="nil"/>
            </w:tcBorders>
            <w:shd w:val="clear" w:color="000000" w:fill="E6F2FF"/>
            <w:noWrap/>
            <w:vAlign w:val="center"/>
            <w:hideMark/>
          </w:tcPr>
          <w:p w14:paraId="21ADBD24" w14:textId="56167EC3" w:rsidR="00252CC9" w:rsidRPr="00252CC9" w:rsidRDefault="009565FB" w:rsidP="00252C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52CC9" w:rsidRPr="00252CC9">
              <w:rPr>
                <w:rFonts w:ascii="Arial" w:hAnsi="Arial" w:cs="Arial"/>
                <w:color w:val="000000"/>
                <w:sz w:val="16"/>
                <w:szCs w:val="16"/>
              </w:rPr>
              <w:t>228,249</w:t>
            </w:r>
          </w:p>
        </w:tc>
        <w:tc>
          <w:tcPr>
            <w:tcW w:w="520" w:type="pct"/>
            <w:tcBorders>
              <w:top w:val="nil"/>
              <w:left w:val="nil"/>
              <w:bottom w:val="nil"/>
              <w:right w:val="nil"/>
            </w:tcBorders>
            <w:shd w:val="clear" w:color="000000" w:fill="FFFFFF"/>
            <w:noWrap/>
            <w:vAlign w:val="center"/>
            <w:hideMark/>
          </w:tcPr>
          <w:p w14:paraId="213DDAA8" w14:textId="6EEC844F" w:rsidR="00252CC9" w:rsidRPr="00252CC9" w:rsidRDefault="009565FB" w:rsidP="00252C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52CC9" w:rsidRPr="00252CC9">
              <w:rPr>
                <w:rFonts w:ascii="Arial" w:hAnsi="Arial" w:cs="Arial"/>
                <w:color w:val="000000"/>
                <w:sz w:val="16"/>
                <w:szCs w:val="16"/>
              </w:rPr>
              <w:t>232,037</w:t>
            </w:r>
          </w:p>
        </w:tc>
        <w:tc>
          <w:tcPr>
            <w:tcW w:w="520" w:type="pct"/>
            <w:tcBorders>
              <w:top w:val="nil"/>
              <w:left w:val="nil"/>
              <w:bottom w:val="nil"/>
              <w:right w:val="nil"/>
            </w:tcBorders>
            <w:shd w:val="clear" w:color="000000" w:fill="FFFFFF"/>
            <w:noWrap/>
            <w:vAlign w:val="center"/>
            <w:hideMark/>
          </w:tcPr>
          <w:p w14:paraId="5CFA2AEF" w14:textId="51B3ED99" w:rsidR="00252CC9" w:rsidRPr="00252CC9" w:rsidRDefault="009565FB" w:rsidP="00252C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52CC9" w:rsidRPr="00252CC9">
              <w:rPr>
                <w:rFonts w:ascii="Arial" w:hAnsi="Arial" w:cs="Arial"/>
                <w:color w:val="000000"/>
                <w:sz w:val="16"/>
                <w:szCs w:val="16"/>
              </w:rPr>
              <w:t>243,396</w:t>
            </w:r>
          </w:p>
        </w:tc>
        <w:tc>
          <w:tcPr>
            <w:tcW w:w="520" w:type="pct"/>
            <w:tcBorders>
              <w:top w:val="nil"/>
              <w:left w:val="nil"/>
              <w:bottom w:val="nil"/>
              <w:right w:val="nil"/>
            </w:tcBorders>
            <w:shd w:val="clear" w:color="000000" w:fill="FFFFFF"/>
            <w:noWrap/>
            <w:vAlign w:val="center"/>
            <w:hideMark/>
          </w:tcPr>
          <w:p w14:paraId="044DECBE" w14:textId="18097F36" w:rsidR="00252CC9" w:rsidRPr="00252CC9" w:rsidRDefault="009565FB" w:rsidP="00252C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52CC9" w:rsidRPr="00252CC9">
              <w:rPr>
                <w:rFonts w:ascii="Arial" w:hAnsi="Arial" w:cs="Arial"/>
                <w:color w:val="000000"/>
                <w:sz w:val="16"/>
                <w:szCs w:val="16"/>
              </w:rPr>
              <w:t>257,110</w:t>
            </w:r>
          </w:p>
        </w:tc>
      </w:tr>
      <w:tr w:rsidR="00252CC9" w:rsidRPr="00252CC9" w14:paraId="5832F123" w14:textId="77777777" w:rsidTr="00252CC9">
        <w:trPr>
          <w:trHeight w:hRule="exact" w:val="226"/>
        </w:trPr>
        <w:tc>
          <w:tcPr>
            <w:tcW w:w="2397" w:type="pct"/>
            <w:tcBorders>
              <w:top w:val="nil"/>
              <w:left w:val="nil"/>
              <w:bottom w:val="nil"/>
              <w:right w:val="nil"/>
            </w:tcBorders>
            <w:shd w:val="clear" w:color="000000" w:fill="FFFFFF"/>
            <w:noWrap/>
            <w:vAlign w:val="center"/>
            <w:hideMark/>
          </w:tcPr>
          <w:p w14:paraId="11D94A3F" w14:textId="77777777" w:rsidR="00252CC9" w:rsidRPr="00252CC9" w:rsidRDefault="00252CC9" w:rsidP="00252CC9">
            <w:pPr>
              <w:spacing w:before="0" w:after="0" w:line="240" w:lineRule="auto"/>
              <w:rPr>
                <w:rFonts w:ascii="Arial" w:hAnsi="Arial" w:cs="Arial"/>
                <w:color w:val="000000"/>
                <w:sz w:val="16"/>
                <w:szCs w:val="16"/>
              </w:rPr>
            </w:pPr>
            <w:r w:rsidRPr="00252CC9">
              <w:rPr>
                <w:rFonts w:ascii="Arial" w:hAnsi="Arial" w:cs="Arial"/>
                <w:color w:val="000000"/>
                <w:sz w:val="16"/>
                <w:szCs w:val="16"/>
              </w:rPr>
              <w:t>Grants and subsidies paid</w:t>
            </w:r>
          </w:p>
        </w:tc>
        <w:tc>
          <w:tcPr>
            <w:tcW w:w="521" w:type="pct"/>
            <w:tcBorders>
              <w:top w:val="nil"/>
              <w:left w:val="nil"/>
              <w:bottom w:val="nil"/>
              <w:right w:val="nil"/>
            </w:tcBorders>
            <w:shd w:val="clear" w:color="000000" w:fill="FFFFFF"/>
            <w:noWrap/>
            <w:vAlign w:val="center"/>
            <w:hideMark/>
          </w:tcPr>
          <w:p w14:paraId="5801FB1F" w14:textId="2C50D0DF" w:rsidR="00252CC9" w:rsidRPr="00252CC9" w:rsidRDefault="009565FB" w:rsidP="00252C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52CC9" w:rsidRPr="00252CC9">
              <w:rPr>
                <w:rFonts w:ascii="Arial" w:hAnsi="Arial" w:cs="Arial"/>
                <w:color w:val="000000"/>
                <w:sz w:val="16"/>
                <w:szCs w:val="16"/>
              </w:rPr>
              <w:t>251,076</w:t>
            </w:r>
          </w:p>
        </w:tc>
        <w:tc>
          <w:tcPr>
            <w:tcW w:w="520" w:type="pct"/>
            <w:tcBorders>
              <w:top w:val="nil"/>
              <w:left w:val="nil"/>
              <w:bottom w:val="nil"/>
              <w:right w:val="nil"/>
            </w:tcBorders>
            <w:shd w:val="clear" w:color="000000" w:fill="E6F2FF"/>
            <w:noWrap/>
            <w:vAlign w:val="center"/>
            <w:hideMark/>
          </w:tcPr>
          <w:p w14:paraId="5F0BC2DB" w14:textId="7EA73A66" w:rsidR="00252CC9" w:rsidRPr="00252CC9" w:rsidRDefault="009565FB" w:rsidP="00252C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52CC9" w:rsidRPr="00252CC9">
              <w:rPr>
                <w:rFonts w:ascii="Arial" w:hAnsi="Arial" w:cs="Arial"/>
                <w:color w:val="000000"/>
                <w:sz w:val="16"/>
                <w:szCs w:val="16"/>
              </w:rPr>
              <w:t>266,505</w:t>
            </w:r>
          </w:p>
        </w:tc>
        <w:tc>
          <w:tcPr>
            <w:tcW w:w="520" w:type="pct"/>
            <w:tcBorders>
              <w:top w:val="nil"/>
              <w:left w:val="nil"/>
              <w:bottom w:val="nil"/>
              <w:right w:val="nil"/>
            </w:tcBorders>
            <w:shd w:val="clear" w:color="000000" w:fill="FFFFFF"/>
            <w:noWrap/>
            <w:vAlign w:val="center"/>
            <w:hideMark/>
          </w:tcPr>
          <w:p w14:paraId="613F294B" w14:textId="521E5E12" w:rsidR="00252CC9" w:rsidRPr="00252CC9" w:rsidRDefault="009565FB" w:rsidP="00252C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52CC9" w:rsidRPr="00252CC9">
              <w:rPr>
                <w:rFonts w:ascii="Arial" w:hAnsi="Arial" w:cs="Arial"/>
                <w:color w:val="000000"/>
                <w:sz w:val="16"/>
                <w:szCs w:val="16"/>
              </w:rPr>
              <w:t>275,702</w:t>
            </w:r>
          </w:p>
        </w:tc>
        <w:tc>
          <w:tcPr>
            <w:tcW w:w="520" w:type="pct"/>
            <w:tcBorders>
              <w:top w:val="nil"/>
              <w:left w:val="nil"/>
              <w:bottom w:val="nil"/>
              <w:right w:val="nil"/>
            </w:tcBorders>
            <w:shd w:val="clear" w:color="000000" w:fill="FFFFFF"/>
            <w:noWrap/>
            <w:vAlign w:val="center"/>
            <w:hideMark/>
          </w:tcPr>
          <w:p w14:paraId="4F200500" w14:textId="471475E9" w:rsidR="00252CC9" w:rsidRPr="00252CC9" w:rsidRDefault="009565FB" w:rsidP="00252C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52CC9" w:rsidRPr="00252CC9">
              <w:rPr>
                <w:rFonts w:ascii="Arial" w:hAnsi="Arial" w:cs="Arial"/>
                <w:color w:val="000000"/>
                <w:sz w:val="16"/>
                <w:szCs w:val="16"/>
              </w:rPr>
              <w:t>277,940</w:t>
            </w:r>
          </w:p>
        </w:tc>
        <w:tc>
          <w:tcPr>
            <w:tcW w:w="520" w:type="pct"/>
            <w:tcBorders>
              <w:top w:val="nil"/>
              <w:left w:val="nil"/>
              <w:bottom w:val="nil"/>
              <w:right w:val="nil"/>
            </w:tcBorders>
            <w:shd w:val="clear" w:color="000000" w:fill="FFFFFF"/>
            <w:noWrap/>
            <w:vAlign w:val="center"/>
            <w:hideMark/>
          </w:tcPr>
          <w:p w14:paraId="1A6CBA47" w14:textId="445096C2" w:rsidR="00252CC9" w:rsidRPr="00252CC9" w:rsidRDefault="009565FB" w:rsidP="00252C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52CC9" w:rsidRPr="00252CC9">
              <w:rPr>
                <w:rFonts w:ascii="Arial" w:hAnsi="Arial" w:cs="Arial"/>
                <w:color w:val="000000"/>
                <w:sz w:val="16"/>
                <w:szCs w:val="16"/>
              </w:rPr>
              <w:t>289,752</w:t>
            </w:r>
          </w:p>
        </w:tc>
      </w:tr>
      <w:tr w:rsidR="00252CC9" w:rsidRPr="00252CC9" w14:paraId="450787FE" w14:textId="77777777" w:rsidTr="00252CC9">
        <w:trPr>
          <w:trHeight w:hRule="exact" w:val="226"/>
        </w:trPr>
        <w:tc>
          <w:tcPr>
            <w:tcW w:w="2397" w:type="pct"/>
            <w:tcBorders>
              <w:top w:val="nil"/>
              <w:left w:val="nil"/>
              <w:bottom w:val="nil"/>
              <w:right w:val="nil"/>
            </w:tcBorders>
            <w:shd w:val="clear" w:color="000000" w:fill="FFFFFF"/>
            <w:noWrap/>
            <w:vAlign w:val="center"/>
            <w:hideMark/>
          </w:tcPr>
          <w:p w14:paraId="3559A029" w14:textId="77777777" w:rsidR="00252CC9" w:rsidRPr="00252CC9" w:rsidRDefault="00252CC9" w:rsidP="00252CC9">
            <w:pPr>
              <w:spacing w:before="0" w:after="0" w:line="240" w:lineRule="auto"/>
              <w:rPr>
                <w:rFonts w:ascii="Arial" w:hAnsi="Arial" w:cs="Arial"/>
                <w:color w:val="000000"/>
                <w:sz w:val="16"/>
                <w:szCs w:val="16"/>
              </w:rPr>
            </w:pPr>
            <w:r w:rsidRPr="00252CC9">
              <w:rPr>
                <w:rFonts w:ascii="Arial" w:hAnsi="Arial" w:cs="Arial"/>
                <w:color w:val="000000"/>
                <w:sz w:val="16"/>
                <w:szCs w:val="16"/>
              </w:rPr>
              <w:t>Interest paid</w:t>
            </w:r>
          </w:p>
        </w:tc>
        <w:tc>
          <w:tcPr>
            <w:tcW w:w="521" w:type="pct"/>
            <w:tcBorders>
              <w:top w:val="nil"/>
              <w:left w:val="nil"/>
              <w:bottom w:val="nil"/>
              <w:right w:val="nil"/>
            </w:tcBorders>
            <w:shd w:val="clear" w:color="000000" w:fill="FFFFFF"/>
            <w:noWrap/>
            <w:vAlign w:val="center"/>
            <w:hideMark/>
          </w:tcPr>
          <w:p w14:paraId="4A621392" w14:textId="3D12061A" w:rsidR="00252CC9" w:rsidRPr="00252CC9" w:rsidRDefault="009565FB" w:rsidP="00252C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52CC9" w:rsidRPr="00252CC9">
              <w:rPr>
                <w:rFonts w:ascii="Arial" w:hAnsi="Arial" w:cs="Arial"/>
                <w:color w:val="000000"/>
                <w:sz w:val="16"/>
                <w:szCs w:val="16"/>
              </w:rPr>
              <w:t>24,413</w:t>
            </w:r>
          </w:p>
        </w:tc>
        <w:tc>
          <w:tcPr>
            <w:tcW w:w="520" w:type="pct"/>
            <w:tcBorders>
              <w:top w:val="nil"/>
              <w:left w:val="nil"/>
              <w:bottom w:val="nil"/>
              <w:right w:val="nil"/>
            </w:tcBorders>
            <w:shd w:val="clear" w:color="000000" w:fill="E6F2FF"/>
            <w:noWrap/>
            <w:vAlign w:val="center"/>
            <w:hideMark/>
          </w:tcPr>
          <w:p w14:paraId="2F95973D" w14:textId="24F13FAA" w:rsidR="00252CC9" w:rsidRPr="00252CC9" w:rsidRDefault="009565FB" w:rsidP="00252C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52CC9" w:rsidRPr="00252CC9">
              <w:rPr>
                <w:rFonts w:ascii="Arial" w:hAnsi="Arial" w:cs="Arial"/>
                <w:color w:val="000000"/>
                <w:sz w:val="16"/>
                <w:szCs w:val="16"/>
              </w:rPr>
              <w:t>27,885</w:t>
            </w:r>
          </w:p>
        </w:tc>
        <w:tc>
          <w:tcPr>
            <w:tcW w:w="520" w:type="pct"/>
            <w:tcBorders>
              <w:top w:val="nil"/>
              <w:left w:val="nil"/>
              <w:bottom w:val="nil"/>
              <w:right w:val="nil"/>
            </w:tcBorders>
            <w:shd w:val="clear" w:color="000000" w:fill="FFFFFF"/>
            <w:noWrap/>
            <w:vAlign w:val="center"/>
            <w:hideMark/>
          </w:tcPr>
          <w:p w14:paraId="18D7D8C7" w14:textId="422D8CD9" w:rsidR="00252CC9" w:rsidRPr="00252CC9" w:rsidRDefault="009565FB" w:rsidP="00252C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52CC9" w:rsidRPr="00252CC9">
              <w:rPr>
                <w:rFonts w:ascii="Arial" w:hAnsi="Arial" w:cs="Arial"/>
                <w:color w:val="000000"/>
                <w:sz w:val="16"/>
                <w:szCs w:val="16"/>
              </w:rPr>
              <w:t>30,159</w:t>
            </w:r>
          </w:p>
        </w:tc>
        <w:tc>
          <w:tcPr>
            <w:tcW w:w="520" w:type="pct"/>
            <w:tcBorders>
              <w:top w:val="nil"/>
              <w:left w:val="nil"/>
              <w:bottom w:val="nil"/>
              <w:right w:val="nil"/>
            </w:tcBorders>
            <w:shd w:val="clear" w:color="000000" w:fill="FFFFFF"/>
            <w:noWrap/>
            <w:vAlign w:val="center"/>
            <w:hideMark/>
          </w:tcPr>
          <w:p w14:paraId="2BA40710" w14:textId="3DF189F9" w:rsidR="00252CC9" w:rsidRPr="00252CC9" w:rsidRDefault="009565FB" w:rsidP="00252C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52CC9" w:rsidRPr="00252CC9">
              <w:rPr>
                <w:rFonts w:ascii="Arial" w:hAnsi="Arial" w:cs="Arial"/>
                <w:color w:val="000000"/>
                <w:sz w:val="16"/>
                <w:szCs w:val="16"/>
              </w:rPr>
              <w:t>36,724</w:t>
            </w:r>
          </w:p>
        </w:tc>
        <w:tc>
          <w:tcPr>
            <w:tcW w:w="520" w:type="pct"/>
            <w:tcBorders>
              <w:top w:val="nil"/>
              <w:left w:val="nil"/>
              <w:bottom w:val="nil"/>
              <w:right w:val="nil"/>
            </w:tcBorders>
            <w:shd w:val="clear" w:color="000000" w:fill="FFFFFF"/>
            <w:noWrap/>
            <w:vAlign w:val="center"/>
            <w:hideMark/>
          </w:tcPr>
          <w:p w14:paraId="4EAFB034" w14:textId="16F8AF15" w:rsidR="00252CC9" w:rsidRPr="00252CC9" w:rsidRDefault="009565FB" w:rsidP="00252C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52CC9" w:rsidRPr="00252CC9">
              <w:rPr>
                <w:rFonts w:ascii="Arial" w:hAnsi="Arial" w:cs="Arial"/>
                <w:color w:val="000000"/>
                <w:sz w:val="16"/>
                <w:szCs w:val="16"/>
              </w:rPr>
              <w:t>38,224</w:t>
            </w:r>
          </w:p>
        </w:tc>
      </w:tr>
      <w:tr w:rsidR="00252CC9" w:rsidRPr="00252CC9" w14:paraId="528C40D1" w14:textId="77777777" w:rsidTr="00252CC9">
        <w:trPr>
          <w:trHeight w:hRule="exact" w:val="226"/>
        </w:trPr>
        <w:tc>
          <w:tcPr>
            <w:tcW w:w="2397" w:type="pct"/>
            <w:tcBorders>
              <w:top w:val="nil"/>
              <w:left w:val="nil"/>
              <w:bottom w:val="nil"/>
              <w:right w:val="nil"/>
            </w:tcBorders>
            <w:shd w:val="clear" w:color="000000" w:fill="FFFFFF"/>
            <w:noWrap/>
            <w:vAlign w:val="center"/>
            <w:hideMark/>
          </w:tcPr>
          <w:p w14:paraId="4CF8F197" w14:textId="77777777" w:rsidR="00252CC9" w:rsidRPr="00252CC9" w:rsidRDefault="00252CC9" w:rsidP="00252CC9">
            <w:pPr>
              <w:spacing w:before="0" w:after="0" w:line="240" w:lineRule="auto"/>
              <w:rPr>
                <w:rFonts w:ascii="Arial" w:hAnsi="Arial" w:cs="Arial"/>
                <w:color w:val="000000"/>
                <w:sz w:val="16"/>
                <w:szCs w:val="16"/>
              </w:rPr>
            </w:pPr>
            <w:r w:rsidRPr="00252CC9">
              <w:rPr>
                <w:rFonts w:ascii="Arial" w:hAnsi="Arial" w:cs="Arial"/>
                <w:color w:val="000000"/>
                <w:sz w:val="16"/>
                <w:szCs w:val="16"/>
              </w:rPr>
              <w:t>Personal benefit payments</w:t>
            </w:r>
          </w:p>
        </w:tc>
        <w:tc>
          <w:tcPr>
            <w:tcW w:w="521" w:type="pct"/>
            <w:tcBorders>
              <w:top w:val="nil"/>
              <w:left w:val="nil"/>
              <w:bottom w:val="nil"/>
              <w:right w:val="nil"/>
            </w:tcBorders>
            <w:shd w:val="clear" w:color="000000" w:fill="FFFFFF"/>
            <w:noWrap/>
            <w:vAlign w:val="center"/>
            <w:hideMark/>
          </w:tcPr>
          <w:p w14:paraId="0559114A" w14:textId="7EBF0AFE" w:rsidR="00252CC9" w:rsidRPr="00252CC9" w:rsidRDefault="009565FB" w:rsidP="00252C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52CC9" w:rsidRPr="00252CC9">
              <w:rPr>
                <w:rFonts w:ascii="Arial" w:hAnsi="Arial" w:cs="Arial"/>
                <w:color w:val="000000"/>
                <w:sz w:val="16"/>
                <w:szCs w:val="16"/>
              </w:rPr>
              <w:t>163,338</w:t>
            </w:r>
          </w:p>
        </w:tc>
        <w:tc>
          <w:tcPr>
            <w:tcW w:w="520" w:type="pct"/>
            <w:tcBorders>
              <w:top w:val="nil"/>
              <w:left w:val="nil"/>
              <w:bottom w:val="nil"/>
              <w:right w:val="nil"/>
            </w:tcBorders>
            <w:shd w:val="clear" w:color="000000" w:fill="E6F2FF"/>
            <w:noWrap/>
            <w:vAlign w:val="center"/>
            <w:hideMark/>
          </w:tcPr>
          <w:p w14:paraId="44F8F8C8" w14:textId="152D86EA" w:rsidR="00252CC9" w:rsidRPr="00252CC9" w:rsidRDefault="009565FB" w:rsidP="00252C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52CC9" w:rsidRPr="00252CC9">
              <w:rPr>
                <w:rFonts w:ascii="Arial" w:hAnsi="Arial" w:cs="Arial"/>
                <w:color w:val="000000"/>
                <w:sz w:val="16"/>
                <w:szCs w:val="16"/>
              </w:rPr>
              <w:t>169,456</w:t>
            </w:r>
          </w:p>
        </w:tc>
        <w:tc>
          <w:tcPr>
            <w:tcW w:w="520" w:type="pct"/>
            <w:tcBorders>
              <w:top w:val="nil"/>
              <w:left w:val="nil"/>
              <w:bottom w:val="nil"/>
              <w:right w:val="nil"/>
            </w:tcBorders>
            <w:shd w:val="clear" w:color="000000" w:fill="FFFFFF"/>
            <w:noWrap/>
            <w:vAlign w:val="center"/>
            <w:hideMark/>
          </w:tcPr>
          <w:p w14:paraId="1E6CF3A4" w14:textId="4C4EA46A" w:rsidR="00252CC9" w:rsidRPr="00252CC9" w:rsidRDefault="009565FB" w:rsidP="00252C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52CC9" w:rsidRPr="00252CC9">
              <w:rPr>
                <w:rFonts w:ascii="Arial" w:hAnsi="Arial" w:cs="Arial"/>
                <w:color w:val="000000"/>
                <w:sz w:val="16"/>
                <w:szCs w:val="16"/>
              </w:rPr>
              <w:t>179,384</w:t>
            </w:r>
          </w:p>
        </w:tc>
        <w:tc>
          <w:tcPr>
            <w:tcW w:w="520" w:type="pct"/>
            <w:tcBorders>
              <w:top w:val="nil"/>
              <w:left w:val="nil"/>
              <w:bottom w:val="nil"/>
              <w:right w:val="nil"/>
            </w:tcBorders>
            <w:shd w:val="clear" w:color="000000" w:fill="FFFFFF"/>
            <w:noWrap/>
            <w:vAlign w:val="center"/>
            <w:hideMark/>
          </w:tcPr>
          <w:p w14:paraId="54CB8C08" w14:textId="0FB7DBD0" w:rsidR="00252CC9" w:rsidRPr="00252CC9" w:rsidRDefault="009565FB" w:rsidP="00252C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52CC9" w:rsidRPr="00252CC9">
              <w:rPr>
                <w:rFonts w:ascii="Arial" w:hAnsi="Arial" w:cs="Arial"/>
                <w:color w:val="000000"/>
                <w:sz w:val="16"/>
                <w:szCs w:val="16"/>
              </w:rPr>
              <w:t>188,863</w:t>
            </w:r>
          </w:p>
        </w:tc>
        <w:tc>
          <w:tcPr>
            <w:tcW w:w="520" w:type="pct"/>
            <w:tcBorders>
              <w:top w:val="nil"/>
              <w:left w:val="nil"/>
              <w:bottom w:val="nil"/>
              <w:right w:val="nil"/>
            </w:tcBorders>
            <w:shd w:val="clear" w:color="000000" w:fill="FFFFFF"/>
            <w:noWrap/>
            <w:vAlign w:val="center"/>
            <w:hideMark/>
          </w:tcPr>
          <w:p w14:paraId="1FC7E440" w14:textId="7969AF32" w:rsidR="00252CC9" w:rsidRPr="00252CC9" w:rsidRDefault="009565FB" w:rsidP="00252C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52CC9" w:rsidRPr="00252CC9">
              <w:rPr>
                <w:rFonts w:ascii="Arial" w:hAnsi="Arial" w:cs="Arial"/>
                <w:color w:val="000000"/>
                <w:sz w:val="16"/>
                <w:szCs w:val="16"/>
              </w:rPr>
              <w:t>202,778</w:t>
            </w:r>
          </w:p>
        </w:tc>
      </w:tr>
      <w:tr w:rsidR="00252CC9" w:rsidRPr="00252CC9" w14:paraId="6CC670AC" w14:textId="77777777" w:rsidTr="00252CC9">
        <w:trPr>
          <w:trHeight w:hRule="exact" w:val="226"/>
        </w:trPr>
        <w:tc>
          <w:tcPr>
            <w:tcW w:w="2397" w:type="pct"/>
            <w:tcBorders>
              <w:top w:val="nil"/>
              <w:left w:val="nil"/>
              <w:bottom w:val="nil"/>
              <w:right w:val="nil"/>
            </w:tcBorders>
            <w:shd w:val="clear" w:color="000000" w:fill="FFFFFF"/>
            <w:noWrap/>
            <w:vAlign w:val="center"/>
            <w:hideMark/>
          </w:tcPr>
          <w:p w14:paraId="699F7C66" w14:textId="77777777" w:rsidR="00252CC9" w:rsidRPr="00252CC9" w:rsidRDefault="00252CC9" w:rsidP="00252CC9">
            <w:pPr>
              <w:spacing w:before="0" w:after="0" w:line="240" w:lineRule="auto"/>
              <w:rPr>
                <w:rFonts w:ascii="Arial" w:hAnsi="Arial" w:cs="Arial"/>
                <w:color w:val="000000"/>
                <w:sz w:val="16"/>
                <w:szCs w:val="16"/>
              </w:rPr>
            </w:pPr>
            <w:r w:rsidRPr="00252CC9">
              <w:rPr>
                <w:rFonts w:ascii="Arial" w:hAnsi="Arial" w:cs="Arial"/>
                <w:color w:val="000000"/>
                <w:sz w:val="16"/>
                <w:szCs w:val="16"/>
              </w:rPr>
              <w:t>Other payments(b)</w:t>
            </w:r>
          </w:p>
        </w:tc>
        <w:tc>
          <w:tcPr>
            <w:tcW w:w="521" w:type="pct"/>
            <w:tcBorders>
              <w:top w:val="nil"/>
              <w:left w:val="nil"/>
              <w:bottom w:val="nil"/>
              <w:right w:val="nil"/>
            </w:tcBorders>
            <w:shd w:val="clear" w:color="000000" w:fill="FFFFFF"/>
            <w:noWrap/>
            <w:vAlign w:val="center"/>
            <w:hideMark/>
          </w:tcPr>
          <w:p w14:paraId="2674332B" w14:textId="6468D7C2" w:rsidR="00252CC9" w:rsidRPr="00252CC9" w:rsidRDefault="009565FB" w:rsidP="00252C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52CC9" w:rsidRPr="00252CC9">
              <w:rPr>
                <w:rFonts w:ascii="Arial" w:hAnsi="Arial" w:cs="Arial"/>
                <w:color w:val="000000"/>
                <w:sz w:val="16"/>
                <w:szCs w:val="16"/>
              </w:rPr>
              <w:t>11,821</w:t>
            </w:r>
          </w:p>
        </w:tc>
        <w:tc>
          <w:tcPr>
            <w:tcW w:w="520" w:type="pct"/>
            <w:tcBorders>
              <w:top w:val="nil"/>
              <w:left w:val="nil"/>
              <w:bottom w:val="nil"/>
              <w:right w:val="nil"/>
            </w:tcBorders>
            <w:shd w:val="clear" w:color="000000" w:fill="E6F2FF"/>
            <w:noWrap/>
            <w:vAlign w:val="center"/>
            <w:hideMark/>
          </w:tcPr>
          <w:p w14:paraId="52DBB17E" w14:textId="59D48FAC" w:rsidR="00252CC9" w:rsidRPr="00252CC9" w:rsidRDefault="009565FB" w:rsidP="00252C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52CC9" w:rsidRPr="00252CC9">
              <w:rPr>
                <w:rFonts w:ascii="Arial" w:hAnsi="Arial" w:cs="Arial"/>
                <w:color w:val="000000"/>
                <w:sz w:val="16"/>
                <w:szCs w:val="16"/>
              </w:rPr>
              <w:t>13,740</w:t>
            </w:r>
          </w:p>
        </w:tc>
        <w:tc>
          <w:tcPr>
            <w:tcW w:w="520" w:type="pct"/>
            <w:tcBorders>
              <w:top w:val="nil"/>
              <w:left w:val="nil"/>
              <w:bottom w:val="nil"/>
              <w:right w:val="nil"/>
            </w:tcBorders>
            <w:shd w:val="clear" w:color="000000" w:fill="FFFFFF"/>
            <w:noWrap/>
            <w:vAlign w:val="center"/>
            <w:hideMark/>
          </w:tcPr>
          <w:p w14:paraId="51350371" w14:textId="5C5571EF" w:rsidR="00252CC9" w:rsidRPr="00252CC9" w:rsidRDefault="009565FB" w:rsidP="00252C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52CC9" w:rsidRPr="00252CC9">
              <w:rPr>
                <w:rFonts w:ascii="Arial" w:hAnsi="Arial" w:cs="Arial"/>
                <w:color w:val="000000"/>
                <w:sz w:val="16"/>
                <w:szCs w:val="16"/>
              </w:rPr>
              <w:t>11,047</w:t>
            </w:r>
          </w:p>
        </w:tc>
        <w:tc>
          <w:tcPr>
            <w:tcW w:w="520" w:type="pct"/>
            <w:tcBorders>
              <w:top w:val="nil"/>
              <w:left w:val="nil"/>
              <w:bottom w:val="nil"/>
              <w:right w:val="nil"/>
            </w:tcBorders>
            <w:shd w:val="clear" w:color="000000" w:fill="FFFFFF"/>
            <w:noWrap/>
            <w:vAlign w:val="center"/>
            <w:hideMark/>
          </w:tcPr>
          <w:p w14:paraId="79D1E9A1" w14:textId="176D681D" w:rsidR="00252CC9" w:rsidRPr="00252CC9" w:rsidRDefault="009565FB" w:rsidP="00252C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52CC9" w:rsidRPr="00252CC9">
              <w:rPr>
                <w:rFonts w:ascii="Arial" w:hAnsi="Arial" w:cs="Arial"/>
                <w:color w:val="000000"/>
                <w:sz w:val="16"/>
                <w:szCs w:val="16"/>
              </w:rPr>
              <w:t>11,302</w:t>
            </w:r>
          </w:p>
        </w:tc>
        <w:tc>
          <w:tcPr>
            <w:tcW w:w="520" w:type="pct"/>
            <w:tcBorders>
              <w:top w:val="nil"/>
              <w:left w:val="nil"/>
              <w:bottom w:val="nil"/>
              <w:right w:val="nil"/>
            </w:tcBorders>
            <w:shd w:val="clear" w:color="000000" w:fill="FFFFFF"/>
            <w:noWrap/>
            <w:vAlign w:val="center"/>
            <w:hideMark/>
          </w:tcPr>
          <w:p w14:paraId="04FCAEB1" w14:textId="3CEB8F49" w:rsidR="00252CC9" w:rsidRPr="00252CC9" w:rsidRDefault="009565FB" w:rsidP="00252C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52CC9" w:rsidRPr="00252CC9">
              <w:rPr>
                <w:rFonts w:ascii="Arial" w:hAnsi="Arial" w:cs="Arial"/>
                <w:color w:val="000000"/>
                <w:sz w:val="16"/>
                <w:szCs w:val="16"/>
              </w:rPr>
              <w:t>11,620</w:t>
            </w:r>
          </w:p>
        </w:tc>
      </w:tr>
      <w:tr w:rsidR="00252CC9" w:rsidRPr="00252CC9" w14:paraId="5ABE629E" w14:textId="77777777" w:rsidTr="00252CC9">
        <w:trPr>
          <w:trHeight w:hRule="exact" w:val="226"/>
        </w:trPr>
        <w:tc>
          <w:tcPr>
            <w:tcW w:w="2397" w:type="pct"/>
            <w:tcBorders>
              <w:top w:val="nil"/>
              <w:left w:val="nil"/>
              <w:bottom w:val="nil"/>
              <w:right w:val="nil"/>
            </w:tcBorders>
            <w:shd w:val="clear" w:color="000000" w:fill="FFFFFF"/>
            <w:noWrap/>
            <w:vAlign w:val="center"/>
            <w:hideMark/>
          </w:tcPr>
          <w:p w14:paraId="13DD756A" w14:textId="77777777" w:rsidR="00252CC9" w:rsidRPr="00252CC9" w:rsidRDefault="00252CC9" w:rsidP="00252CC9">
            <w:pPr>
              <w:spacing w:before="0" w:after="0" w:line="240" w:lineRule="auto"/>
              <w:rPr>
                <w:rFonts w:ascii="Arial" w:hAnsi="Arial" w:cs="Arial"/>
                <w:b/>
                <w:bCs/>
                <w:color w:val="000000"/>
                <w:sz w:val="16"/>
                <w:szCs w:val="16"/>
              </w:rPr>
            </w:pPr>
            <w:r w:rsidRPr="00252CC9">
              <w:rPr>
                <w:rFonts w:ascii="Arial" w:hAnsi="Arial" w:cs="Arial"/>
                <w:b/>
                <w:bCs/>
                <w:color w:val="000000"/>
                <w:sz w:val="16"/>
                <w:szCs w:val="16"/>
              </w:rPr>
              <w:t>Total operating payments</w:t>
            </w:r>
          </w:p>
        </w:tc>
        <w:tc>
          <w:tcPr>
            <w:tcW w:w="521" w:type="pct"/>
            <w:tcBorders>
              <w:top w:val="nil"/>
              <w:left w:val="nil"/>
              <w:bottom w:val="nil"/>
              <w:right w:val="nil"/>
            </w:tcBorders>
            <w:shd w:val="clear" w:color="000000" w:fill="FFFFFF"/>
            <w:noWrap/>
            <w:vAlign w:val="center"/>
            <w:hideMark/>
          </w:tcPr>
          <w:p w14:paraId="31EE31F5" w14:textId="68416F9A" w:rsidR="00252CC9" w:rsidRPr="00252CC9" w:rsidRDefault="009565FB" w:rsidP="00252CC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52CC9" w:rsidRPr="00252CC9">
              <w:rPr>
                <w:rFonts w:ascii="Arial" w:hAnsi="Arial" w:cs="Arial"/>
                <w:b/>
                <w:bCs/>
                <w:color w:val="000000"/>
                <w:sz w:val="16"/>
                <w:szCs w:val="16"/>
              </w:rPr>
              <w:t>709,022</w:t>
            </w:r>
          </w:p>
        </w:tc>
        <w:tc>
          <w:tcPr>
            <w:tcW w:w="520" w:type="pct"/>
            <w:tcBorders>
              <w:top w:val="nil"/>
              <w:left w:val="nil"/>
              <w:bottom w:val="nil"/>
              <w:right w:val="nil"/>
            </w:tcBorders>
            <w:shd w:val="clear" w:color="000000" w:fill="E6F2FF"/>
            <w:noWrap/>
            <w:vAlign w:val="center"/>
            <w:hideMark/>
          </w:tcPr>
          <w:p w14:paraId="19FF64AA" w14:textId="4AE0EC5A" w:rsidR="00252CC9" w:rsidRPr="00252CC9" w:rsidRDefault="009565FB" w:rsidP="00252CC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52CC9" w:rsidRPr="00252CC9">
              <w:rPr>
                <w:rFonts w:ascii="Arial" w:hAnsi="Arial" w:cs="Arial"/>
                <w:b/>
                <w:bCs/>
                <w:color w:val="000000"/>
                <w:sz w:val="16"/>
                <w:szCs w:val="16"/>
              </w:rPr>
              <w:t>754,733</w:t>
            </w:r>
          </w:p>
        </w:tc>
        <w:tc>
          <w:tcPr>
            <w:tcW w:w="520" w:type="pct"/>
            <w:tcBorders>
              <w:top w:val="nil"/>
              <w:left w:val="nil"/>
              <w:bottom w:val="nil"/>
              <w:right w:val="nil"/>
            </w:tcBorders>
            <w:shd w:val="clear" w:color="000000" w:fill="FFFFFF"/>
            <w:noWrap/>
            <w:vAlign w:val="center"/>
            <w:hideMark/>
          </w:tcPr>
          <w:p w14:paraId="75C58D5E" w14:textId="48299081" w:rsidR="00252CC9" w:rsidRPr="00252CC9" w:rsidRDefault="009565FB" w:rsidP="00252CC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52CC9" w:rsidRPr="00252CC9">
              <w:rPr>
                <w:rFonts w:ascii="Arial" w:hAnsi="Arial" w:cs="Arial"/>
                <w:b/>
                <w:bCs/>
                <w:color w:val="000000"/>
                <w:sz w:val="16"/>
                <w:szCs w:val="16"/>
              </w:rPr>
              <w:t>777,204</w:t>
            </w:r>
          </w:p>
        </w:tc>
        <w:tc>
          <w:tcPr>
            <w:tcW w:w="520" w:type="pct"/>
            <w:tcBorders>
              <w:top w:val="nil"/>
              <w:left w:val="nil"/>
              <w:bottom w:val="nil"/>
              <w:right w:val="nil"/>
            </w:tcBorders>
            <w:shd w:val="clear" w:color="000000" w:fill="FFFFFF"/>
            <w:noWrap/>
            <w:vAlign w:val="center"/>
            <w:hideMark/>
          </w:tcPr>
          <w:p w14:paraId="36CD5785" w14:textId="03AFFBCD" w:rsidR="00252CC9" w:rsidRPr="00252CC9" w:rsidRDefault="009565FB" w:rsidP="00252CC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52CC9" w:rsidRPr="00252CC9">
              <w:rPr>
                <w:rFonts w:ascii="Arial" w:hAnsi="Arial" w:cs="Arial"/>
                <w:b/>
                <w:bCs/>
                <w:color w:val="000000"/>
                <w:sz w:val="16"/>
                <w:szCs w:val="16"/>
              </w:rPr>
              <w:t>808,688</w:t>
            </w:r>
          </w:p>
        </w:tc>
        <w:tc>
          <w:tcPr>
            <w:tcW w:w="520" w:type="pct"/>
            <w:tcBorders>
              <w:top w:val="nil"/>
              <w:left w:val="nil"/>
              <w:bottom w:val="nil"/>
              <w:right w:val="nil"/>
            </w:tcBorders>
            <w:shd w:val="clear" w:color="000000" w:fill="FFFFFF"/>
            <w:noWrap/>
            <w:vAlign w:val="center"/>
            <w:hideMark/>
          </w:tcPr>
          <w:p w14:paraId="7EA35344" w14:textId="01CA3429" w:rsidR="00252CC9" w:rsidRPr="00252CC9" w:rsidRDefault="009565FB" w:rsidP="00252CC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52CC9" w:rsidRPr="00252CC9">
              <w:rPr>
                <w:rFonts w:ascii="Arial" w:hAnsi="Arial" w:cs="Arial"/>
                <w:b/>
                <w:bCs/>
                <w:color w:val="000000"/>
                <w:sz w:val="16"/>
                <w:szCs w:val="16"/>
              </w:rPr>
              <w:t>850,998</w:t>
            </w:r>
          </w:p>
        </w:tc>
      </w:tr>
      <w:tr w:rsidR="00252CC9" w:rsidRPr="00252CC9" w14:paraId="089913C1" w14:textId="77777777" w:rsidTr="00252CC9">
        <w:trPr>
          <w:trHeight w:hRule="exact" w:val="60"/>
        </w:trPr>
        <w:tc>
          <w:tcPr>
            <w:tcW w:w="2397" w:type="pct"/>
            <w:tcBorders>
              <w:top w:val="nil"/>
              <w:left w:val="nil"/>
              <w:bottom w:val="nil"/>
              <w:right w:val="nil"/>
            </w:tcBorders>
            <w:shd w:val="clear" w:color="000000" w:fill="FFFFFF"/>
            <w:noWrap/>
            <w:vAlign w:val="center"/>
            <w:hideMark/>
          </w:tcPr>
          <w:p w14:paraId="54DA3E9C" w14:textId="77777777" w:rsidR="00252CC9" w:rsidRPr="00252CC9" w:rsidRDefault="00252CC9" w:rsidP="00252CC9">
            <w:pPr>
              <w:spacing w:before="0" w:after="0" w:line="240" w:lineRule="auto"/>
              <w:ind w:left="170"/>
              <w:rPr>
                <w:rFonts w:ascii="Arial" w:hAnsi="Arial" w:cs="Arial"/>
                <w:i/>
                <w:iCs/>
                <w:color w:val="000000"/>
                <w:sz w:val="16"/>
                <w:szCs w:val="16"/>
              </w:rPr>
            </w:pPr>
            <w:r w:rsidRPr="00252CC9">
              <w:rPr>
                <w:rFonts w:ascii="Arial" w:hAnsi="Arial" w:cs="Arial"/>
                <w:i/>
                <w:iCs/>
                <w:color w:val="000000"/>
                <w:sz w:val="16"/>
                <w:szCs w:val="16"/>
              </w:rPr>
              <w:t> </w:t>
            </w:r>
          </w:p>
        </w:tc>
        <w:tc>
          <w:tcPr>
            <w:tcW w:w="521" w:type="pct"/>
            <w:tcBorders>
              <w:top w:val="nil"/>
              <w:left w:val="nil"/>
              <w:bottom w:val="nil"/>
              <w:right w:val="nil"/>
            </w:tcBorders>
            <w:shd w:val="clear" w:color="000000" w:fill="FFFFFF"/>
            <w:noWrap/>
            <w:vAlign w:val="bottom"/>
            <w:hideMark/>
          </w:tcPr>
          <w:p w14:paraId="53A0C023"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E6F2FF"/>
            <w:noWrap/>
            <w:vAlign w:val="bottom"/>
            <w:hideMark/>
          </w:tcPr>
          <w:p w14:paraId="58F7D3E8"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36895947"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4E32C525"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0CC1F9CE"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r>
      <w:tr w:rsidR="00252CC9" w:rsidRPr="00252CC9" w14:paraId="4F17435A" w14:textId="77777777" w:rsidTr="00252CC9">
        <w:trPr>
          <w:trHeight w:hRule="exact" w:val="226"/>
        </w:trPr>
        <w:tc>
          <w:tcPr>
            <w:tcW w:w="2397" w:type="pct"/>
            <w:tcBorders>
              <w:top w:val="nil"/>
              <w:left w:val="nil"/>
              <w:bottom w:val="nil"/>
              <w:right w:val="nil"/>
            </w:tcBorders>
            <w:shd w:val="clear" w:color="000000" w:fill="FFFFFF"/>
            <w:noWrap/>
            <w:vAlign w:val="center"/>
            <w:hideMark/>
          </w:tcPr>
          <w:p w14:paraId="73978443" w14:textId="77777777" w:rsidR="00252CC9" w:rsidRPr="00252CC9" w:rsidRDefault="00252CC9" w:rsidP="00252CC9">
            <w:pPr>
              <w:spacing w:before="0" w:after="0" w:line="240" w:lineRule="auto"/>
              <w:rPr>
                <w:rFonts w:ascii="Arial" w:hAnsi="Arial" w:cs="Arial"/>
                <w:b/>
                <w:bCs/>
                <w:color w:val="000000"/>
                <w:sz w:val="16"/>
                <w:szCs w:val="16"/>
              </w:rPr>
            </w:pPr>
            <w:r w:rsidRPr="00252CC9">
              <w:rPr>
                <w:rFonts w:ascii="Arial" w:hAnsi="Arial" w:cs="Arial"/>
                <w:b/>
                <w:bCs/>
                <w:color w:val="000000"/>
                <w:sz w:val="16"/>
                <w:szCs w:val="16"/>
              </w:rPr>
              <w:t>Net cash flows from operating activities</w:t>
            </w:r>
          </w:p>
        </w:tc>
        <w:tc>
          <w:tcPr>
            <w:tcW w:w="521" w:type="pct"/>
            <w:tcBorders>
              <w:top w:val="nil"/>
              <w:left w:val="nil"/>
              <w:bottom w:val="nil"/>
              <w:right w:val="nil"/>
            </w:tcBorders>
            <w:shd w:val="clear" w:color="000000" w:fill="FFFFFF"/>
            <w:noWrap/>
            <w:vAlign w:val="center"/>
            <w:hideMark/>
          </w:tcPr>
          <w:p w14:paraId="16BA048A" w14:textId="39FF109E" w:rsidR="00252CC9" w:rsidRPr="00252CC9" w:rsidRDefault="009565FB" w:rsidP="00252CC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52CC9" w:rsidRPr="00252CC9">
              <w:rPr>
                <w:rFonts w:ascii="Arial" w:hAnsi="Arial" w:cs="Arial"/>
                <w:b/>
                <w:bCs/>
                <w:color w:val="000000"/>
                <w:sz w:val="16"/>
                <w:szCs w:val="16"/>
              </w:rPr>
              <w:t>5,367</w:t>
            </w:r>
          </w:p>
        </w:tc>
        <w:tc>
          <w:tcPr>
            <w:tcW w:w="520" w:type="pct"/>
            <w:tcBorders>
              <w:top w:val="nil"/>
              <w:left w:val="nil"/>
              <w:bottom w:val="nil"/>
              <w:right w:val="nil"/>
            </w:tcBorders>
            <w:shd w:val="clear" w:color="000000" w:fill="E6F2FF"/>
            <w:noWrap/>
            <w:vAlign w:val="center"/>
            <w:hideMark/>
          </w:tcPr>
          <w:p w14:paraId="794CE1E5" w14:textId="2964C8C2" w:rsidR="00252CC9" w:rsidRPr="00252CC9" w:rsidRDefault="009565FB" w:rsidP="00252CC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52CC9" w:rsidRPr="00252CC9">
              <w:rPr>
                <w:rFonts w:ascii="Arial" w:hAnsi="Arial" w:cs="Arial"/>
                <w:b/>
                <w:bCs/>
                <w:color w:val="000000"/>
                <w:sz w:val="16"/>
                <w:szCs w:val="16"/>
              </w:rPr>
              <w:t>19,630</w:t>
            </w:r>
          </w:p>
        </w:tc>
        <w:tc>
          <w:tcPr>
            <w:tcW w:w="520" w:type="pct"/>
            <w:tcBorders>
              <w:top w:val="nil"/>
              <w:left w:val="nil"/>
              <w:bottom w:val="nil"/>
              <w:right w:val="nil"/>
            </w:tcBorders>
            <w:shd w:val="clear" w:color="000000" w:fill="FFFFFF"/>
            <w:noWrap/>
            <w:vAlign w:val="center"/>
            <w:hideMark/>
          </w:tcPr>
          <w:p w14:paraId="1582FE23" w14:textId="5158A247" w:rsidR="00252CC9" w:rsidRPr="00252CC9" w:rsidRDefault="009565FB" w:rsidP="00252CC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52CC9" w:rsidRPr="00252CC9">
              <w:rPr>
                <w:rFonts w:ascii="Arial" w:hAnsi="Arial" w:cs="Arial"/>
                <w:b/>
                <w:bCs/>
                <w:color w:val="000000"/>
                <w:sz w:val="16"/>
                <w:szCs w:val="16"/>
              </w:rPr>
              <w:t>11,270</w:t>
            </w:r>
          </w:p>
        </w:tc>
        <w:tc>
          <w:tcPr>
            <w:tcW w:w="520" w:type="pct"/>
            <w:tcBorders>
              <w:top w:val="nil"/>
              <w:left w:val="nil"/>
              <w:bottom w:val="nil"/>
              <w:right w:val="nil"/>
            </w:tcBorders>
            <w:shd w:val="clear" w:color="000000" w:fill="FFFFFF"/>
            <w:noWrap/>
            <w:vAlign w:val="center"/>
            <w:hideMark/>
          </w:tcPr>
          <w:p w14:paraId="5D5C4693" w14:textId="1EF62ACA" w:rsidR="00252CC9" w:rsidRPr="00252CC9" w:rsidRDefault="009565FB" w:rsidP="00252CC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52CC9" w:rsidRPr="00252CC9">
              <w:rPr>
                <w:rFonts w:ascii="Arial" w:hAnsi="Arial" w:cs="Arial"/>
                <w:b/>
                <w:bCs/>
                <w:color w:val="000000"/>
                <w:sz w:val="16"/>
                <w:szCs w:val="16"/>
              </w:rPr>
              <w:t>11,345</w:t>
            </w:r>
          </w:p>
        </w:tc>
        <w:tc>
          <w:tcPr>
            <w:tcW w:w="520" w:type="pct"/>
            <w:tcBorders>
              <w:top w:val="nil"/>
              <w:left w:val="nil"/>
              <w:bottom w:val="nil"/>
              <w:right w:val="nil"/>
            </w:tcBorders>
            <w:shd w:val="clear" w:color="000000" w:fill="FFFFFF"/>
            <w:noWrap/>
            <w:vAlign w:val="center"/>
            <w:hideMark/>
          </w:tcPr>
          <w:p w14:paraId="380C68A5" w14:textId="3DC031A3" w:rsidR="00252CC9" w:rsidRPr="00252CC9" w:rsidRDefault="009565FB" w:rsidP="00252CC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52CC9" w:rsidRPr="00252CC9">
              <w:rPr>
                <w:rFonts w:ascii="Arial" w:hAnsi="Arial" w:cs="Arial"/>
                <w:b/>
                <w:bCs/>
                <w:color w:val="000000"/>
                <w:sz w:val="16"/>
                <w:szCs w:val="16"/>
              </w:rPr>
              <w:t>10,194</w:t>
            </w:r>
          </w:p>
        </w:tc>
      </w:tr>
      <w:tr w:rsidR="00252CC9" w:rsidRPr="00252CC9" w14:paraId="507DA1C5" w14:textId="77777777" w:rsidTr="00252CC9">
        <w:trPr>
          <w:trHeight w:hRule="exact" w:val="60"/>
        </w:trPr>
        <w:tc>
          <w:tcPr>
            <w:tcW w:w="2397" w:type="pct"/>
            <w:tcBorders>
              <w:top w:val="nil"/>
              <w:left w:val="nil"/>
              <w:bottom w:val="nil"/>
              <w:right w:val="nil"/>
            </w:tcBorders>
            <w:shd w:val="clear" w:color="000000" w:fill="FFFFFF"/>
            <w:noWrap/>
            <w:vAlign w:val="center"/>
            <w:hideMark/>
          </w:tcPr>
          <w:p w14:paraId="4A7FC37D"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 </w:t>
            </w:r>
          </w:p>
        </w:tc>
        <w:tc>
          <w:tcPr>
            <w:tcW w:w="521" w:type="pct"/>
            <w:tcBorders>
              <w:top w:val="nil"/>
              <w:left w:val="nil"/>
              <w:bottom w:val="nil"/>
              <w:right w:val="nil"/>
            </w:tcBorders>
            <w:shd w:val="clear" w:color="000000" w:fill="FFFFFF"/>
            <w:noWrap/>
            <w:vAlign w:val="bottom"/>
            <w:hideMark/>
          </w:tcPr>
          <w:p w14:paraId="227B6C8D"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E6F2FF"/>
            <w:noWrap/>
            <w:vAlign w:val="bottom"/>
            <w:hideMark/>
          </w:tcPr>
          <w:p w14:paraId="74002467"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448172B0"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351999BD"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322BAC4C"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r>
      <w:tr w:rsidR="00252CC9" w:rsidRPr="00252CC9" w14:paraId="44452461" w14:textId="77777777" w:rsidTr="00252CC9">
        <w:trPr>
          <w:trHeight w:hRule="exact" w:val="226"/>
        </w:trPr>
        <w:tc>
          <w:tcPr>
            <w:tcW w:w="2397" w:type="pct"/>
            <w:tcBorders>
              <w:top w:val="nil"/>
              <w:left w:val="nil"/>
              <w:bottom w:val="nil"/>
              <w:right w:val="nil"/>
            </w:tcBorders>
            <w:shd w:val="clear" w:color="000000" w:fill="FFFFFF"/>
            <w:noWrap/>
            <w:vAlign w:val="center"/>
            <w:hideMark/>
          </w:tcPr>
          <w:p w14:paraId="7EB3EB50" w14:textId="77777777" w:rsidR="00252CC9" w:rsidRPr="00252CC9" w:rsidRDefault="00252CC9" w:rsidP="00252CC9">
            <w:pPr>
              <w:spacing w:before="0" w:after="0" w:line="240" w:lineRule="auto"/>
              <w:rPr>
                <w:rFonts w:ascii="Arial" w:hAnsi="Arial" w:cs="Arial"/>
                <w:b/>
                <w:bCs/>
                <w:color w:val="000000"/>
                <w:sz w:val="16"/>
                <w:szCs w:val="16"/>
              </w:rPr>
            </w:pPr>
            <w:r w:rsidRPr="00252CC9">
              <w:rPr>
                <w:rFonts w:ascii="Arial" w:hAnsi="Arial" w:cs="Arial"/>
                <w:b/>
                <w:bCs/>
                <w:color w:val="000000"/>
                <w:sz w:val="16"/>
                <w:szCs w:val="16"/>
              </w:rPr>
              <w:t>Cash flows from investments in</w:t>
            </w:r>
          </w:p>
        </w:tc>
        <w:tc>
          <w:tcPr>
            <w:tcW w:w="521" w:type="pct"/>
            <w:tcBorders>
              <w:top w:val="nil"/>
              <w:left w:val="nil"/>
              <w:bottom w:val="nil"/>
              <w:right w:val="nil"/>
            </w:tcBorders>
            <w:shd w:val="clear" w:color="000000" w:fill="FFFFFF"/>
            <w:noWrap/>
            <w:vAlign w:val="bottom"/>
            <w:hideMark/>
          </w:tcPr>
          <w:p w14:paraId="575759B7"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E6F2FF"/>
            <w:noWrap/>
            <w:vAlign w:val="bottom"/>
            <w:hideMark/>
          </w:tcPr>
          <w:p w14:paraId="4D19B2D9"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6DEF01DA"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0526EBEE"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4135B3F2"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r>
      <w:tr w:rsidR="00252CC9" w:rsidRPr="00252CC9" w14:paraId="78B23367" w14:textId="77777777" w:rsidTr="00252CC9">
        <w:trPr>
          <w:trHeight w:hRule="exact" w:val="226"/>
        </w:trPr>
        <w:tc>
          <w:tcPr>
            <w:tcW w:w="2397" w:type="pct"/>
            <w:tcBorders>
              <w:top w:val="nil"/>
              <w:left w:val="nil"/>
              <w:bottom w:val="nil"/>
              <w:right w:val="nil"/>
            </w:tcBorders>
            <w:shd w:val="clear" w:color="000000" w:fill="FFFFFF"/>
            <w:vAlign w:val="center"/>
            <w:hideMark/>
          </w:tcPr>
          <w:p w14:paraId="2B91726F" w14:textId="6D966182" w:rsidR="00252CC9" w:rsidRPr="00252CC9" w:rsidRDefault="00252CC9" w:rsidP="00252CC9">
            <w:pPr>
              <w:spacing w:before="0" w:after="0" w:line="240" w:lineRule="auto"/>
              <w:ind w:left="170"/>
              <w:rPr>
                <w:rFonts w:ascii="Arial" w:hAnsi="Arial" w:cs="Arial"/>
                <w:b/>
                <w:bCs/>
                <w:color w:val="000000"/>
                <w:sz w:val="16"/>
                <w:szCs w:val="16"/>
              </w:rPr>
            </w:pPr>
            <w:r w:rsidRPr="00252CC9">
              <w:rPr>
                <w:rFonts w:ascii="Arial" w:hAnsi="Arial" w:cs="Arial"/>
                <w:b/>
                <w:bCs/>
                <w:color w:val="000000"/>
                <w:sz w:val="16"/>
                <w:szCs w:val="16"/>
              </w:rPr>
              <w:t xml:space="preserve"> non</w:t>
            </w:r>
            <w:r w:rsidR="009565FB">
              <w:rPr>
                <w:rFonts w:ascii="Arial" w:hAnsi="Arial" w:cs="Arial"/>
                <w:b/>
                <w:bCs/>
                <w:color w:val="000000"/>
                <w:sz w:val="16"/>
                <w:szCs w:val="16"/>
              </w:rPr>
              <w:noBreakHyphen/>
            </w:r>
            <w:r w:rsidRPr="00252CC9">
              <w:rPr>
                <w:rFonts w:ascii="Arial" w:hAnsi="Arial" w:cs="Arial"/>
                <w:b/>
                <w:bCs/>
                <w:color w:val="000000"/>
                <w:sz w:val="16"/>
                <w:szCs w:val="16"/>
              </w:rPr>
              <w:t>financial assets</w:t>
            </w:r>
          </w:p>
        </w:tc>
        <w:tc>
          <w:tcPr>
            <w:tcW w:w="521" w:type="pct"/>
            <w:tcBorders>
              <w:top w:val="nil"/>
              <w:left w:val="nil"/>
              <w:bottom w:val="nil"/>
              <w:right w:val="nil"/>
            </w:tcBorders>
            <w:shd w:val="clear" w:color="000000" w:fill="FFFFFF"/>
            <w:noWrap/>
            <w:vAlign w:val="bottom"/>
            <w:hideMark/>
          </w:tcPr>
          <w:p w14:paraId="05DFD3F6"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E6F2FF"/>
            <w:noWrap/>
            <w:vAlign w:val="bottom"/>
            <w:hideMark/>
          </w:tcPr>
          <w:p w14:paraId="76D32A5A"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1E0CC26C"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6A8B694C"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01536E11"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r>
      <w:tr w:rsidR="00252CC9" w:rsidRPr="00252CC9" w14:paraId="134B1902" w14:textId="77777777" w:rsidTr="00252CC9">
        <w:trPr>
          <w:trHeight w:hRule="exact" w:val="226"/>
        </w:trPr>
        <w:tc>
          <w:tcPr>
            <w:tcW w:w="2397" w:type="pct"/>
            <w:tcBorders>
              <w:top w:val="nil"/>
              <w:left w:val="nil"/>
              <w:bottom w:val="nil"/>
              <w:right w:val="nil"/>
            </w:tcBorders>
            <w:shd w:val="clear" w:color="000000" w:fill="FFFFFF"/>
            <w:noWrap/>
            <w:vAlign w:val="center"/>
            <w:hideMark/>
          </w:tcPr>
          <w:p w14:paraId="676ADD38" w14:textId="355A2279" w:rsidR="00252CC9" w:rsidRPr="00252CC9" w:rsidRDefault="00252CC9" w:rsidP="00252CC9">
            <w:pPr>
              <w:spacing w:before="0" w:after="0" w:line="240" w:lineRule="auto"/>
              <w:rPr>
                <w:rFonts w:ascii="Arial" w:hAnsi="Arial" w:cs="Arial"/>
                <w:color w:val="000000"/>
                <w:sz w:val="16"/>
                <w:szCs w:val="16"/>
              </w:rPr>
            </w:pPr>
            <w:r w:rsidRPr="00252CC9">
              <w:rPr>
                <w:rFonts w:ascii="Arial" w:hAnsi="Arial" w:cs="Arial"/>
                <w:color w:val="000000"/>
                <w:sz w:val="16"/>
                <w:szCs w:val="16"/>
              </w:rPr>
              <w:t>Sales of non</w:t>
            </w:r>
            <w:r w:rsidR="009565FB">
              <w:rPr>
                <w:rFonts w:ascii="Arial" w:hAnsi="Arial" w:cs="Arial"/>
                <w:color w:val="000000"/>
                <w:sz w:val="16"/>
                <w:szCs w:val="16"/>
              </w:rPr>
              <w:noBreakHyphen/>
            </w:r>
            <w:r w:rsidRPr="00252CC9">
              <w:rPr>
                <w:rFonts w:ascii="Arial" w:hAnsi="Arial" w:cs="Arial"/>
                <w:color w:val="000000"/>
                <w:sz w:val="16"/>
                <w:szCs w:val="16"/>
              </w:rPr>
              <w:t>financial assets</w:t>
            </w:r>
          </w:p>
        </w:tc>
        <w:tc>
          <w:tcPr>
            <w:tcW w:w="521" w:type="pct"/>
            <w:tcBorders>
              <w:top w:val="nil"/>
              <w:left w:val="nil"/>
              <w:bottom w:val="nil"/>
              <w:right w:val="nil"/>
            </w:tcBorders>
            <w:shd w:val="clear" w:color="000000" w:fill="FFFFFF"/>
            <w:noWrap/>
            <w:vAlign w:val="center"/>
            <w:hideMark/>
          </w:tcPr>
          <w:p w14:paraId="09B59AD1"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265</w:t>
            </w:r>
          </w:p>
        </w:tc>
        <w:tc>
          <w:tcPr>
            <w:tcW w:w="520" w:type="pct"/>
            <w:tcBorders>
              <w:top w:val="nil"/>
              <w:left w:val="nil"/>
              <w:bottom w:val="nil"/>
              <w:right w:val="nil"/>
            </w:tcBorders>
            <w:shd w:val="clear" w:color="000000" w:fill="E6F2FF"/>
            <w:noWrap/>
            <w:vAlign w:val="center"/>
            <w:hideMark/>
          </w:tcPr>
          <w:p w14:paraId="170105DE"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254</w:t>
            </w:r>
          </w:p>
        </w:tc>
        <w:tc>
          <w:tcPr>
            <w:tcW w:w="520" w:type="pct"/>
            <w:tcBorders>
              <w:top w:val="nil"/>
              <w:left w:val="nil"/>
              <w:bottom w:val="nil"/>
              <w:right w:val="nil"/>
            </w:tcBorders>
            <w:shd w:val="clear" w:color="000000" w:fill="FFFFFF"/>
            <w:noWrap/>
            <w:vAlign w:val="center"/>
            <w:hideMark/>
          </w:tcPr>
          <w:p w14:paraId="1D4AC322"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40</w:t>
            </w:r>
          </w:p>
        </w:tc>
        <w:tc>
          <w:tcPr>
            <w:tcW w:w="520" w:type="pct"/>
            <w:tcBorders>
              <w:top w:val="nil"/>
              <w:left w:val="nil"/>
              <w:bottom w:val="nil"/>
              <w:right w:val="nil"/>
            </w:tcBorders>
            <w:shd w:val="clear" w:color="000000" w:fill="FFFFFF"/>
            <w:noWrap/>
            <w:vAlign w:val="center"/>
            <w:hideMark/>
          </w:tcPr>
          <w:p w14:paraId="582CACA4"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40</w:t>
            </w:r>
          </w:p>
        </w:tc>
        <w:tc>
          <w:tcPr>
            <w:tcW w:w="520" w:type="pct"/>
            <w:tcBorders>
              <w:top w:val="nil"/>
              <w:left w:val="nil"/>
              <w:bottom w:val="nil"/>
              <w:right w:val="nil"/>
            </w:tcBorders>
            <w:shd w:val="clear" w:color="000000" w:fill="FFFFFF"/>
            <w:noWrap/>
            <w:vAlign w:val="center"/>
            <w:hideMark/>
          </w:tcPr>
          <w:p w14:paraId="44E7FFBF"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41</w:t>
            </w:r>
          </w:p>
        </w:tc>
      </w:tr>
      <w:tr w:rsidR="00252CC9" w:rsidRPr="00252CC9" w14:paraId="682D5878" w14:textId="77777777" w:rsidTr="00252CC9">
        <w:trPr>
          <w:trHeight w:hRule="exact" w:val="226"/>
        </w:trPr>
        <w:tc>
          <w:tcPr>
            <w:tcW w:w="2397" w:type="pct"/>
            <w:tcBorders>
              <w:top w:val="nil"/>
              <w:left w:val="nil"/>
              <w:bottom w:val="nil"/>
              <w:right w:val="nil"/>
            </w:tcBorders>
            <w:shd w:val="clear" w:color="000000" w:fill="FFFFFF"/>
            <w:noWrap/>
            <w:vAlign w:val="center"/>
            <w:hideMark/>
          </w:tcPr>
          <w:p w14:paraId="430B144E" w14:textId="5B39E888" w:rsidR="00252CC9" w:rsidRPr="00252CC9" w:rsidRDefault="00252CC9" w:rsidP="00252CC9">
            <w:pPr>
              <w:spacing w:before="0" w:after="0" w:line="240" w:lineRule="auto"/>
              <w:rPr>
                <w:rFonts w:ascii="Arial" w:hAnsi="Arial" w:cs="Arial"/>
                <w:color w:val="000000"/>
                <w:sz w:val="16"/>
                <w:szCs w:val="16"/>
              </w:rPr>
            </w:pPr>
            <w:r w:rsidRPr="00252CC9">
              <w:rPr>
                <w:rFonts w:ascii="Arial" w:hAnsi="Arial" w:cs="Arial"/>
                <w:color w:val="000000"/>
                <w:sz w:val="16"/>
                <w:szCs w:val="16"/>
              </w:rPr>
              <w:t>Purchases of non</w:t>
            </w:r>
            <w:r w:rsidR="009565FB">
              <w:rPr>
                <w:rFonts w:ascii="Arial" w:hAnsi="Arial" w:cs="Arial"/>
                <w:color w:val="000000"/>
                <w:sz w:val="16"/>
                <w:szCs w:val="16"/>
              </w:rPr>
              <w:noBreakHyphen/>
            </w:r>
            <w:r w:rsidRPr="00252CC9">
              <w:rPr>
                <w:rFonts w:ascii="Arial" w:hAnsi="Arial" w:cs="Arial"/>
                <w:color w:val="000000"/>
                <w:sz w:val="16"/>
                <w:szCs w:val="16"/>
              </w:rPr>
              <w:t>financial assets</w:t>
            </w:r>
          </w:p>
        </w:tc>
        <w:tc>
          <w:tcPr>
            <w:tcW w:w="521" w:type="pct"/>
            <w:tcBorders>
              <w:top w:val="nil"/>
              <w:left w:val="nil"/>
              <w:bottom w:val="nil"/>
              <w:right w:val="nil"/>
            </w:tcBorders>
            <w:shd w:val="clear" w:color="000000" w:fill="FFFFFF"/>
            <w:noWrap/>
            <w:vAlign w:val="center"/>
            <w:hideMark/>
          </w:tcPr>
          <w:p w14:paraId="1B16BF1E" w14:textId="5E4232B4" w:rsidR="00252CC9" w:rsidRPr="00252CC9" w:rsidRDefault="009565FB" w:rsidP="00252C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52CC9" w:rsidRPr="00252CC9">
              <w:rPr>
                <w:rFonts w:ascii="Arial" w:hAnsi="Arial" w:cs="Arial"/>
                <w:color w:val="000000"/>
                <w:sz w:val="16"/>
                <w:szCs w:val="16"/>
              </w:rPr>
              <w:t>20,049</w:t>
            </w:r>
          </w:p>
        </w:tc>
        <w:tc>
          <w:tcPr>
            <w:tcW w:w="520" w:type="pct"/>
            <w:tcBorders>
              <w:top w:val="nil"/>
              <w:left w:val="nil"/>
              <w:bottom w:val="nil"/>
              <w:right w:val="nil"/>
            </w:tcBorders>
            <w:shd w:val="clear" w:color="000000" w:fill="E6F2FF"/>
            <w:noWrap/>
            <w:vAlign w:val="center"/>
            <w:hideMark/>
          </w:tcPr>
          <w:p w14:paraId="52AEA003" w14:textId="12749E95" w:rsidR="00252CC9" w:rsidRPr="00252CC9" w:rsidRDefault="009565FB" w:rsidP="00252C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52CC9" w:rsidRPr="00252CC9">
              <w:rPr>
                <w:rFonts w:ascii="Arial" w:hAnsi="Arial" w:cs="Arial"/>
                <w:color w:val="000000"/>
                <w:sz w:val="16"/>
                <w:szCs w:val="16"/>
              </w:rPr>
              <w:t>20,043</w:t>
            </w:r>
          </w:p>
        </w:tc>
        <w:tc>
          <w:tcPr>
            <w:tcW w:w="520" w:type="pct"/>
            <w:tcBorders>
              <w:top w:val="nil"/>
              <w:left w:val="nil"/>
              <w:bottom w:val="nil"/>
              <w:right w:val="nil"/>
            </w:tcBorders>
            <w:shd w:val="clear" w:color="000000" w:fill="FFFFFF"/>
            <w:noWrap/>
            <w:vAlign w:val="center"/>
            <w:hideMark/>
          </w:tcPr>
          <w:p w14:paraId="103D8330" w14:textId="20C7945F" w:rsidR="00252CC9" w:rsidRPr="00252CC9" w:rsidRDefault="009565FB" w:rsidP="00252C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52CC9" w:rsidRPr="00252CC9">
              <w:rPr>
                <w:rFonts w:ascii="Arial" w:hAnsi="Arial" w:cs="Arial"/>
                <w:color w:val="000000"/>
                <w:sz w:val="16"/>
                <w:szCs w:val="16"/>
              </w:rPr>
              <w:t>21,377</w:t>
            </w:r>
          </w:p>
        </w:tc>
        <w:tc>
          <w:tcPr>
            <w:tcW w:w="520" w:type="pct"/>
            <w:tcBorders>
              <w:top w:val="nil"/>
              <w:left w:val="nil"/>
              <w:bottom w:val="nil"/>
              <w:right w:val="nil"/>
            </w:tcBorders>
            <w:shd w:val="clear" w:color="000000" w:fill="FFFFFF"/>
            <w:noWrap/>
            <w:vAlign w:val="center"/>
            <w:hideMark/>
          </w:tcPr>
          <w:p w14:paraId="22DE71BA" w14:textId="78DC2F7F" w:rsidR="00252CC9" w:rsidRPr="00252CC9" w:rsidRDefault="009565FB" w:rsidP="00252C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52CC9" w:rsidRPr="00252CC9">
              <w:rPr>
                <w:rFonts w:ascii="Arial" w:hAnsi="Arial" w:cs="Arial"/>
                <w:color w:val="000000"/>
                <w:sz w:val="16"/>
                <w:szCs w:val="16"/>
              </w:rPr>
              <w:t>23,079</w:t>
            </w:r>
          </w:p>
        </w:tc>
        <w:tc>
          <w:tcPr>
            <w:tcW w:w="520" w:type="pct"/>
            <w:tcBorders>
              <w:top w:val="nil"/>
              <w:left w:val="nil"/>
              <w:bottom w:val="nil"/>
              <w:right w:val="nil"/>
            </w:tcBorders>
            <w:shd w:val="clear" w:color="000000" w:fill="FFFFFF"/>
            <w:noWrap/>
            <w:vAlign w:val="center"/>
            <w:hideMark/>
          </w:tcPr>
          <w:p w14:paraId="4ABDA345" w14:textId="38F427A3" w:rsidR="00252CC9" w:rsidRPr="00252CC9" w:rsidRDefault="009565FB" w:rsidP="00252C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52CC9" w:rsidRPr="00252CC9">
              <w:rPr>
                <w:rFonts w:ascii="Arial" w:hAnsi="Arial" w:cs="Arial"/>
                <w:color w:val="000000"/>
                <w:sz w:val="16"/>
                <w:szCs w:val="16"/>
              </w:rPr>
              <w:t>24,147</w:t>
            </w:r>
          </w:p>
        </w:tc>
      </w:tr>
      <w:tr w:rsidR="00252CC9" w:rsidRPr="00252CC9" w14:paraId="24B5C5C3" w14:textId="77777777" w:rsidTr="00252CC9">
        <w:trPr>
          <w:trHeight w:hRule="exact" w:val="226"/>
        </w:trPr>
        <w:tc>
          <w:tcPr>
            <w:tcW w:w="2397" w:type="pct"/>
            <w:tcBorders>
              <w:top w:val="nil"/>
              <w:left w:val="nil"/>
              <w:bottom w:val="nil"/>
              <w:right w:val="nil"/>
            </w:tcBorders>
            <w:shd w:val="clear" w:color="000000" w:fill="FFFFFF"/>
            <w:noWrap/>
            <w:vAlign w:val="center"/>
            <w:hideMark/>
          </w:tcPr>
          <w:p w14:paraId="2EA7DB98" w14:textId="77777777" w:rsidR="00252CC9" w:rsidRPr="00252CC9" w:rsidRDefault="00252CC9" w:rsidP="00252CC9">
            <w:pPr>
              <w:spacing w:before="0" w:after="0" w:line="240" w:lineRule="auto"/>
              <w:rPr>
                <w:rFonts w:ascii="Arial" w:hAnsi="Arial" w:cs="Arial"/>
                <w:b/>
                <w:bCs/>
                <w:color w:val="000000"/>
                <w:sz w:val="16"/>
                <w:szCs w:val="16"/>
              </w:rPr>
            </w:pPr>
            <w:r w:rsidRPr="00252CC9">
              <w:rPr>
                <w:rFonts w:ascii="Arial" w:hAnsi="Arial" w:cs="Arial"/>
                <w:b/>
                <w:bCs/>
                <w:color w:val="000000"/>
                <w:sz w:val="16"/>
                <w:szCs w:val="16"/>
              </w:rPr>
              <w:t>Net cash flows from investments in</w:t>
            </w:r>
          </w:p>
        </w:tc>
        <w:tc>
          <w:tcPr>
            <w:tcW w:w="521" w:type="pct"/>
            <w:tcBorders>
              <w:top w:val="nil"/>
              <w:left w:val="nil"/>
              <w:bottom w:val="nil"/>
              <w:right w:val="nil"/>
            </w:tcBorders>
            <w:shd w:val="clear" w:color="000000" w:fill="FFFFFF"/>
            <w:noWrap/>
            <w:vAlign w:val="center"/>
            <w:hideMark/>
          </w:tcPr>
          <w:p w14:paraId="78A0348D"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 </w:t>
            </w:r>
          </w:p>
        </w:tc>
        <w:tc>
          <w:tcPr>
            <w:tcW w:w="520" w:type="pct"/>
            <w:tcBorders>
              <w:top w:val="nil"/>
              <w:left w:val="nil"/>
              <w:bottom w:val="nil"/>
              <w:right w:val="nil"/>
            </w:tcBorders>
            <w:shd w:val="clear" w:color="000000" w:fill="E6F2FF"/>
            <w:noWrap/>
            <w:vAlign w:val="center"/>
            <w:hideMark/>
          </w:tcPr>
          <w:p w14:paraId="350CF95D"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 </w:t>
            </w:r>
          </w:p>
        </w:tc>
        <w:tc>
          <w:tcPr>
            <w:tcW w:w="520" w:type="pct"/>
            <w:tcBorders>
              <w:top w:val="nil"/>
              <w:left w:val="nil"/>
              <w:bottom w:val="nil"/>
              <w:right w:val="nil"/>
            </w:tcBorders>
            <w:shd w:val="clear" w:color="000000" w:fill="FFFFFF"/>
            <w:noWrap/>
            <w:vAlign w:val="center"/>
            <w:hideMark/>
          </w:tcPr>
          <w:p w14:paraId="4DC72D3E"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 </w:t>
            </w:r>
          </w:p>
        </w:tc>
        <w:tc>
          <w:tcPr>
            <w:tcW w:w="520" w:type="pct"/>
            <w:tcBorders>
              <w:top w:val="nil"/>
              <w:left w:val="nil"/>
              <w:bottom w:val="nil"/>
              <w:right w:val="nil"/>
            </w:tcBorders>
            <w:shd w:val="clear" w:color="000000" w:fill="FFFFFF"/>
            <w:noWrap/>
            <w:vAlign w:val="center"/>
            <w:hideMark/>
          </w:tcPr>
          <w:p w14:paraId="6D1F6FCC"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 </w:t>
            </w:r>
          </w:p>
        </w:tc>
        <w:tc>
          <w:tcPr>
            <w:tcW w:w="520" w:type="pct"/>
            <w:tcBorders>
              <w:top w:val="nil"/>
              <w:left w:val="nil"/>
              <w:bottom w:val="nil"/>
              <w:right w:val="nil"/>
            </w:tcBorders>
            <w:shd w:val="clear" w:color="000000" w:fill="FFFFFF"/>
            <w:noWrap/>
            <w:vAlign w:val="center"/>
            <w:hideMark/>
          </w:tcPr>
          <w:p w14:paraId="6A10E1DD"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 </w:t>
            </w:r>
          </w:p>
        </w:tc>
      </w:tr>
      <w:tr w:rsidR="00252CC9" w:rsidRPr="00252CC9" w14:paraId="3DF5B554" w14:textId="77777777" w:rsidTr="00252CC9">
        <w:trPr>
          <w:trHeight w:hRule="exact" w:val="226"/>
        </w:trPr>
        <w:tc>
          <w:tcPr>
            <w:tcW w:w="2397" w:type="pct"/>
            <w:tcBorders>
              <w:top w:val="nil"/>
              <w:left w:val="nil"/>
              <w:bottom w:val="nil"/>
              <w:right w:val="nil"/>
            </w:tcBorders>
            <w:shd w:val="clear" w:color="000000" w:fill="FFFFFF"/>
            <w:noWrap/>
            <w:vAlign w:val="center"/>
            <w:hideMark/>
          </w:tcPr>
          <w:p w14:paraId="6C708196" w14:textId="0E069E46" w:rsidR="00252CC9" w:rsidRPr="00252CC9" w:rsidRDefault="00252CC9" w:rsidP="00252CC9">
            <w:pPr>
              <w:spacing w:before="0" w:after="0" w:line="240" w:lineRule="auto"/>
              <w:ind w:left="170"/>
              <w:rPr>
                <w:rFonts w:ascii="Arial" w:hAnsi="Arial" w:cs="Arial"/>
                <w:b/>
                <w:bCs/>
                <w:color w:val="000000"/>
                <w:sz w:val="16"/>
                <w:szCs w:val="16"/>
              </w:rPr>
            </w:pPr>
            <w:r w:rsidRPr="00252CC9">
              <w:rPr>
                <w:rFonts w:ascii="Arial" w:hAnsi="Arial" w:cs="Arial"/>
                <w:b/>
                <w:bCs/>
                <w:color w:val="000000"/>
                <w:sz w:val="16"/>
                <w:szCs w:val="16"/>
              </w:rPr>
              <w:t xml:space="preserve"> non</w:t>
            </w:r>
            <w:r w:rsidR="009565FB">
              <w:rPr>
                <w:rFonts w:ascii="Arial" w:hAnsi="Arial" w:cs="Arial"/>
                <w:b/>
                <w:bCs/>
                <w:color w:val="000000"/>
                <w:sz w:val="16"/>
                <w:szCs w:val="16"/>
              </w:rPr>
              <w:noBreakHyphen/>
            </w:r>
            <w:r w:rsidRPr="00252CC9">
              <w:rPr>
                <w:rFonts w:ascii="Arial" w:hAnsi="Arial" w:cs="Arial"/>
                <w:b/>
                <w:bCs/>
                <w:color w:val="000000"/>
                <w:sz w:val="16"/>
                <w:szCs w:val="16"/>
              </w:rPr>
              <w:t>financial assets</w:t>
            </w:r>
          </w:p>
        </w:tc>
        <w:tc>
          <w:tcPr>
            <w:tcW w:w="521" w:type="pct"/>
            <w:tcBorders>
              <w:top w:val="nil"/>
              <w:left w:val="nil"/>
              <w:bottom w:val="nil"/>
              <w:right w:val="nil"/>
            </w:tcBorders>
            <w:shd w:val="clear" w:color="000000" w:fill="FFFFFF"/>
            <w:noWrap/>
            <w:vAlign w:val="center"/>
            <w:hideMark/>
          </w:tcPr>
          <w:p w14:paraId="332836BA" w14:textId="2E48D4C9" w:rsidR="00252CC9" w:rsidRPr="00252CC9" w:rsidRDefault="009565FB" w:rsidP="00252CC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52CC9" w:rsidRPr="00252CC9">
              <w:rPr>
                <w:rFonts w:ascii="Arial" w:hAnsi="Arial" w:cs="Arial"/>
                <w:b/>
                <w:bCs/>
                <w:color w:val="000000"/>
                <w:sz w:val="16"/>
                <w:szCs w:val="16"/>
              </w:rPr>
              <w:t>19,784</w:t>
            </w:r>
          </w:p>
        </w:tc>
        <w:tc>
          <w:tcPr>
            <w:tcW w:w="520" w:type="pct"/>
            <w:tcBorders>
              <w:top w:val="nil"/>
              <w:left w:val="nil"/>
              <w:bottom w:val="nil"/>
              <w:right w:val="nil"/>
            </w:tcBorders>
            <w:shd w:val="clear" w:color="000000" w:fill="E6F2FF"/>
            <w:noWrap/>
            <w:vAlign w:val="center"/>
            <w:hideMark/>
          </w:tcPr>
          <w:p w14:paraId="28C85251" w14:textId="22DEEF00" w:rsidR="00252CC9" w:rsidRPr="00252CC9" w:rsidRDefault="009565FB" w:rsidP="00252CC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52CC9" w:rsidRPr="00252CC9">
              <w:rPr>
                <w:rFonts w:ascii="Arial" w:hAnsi="Arial" w:cs="Arial"/>
                <w:b/>
                <w:bCs/>
                <w:color w:val="000000"/>
                <w:sz w:val="16"/>
                <w:szCs w:val="16"/>
              </w:rPr>
              <w:t>19,789</w:t>
            </w:r>
          </w:p>
        </w:tc>
        <w:tc>
          <w:tcPr>
            <w:tcW w:w="520" w:type="pct"/>
            <w:tcBorders>
              <w:top w:val="nil"/>
              <w:left w:val="nil"/>
              <w:bottom w:val="nil"/>
              <w:right w:val="nil"/>
            </w:tcBorders>
            <w:shd w:val="clear" w:color="000000" w:fill="FFFFFF"/>
            <w:noWrap/>
            <w:vAlign w:val="center"/>
            <w:hideMark/>
          </w:tcPr>
          <w:p w14:paraId="280AB19D" w14:textId="1CB9063E" w:rsidR="00252CC9" w:rsidRPr="00252CC9" w:rsidRDefault="009565FB" w:rsidP="00252CC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52CC9" w:rsidRPr="00252CC9">
              <w:rPr>
                <w:rFonts w:ascii="Arial" w:hAnsi="Arial" w:cs="Arial"/>
                <w:b/>
                <w:bCs/>
                <w:color w:val="000000"/>
                <w:sz w:val="16"/>
                <w:szCs w:val="16"/>
              </w:rPr>
              <w:t>21,337</w:t>
            </w:r>
          </w:p>
        </w:tc>
        <w:tc>
          <w:tcPr>
            <w:tcW w:w="520" w:type="pct"/>
            <w:tcBorders>
              <w:top w:val="nil"/>
              <w:left w:val="nil"/>
              <w:bottom w:val="nil"/>
              <w:right w:val="nil"/>
            </w:tcBorders>
            <w:shd w:val="clear" w:color="000000" w:fill="FFFFFF"/>
            <w:noWrap/>
            <w:vAlign w:val="center"/>
            <w:hideMark/>
          </w:tcPr>
          <w:p w14:paraId="3D4C92C0" w14:textId="5629F0E7" w:rsidR="00252CC9" w:rsidRPr="00252CC9" w:rsidRDefault="009565FB" w:rsidP="00252CC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52CC9" w:rsidRPr="00252CC9">
              <w:rPr>
                <w:rFonts w:ascii="Arial" w:hAnsi="Arial" w:cs="Arial"/>
                <w:b/>
                <w:bCs/>
                <w:color w:val="000000"/>
                <w:sz w:val="16"/>
                <w:szCs w:val="16"/>
              </w:rPr>
              <w:t>23,039</w:t>
            </w:r>
          </w:p>
        </w:tc>
        <w:tc>
          <w:tcPr>
            <w:tcW w:w="520" w:type="pct"/>
            <w:tcBorders>
              <w:top w:val="nil"/>
              <w:left w:val="nil"/>
              <w:bottom w:val="nil"/>
              <w:right w:val="nil"/>
            </w:tcBorders>
            <w:shd w:val="clear" w:color="000000" w:fill="FFFFFF"/>
            <w:noWrap/>
            <w:vAlign w:val="center"/>
            <w:hideMark/>
          </w:tcPr>
          <w:p w14:paraId="3DA6AADD" w14:textId="380F4DFF" w:rsidR="00252CC9" w:rsidRPr="00252CC9" w:rsidRDefault="009565FB" w:rsidP="00252CC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52CC9" w:rsidRPr="00252CC9">
              <w:rPr>
                <w:rFonts w:ascii="Arial" w:hAnsi="Arial" w:cs="Arial"/>
                <w:b/>
                <w:bCs/>
                <w:color w:val="000000"/>
                <w:sz w:val="16"/>
                <w:szCs w:val="16"/>
              </w:rPr>
              <w:t>24,106</w:t>
            </w:r>
          </w:p>
        </w:tc>
      </w:tr>
      <w:tr w:rsidR="00252CC9" w:rsidRPr="00252CC9" w14:paraId="2F9D16F4" w14:textId="77777777" w:rsidTr="00252CC9">
        <w:trPr>
          <w:trHeight w:hRule="exact" w:val="60"/>
        </w:trPr>
        <w:tc>
          <w:tcPr>
            <w:tcW w:w="2397" w:type="pct"/>
            <w:tcBorders>
              <w:top w:val="nil"/>
              <w:left w:val="nil"/>
              <w:bottom w:val="nil"/>
              <w:right w:val="nil"/>
            </w:tcBorders>
            <w:shd w:val="clear" w:color="000000" w:fill="FFFFFF"/>
            <w:noWrap/>
            <w:vAlign w:val="center"/>
            <w:hideMark/>
          </w:tcPr>
          <w:p w14:paraId="163A3794" w14:textId="77777777" w:rsidR="00252CC9" w:rsidRPr="00252CC9" w:rsidRDefault="00252CC9" w:rsidP="00252CC9">
            <w:pPr>
              <w:spacing w:before="0" w:after="0" w:line="240" w:lineRule="auto"/>
              <w:rPr>
                <w:rFonts w:ascii="Arial" w:hAnsi="Arial" w:cs="Arial"/>
                <w:b/>
                <w:bCs/>
                <w:color w:val="000000"/>
                <w:sz w:val="16"/>
                <w:szCs w:val="16"/>
              </w:rPr>
            </w:pPr>
            <w:r w:rsidRPr="00252CC9">
              <w:rPr>
                <w:rFonts w:ascii="Arial" w:hAnsi="Arial" w:cs="Arial"/>
                <w:b/>
                <w:bCs/>
                <w:color w:val="000000"/>
                <w:sz w:val="16"/>
                <w:szCs w:val="16"/>
              </w:rPr>
              <w:t> </w:t>
            </w:r>
          </w:p>
        </w:tc>
        <w:tc>
          <w:tcPr>
            <w:tcW w:w="521" w:type="pct"/>
            <w:tcBorders>
              <w:top w:val="nil"/>
              <w:left w:val="nil"/>
              <w:bottom w:val="nil"/>
              <w:right w:val="nil"/>
            </w:tcBorders>
            <w:shd w:val="clear" w:color="000000" w:fill="FFFFFF"/>
            <w:noWrap/>
            <w:vAlign w:val="bottom"/>
            <w:hideMark/>
          </w:tcPr>
          <w:p w14:paraId="5272D6FF"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E6F2FF"/>
            <w:noWrap/>
            <w:vAlign w:val="bottom"/>
            <w:hideMark/>
          </w:tcPr>
          <w:p w14:paraId="1AAED140"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3F9E4B35"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36B80A9E"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4D7C2B7C"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r>
      <w:tr w:rsidR="00252CC9" w:rsidRPr="00252CC9" w14:paraId="000419BA" w14:textId="77777777" w:rsidTr="00252CC9">
        <w:trPr>
          <w:trHeight w:hRule="exact" w:val="226"/>
        </w:trPr>
        <w:tc>
          <w:tcPr>
            <w:tcW w:w="2397" w:type="pct"/>
            <w:tcBorders>
              <w:top w:val="nil"/>
              <w:left w:val="nil"/>
              <w:bottom w:val="nil"/>
              <w:right w:val="nil"/>
            </w:tcBorders>
            <w:shd w:val="clear" w:color="000000" w:fill="FFFFFF"/>
            <w:noWrap/>
            <w:vAlign w:val="center"/>
            <w:hideMark/>
          </w:tcPr>
          <w:p w14:paraId="38865F7D" w14:textId="77777777" w:rsidR="00252CC9" w:rsidRPr="00252CC9" w:rsidRDefault="00252CC9" w:rsidP="00252CC9">
            <w:pPr>
              <w:spacing w:before="0" w:after="0" w:line="240" w:lineRule="auto"/>
              <w:rPr>
                <w:rFonts w:ascii="Arial" w:hAnsi="Arial" w:cs="Arial"/>
                <w:b/>
                <w:bCs/>
                <w:color w:val="000000"/>
                <w:sz w:val="16"/>
                <w:szCs w:val="16"/>
              </w:rPr>
            </w:pPr>
            <w:r w:rsidRPr="00252CC9">
              <w:rPr>
                <w:rFonts w:ascii="Arial" w:hAnsi="Arial" w:cs="Arial"/>
                <w:b/>
                <w:bCs/>
                <w:color w:val="000000"/>
                <w:sz w:val="16"/>
                <w:szCs w:val="16"/>
              </w:rPr>
              <w:t>Net cash flows from investments in</w:t>
            </w:r>
          </w:p>
        </w:tc>
        <w:tc>
          <w:tcPr>
            <w:tcW w:w="521" w:type="pct"/>
            <w:tcBorders>
              <w:top w:val="nil"/>
              <w:left w:val="nil"/>
              <w:bottom w:val="nil"/>
              <w:right w:val="nil"/>
            </w:tcBorders>
            <w:shd w:val="clear" w:color="000000" w:fill="FFFFFF"/>
            <w:noWrap/>
            <w:vAlign w:val="bottom"/>
            <w:hideMark/>
          </w:tcPr>
          <w:p w14:paraId="160A17E1"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E6F2FF"/>
            <w:noWrap/>
            <w:vAlign w:val="bottom"/>
            <w:hideMark/>
          </w:tcPr>
          <w:p w14:paraId="1C42C192"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4808C5AC"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139423D7"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352FA61B"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r>
      <w:tr w:rsidR="00252CC9" w:rsidRPr="00252CC9" w14:paraId="69B70830" w14:textId="77777777" w:rsidTr="00252CC9">
        <w:trPr>
          <w:trHeight w:hRule="exact" w:val="226"/>
        </w:trPr>
        <w:tc>
          <w:tcPr>
            <w:tcW w:w="2397" w:type="pct"/>
            <w:tcBorders>
              <w:top w:val="nil"/>
              <w:left w:val="nil"/>
              <w:bottom w:val="nil"/>
              <w:right w:val="nil"/>
            </w:tcBorders>
            <w:shd w:val="clear" w:color="000000" w:fill="FFFFFF"/>
            <w:noWrap/>
            <w:vAlign w:val="center"/>
            <w:hideMark/>
          </w:tcPr>
          <w:p w14:paraId="385BA5B9" w14:textId="77777777" w:rsidR="00252CC9" w:rsidRPr="00252CC9" w:rsidRDefault="00252CC9" w:rsidP="00252CC9">
            <w:pPr>
              <w:spacing w:before="0" w:after="0" w:line="240" w:lineRule="auto"/>
              <w:ind w:left="170"/>
              <w:rPr>
                <w:rFonts w:ascii="Arial" w:hAnsi="Arial" w:cs="Arial"/>
                <w:b/>
                <w:bCs/>
                <w:color w:val="000000"/>
                <w:sz w:val="16"/>
                <w:szCs w:val="16"/>
              </w:rPr>
            </w:pPr>
            <w:r w:rsidRPr="00252CC9">
              <w:rPr>
                <w:rFonts w:ascii="Arial" w:hAnsi="Arial" w:cs="Arial"/>
                <w:b/>
                <w:bCs/>
                <w:color w:val="000000"/>
                <w:sz w:val="16"/>
                <w:szCs w:val="16"/>
              </w:rPr>
              <w:t>financial assets for policy purposes</w:t>
            </w:r>
          </w:p>
        </w:tc>
        <w:tc>
          <w:tcPr>
            <w:tcW w:w="521" w:type="pct"/>
            <w:tcBorders>
              <w:top w:val="nil"/>
              <w:left w:val="nil"/>
              <w:bottom w:val="nil"/>
              <w:right w:val="nil"/>
            </w:tcBorders>
            <w:shd w:val="clear" w:color="000000" w:fill="FFFFFF"/>
            <w:noWrap/>
            <w:vAlign w:val="center"/>
            <w:hideMark/>
          </w:tcPr>
          <w:p w14:paraId="2EF18A0B" w14:textId="524A719D" w:rsidR="00252CC9" w:rsidRPr="00252CC9" w:rsidRDefault="009565FB" w:rsidP="00252CC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52CC9" w:rsidRPr="00252CC9">
              <w:rPr>
                <w:rFonts w:ascii="Arial" w:hAnsi="Arial" w:cs="Arial"/>
                <w:b/>
                <w:bCs/>
                <w:color w:val="000000"/>
                <w:sz w:val="16"/>
                <w:szCs w:val="16"/>
              </w:rPr>
              <w:t>19,076</w:t>
            </w:r>
          </w:p>
        </w:tc>
        <w:tc>
          <w:tcPr>
            <w:tcW w:w="520" w:type="pct"/>
            <w:tcBorders>
              <w:top w:val="nil"/>
              <w:left w:val="nil"/>
              <w:bottom w:val="nil"/>
              <w:right w:val="nil"/>
            </w:tcBorders>
            <w:shd w:val="clear" w:color="000000" w:fill="E6F2FF"/>
            <w:noWrap/>
            <w:vAlign w:val="center"/>
            <w:hideMark/>
          </w:tcPr>
          <w:p w14:paraId="0349958D" w14:textId="41259DC9" w:rsidR="00252CC9" w:rsidRPr="00252CC9" w:rsidRDefault="009565FB" w:rsidP="00252CC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52CC9" w:rsidRPr="00252CC9">
              <w:rPr>
                <w:rFonts w:ascii="Arial" w:hAnsi="Arial" w:cs="Arial"/>
                <w:b/>
                <w:bCs/>
                <w:color w:val="000000"/>
                <w:sz w:val="16"/>
                <w:szCs w:val="16"/>
              </w:rPr>
              <w:t>23,076</w:t>
            </w:r>
          </w:p>
        </w:tc>
        <w:tc>
          <w:tcPr>
            <w:tcW w:w="520" w:type="pct"/>
            <w:tcBorders>
              <w:top w:val="nil"/>
              <w:left w:val="nil"/>
              <w:bottom w:val="nil"/>
              <w:right w:val="nil"/>
            </w:tcBorders>
            <w:shd w:val="clear" w:color="000000" w:fill="FFFFFF"/>
            <w:noWrap/>
            <w:vAlign w:val="center"/>
            <w:hideMark/>
          </w:tcPr>
          <w:p w14:paraId="38FAF5A0" w14:textId="6830B06C" w:rsidR="00252CC9" w:rsidRPr="00252CC9" w:rsidRDefault="009565FB" w:rsidP="00252CC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52CC9" w:rsidRPr="00252CC9">
              <w:rPr>
                <w:rFonts w:ascii="Arial" w:hAnsi="Arial" w:cs="Arial"/>
                <w:b/>
                <w:bCs/>
                <w:color w:val="000000"/>
                <w:sz w:val="16"/>
                <w:szCs w:val="16"/>
              </w:rPr>
              <w:t>22,759</w:t>
            </w:r>
          </w:p>
        </w:tc>
        <w:tc>
          <w:tcPr>
            <w:tcW w:w="520" w:type="pct"/>
            <w:tcBorders>
              <w:top w:val="nil"/>
              <w:left w:val="nil"/>
              <w:bottom w:val="nil"/>
              <w:right w:val="nil"/>
            </w:tcBorders>
            <w:shd w:val="clear" w:color="000000" w:fill="FFFFFF"/>
            <w:noWrap/>
            <w:vAlign w:val="center"/>
            <w:hideMark/>
          </w:tcPr>
          <w:p w14:paraId="0EADC5D6" w14:textId="54FC557C" w:rsidR="00252CC9" w:rsidRPr="00252CC9" w:rsidRDefault="009565FB" w:rsidP="00252CC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52CC9" w:rsidRPr="00252CC9">
              <w:rPr>
                <w:rFonts w:ascii="Arial" w:hAnsi="Arial" w:cs="Arial"/>
                <w:b/>
                <w:bCs/>
                <w:color w:val="000000"/>
                <w:sz w:val="16"/>
                <w:szCs w:val="16"/>
              </w:rPr>
              <w:t>19,961</w:t>
            </w:r>
          </w:p>
        </w:tc>
        <w:tc>
          <w:tcPr>
            <w:tcW w:w="520" w:type="pct"/>
            <w:tcBorders>
              <w:top w:val="nil"/>
              <w:left w:val="nil"/>
              <w:bottom w:val="nil"/>
              <w:right w:val="nil"/>
            </w:tcBorders>
            <w:shd w:val="clear" w:color="000000" w:fill="FFFFFF"/>
            <w:noWrap/>
            <w:vAlign w:val="center"/>
            <w:hideMark/>
          </w:tcPr>
          <w:p w14:paraId="3B8B4A88" w14:textId="134E60CA" w:rsidR="00252CC9" w:rsidRPr="00252CC9" w:rsidRDefault="009565FB" w:rsidP="00252CC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52CC9" w:rsidRPr="00252CC9">
              <w:rPr>
                <w:rFonts w:ascii="Arial" w:hAnsi="Arial" w:cs="Arial"/>
                <w:b/>
                <w:bCs/>
                <w:color w:val="000000"/>
                <w:sz w:val="16"/>
                <w:szCs w:val="16"/>
              </w:rPr>
              <w:t>18,999</w:t>
            </w:r>
          </w:p>
        </w:tc>
      </w:tr>
      <w:tr w:rsidR="00252CC9" w:rsidRPr="00252CC9" w14:paraId="5A47352E" w14:textId="77777777" w:rsidTr="00252CC9">
        <w:trPr>
          <w:trHeight w:hRule="exact" w:val="60"/>
        </w:trPr>
        <w:tc>
          <w:tcPr>
            <w:tcW w:w="2397" w:type="pct"/>
            <w:tcBorders>
              <w:top w:val="nil"/>
              <w:left w:val="nil"/>
              <w:bottom w:val="nil"/>
              <w:right w:val="nil"/>
            </w:tcBorders>
            <w:shd w:val="clear" w:color="000000" w:fill="FFFFFF"/>
            <w:vAlign w:val="center"/>
            <w:hideMark/>
          </w:tcPr>
          <w:p w14:paraId="2DC20FE7" w14:textId="77777777" w:rsidR="00252CC9" w:rsidRPr="00252CC9" w:rsidRDefault="00252CC9" w:rsidP="00252CC9">
            <w:pPr>
              <w:spacing w:before="0" w:after="0" w:line="240" w:lineRule="auto"/>
              <w:rPr>
                <w:rFonts w:ascii="Arial" w:hAnsi="Arial" w:cs="Arial"/>
                <w:color w:val="000000"/>
                <w:sz w:val="16"/>
                <w:szCs w:val="16"/>
              </w:rPr>
            </w:pPr>
            <w:r w:rsidRPr="00252CC9">
              <w:rPr>
                <w:rFonts w:ascii="Arial" w:hAnsi="Arial" w:cs="Arial"/>
                <w:color w:val="000000"/>
                <w:sz w:val="16"/>
                <w:szCs w:val="16"/>
              </w:rPr>
              <w:t> </w:t>
            </w:r>
          </w:p>
        </w:tc>
        <w:tc>
          <w:tcPr>
            <w:tcW w:w="521" w:type="pct"/>
            <w:tcBorders>
              <w:top w:val="nil"/>
              <w:left w:val="nil"/>
              <w:bottom w:val="nil"/>
              <w:right w:val="nil"/>
            </w:tcBorders>
            <w:shd w:val="clear" w:color="000000" w:fill="FFFFFF"/>
            <w:noWrap/>
            <w:vAlign w:val="bottom"/>
            <w:hideMark/>
          </w:tcPr>
          <w:p w14:paraId="08E8CB11" w14:textId="77777777" w:rsidR="00252CC9" w:rsidRPr="00252CC9" w:rsidRDefault="00252CC9" w:rsidP="00252CC9">
            <w:pPr>
              <w:spacing w:before="0" w:after="0" w:line="240" w:lineRule="auto"/>
              <w:rPr>
                <w:rFonts w:ascii="Arial" w:hAnsi="Arial" w:cs="Arial"/>
                <w:b/>
                <w:bCs/>
                <w:sz w:val="16"/>
                <w:szCs w:val="16"/>
              </w:rPr>
            </w:pPr>
            <w:r w:rsidRPr="00252CC9">
              <w:rPr>
                <w:rFonts w:ascii="Arial" w:hAnsi="Arial" w:cs="Arial"/>
                <w:b/>
                <w:bCs/>
                <w:sz w:val="16"/>
                <w:szCs w:val="16"/>
              </w:rPr>
              <w:t> </w:t>
            </w:r>
          </w:p>
        </w:tc>
        <w:tc>
          <w:tcPr>
            <w:tcW w:w="520" w:type="pct"/>
            <w:tcBorders>
              <w:top w:val="nil"/>
              <w:left w:val="nil"/>
              <w:bottom w:val="nil"/>
              <w:right w:val="nil"/>
            </w:tcBorders>
            <w:shd w:val="clear" w:color="000000" w:fill="E6F2FF"/>
            <w:noWrap/>
            <w:vAlign w:val="bottom"/>
            <w:hideMark/>
          </w:tcPr>
          <w:p w14:paraId="65C2FCDA" w14:textId="77777777" w:rsidR="00252CC9" w:rsidRPr="00252CC9" w:rsidRDefault="00252CC9" w:rsidP="00252CC9">
            <w:pPr>
              <w:spacing w:before="0" w:after="0" w:line="240" w:lineRule="auto"/>
              <w:rPr>
                <w:rFonts w:ascii="Arial" w:hAnsi="Arial" w:cs="Arial"/>
                <w:b/>
                <w:bCs/>
                <w:sz w:val="16"/>
                <w:szCs w:val="16"/>
              </w:rPr>
            </w:pPr>
            <w:r w:rsidRPr="00252CC9">
              <w:rPr>
                <w:rFonts w:ascii="Arial" w:hAnsi="Arial" w:cs="Arial"/>
                <w:b/>
                <w:bCs/>
                <w:sz w:val="16"/>
                <w:szCs w:val="16"/>
              </w:rPr>
              <w:t> </w:t>
            </w:r>
          </w:p>
        </w:tc>
        <w:tc>
          <w:tcPr>
            <w:tcW w:w="520" w:type="pct"/>
            <w:tcBorders>
              <w:top w:val="nil"/>
              <w:left w:val="nil"/>
              <w:bottom w:val="nil"/>
              <w:right w:val="nil"/>
            </w:tcBorders>
            <w:shd w:val="clear" w:color="000000" w:fill="FFFFFF"/>
            <w:noWrap/>
            <w:vAlign w:val="bottom"/>
            <w:hideMark/>
          </w:tcPr>
          <w:p w14:paraId="046B2173" w14:textId="77777777" w:rsidR="00252CC9" w:rsidRPr="00252CC9" w:rsidRDefault="00252CC9" w:rsidP="00252CC9">
            <w:pPr>
              <w:spacing w:before="0" w:after="0" w:line="240" w:lineRule="auto"/>
              <w:rPr>
                <w:rFonts w:ascii="Arial" w:hAnsi="Arial" w:cs="Arial"/>
                <w:b/>
                <w:bCs/>
                <w:sz w:val="16"/>
                <w:szCs w:val="16"/>
              </w:rPr>
            </w:pPr>
            <w:r w:rsidRPr="00252CC9">
              <w:rPr>
                <w:rFonts w:ascii="Arial" w:hAnsi="Arial" w:cs="Arial"/>
                <w:b/>
                <w:bCs/>
                <w:sz w:val="16"/>
                <w:szCs w:val="16"/>
              </w:rPr>
              <w:t> </w:t>
            </w:r>
          </w:p>
        </w:tc>
        <w:tc>
          <w:tcPr>
            <w:tcW w:w="520" w:type="pct"/>
            <w:tcBorders>
              <w:top w:val="nil"/>
              <w:left w:val="nil"/>
              <w:bottom w:val="nil"/>
              <w:right w:val="nil"/>
            </w:tcBorders>
            <w:shd w:val="clear" w:color="000000" w:fill="FFFFFF"/>
            <w:noWrap/>
            <w:vAlign w:val="bottom"/>
            <w:hideMark/>
          </w:tcPr>
          <w:p w14:paraId="1CEEDB9F" w14:textId="77777777" w:rsidR="00252CC9" w:rsidRPr="00252CC9" w:rsidRDefault="00252CC9" w:rsidP="00252CC9">
            <w:pPr>
              <w:spacing w:before="0" w:after="0" w:line="240" w:lineRule="auto"/>
              <w:rPr>
                <w:rFonts w:ascii="Arial" w:hAnsi="Arial" w:cs="Arial"/>
                <w:b/>
                <w:bCs/>
                <w:sz w:val="16"/>
                <w:szCs w:val="16"/>
              </w:rPr>
            </w:pPr>
            <w:r w:rsidRPr="00252CC9">
              <w:rPr>
                <w:rFonts w:ascii="Arial" w:hAnsi="Arial" w:cs="Arial"/>
                <w:b/>
                <w:bCs/>
                <w:sz w:val="16"/>
                <w:szCs w:val="16"/>
              </w:rPr>
              <w:t> </w:t>
            </w:r>
          </w:p>
        </w:tc>
        <w:tc>
          <w:tcPr>
            <w:tcW w:w="520" w:type="pct"/>
            <w:tcBorders>
              <w:top w:val="nil"/>
              <w:left w:val="nil"/>
              <w:bottom w:val="nil"/>
              <w:right w:val="nil"/>
            </w:tcBorders>
            <w:shd w:val="clear" w:color="000000" w:fill="FFFFFF"/>
            <w:noWrap/>
            <w:vAlign w:val="bottom"/>
            <w:hideMark/>
          </w:tcPr>
          <w:p w14:paraId="126C2800" w14:textId="77777777" w:rsidR="00252CC9" w:rsidRPr="00252CC9" w:rsidRDefault="00252CC9" w:rsidP="00252CC9">
            <w:pPr>
              <w:spacing w:before="0" w:after="0" w:line="240" w:lineRule="auto"/>
              <w:rPr>
                <w:rFonts w:ascii="Arial" w:hAnsi="Arial" w:cs="Arial"/>
                <w:b/>
                <w:bCs/>
                <w:sz w:val="16"/>
                <w:szCs w:val="16"/>
              </w:rPr>
            </w:pPr>
            <w:r w:rsidRPr="00252CC9">
              <w:rPr>
                <w:rFonts w:ascii="Arial" w:hAnsi="Arial" w:cs="Arial"/>
                <w:b/>
                <w:bCs/>
                <w:sz w:val="16"/>
                <w:szCs w:val="16"/>
              </w:rPr>
              <w:t> </w:t>
            </w:r>
          </w:p>
        </w:tc>
      </w:tr>
      <w:tr w:rsidR="00252CC9" w:rsidRPr="00252CC9" w14:paraId="69A1AE1C" w14:textId="77777777" w:rsidTr="00252CC9">
        <w:trPr>
          <w:trHeight w:hRule="exact" w:val="226"/>
        </w:trPr>
        <w:tc>
          <w:tcPr>
            <w:tcW w:w="2397" w:type="pct"/>
            <w:tcBorders>
              <w:top w:val="nil"/>
              <w:left w:val="nil"/>
              <w:bottom w:val="nil"/>
              <w:right w:val="nil"/>
            </w:tcBorders>
            <w:shd w:val="clear" w:color="000000" w:fill="FFFFFF"/>
            <w:noWrap/>
            <w:vAlign w:val="center"/>
            <w:hideMark/>
          </w:tcPr>
          <w:p w14:paraId="78D013DA" w14:textId="77777777" w:rsidR="00252CC9" w:rsidRPr="00252CC9" w:rsidRDefault="00252CC9" w:rsidP="00252CC9">
            <w:pPr>
              <w:spacing w:before="0" w:after="0" w:line="240" w:lineRule="auto"/>
              <w:rPr>
                <w:rFonts w:ascii="Arial" w:hAnsi="Arial" w:cs="Arial"/>
                <w:b/>
                <w:bCs/>
                <w:color w:val="000000"/>
                <w:sz w:val="16"/>
                <w:szCs w:val="16"/>
              </w:rPr>
            </w:pPr>
            <w:r w:rsidRPr="00252CC9">
              <w:rPr>
                <w:rFonts w:ascii="Arial" w:hAnsi="Arial" w:cs="Arial"/>
                <w:b/>
                <w:bCs/>
                <w:color w:val="000000"/>
                <w:sz w:val="16"/>
                <w:szCs w:val="16"/>
              </w:rPr>
              <w:t>Net cash flows from investments in</w:t>
            </w:r>
          </w:p>
        </w:tc>
        <w:tc>
          <w:tcPr>
            <w:tcW w:w="521" w:type="pct"/>
            <w:tcBorders>
              <w:top w:val="nil"/>
              <w:left w:val="nil"/>
              <w:bottom w:val="nil"/>
              <w:right w:val="nil"/>
            </w:tcBorders>
            <w:shd w:val="clear" w:color="000000" w:fill="FFFFFF"/>
            <w:noWrap/>
            <w:vAlign w:val="bottom"/>
            <w:hideMark/>
          </w:tcPr>
          <w:p w14:paraId="619692D8"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E6F2FF"/>
            <w:noWrap/>
            <w:vAlign w:val="bottom"/>
            <w:hideMark/>
          </w:tcPr>
          <w:p w14:paraId="688C6406"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6CE6282C"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54A012B3"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1BFA3A77"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r>
      <w:tr w:rsidR="00252CC9" w:rsidRPr="00252CC9" w14:paraId="07D8801F" w14:textId="77777777" w:rsidTr="00252CC9">
        <w:trPr>
          <w:trHeight w:hRule="exact" w:val="226"/>
        </w:trPr>
        <w:tc>
          <w:tcPr>
            <w:tcW w:w="2397" w:type="pct"/>
            <w:tcBorders>
              <w:top w:val="nil"/>
              <w:left w:val="nil"/>
              <w:bottom w:val="nil"/>
              <w:right w:val="nil"/>
            </w:tcBorders>
            <w:shd w:val="clear" w:color="000000" w:fill="FFFFFF"/>
            <w:noWrap/>
            <w:vAlign w:val="center"/>
            <w:hideMark/>
          </w:tcPr>
          <w:p w14:paraId="7AA161ED" w14:textId="77777777" w:rsidR="00252CC9" w:rsidRPr="00252CC9" w:rsidRDefault="00252CC9" w:rsidP="00252CC9">
            <w:pPr>
              <w:spacing w:before="0" w:after="0" w:line="240" w:lineRule="auto"/>
              <w:ind w:left="170"/>
              <w:rPr>
                <w:rFonts w:ascii="Arial" w:hAnsi="Arial" w:cs="Arial"/>
                <w:b/>
                <w:bCs/>
                <w:color w:val="000000"/>
                <w:sz w:val="16"/>
                <w:szCs w:val="16"/>
              </w:rPr>
            </w:pPr>
            <w:r w:rsidRPr="00252CC9">
              <w:rPr>
                <w:rFonts w:ascii="Arial" w:hAnsi="Arial" w:cs="Arial"/>
                <w:b/>
                <w:bCs/>
                <w:color w:val="000000"/>
                <w:sz w:val="16"/>
                <w:szCs w:val="16"/>
              </w:rPr>
              <w:t>financial assets for liquidity purposes</w:t>
            </w:r>
          </w:p>
        </w:tc>
        <w:tc>
          <w:tcPr>
            <w:tcW w:w="521" w:type="pct"/>
            <w:tcBorders>
              <w:top w:val="nil"/>
              <w:left w:val="nil"/>
              <w:bottom w:val="nil"/>
              <w:right w:val="nil"/>
            </w:tcBorders>
            <w:shd w:val="clear" w:color="000000" w:fill="FFFFFF"/>
            <w:noWrap/>
            <w:vAlign w:val="center"/>
            <w:hideMark/>
          </w:tcPr>
          <w:p w14:paraId="1C36C7AC" w14:textId="02C0A20B" w:rsidR="00252CC9" w:rsidRPr="00252CC9" w:rsidRDefault="009565FB" w:rsidP="00252CC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52CC9" w:rsidRPr="00252CC9">
              <w:rPr>
                <w:rFonts w:ascii="Arial" w:hAnsi="Arial" w:cs="Arial"/>
                <w:b/>
                <w:bCs/>
                <w:color w:val="000000"/>
                <w:sz w:val="16"/>
                <w:szCs w:val="16"/>
              </w:rPr>
              <w:t>4,520</w:t>
            </w:r>
          </w:p>
        </w:tc>
        <w:tc>
          <w:tcPr>
            <w:tcW w:w="520" w:type="pct"/>
            <w:tcBorders>
              <w:top w:val="nil"/>
              <w:left w:val="nil"/>
              <w:bottom w:val="nil"/>
              <w:right w:val="nil"/>
            </w:tcBorders>
            <w:shd w:val="clear" w:color="000000" w:fill="E6F2FF"/>
            <w:noWrap/>
            <w:vAlign w:val="center"/>
            <w:hideMark/>
          </w:tcPr>
          <w:p w14:paraId="7C96CDA6" w14:textId="4E1CC960" w:rsidR="00252CC9" w:rsidRPr="00252CC9" w:rsidRDefault="009565FB" w:rsidP="00252CC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52CC9" w:rsidRPr="00252CC9">
              <w:rPr>
                <w:rFonts w:ascii="Arial" w:hAnsi="Arial" w:cs="Arial"/>
                <w:b/>
                <w:bCs/>
                <w:color w:val="000000"/>
                <w:sz w:val="16"/>
                <w:szCs w:val="16"/>
              </w:rPr>
              <w:t>4,839</w:t>
            </w:r>
          </w:p>
        </w:tc>
        <w:tc>
          <w:tcPr>
            <w:tcW w:w="520" w:type="pct"/>
            <w:tcBorders>
              <w:top w:val="nil"/>
              <w:left w:val="nil"/>
              <w:bottom w:val="nil"/>
              <w:right w:val="nil"/>
            </w:tcBorders>
            <w:shd w:val="clear" w:color="000000" w:fill="FFFFFF"/>
            <w:noWrap/>
            <w:vAlign w:val="center"/>
            <w:hideMark/>
          </w:tcPr>
          <w:p w14:paraId="405C540A" w14:textId="09FF8626" w:rsidR="00252CC9" w:rsidRPr="00252CC9" w:rsidRDefault="009565FB" w:rsidP="00252CC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52CC9" w:rsidRPr="00252CC9">
              <w:rPr>
                <w:rFonts w:ascii="Arial" w:hAnsi="Arial" w:cs="Arial"/>
                <w:b/>
                <w:bCs/>
                <w:color w:val="000000"/>
                <w:sz w:val="16"/>
                <w:szCs w:val="16"/>
              </w:rPr>
              <w:t>5,059</w:t>
            </w:r>
          </w:p>
        </w:tc>
        <w:tc>
          <w:tcPr>
            <w:tcW w:w="520" w:type="pct"/>
            <w:tcBorders>
              <w:top w:val="nil"/>
              <w:left w:val="nil"/>
              <w:bottom w:val="nil"/>
              <w:right w:val="nil"/>
            </w:tcBorders>
            <w:shd w:val="clear" w:color="000000" w:fill="FFFFFF"/>
            <w:noWrap/>
            <w:vAlign w:val="center"/>
            <w:hideMark/>
          </w:tcPr>
          <w:p w14:paraId="3110CB7E" w14:textId="2601DAF1" w:rsidR="00252CC9" w:rsidRPr="00252CC9" w:rsidRDefault="009565FB" w:rsidP="00252CC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52CC9" w:rsidRPr="00252CC9">
              <w:rPr>
                <w:rFonts w:ascii="Arial" w:hAnsi="Arial" w:cs="Arial"/>
                <w:b/>
                <w:bCs/>
                <w:color w:val="000000"/>
                <w:sz w:val="16"/>
                <w:szCs w:val="16"/>
              </w:rPr>
              <w:t>5,711</w:t>
            </w:r>
          </w:p>
        </w:tc>
        <w:tc>
          <w:tcPr>
            <w:tcW w:w="520" w:type="pct"/>
            <w:tcBorders>
              <w:top w:val="nil"/>
              <w:left w:val="nil"/>
              <w:bottom w:val="nil"/>
              <w:right w:val="nil"/>
            </w:tcBorders>
            <w:shd w:val="clear" w:color="000000" w:fill="FFFFFF"/>
            <w:noWrap/>
            <w:vAlign w:val="center"/>
            <w:hideMark/>
          </w:tcPr>
          <w:p w14:paraId="6C5B5BAA" w14:textId="18B6F861" w:rsidR="00252CC9" w:rsidRPr="00252CC9" w:rsidRDefault="009565FB" w:rsidP="00252CC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52CC9" w:rsidRPr="00252CC9">
              <w:rPr>
                <w:rFonts w:ascii="Arial" w:hAnsi="Arial" w:cs="Arial"/>
                <w:b/>
                <w:bCs/>
                <w:color w:val="000000"/>
                <w:sz w:val="16"/>
                <w:szCs w:val="16"/>
              </w:rPr>
              <w:t>6,722</w:t>
            </w:r>
          </w:p>
        </w:tc>
      </w:tr>
      <w:tr w:rsidR="00252CC9" w:rsidRPr="00252CC9" w14:paraId="705F3298" w14:textId="77777777" w:rsidTr="00252CC9">
        <w:trPr>
          <w:trHeight w:hRule="exact" w:val="60"/>
        </w:trPr>
        <w:tc>
          <w:tcPr>
            <w:tcW w:w="2397" w:type="pct"/>
            <w:tcBorders>
              <w:top w:val="nil"/>
              <w:left w:val="nil"/>
              <w:bottom w:val="nil"/>
              <w:right w:val="nil"/>
            </w:tcBorders>
            <w:shd w:val="clear" w:color="000000" w:fill="FFFFFF"/>
            <w:noWrap/>
            <w:vAlign w:val="center"/>
            <w:hideMark/>
          </w:tcPr>
          <w:p w14:paraId="17B7E661" w14:textId="77777777" w:rsidR="00252CC9" w:rsidRPr="00252CC9" w:rsidRDefault="00252CC9" w:rsidP="00252CC9">
            <w:pPr>
              <w:spacing w:before="0" w:after="0" w:line="240" w:lineRule="auto"/>
              <w:rPr>
                <w:rFonts w:ascii="Arial" w:hAnsi="Arial" w:cs="Arial"/>
                <w:color w:val="000000"/>
                <w:sz w:val="16"/>
                <w:szCs w:val="16"/>
              </w:rPr>
            </w:pPr>
            <w:r w:rsidRPr="00252CC9">
              <w:rPr>
                <w:rFonts w:ascii="Arial" w:hAnsi="Arial" w:cs="Arial"/>
                <w:color w:val="000000"/>
                <w:sz w:val="16"/>
                <w:szCs w:val="16"/>
              </w:rPr>
              <w:t> </w:t>
            </w:r>
          </w:p>
        </w:tc>
        <w:tc>
          <w:tcPr>
            <w:tcW w:w="521" w:type="pct"/>
            <w:tcBorders>
              <w:top w:val="nil"/>
              <w:left w:val="nil"/>
              <w:bottom w:val="nil"/>
              <w:right w:val="nil"/>
            </w:tcBorders>
            <w:shd w:val="clear" w:color="000000" w:fill="FFFFFF"/>
            <w:noWrap/>
            <w:vAlign w:val="center"/>
            <w:hideMark/>
          </w:tcPr>
          <w:p w14:paraId="050DC4CC" w14:textId="77777777" w:rsidR="00252CC9" w:rsidRPr="00252CC9" w:rsidRDefault="00252CC9" w:rsidP="00252CC9">
            <w:pPr>
              <w:spacing w:before="0" w:after="0" w:line="240" w:lineRule="auto"/>
              <w:rPr>
                <w:rFonts w:ascii="Arial" w:hAnsi="Arial" w:cs="Arial"/>
                <w:b/>
                <w:bCs/>
                <w:sz w:val="16"/>
                <w:szCs w:val="16"/>
              </w:rPr>
            </w:pPr>
            <w:r w:rsidRPr="00252CC9">
              <w:rPr>
                <w:rFonts w:ascii="Arial" w:hAnsi="Arial" w:cs="Arial"/>
                <w:b/>
                <w:bCs/>
                <w:sz w:val="16"/>
                <w:szCs w:val="16"/>
              </w:rPr>
              <w:t> </w:t>
            </w:r>
          </w:p>
        </w:tc>
        <w:tc>
          <w:tcPr>
            <w:tcW w:w="520" w:type="pct"/>
            <w:tcBorders>
              <w:top w:val="nil"/>
              <w:left w:val="nil"/>
              <w:bottom w:val="nil"/>
              <w:right w:val="nil"/>
            </w:tcBorders>
            <w:shd w:val="clear" w:color="000000" w:fill="E6F2FF"/>
            <w:noWrap/>
            <w:vAlign w:val="center"/>
            <w:hideMark/>
          </w:tcPr>
          <w:p w14:paraId="7C438A5E" w14:textId="77777777" w:rsidR="00252CC9" w:rsidRPr="00252CC9" w:rsidRDefault="00252CC9" w:rsidP="00252CC9">
            <w:pPr>
              <w:spacing w:before="0" w:after="0" w:line="240" w:lineRule="auto"/>
              <w:rPr>
                <w:rFonts w:ascii="Arial" w:hAnsi="Arial" w:cs="Arial"/>
                <w:b/>
                <w:bCs/>
                <w:sz w:val="16"/>
                <w:szCs w:val="16"/>
              </w:rPr>
            </w:pPr>
            <w:r w:rsidRPr="00252CC9">
              <w:rPr>
                <w:rFonts w:ascii="Arial" w:hAnsi="Arial" w:cs="Arial"/>
                <w:b/>
                <w:bCs/>
                <w:sz w:val="16"/>
                <w:szCs w:val="16"/>
              </w:rPr>
              <w:t> </w:t>
            </w:r>
          </w:p>
        </w:tc>
        <w:tc>
          <w:tcPr>
            <w:tcW w:w="520" w:type="pct"/>
            <w:tcBorders>
              <w:top w:val="nil"/>
              <w:left w:val="nil"/>
              <w:bottom w:val="nil"/>
              <w:right w:val="nil"/>
            </w:tcBorders>
            <w:shd w:val="clear" w:color="000000" w:fill="FFFFFF"/>
            <w:noWrap/>
            <w:vAlign w:val="center"/>
            <w:hideMark/>
          </w:tcPr>
          <w:p w14:paraId="46202432" w14:textId="77777777" w:rsidR="00252CC9" w:rsidRPr="00252CC9" w:rsidRDefault="00252CC9" w:rsidP="00252CC9">
            <w:pPr>
              <w:spacing w:before="0" w:after="0" w:line="240" w:lineRule="auto"/>
              <w:rPr>
                <w:rFonts w:ascii="Arial" w:hAnsi="Arial" w:cs="Arial"/>
                <w:b/>
                <w:bCs/>
                <w:sz w:val="16"/>
                <w:szCs w:val="16"/>
              </w:rPr>
            </w:pPr>
            <w:r w:rsidRPr="00252CC9">
              <w:rPr>
                <w:rFonts w:ascii="Arial" w:hAnsi="Arial" w:cs="Arial"/>
                <w:b/>
                <w:bCs/>
                <w:sz w:val="16"/>
                <w:szCs w:val="16"/>
              </w:rPr>
              <w:t> </w:t>
            </w:r>
          </w:p>
        </w:tc>
        <w:tc>
          <w:tcPr>
            <w:tcW w:w="520" w:type="pct"/>
            <w:tcBorders>
              <w:top w:val="nil"/>
              <w:left w:val="nil"/>
              <w:bottom w:val="nil"/>
              <w:right w:val="nil"/>
            </w:tcBorders>
            <w:shd w:val="clear" w:color="000000" w:fill="FFFFFF"/>
            <w:noWrap/>
            <w:vAlign w:val="center"/>
            <w:hideMark/>
          </w:tcPr>
          <w:p w14:paraId="5A19694E" w14:textId="77777777" w:rsidR="00252CC9" w:rsidRPr="00252CC9" w:rsidRDefault="00252CC9" w:rsidP="00252CC9">
            <w:pPr>
              <w:spacing w:before="0" w:after="0" w:line="240" w:lineRule="auto"/>
              <w:rPr>
                <w:rFonts w:ascii="Arial" w:hAnsi="Arial" w:cs="Arial"/>
                <w:b/>
                <w:bCs/>
                <w:sz w:val="16"/>
                <w:szCs w:val="16"/>
              </w:rPr>
            </w:pPr>
            <w:r w:rsidRPr="00252CC9">
              <w:rPr>
                <w:rFonts w:ascii="Arial" w:hAnsi="Arial" w:cs="Arial"/>
                <w:b/>
                <w:bCs/>
                <w:sz w:val="16"/>
                <w:szCs w:val="16"/>
              </w:rPr>
              <w:t> </w:t>
            </w:r>
          </w:p>
        </w:tc>
        <w:tc>
          <w:tcPr>
            <w:tcW w:w="520" w:type="pct"/>
            <w:tcBorders>
              <w:top w:val="nil"/>
              <w:left w:val="nil"/>
              <w:bottom w:val="nil"/>
              <w:right w:val="nil"/>
            </w:tcBorders>
            <w:shd w:val="clear" w:color="000000" w:fill="FFFFFF"/>
            <w:noWrap/>
            <w:vAlign w:val="center"/>
            <w:hideMark/>
          </w:tcPr>
          <w:p w14:paraId="1BE9B8B2" w14:textId="77777777" w:rsidR="00252CC9" w:rsidRPr="00252CC9" w:rsidRDefault="00252CC9" w:rsidP="00252CC9">
            <w:pPr>
              <w:spacing w:before="0" w:after="0" w:line="240" w:lineRule="auto"/>
              <w:rPr>
                <w:rFonts w:ascii="Arial" w:hAnsi="Arial" w:cs="Arial"/>
                <w:b/>
                <w:bCs/>
                <w:sz w:val="16"/>
                <w:szCs w:val="16"/>
              </w:rPr>
            </w:pPr>
            <w:r w:rsidRPr="00252CC9">
              <w:rPr>
                <w:rFonts w:ascii="Arial" w:hAnsi="Arial" w:cs="Arial"/>
                <w:b/>
                <w:bCs/>
                <w:sz w:val="16"/>
                <w:szCs w:val="16"/>
              </w:rPr>
              <w:t> </w:t>
            </w:r>
          </w:p>
        </w:tc>
      </w:tr>
      <w:tr w:rsidR="00252CC9" w:rsidRPr="00252CC9" w14:paraId="05D151F2" w14:textId="77777777" w:rsidTr="00252CC9">
        <w:trPr>
          <w:trHeight w:hRule="exact" w:val="226"/>
        </w:trPr>
        <w:tc>
          <w:tcPr>
            <w:tcW w:w="2397" w:type="pct"/>
            <w:tcBorders>
              <w:top w:val="nil"/>
              <w:left w:val="nil"/>
              <w:bottom w:val="nil"/>
              <w:right w:val="nil"/>
            </w:tcBorders>
            <w:shd w:val="clear" w:color="000000" w:fill="FFFFFF"/>
            <w:noWrap/>
            <w:vAlign w:val="center"/>
            <w:hideMark/>
          </w:tcPr>
          <w:p w14:paraId="0F24D853" w14:textId="77777777" w:rsidR="00252CC9" w:rsidRPr="00252CC9" w:rsidRDefault="00252CC9" w:rsidP="00252CC9">
            <w:pPr>
              <w:spacing w:before="0" w:after="0" w:line="240" w:lineRule="auto"/>
              <w:rPr>
                <w:rFonts w:ascii="Arial" w:hAnsi="Arial" w:cs="Arial"/>
                <w:b/>
                <w:bCs/>
                <w:sz w:val="16"/>
                <w:szCs w:val="16"/>
              </w:rPr>
            </w:pPr>
            <w:r w:rsidRPr="00252CC9">
              <w:rPr>
                <w:rFonts w:ascii="Arial" w:hAnsi="Arial" w:cs="Arial"/>
                <w:b/>
                <w:bCs/>
                <w:sz w:val="16"/>
                <w:szCs w:val="16"/>
              </w:rPr>
              <w:t xml:space="preserve">Cash receipts from financing activities </w:t>
            </w:r>
          </w:p>
        </w:tc>
        <w:tc>
          <w:tcPr>
            <w:tcW w:w="521" w:type="pct"/>
            <w:tcBorders>
              <w:top w:val="nil"/>
              <w:left w:val="nil"/>
              <w:bottom w:val="nil"/>
              <w:right w:val="nil"/>
            </w:tcBorders>
            <w:shd w:val="clear" w:color="000000" w:fill="FFFFFF"/>
            <w:noWrap/>
            <w:vAlign w:val="center"/>
            <w:hideMark/>
          </w:tcPr>
          <w:p w14:paraId="138B993C" w14:textId="77777777" w:rsidR="00252CC9" w:rsidRPr="00252CC9" w:rsidRDefault="00252CC9" w:rsidP="00252CC9">
            <w:pPr>
              <w:spacing w:before="0" w:after="0" w:line="240" w:lineRule="auto"/>
              <w:jc w:val="right"/>
              <w:rPr>
                <w:rFonts w:ascii="Arial" w:hAnsi="Arial" w:cs="Arial"/>
                <w:b/>
                <w:bCs/>
                <w:sz w:val="16"/>
                <w:szCs w:val="16"/>
              </w:rPr>
            </w:pPr>
            <w:r w:rsidRPr="00252CC9">
              <w:rPr>
                <w:rFonts w:ascii="Arial" w:hAnsi="Arial" w:cs="Arial"/>
                <w:b/>
                <w:bCs/>
                <w:sz w:val="16"/>
                <w:szCs w:val="16"/>
              </w:rPr>
              <w:t> </w:t>
            </w:r>
          </w:p>
        </w:tc>
        <w:tc>
          <w:tcPr>
            <w:tcW w:w="520" w:type="pct"/>
            <w:tcBorders>
              <w:top w:val="nil"/>
              <w:left w:val="nil"/>
              <w:bottom w:val="nil"/>
              <w:right w:val="nil"/>
            </w:tcBorders>
            <w:shd w:val="clear" w:color="000000" w:fill="E6F2FF"/>
            <w:noWrap/>
            <w:vAlign w:val="center"/>
            <w:hideMark/>
          </w:tcPr>
          <w:p w14:paraId="6D82454C" w14:textId="77777777" w:rsidR="00252CC9" w:rsidRPr="00252CC9" w:rsidRDefault="00252CC9" w:rsidP="00252CC9">
            <w:pPr>
              <w:spacing w:before="0" w:after="0" w:line="240" w:lineRule="auto"/>
              <w:jc w:val="right"/>
              <w:rPr>
                <w:rFonts w:ascii="Arial" w:hAnsi="Arial" w:cs="Arial"/>
                <w:b/>
                <w:bCs/>
                <w:sz w:val="16"/>
                <w:szCs w:val="16"/>
              </w:rPr>
            </w:pPr>
            <w:r w:rsidRPr="00252CC9">
              <w:rPr>
                <w:rFonts w:ascii="Arial" w:hAnsi="Arial" w:cs="Arial"/>
                <w:b/>
                <w:bCs/>
                <w:sz w:val="16"/>
                <w:szCs w:val="16"/>
              </w:rPr>
              <w:t> </w:t>
            </w:r>
          </w:p>
        </w:tc>
        <w:tc>
          <w:tcPr>
            <w:tcW w:w="520" w:type="pct"/>
            <w:tcBorders>
              <w:top w:val="nil"/>
              <w:left w:val="nil"/>
              <w:bottom w:val="nil"/>
              <w:right w:val="nil"/>
            </w:tcBorders>
            <w:shd w:val="clear" w:color="000000" w:fill="FFFFFF"/>
            <w:noWrap/>
            <w:vAlign w:val="center"/>
            <w:hideMark/>
          </w:tcPr>
          <w:p w14:paraId="39A95EC9" w14:textId="77777777" w:rsidR="00252CC9" w:rsidRPr="00252CC9" w:rsidRDefault="00252CC9" w:rsidP="00252CC9">
            <w:pPr>
              <w:spacing w:before="0" w:after="0" w:line="240" w:lineRule="auto"/>
              <w:jc w:val="right"/>
              <w:rPr>
                <w:rFonts w:ascii="Arial" w:hAnsi="Arial" w:cs="Arial"/>
                <w:b/>
                <w:bCs/>
                <w:sz w:val="16"/>
                <w:szCs w:val="16"/>
              </w:rPr>
            </w:pPr>
            <w:r w:rsidRPr="00252CC9">
              <w:rPr>
                <w:rFonts w:ascii="Arial" w:hAnsi="Arial" w:cs="Arial"/>
                <w:b/>
                <w:bCs/>
                <w:sz w:val="16"/>
                <w:szCs w:val="16"/>
              </w:rPr>
              <w:t> </w:t>
            </w:r>
          </w:p>
        </w:tc>
        <w:tc>
          <w:tcPr>
            <w:tcW w:w="520" w:type="pct"/>
            <w:tcBorders>
              <w:top w:val="nil"/>
              <w:left w:val="nil"/>
              <w:bottom w:val="nil"/>
              <w:right w:val="nil"/>
            </w:tcBorders>
            <w:shd w:val="clear" w:color="000000" w:fill="FFFFFF"/>
            <w:noWrap/>
            <w:vAlign w:val="center"/>
            <w:hideMark/>
          </w:tcPr>
          <w:p w14:paraId="31A60755" w14:textId="77777777" w:rsidR="00252CC9" w:rsidRPr="00252CC9" w:rsidRDefault="00252CC9" w:rsidP="00252CC9">
            <w:pPr>
              <w:spacing w:before="0" w:after="0" w:line="240" w:lineRule="auto"/>
              <w:jc w:val="right"/>
              <w:rPr>
                <w:rFonts w:ascii="Arial" w:hAnsi="Arial" w:cs="Arial"/>
                <w:b/>
                <w:bCs/>
                <w:sz w:val="16"/>
                <w:szCs w:val="16"/>
              </w:rPr>
            </w:pPr>
            <w:r w:rsidRPr="00252CC9">
              <w:rPr>
                <w:rFonts w:ascii="Arial" w:hAnsi="Arial" w:cs="Arial"/>
                <w:b/>
                <w:bCs/>
                <w:sz w:val="16"/>
                <w:szCs w:val="16"/>
              </w:rPr>
              <w:t> </w:t>
            </w:r>
          </w:p>
        </w:tc>
        <w:tc>
          <w:tcPr>
            <w:tcW w:w="520" w:type="pct"/>
            <w:tcBorders>
              <w:top w:val="nil"/>
              <w:left w:val="nil"/>
              <w:bottom w:val="nil"/>
              <w:right w:val="nil"/>
            </w:tcBorders>
            <w:shd w:val="clear" w:color="000000" w:fill="FFFFFF"/>
            <w:noWrap/>
            <w:vAlign w:val="center"/>
            <w:hideMark/>
          </w:tcPr>
          <w:p w14:paraId="49741834" w14:textId="77777777" w:rsidR="00252CC9" w:rsidRPr="00252CC9" w:rsidRDefault="00252CC9" w:rsidP="00252CC9">
            <w:pPr>
              <w:spacing w:before="0" w:after="0" w:line="240" w:lineRule="auto"/>
              <w:jc w:val="right"/>
              <w:rPr>
                <w:rFonts w:ascii="Arial" w:hAnsi="Arial" w:cs="Arial"/>
                <w:b/>
                <w:bCs/>
                <w:sz w:val="16"/>
                <w:szCs w:val="16"/>
              </w:rPr>
            </w:pPr>
            <w:r w:rsidRPr="00252CC9">
              <w:rPr>
                <w:rFonts w:ascii="Arial" w:hAnsi="Arial" w:cs="Arial"/>
                <w:b/>
                <w:bCs/>
                <w:sz w:val="16"/>
                <w:szCs w:val="16"/>
              </w:rPr>
              <w:t> </w:t>
            </w:r>
          </w:p>
        </w:tc>
      </w:tr>
      <w:tr w:rsidR="00252CC9" w:rsidRPr="00252CC9" w14:paraId="076938D3" w14:textId="77777777" w:rsidTr="00252CC9">
        <w:trPr>
          <w:trHeight w:hRule="exact" w:val="226"/>
        </w:trPr>
        <w:tc>
          <w:tcPr>
            <w:tcW w:w="2397" w:type="pct"/>
            <w:tcBorders>
              <w:top w:val="nil"/>
              <w:left w:val="nil"/>
              <w:bottom w:val="nil"/>
              <w:right w:val="nil"/>
            </w:tcBorders>
            <w:shd w:val="clear" w:color="000000" w:fill="FFFFFF"/>
            <w:noWrap/>
            <w:vAlign w:val="center"/>
            <w:hideMark/>
          </w:tcPr>
          <w:p w14:paraId="4A41563A"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Borrowing</w:t>
            </w:r>
          </w:p>
        </w:tc>
        <w:tc>
          <w:tcPr>
            <w:tcW w:w="521" w:type="pct"/>
            <w:tcBorders>
              <w:top w:val="nil"/>
              <w:left w:val="nil"/>
              <w:bottom w:val="nil"/>
              <w:right w:val="nil"/>
            </w:tcBorders>
            <w:shd w:val="clear" w:color="000000" w:fill="FFFFFF"/>
            <w:noWrap/>
            <w:vAlign w:val="center"/>
            <w:hideMark/>
          </w:tcPr>
          <w:p w14:paraId="4795DA71"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286,822</w:t>
            </w:r>
          </w:p>
        </w:tc>
        <w:tc>
          <w:tcPr>
            <w:tcW w:w="520" w:type="pct"/>
            <w:tcBorders>
              <w:top w:val="nil"/>
              <w:left w:val="nil"/>
              <w:bottom w:val="nil"/>
              <w:right w:val="nil"/>
            </w:tcBorders>
            <w:shd w:val="clear" w:color="000000" w:fill="E6F2FF"/>
            <w:noWrap/>
            <w:vAlign w:val="center"/>
            <w:hideMark/>
          </w:tcPr>
          <w:p w14:paraId="5AEA060E"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742,102</w:t>
            </w:r>
          </w:p>
        </w:tc>
        <w:tc>
          <w:tcPr>
            <w:tcW w:w="520" w:type="pct"/>
            <w:tcBorders>
              <w:top w:val="nil"/>
              <w:left w:val="nil"/>
              <w:bottom w:val="nil"/>
              <w:right w:val="nil"/>
            </w:tcBorders>
            <w:shd w:val="clear" w:color="000000" w:fill="FFFFFF"/>
            <w:noWrap/>
            <w:vAlign w:val="center"/>
            <w:hideMark/>
          </w:tcPr>
          <w:p w14:paraId="5EF71B3B"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799,231</w:t>
            </w:r>
          </w:p>
        </w:tc>
        <w:tc>
          <w:tcPr>
            <w:tcW w:w="520" w:type="pct"/>
            <w:tcBorders>
              <w:top w:val="nil"/>
              <w:left w:val="nil"/>
              <w:bottom w:val="nil"/>
              <w:right w:val="nil"/>
            </w:tcBorders>
            <w:shd w:val="clear" w:color="000000" w:fill="FFFFFF"/>
            <w:noWrap/>
            <w:vAlign w:val="center"/>
            <w:hideMark/>
          </w:tcPr>
          <w:p w14:paraId="48DC7F99"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750,524</w:t>
            </w:r>
          </w:p>
        </w:tc>
        <w:tc>
          <w:tcPr>
            <w:tcW w:w="520" w:type="pct"/>
            <w:tcBorders>
              <w:top w:val="nil"/>
              <w:left w:val="nil"/>
              <w:bottom w:val="nil"/>
              <w:right w:val="nil"/>
            </w:tcBorders>
            <w:shd w:val="clear" w:color="000000" w:fill="FFFFFF"/>
            <w:noWrap/>
            <w:vAlign w:val="center"/>
            <w:hideMark/>
          </w:tcPr>
          <w:p w14:paraId="4E17F044"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763,296</w:t>
            </w:r>
          </w:p>
        </w:tc>
      </w:tr>
      <w:tr w:rsidR="00252CC9" w:rsidRPr="00252CC9" w14:paraId="38BA5694" w14:textId="77777777" w:rsidTr="00252CC9">
        <w:trPr>
          <w:trHeight w:hRule="exact" w:val="226"/>
        </w:trPr>
        <w:tc>
          <w:tcPr>
            <w:tcW w:w="2397" w:type="pct"/>
            <w:tcBorders>
              <w:top w:val="nil"/>
              <w:left w:val="nil"/>
              <w:bottom w:val="nil"/>
              <w:right w:val="nil"/>
            </w:tcBorders>
            <w:shd w:val="clear" w:color="000000" w:fill="FFFFFF"/>
            <w:noWrap/>
            <w:vAlign w:val="center"/>
            <w:hideMark/>
          </w:tcPr>
          <w:p w14:paraId="6AB59B24"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Other financing</w:t>
            </w:r>
          </w:p>
        </w:tc>
        <w:tc>
          <w:tcPr>
            <w:tcW w:w="521" w:type="pct"/>
            <w:tcBorders>
              <w:top w:val="nil"/>
              <w:left w:val="nil"/>
              <w:bottom w:val="nil"/>
              <w:right w:val="nil"/>
            </w:tcBorders>
            <w:shd w:val="clear" w:color="000000" w:fill="FFFFFF"/>
            <w:noWrap/>
            <w:vAlign w:val="center"/>
            <w:hideMark/>
          </w:tcPr>
          <w:p w14:paraId="540D9F86" w14:textId="77777777" w:rsidR="00252CC9" w:rsidRPr="00252CC9" w:rsidRDefault="00252CC9" w:rsidP="00252CC9">
            <w:pPr>
              <w:spacing w:before="0" w:after="0" w:line="240" w:lineRule="auto"/>
              <w:jc w:val="right"/>
              <w:rPr>
                <w:rFonts w:ascii="Arial" w:hAnsi="Arial" w:cs="Arial"/>
                <w:sz w:val="16"/>
                <w:szCs w:val="16"/>
              </w:rPr>
            </w:pPr>
            <w:r w:rsidRPr="00252CC9">
              <w:rPr>
                <w:rFonts w:ascii="Arial" w:hAnsi="Arial" w:cs="Arial"/>
                <w:sz w:val="16"/>
                <w:szCs w:val="16"/>
              </w:rPr>
              <w:t>12,460</w:t>
            </w:r>
          </w:p>
        </w:tc>
        <w:tc>
          <w:tcPr>
            <w:tcW w:w="520" w:type="pct"/>
            <w:tcBorders>
              <w:top w:val="nil"/>
              <w:left w:val="nil"/>
              <w:bottom w:val="nil"/>
              <w:right w:val="nil"/>
            </w:tcBorders>
            <w:shd w:val="clear" w:color="000000" w:fill="E6F2FF"/>
            <w:noWrap/>
            <w:vAlign w:val="center"/>
            <w:hideMark/>
          </w:tcPr>
          <w:p w14:paraId="29ADC3A7" w14:textId="77777777" w:rsidR="00252CC9" w:rsidRPr="00252CC9" w:rsidRDefault="00252CC9" w:rsidP="00252CC9">
            <w:pPr>
              <w:spacing w:before="0" w:after="0" w:line="240" w:lineRule="auto"/>
              <w:jc w:val="right"/>
              <w:rPr>
                <w:rFonts w:ascii="Arial" w:hAnsi="Arial" w:cs="Arial"/>
                <w:sz w:val="16"/>
                <w:szCs w:val="16"/>
              </w:rPr>
            </w:pPr>
            <w:r w:rsidRPr="00252CC9">
              <w:rPr>
                <w:rFonts w:ascii="Arial" w:hAnsi="Arial" w:cs="Arial"/>
                <w:sz w:val="16"/>
                <w:szCs w:val="16"/>
              </w:rPr>
              <w:t>128</w:t>
            </w:r>
          </w:p>
        </w:tc>
        <w:tc>
          <w:tcPr>
            <w:tcW w:w="520" w:type="pct"/>
            <w:tcBorders>
              <w:top w:val="nil"/>
              <w:left w:val="nil"/>
              <w:bottom w:val="nil"/>
              <w:right w:val="nil"/>
            </w:tcBorders>
            <w:shd w:val="clear" w:color="000000" w:fill="FFFFFF"/>
            <w:noWrap/>
            <w:vAlign w:val="center"/>
            <w:hideMark/>
          </w:tcPr>
          <w:p w14:paraId="0A37ADB2" w14:textId="77777777" w:rsidR="00252CC9" w:rsidRPr="00252CC9" w:rsidRDefault="00252CC9" w:rsidP="00252CC9">
            <w:pPr>
              <w:spacing w:before="0" w:after="0" w:line="240" w:lineRule="auto"/>
              <w:jc w:val="right"/>
              <w:rPr>
                <w:rFonts w:ascii="Arial" w:hAnsi="Arial" w:cs="Arial"/>
                <w:sz w:val="16"/>
                <w:szCs w:val="16"/>
              </w:rPr>
            </w:pPr>
            <w:r w:rsidRPr="00252CC9">
              <w:rPr>
                <w:rFonts w:ascii="Arial" w:hAnsi="Arial" w:cs="Arial"/>
                <w:sz w:val="16"/>
                <w:szCs w:val="16"/>
              </w:rPr>
              <w:t>128</w:t>
            </w:r>
          </w:p>
        </w:tc>
        <w:tc>
          <w:tcPr>
            <w:tcW w:w="520" w:type="pct"/>
            <w:tcBorders>
              <w:top w:val="nil"/>
              <w:left w:val="nil"/>
              <w:bottom w:val="nil"/>
              <w:right w:val="nil"/>
            </w:tcBorders>
            <w:shd w:val="clear" w:color="000000" w:fill="FFFFFF"/>
            <w:noWrap/>
            <w:vAlign w:val="center"/>
            <w:hideMark/>
          </w:tcPr>
          <w:p w14:paraId="150F38D8" w14:textId="77777777" w:rsidR="00252CC9" w:rsidRPr="00252CC9" w:rsidRDefault="00252CC9" w:rsidP="00252CC9">
            <w:pPr>
              <w:spacing w:before="0" w:after="0" w:line="240" w:lineRule="auto"/>
              <w:jc w:val="right"/>
              <w:rPr>
                <w:rFonts w:ascii="Arial" w:hAnsi="Arial" w:cs="Arial"/>
                <w:sz w:val="16"/>
                <w:szCs w:val="16"/>
              </w:rPr>
            </w:pPr>
            <w:r w:rsidRPr="00252CC9">
              <w:rPr>
                <w:rFonts w:ascii="Arial" w:hAnsi="Arial" w:cs="Arial"/>
                <w:sz w:val="16"/>
                <w:szCs w:val="16"/>
              </w:rPr>
              <w:t>75</w:t>
            </w:r>
          </w:p>
        </w:tc>
        <w:tc>
          <w:tcPr>
            <w:tcW w:w="520" w:type="pct"/>
            <w:tcBorders>
              <w:top w:val="nil"/>
              <w:left w:val="nil"/>
              <w:bottom w:val="nil"/>
              <w:right w:val="nil"/>
            </w:tcBorders>
            <w:shd w:val="clear" w:color="000000" w:fill="FFFFFF"/>
            <w:noWrap/>
            <w:vAlign w:val="center"/>
            <w:hideMark/>
          </w:tcPr>
          <w:p w14:paraId="04046C45" w14:textId="77777777" w:rsidR="00252CC9" w:rsidRPr="00252CC9" w:rsidRDefault="00252CC9" w:rsidP="00252CC9">
            <w:pPr>
              <w:spacing w:before="0" w:after="0" w:line="240" w:lineRule="auto"/>
              <w:jc w:val="right"/>
              <w:rPr>
                <w:rFonts w:ascii="Arial" w:hAnsi="Arial" w:cs="Arial"/>
                <w:sz w:val="16"/>
                <w:szCs w:val="16"/>
              </w:rPr>
            </w:pPr>
            <w:r w:rsidRPr="00252CC9">
              <w:rPr>
                <w:rFonts w:ascii="Arial" w:hAnsi="Arial" w:cs="Arial"/>
                <w:sz w:val="16"/>
                <w:szCs w:val="16"/>
              </w:rPr>
              <w:t>17</w:t>
            </w:r>
          </w:p>
        </w:tc>
      </w:tr>
      <w:tr w:rsidR="00252CC9" w:rsidRPr="00252CC9" w14:paraId="4B3009D5" w14:textId="77777777" w:rsidTr="00252CC9">
        <w:trPr>
          <w:trHeight w:hRule="exact" w:val="226"/>
        </w:trPr>
        <w:tc>
          <w:tcPr>
            <w:tcW w:w="2397" w:type="pct"/>
            <w:tcBorders>
              <w:top w:val="nil"/>
              <w:left w:val="nil"/>
              <w:bottom w:val="nil"/>
              <w:right w:val="nil"/>
            </w:tcBorders>
            <w:shd w:val="clear" w:color="000000" w:fill="FFFFFF"/>
            <w:noWrap/>
            <w:vAlign w:val="center"/>
            <w:hideMark/>
          </w:tcPr>
          <w:p w14:paraId="5F98387E" w14:textId="77777777" w:rsidR="00252CC9" w:rsidRPr="00252CC9" w:rsidRDefault="00252CC9" w:rsidP="00252CC9">
            <w:pPr>
              <w:spacing w:before="0" w:after="0" w:line="240" w:lineRule="auto"/>
              <w:rPr>
                <w:rFonts w:ascii="Arial" w:hAnsi="Arial" w:cs="Arial"/>
                <w:b/>
                <w:bCs/>
                <w:sz w:val="16"/>
                <w:szCs w:val="16"/>
              </w:rPr>
            </w:pPr>
            <w:r w:rsidRPr="00252CC9">
              <w:rPr>
                <w:rFonts w:ascii="Arial" w:hAnsi="Arial" w:cs="Arial"/>
                <w:b/>
                <w:bCs/>
                <w:sz w:val="16"/>
                <w:szCs w:val="16"/>
              </w:rPr>
              <w:t>Total cash receipts from financing</w:t>
            </w:r>
          </w:p>
        </w:tc>
        <w:tc>
          <w:tcPr>
            <w:tcW w:w="521" w:type="pct"/>
            <w:tcBorders>
              <w:top w:val="nil"/>
              <w:left w:val="nil"/>
              <w:bottom w:val="nil"/>
              <w:right w:val="nil"/>
            </w:tcBorders>
            <w:shd w:val="clear" w:color="000000" w:fill="FFFFFF"/>
            <w:noWrap/>
            <w:vAlign w:val="center"/>
            <w:hideMark/>
          </w:tcPr>
          <w:p w14:paraId="6DBC139C" w14:textId="77777777" w:rsidR="00252CC9" w:rsidRPr="00252CC9" w:rsidRDefault="00252CC9" w:rsidP="00252CC9">
            <w:pPr>
              <w:spacing w:before="0" w:after="0" w:line="240" w:lineRule="auto"/>
              <w:jc w:val="right"/>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E6F2FF"/>
            <w:noWrap/>
            <w:vAlign w:val="center"/>
            <w:hideMark/>
          </w:tcPr>
          <w:p w14:paraId="63493FB5" w14:textId="77777777" w:rsidR="00252CC9" w:rsidRPr="00252CC9" w:rsidRDefault="00252CC9" w:rsidP="00252CC9">
            <w:pPr>
              <w:spacing w:before="0" w:after="0" w:line="240" w:lineRule="auto"/>
              <w:jc w:val="right"/>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FFFFFF"/>
            <w:noWrap/>
            <w:vAlign w:val="center"/>
            <w:hideMark/>
          </w:tcPr>
          <w:p w14:paraId="0C1DDC4C" w14:textId="77777777" w:rsidR="00252CC9" w:rsidRPr="00252CC9" w:rsidRDefault="00252CC9" w:rsidP="00252CC9">
            <w:pPr>
              <w:spacing w:before="0" w:after="0" w:line="240" w:lineRule="auto"/>
              <w:jc w:val="right"/>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FFFFFF"/>
            <w:noWrap/>
            <w:vAlign w:val="center"/>
            <w:hideMark/>
          </w:tcPr>
          <w:p w14:paraId="70990568" w14:textId="77777777" w:rsidR="00252CC9" w:rsidRPr="00252CC9" w:rsidRDefault="00252CC9" w:rsidP="00252CC9">
            <w:pPr>
              <w:spacing w:before="0" w:after="0" w:line="240" w:lineRule="auto"/>
              <w:jc w:val="right"/>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FFFFFF"/>
            <w:noWrap/>
            <w:vAlign w:val="center"/>
            <w:hideMark/>
          </w:tcPr>
          <w:p w14:paraId="397150A8" w14:textId="77777777" w:rsidR="00252CC9" w:rsidRPr="00252CC9" w:rsidRDefault="00252CC9" w:rsidP="00252CC9">
            <w:pPr>
              <w:spacing w:before="0" w:after="0" w:line="240" w:lineRule="auto"/>
              <w:jc w:val="right"/>
              <w:rPr>
                <w:rFonts w:ascii="Arial" w:hAnsi="Arial" w:cs="Arial"/>
                <w:sz w:val="16"/>
                <w:szCs w:val="16"/>
              </w:rPr>
            </w:pPr>
            <w:r w:rsidRPr="00252CC9">
              <w:rPr>
                <w:rFonts w:ascii="Arial" w:hAnsi="Arial" w:cs="Arial"/>
                <w:sz w:val="16"/>
                <w:szCs w:val="16"/>
              </w:rPr>
              <w:t> </w:t>
            </w:r>
          </w:p>
        </w:tc>
      </w:tr>
      <w:tr w:rsidR="00252CC9" w:rsidRPr="00252CC9" w14:paraId="6C0FBFF8" w14:textId="77777777" w:rsidTr="00252CC9">
        <w:trPr>
          <w:trHeight w:hRule="exact" w:val="226"/>
        </w:trPr>
        <w:tc>
          <w:tcPr>
            <w:tcW w:w="2397" w:type="pct"/>
            <w:tcBorders>
              <w:top w:val="nil"/>
              <w:left w:val="nil"/>
              <w:bottom w:val="nil"/>
              <w:right w:val="nil"/>
            </w:tcBorders>
            <w:shd w:val="clear" w:color="000000" w:fill="FFFFFF"/>
            <w:noWrap/>
            <w:vAlign w:val="center"/>
            <w:hideMark/>
          </w:tcPr>
          <w:p w14:paraId="0CF61131" w14:textId="77777777" w:rsidR="00252CC9" w:rsidRPr="00252CC9" w:rsidRDefault="00252CC9" w:rsidP="00252CC9">
            <w:pPr>
              <w:spacing w:before="0" w:after="0" w:line="240" w:lineRule="auto"/>
              <w:ind w:left="170"/>
              <w:rPr>
                <w:rFonts w:ascii="Arial" w:hAnsi="Arial" w:cs="Arial"/>
                <w:b/>
                <w:bCs/>
                <w:sz w:val="16"/>
                <w:szCs w:val="16"/>
              </w:rPr>
            </w:pPr>
            <w:r w:rsidRPr="00252CC9">
              <w:rPr>
                <w:rFonts w:ascii="Arial" w:hAnsi="Arial" w:cs="Arial"/>
                <w:b/>
                <w:bCs/>
                <w:sz w:val="16"/>
                <w:szCs w:val="16"/>
              </w:rPr>
              <w:t>activities</w:t>
            </w:r>
          </w:p>
        </w:tc>
        <w:tc>
          <w:tcPr>
            <w:tcW w:w="521" w:type="pct"/>
            <w:tcBorders>
              <w:top w:val="nil"/>
              <w:left w:val="nil"/>
              <w:bottom w:val="nil"/>
              <w:right w:val="nil"/>
            </w:tcBorders>
            <w:shd w:val="clear" w:color="000000" w:fill="FFFFFF"/>
            <w:noWrap/>
            <w:vAlign w:val="center"/>
            <w:hideMark/>
          </w:tcPr>
          <w:p w14:paraId="56FE2BFD" w14:textId="77777777" w:rsidR="00252CC9" w:rsidRPr="00252CC9" w:rsidRDefault="00252CC9" w:rsidP="00252CC9">
            <w:pPr>
              <w:spacing w:before="0" w:after="0" w:line="240" w:lineRule="auto"/>
              <w:jc w:val="right"/>
              <w:rPr>
                <w:rFonts w:ascii="Arial" w:hAnsi="Arial" w:cs="Arial"/>
                <w:b/>
                <w:bCs/>
                <w:sz w:val="16"/>
                <w:szCs w:val="16"/>
              </w:rPr>
            </w:pPr>
            <w:r w:rsidRPr="00252CC9">
              <w:rPr>
                <w:rFonts w:ascii="Arial" w:hAnsi="Arial" w:cs="Arial"/>
                <w:b/>
                <w:bCs/>
                <w:sz w:val="16"/>
                <w:szCs w:val="16"/>
              </w:rPr>
              <w:t>299,282</w:t>
            </w:r>
          </w:p>
        </w:tc>
        <w:tc>
          <w:tcPr>
            <w:tcW w:w="520" w:type="pct"/>
            <w:tcBorders>
              <w:top w:val="nil"/>
              <w:left w:val="nil"/>
              <w:bottom w:val="nil"/>
              <w:right w:val="nil"/>
            </w:tcBorders>
            <w:shd w:val="clear" w:color="000000" w:fill="E6F2FF"/>
            <w:noWrap/>
            <w:vAlign w:val="center"/>
            <w:hideMark/>
          </w:tcPr>
          <w:p w14:paraId="6FEA62AC" w14:textId="77777777" w:rsidR="00252CC9" w:rsidRPr="00252CC9" w:rsidRDefault="00252CC9" w:rsidP="00252CC9">
            <w:pPr>
              <w:spacing w:before="0" w:after="0" w:line="240" w:lineRule="auto"/>
              <w:jc w:val="right"/>
              <w:rPr>
                <w:rFonts w:ascii="Arial" w:hAnsi="Arial" w:cs="Arial"/>
                <w:b/>
                <w:bCs/>
                <w:sz w:val="16"/>
                <w:szCs w:val="16"/>
              </w:rPr>
            </w:pPr>
            <w:r w:rsidRPr="00252CC9">
              <w:rPr>
                <w:rFonts w:ascii="Arial" w:hAnsi="Arial" w:cs="Arial"/>
                <w:b/>
                <w:bCs/>
                <w:sz w:val="16"/>
                <w:szCs w:val="16"/>
              </w:rPr>
              <w:t>742,230</w:t>
            </w:r>
          </w:p>
        </w:tc>
        <w:tc>
          <w:tcPr>
            <w:tcW w:w="520" w:type="pct"/>
            <w:tcBorders>
              <w:top w:val="nil"/>
              <w:left w:val="nil"/>
              <w:bottom w:val="nil"/>
              <w:right w:val="nil"/>
            </w:tcBorders>
            <w:shd w:val="clear" w:color="000000" w:fill="FFFFFF"/>
            <w:noWrap/>
            <w:vAlign w:val="center"/>
            <w:hideMark/>
          </w:tcPr>
          <w:p w14:paraId="0DD8518E" w14:textId="77777777" w:rsidR="00252CC9" w:rsidRPr="00252CC9" w:rsidRDefault="00252CC9" w:rsidP="00252CC9">
            <w:pPr>
              <w:spacing w:before="0" w:after="0" w:line="240" w:lineRule="auto"/>
              <w:jc w:val="right"/>
              <w:rPr>
                <w:rFonts w:ascii="Arial" w:hAnsi="Arial" w:cs="Arial"/>
                <w:b/>
                <w:bCs/>
                <w:sz w:val="16"/>
                <w:szCs w:val="16"/>
              </w:rPr>
            </w:pPr>
            <w:r w:rsidRPr="00252CC9">
              <w:rPr>
                <w:rFonts w:ascii="Arial" w:hAnsi="Arial" w:cs="Arial"/>
                <w:b/>
                <w:bCs/>
                <w:sz w:val="16"/>
                <w:szCs w:val="16"/>
              </w:rPr>
              <w:t>799,359</w:t>
            </w:r>
          </w:p>
        </w:tc>
        <w:tc>
          <w:tcPr>
            <w:tcW w:w="520" w:type="pct"/>
            <w:tcBorders>
              <w:top w:val="nil"/>
              <w:left w:val="nil"/>
              <w:bottom w:val="nil"/>
              <w:right w:val="nil"/>
            </w:tcBorders>
            <w:shd w:val="clear" w:color="000000" w:fill="FFFFFF"/>
            <w:noWrap/>
            <w:vAlign w:val="center"/>
            <w:hideMark/>
          </w:tcPr>
          <w:p w14:paraId="3EBD6BCF" w14:textId="77777777" w:rsidR="00252CC9" w:rsidRPr="00252CC9" w:rsidRDefault="00252CC9" w:rsidP="00252CC9">
            <w:pPr>
              <w:spacing w:before="0" w:after="0" w:line="240" w:lineRule="auto"/>
              <w:jc w:val="right"/>
              <w:rPr>
                <w:rFonts w:ascii="Arial" w:hAnsi="Arial" w:cs="Arial"/>
                <w:b/>
                <w:bCs/>
                <w:sz w:val="16"/>
                <w:szCs w:val="16"/>
              </w:rPr>
            </w:pPr>
            <w:r w:rsidRPr="00252CC9">
              <w:rPr>
                <w:rFonts w:ascii="Arial" w:hAnsi="Arial" w:cs="Arial"/>
                <w:b/>
                <w:bCs/>
                <w:sz w:val="16"/>
                <w:szCs w:val="16"/>
              </w:rPr>
              <w:t>750,599</w:t>
            </w:r>
          </w:p>
        </w:tc>
        <w:tc>
          <w:tcPr>
            <w:tcW w:w="520" w:type="pct"/>
            <w:tcBorders>
              <w:top w:val="nil"/>
              <w:left w:val="nil"/>
              <w:bottom w:val="nil"/>
              <w:right w:val="nil"/>
            </w:tcBorders>
            <w:shd w:val="clear" w:color="000000" w:fill="FFFFFF"/>
            <w:noWrap/>
            <w:vAlign w:val="center"/>
            <w:hideMark/>
          </w:tcPr>
          <w:p w14:paraId="03DDB906" w14:textId="77777777" w:rsidR="00252CC9" w:rsidRPr="00252CC9" w:rsidRDefault="00252CC9" w:rsidP="00252CC9">
            <w:pPr>
              <w:spacing w:before="0" w:after="0" w:line="240" w:lineRule="auto"/>
              <w:jc w:val="right"/>
              <w:rPr>
                <w:rFonts w:ascii="Arial" w:hAnsi="Arial" w:cs="Arial"/>
                <w:b/>
                <w:bCs/>
                <w:sz w:val="16"/>
                <w:szCs w:val="16"/>
              </w:rPr>
            </w:pPr>
            <w:r w:rsidRPr="00252CC9">
              <w:rPr>
                <w:rFonts w:ascii="Arial" w:hAnsi="Arial" w:cs="Arial"/>
                <w:b/>
                <w:bCs/>
                <w:sz w:val="16"/>
                <w:szCs w:val="16"/>
              </w:rPr>
              <w:t>763,313</w:t>
            </w:r>
          </w:p>
        </w:tc>
      </w:tr>
      <w:tr w:rsidR="00252CC9" w:rsidRPr="00252CC9" w14:paraId="5B1483F6" w14:textId="77777777" w:rsidTr="00252CC9">
        <w:trPr>
          <w:trHeight w:hRule="exact" w:val="60"/>
        </w:trPr>
        <w:tc>
          <w:tcPr>
            <w:tcW w:w="2397" w:type="pct"/>
            <w:tcBorders>
              <w:top w:val="nil"/>
              <w:left w:val="nil"/>
              <w:bottom w:val="nil"/>
              <w:right w:val="nil"/>
            </w:tcBorders>
            <w:shd w:val="clear" w:color="000000" w:fill="FFFFFF"/>
            <w:noWrap/>
            <w:vAlign w:val="center"/>
            <w:hideMark/>
          </w:tcPr>
          <w:p w14:paraId="33446E0D"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 </w:t>
            </w:r>
          </w:p>
        </w:tc>
        <w:tc>
          <w:tcPr>
            <w:tcW w:w="521" w:type="pct"/>
            <w:tcBorders>
              <w:top w:val="nil"/>
              <w:left w:val="nil"/>
              <w:bottom w:val="nil"/>
              <w:right w:val="nil"/>
            </w:tcBorders>
            <w:shd w:val="clear" w:color="000000" w:fill="FFFFFF"/>
            <w:noWrap/>
            <w:vAlign w:val="center"/>
            <w:hideMark/>
          </w:tcPr>
          <w:p w14:paraId="633EC45C" w14:textId="77777777" w:rsidR="00252CC9" w:rsidRPr="00252CC9" w:rsidRDefault="00252CC9" w:rsidP="00252CC9">
            <w:pPr>
              <w:spacing w:before="0" w:after="0" w:line="240" w:lineRule="auto"/>
              <w:jc w:val="right"/>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E6F2FF"/>
            <w:noWrap/>
            <w:vAlign w:val="center"/>
            <w:hideMark/>
          </w:tcPr>
          <w:p w14:paraId="79FFDCE1" w14:textId="77777777" w:rsidR="00252CC9" w:rsidRPr="00252CC9" w:rsidRDefault="00252CC9" w:rsidP="00252CC9">
            <w:pPr>
              <w:spacing w:before="0" w:after="0" w:line="240" w:lineRule="auto"/>
              <w:jc w:val="right"/>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FFFFFF"/>
            <w:noWrap/>
            <w:vAlign w:val="center"/>
            <w:hideMark/>
          </w:tcPr>
          <w:p w14:paraId="67C98D4F" w14:textId="77777777" w:rsidR="00252CC9" w:rsidRPr="00252CC9" w:rsidRDefault="00252CC9" w:rsidP="00252CC9">
            <w:pPr>
              <w:spacing w:before="0" w:after="0" w:line="240" w:lineRule="auto"/>
              <w:jc w:val="right"/>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FFFFFF"/>
            <w:noWrap/>
            <w:vAlign w:val="center"/>
            <w:hideMark/>
          </w:tcPr>
          <w:p w14:paraId="3A3F0D5B" w14:textId="77777777" w:rsidR="00252CC9" w:rsidRPr="00252CC9" w:rsidRDefault="00252CC9" w:rsidP="00252CC9">
            <w:pPr>
              <w:spacing w:before="0" w:after="0" w:line="240" w:lineRule="auto"/>
              <w:jc w:val="right"/>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FFFFFF"/>
            <w:noWrap/>
            <w:vAlign w:val="center"/>
            <w:hideMark/>
          </w:tcPr>
          <w:p w14:paraId="1FF026FD" w14:textId="77777777" w:rsidR="00252CC9" w:rsidRPr="00252CC9" w:rsidRDefault="00252CC9" w:rsidP="00252CC9">
            <w:pPr>
              <w:spacing w:before="0" w:after="0" w:line="240" w:lineRule="auto"/>
              <w:jc w:val="right"/>
              <w:rPr>
                <w:rFonts w:ascii="Arial" w:hAnsi="Arial" w:cs="Arial"/>
                <w:sz w:val="16"/>
                <w:szCs w:val="16"/>
              </w:rPr>
            </w:pPr>
            <w:r w:rsidRPr="00252CC9">
              <w:rPr>
                <w:rFonts w:ascii="Arial" w:hAnsi="Arial" w:cs="Arial"/>
                <w:sz w:val="16"/>
                <w:szCs w:val="16"/>
              </w:rPr>
              <w:t> </w:t>
            </w:r>
          </w:p>
        </w:tc>
      </w:tr>
      <w:tr w:rsidR="00252CC9" w:rsidRPr="00252CC9" w14:paraId="469C8232" w14:textId="77777777" w:rsidTr="00252CC9">
        <w:trPr>
          <w:trHeight w:hRule="exact" w:val="226"/>
        </w:trPr>
        <w:tc>
          <w:tcPr>
            <w:tcW w:w="2397" w:type="pct"/>
            <w:tcBorders>
              <w:top w:val="nil"/>
              <w:left w:val="nil"/>
              <w:bottom w:val="nil"/>
              <w:right w:val="nil"/>
            </w:tcBorders>
            <w:shd w:val="clear" w:color="000000" w:fill="FFFFFF"/>
            <w:noWrap/>
            <w:vAlign w:val="center"/>
            <w:hideMark/>
          </w:tcPr>
          <w:p w14:paraId="3D175C38" w14:textId="77777777" w:rsidR="00252CC9" w:rsidRPr="00252CC9" w:rsidRDefault="00252CC9" w:rsidP="00252CC9">
            <w:pPr>
              <w:spacing w:before="0" w:after="0" w:line="240" w:lineRule="auto"/>
              <w:rPr>
                <w:rFonts w:ascii="Arial" w:hAnsi="Arial" w:cs="Arial"/>
                <w:b/>
                <w:bCs/>
                <w:sz w:val="16"/>
                <w:szCs w:val="16"/>
              </w:rPr>
            </w:pPr>
            <w:r w:rsidRPr="00252CC9">
              <w:rPr>
                <w:rFonts w:ascii="Arial" w:hAnsi="Arial" w:cs="Arial"/>
                <w:b/>
                <w:bCs/>
                <w:sz w:val="16"/>
                <w:szCs w:val="16"/>
              </w:rPr>
              <w:t>Cash payments for financing activities</w:t>
            </w:r>
          </w:p>
        </w:tc>
        <w:tc>
          <w:tcPr>
            <w:tcW w:w="521" w:type="pct"/>
            <w:tcBorders>
              <w:top w:val="nil"/>
              <w:left w:val="nil"/>
              <w:bottom w:val="nil"/>
              <w:right w:val="nil"/>
            </w:tcBorders>
            <w:shd w:val="clear" w:color="000000" w:fill="FFFFFF"/>
            <w:noWrap/>
            <w:vAlign w:val="center"/>
            <w:hideMark/>
          </w:tcPr>
          <w:p w14:paraId="4439A0BE" w14:textId="77777777" w:rsidR="00252CC9" w:rsidRPr="00252CC9" w:rsidRDefault="00252CC9" w:rsidP="00252CC9">
            <w:pPr>
              <w:spacing w:before="0" w:after="0" w:line="240" w:lineRule="auto"/>
              <w:jc w:val="right"/>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E6F2FF"/>
            <w:noWrap/>
            <w:vAlign w:val="center"/>
            <w:hideMark/>
          </w:tcPr>
          <w:p w14:paraId="71D86F0A" w14:textId="77777777" w:rsidR="00252CC9" w:rsidRPr="00252CC9" w:rsidRDefault="00252CC9" w:rsidP="00252CC9">
            <w:pPr>
              <w:spacing w:before="0" w:after="0" w:line="240" w:lineRule="auto"/>
              <w:jc w:val="right"/>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FFFFFF"/>
            <w:noWrap/>
            <w:vAlign w:val="center"/>
            <w:hideMark/>
          </w:tcPr>
          <w:p w14:paraId="1728C08E" w14:textId="77777777" w:rsidR="00252CC9" w:rsidRPr="00252CC9" w:rsidRDefault="00252CC9" w:rsidP="00252CC9">
            <w:pPr>
              <w:spacing w:before="0" w:after="0" w:line="240" w:lineRule="auto"/>
              <w:jc w:val="right"/>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FFFFFF"/>
            <w:noWrap/>
            <w:vAlign w:val="center"/>
            <w:hideMark/>
          </w:tcPr>
          <w:p w14:paraId="116FCD0C" w14:textId="77777777" w:rsidR="00252CC9" w:rsidRPr="00252CC9" w:rsidRDefault="00252CC9" w:rsidP="00252CC9">
            <w:pPr>
              <w:spacing w:before="0" w:after="0" w:line="240" w:lineRule="auto"/>
              <w:jc w:val="right"/>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FFFFFF"/>
            <w:noWrap/>
            <w:vAlign w:val="center"/>
            <w:hideMark/>
          </w:tcPr>
          <w:p w14:paraId="091A0773" w14:textId="77777777" w:rsidR="00252CC9" w:rsidRPr="00252CC9" w:rsidRDefault="00252CC9" w:rsidP="00252CC9">
            <w:pPr>
              <w:spacing w:before="0" w:after="0" w:line="240" w:lineRule="auto"/>
              <w:jc w:val="right"/>
              <w:rPr>
                <w:rFonts w:ascii="Arial" w:hAnsi="Arial" w:cs="Arial"/>
                <w:sz w:val="16"/>
                <w:szCs w:val="16"/>
              </w:rPr>
            </w:pPr>
            <w:r w:rsidRPr="00252CC9">
              <w:rPr>
                <w:rFonts w:ascii="Arial" w:hAnsi="Arial" w:cs="Arial"/>
                <w:sz w:val="16"/>
                <w:szCs w:val="16"/>
              </w:rPr>
              <w:t> </w:t>
            </w:r>
          </w:p>
        </w:tc>
      </w:tr>
      <w:tr w:rsidR="00252CC9" w:rsidRPr="00252CC9" w14:paraId="1670C4E7" w14:textId="77777777" w:rsidTr="00252CC9">
        <w:trPr>
          <w:trHeight w:hRule="exact" w:val="226"/>
        </w:trPr>
        <w:tc>
          <w:tcPr>
            <w:tcW w:w="2397" w:type="pct"/>
            <w:tcBorders>
              <w:top w:val="nil"/>
              <w:left w:val="nil"/>
              <w:bottom w:val="nil"/>
              <w:right w:val="nil"/>
            </w:tcBorders>
            <w:shd w:val="clear" w:color="000000" w:fill="FFFFFF"/>
            <w:noWrap/>
            <w:vAlign w:val="center"/>
            <w:hideMark/>
          </w:tcPr>
          <w:p w14:paraId="7D3B9393"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Borrowing</w:t>
            </w:r>
          </w:p>
        </w:tc>
        <w:tc>
          <w:tcPr>
            <w:tcW w:w="521" w:type="pct"/>
            <w:tcBorders>
              <w:top w:val="nil"/>
              <w:left w:val="nil"/>
              <w:bottom w:val="nil"/>
              <w:right w:val="nil"/>
            </w:tcBorders>
            <w:shd w:val="clear" w:color="000000" w:fill="FFFFFF"/>
            <w:noWrap/>
            <w:vAlign w:val="center"/>
            <w:hideMark/>
          </w:tcPr>
          <w:p w14:paraId="71995F51" w14:textId="03E69FF5" w:rsidR="00252CC9" w:rsidRPr="00252CC9" w:rsidRDefault="009565FB" w:rsidP="00252C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52CC9" w:rsidRPr="00252CC9">
              <w:rPr>
                <w:rFonts w:ascii="Arial" w:hAnsi="Arial" w:cs="Arial"/>
                <w:color w:val="000000"/>
                <w:sz w:val="16"/>
                <w:szCs w:val="16"/>
              </w:rPr>
              <w:t>257,239</w:t>
            </w:r>
          </w:p>
        </w:tc>
        <w:tc>
          <w:tcPr>
            <w:tcW w:w="520" w:type="pct"/>
            <w:tcBorders>
              <w:top w:val="nil"/>
              <w:left w:val="nil"/>
              <w:bottom w:val="nil"/>
              <w:right w:val="nil"/>
            </w:tcBorders>
            <w:shd w:val="clear" w:color="000000" w:fill="E6F2FF"/>
            <w:noWrap/>
            <w:vAlign w:val="center"/>
            <w:hideMark/>
          </w:tcPr>
          <w:p w14:paraId="23EA9C71" w14:textId="47332E9F" w:rsidR="00252CC9" w:rsidRPr="00252CC9" w:rsidRDefault="009565FB" w:rsidP="00252C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52CC9" w:rsidRPr="00252CC9">
              <w:rPr>
                <w:rFonts w:ascii="Arial" w:hAnsi="Arial" w:cs="Arial"/>
                <w:color w:val="000000"/>
                <w:sz w:val="16"/>
                <w:szCs w:val="16"/>
              </w:rPr>
              <w:t>669,329</w:t>
            </w:r>
          </w:p>
        </w:tc>
        <w:tc>
          <w:tcPr>
            <w:tcW w:w="520" w:type="pct"/>
            <w:tcBorders>
              <w:top w:val="nil"/>
              <w:left w:val="nil"/>
              <w:bottom w:val="nil"/>
              <w:right w:val="nil"/>
            </w:tcBorders>
            <w:shd w:val="clear" w:color="000000" w:fill="FFFFFF"/>
            <w:noWrap/>
            <w:vAlign w:val="center"/>
            <w:hideMark/>
          </w:tcPr>
          <w:p w14:paraId="7A8051D2" w14:textId="6BB437D4" w:rsidR="00252CC9" w:rsidRPr="00252CC9" w:rsidRDefault="009565FB" w:rsidP="00252C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52CC9" w:rsidRPr="00252CC9">
              <w:rPr>
                <w:rFonts w:ascii="Arial" w:hAnsi="Arial" w:cs="Arial"/>
                <w:color w:val="000000"/>
                <w:sz w:val="16"/>
                <w:szCs w:val="16"/>
              </w:rPr>
              <w:t>737,248</w:t>
            </w:r>
          </w:p>
        </w:tc>
        <w:tc>
          <w:tcPr>
            <w:tcW w:w="520" w:type="pct"/>
            <w:tcBorders>
              <w:top w:val="nil"/>
              <w:left w:val="nil"/>
              <w:bottom w:val="nil"/>
              <w:right w:val="nil"/>
            </w:tcBorders>
            <w:shd w:val="clear" w:color="000000" w:fill="FFFFFF"/>
            <w:noWrap/>
            <w:vAlign w:val="center"/>
            <w:hideMark/>
          </w:tcPr>
          <w:p w14:paraId="27CFDD07" w14:textId="45C51543" w:rsidR="00252CC9" w:rsidRPr="00252CC9" w:rsidRDefault="009565FB" w:rsidP="00252C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52CC9" w:rsidRPr="00252CC9">
              <w:rPr>
                <w:rFonts w:ascii="Arial" w:hAnsi="Arial" w:cs="Arial"/>
                <w:color w:val="000000"/>
                <w:sz w:val="16"/>
                <w:szCs w:val="16"/>
              </w:rPr>
              <w:t>689,674</w:t>
            </w:r>
          </w:p>
        </w:tc>
        <w:tc>
          <w:tcPr>
            <w:tcW w:w="520" w:type="pct"/>
            <w:tcBorders>
              <w:top w:val="nil"/>
              <w:left w:val="nil"/>
              <w:bottom w:val="nil"/>
              <w:right w:val="nil"/>
            </w:tcBorders>
            <w:shd w:val="clear" w:color="000000" w:fill="FFFFFF"/>
            <w:noWrap/>
            <w:vAlign w:val="center"/>
            <w:hideMark/>
          </w:tcPr>
          <w:p w14:paraId="6C5F1335" w14:textId="4930A1C4" w:rsidR="00252CC9" w:rsidRPr="00252CC9" w:rsidRDefault="009565FB" w:rsidP="00252C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52CC9" w:rsidRPr="00252CC9">
              <w:rPr>
                <w:rFonts w:ascii="Arial" w:hAnsi="Arial" w:cs="Arial"/>
                <w:color w:val="000000"/>
                <w:sz w:val="16"/>
                <w:szCs w:val="16"/>
              </w:rPr>
              <w:t>707,452</w:t>
            </w:r>
          </w:p>
        </w:tc>
      </w:tr>
      <w:tr w:rsidR="00252CC9" w:rsidRPr="00252CC9" w14:paraId="77EDEC1E" w14:textId="77777777" w:rsidTr="00252CC9">
        <w:trPr>
          <w:trHeight w:hRule="exact" w:val="226"/>
        </w:trPr>
        <w:tc>
          <w:tcPr>
            <w:tcW w:w="2397" w:type="pct"/>
            <w:tcBorders>
              <w:top w:val="nil"/>
              <w:left w:val="nil"/>
              <w:bottom w:val="nil"/>
              <w:right w:val="nil"/>
            </w:tcBorders>
            <w:shd w:val="clear" w:color="000000" w:fill="FFFFFF"/>
            <w:noWrap/>
            <w:vAlign w:val="center"/>
            <w:hideMark/>
          </w:tcPr>
          <w:p w14:paraId="7F3E9413" w14:textId="77777777" w:rsidR="00252CC9" w:rsidRPr="00252CC9" w:rsidRDefault="00252CC9" w:rsidP="00252CC9">
            <w:pPr>
              <w:spacing w:before="0" w:after="0" w:line="240" w:lineRule="auto"/>
              <w:rPr>
                <w:rFonts w:ascii="Arial" w:hAnsi="Arial" w:cs="Arial"/>
                <w:sz w:val="16"/>
                <w:szCs w:val="16"/>
              </w:rPr>
            </w:pPr>
            <w:r w:rsidRPr="00252CC9">
              <w:rPr>
                <w:rFonts w:ascii="Arial" w:hAnsi="Arial" w:cs="Arial"/>
                <w:sz w:val="16"/>
                <w:szCs w:val="16"/>
              </w:rPr>
              <w:t>Other financing</w:t>
            </w:r>
          </w:p>
        </w:tc>
        <w:tc>
          <w:tcPr>
            <w:tcW w:w="521" w:type="pct"/>
            <w:tcBorders>
              <w:top w:val="nil"/>
              <w:left w:val="nil"/>
              <w:bottom w:val="nil"/>
              <w:right w:val="nil"/>
            </w:tcBorders>
            <w:shd w:val="clear" w:color="000000" w:fill="FFFFFF"/>
            <w:noWrap/>
            <w:vAlign w:val="center"/>
            <w:hideMark/>
          </w:tcPr>
          <w:p w14:paraId="1EC3AC05" w14:textId="3A56DC23" w:rsidR="00252CC9" w:rsidRPr="00252CC9" w:rsidRDefault="009565FB" w:rsidP="00252CC9">
            <w:pPr>
              <w:spacing w:before="0" w:after="0" w:line="240" w:lineRule="auto"/>
              <w:jc w:val="right"/>
              <w:rPr>
                <w:rFonts w:ascii="Arial" w:hAnsi="Arial" w:cs="Arial"/>
                <w:sz w:val="16"/>
                <w:szCs w:val="16"/>
              </w:rPr>
            </w:pPr>
            <w:r>
              <w:rPr>
                <w:rFonts w:ascii="Arial" w:hAnsi="Arial" w:cs="Arial"/>
                <w:sz w:val="16"/>
                <w:szCs w:val="16"/>
              </w:rPr>
              <w:noBreakHyphen/>
            </w:r>
            <w:r w:rsidR="00252CC9" w:rsidRPr="00252CC9">
              <w:rPr>
                <w:rFonts w:ascii="Arial" w:hAnsi="Arial" w:cs="Arial"/>
                <w:sz w:val="16"/>
                <w:szCs w:val="16"/>
              </w:rPr>
              <w:t>17,891</w:t>
            </w:r>
          </w:p>
        </w:tc>
        <w:tc>
          <w:tcPr>
            <w:tcW w:w="520" w:type="pct"/>
            <w:tcBorders>
              <w:top w:val="nil"/>
              <w:left w:val="nil"/>
              <w:bottom w:val="nil"/>
              <w:right w:val="nil"/>
            </w:tcBorders>
            <w:shd w:val="clear" w:color="000000" w:fill="E6F2FF"/>
            <w:noWrap/>
            <w:vAlign w:val="center"/>
            <w:hideMark/>
          </w:tcPr>
          <w:p w14:paraId="53AAECE5" w14:textId="2F34B7AE" w:rsidR="00252CC9" w:rsidRPr="00252CC9" w:rsidRDefault="009565FB" w:rsidP="00252CC9">
            <w:pPr>
              <w:spacing w:before="0" w:after="0" w:line="240" w:lineRule="auto"/>
              <w:jc w:val="right"/>
              <w:rPr>
                <w:rFonts w:ascii="Arial" w:hAnsi="Arial" w:cs="Arial"/>
                <w:sz w:val="16"/>
                <w:szCs w:val="16"/>
              </w:rPr>
            </w:pPr>
            <w:r>
              <w:rPr>
                <w:rFonts w:ascii="Arial" w:hAnsi="Arial" w:cs="Arial"/>
                <w:sz w:val="16"/>
                <w:szCs w:val="16"/>
              </w:rPr>
              <w:noBreakHyphen/>
            </w:r>
            <w:r w:rsidR="00252CC9" w:rsidRPr="00252CC9">
              <w:rPr>
                <w:rFonts w:ascii="Arial" w:hAnsi="Arial" w:cs="Arial"/>
                <w:sz w:val="16"/>
                <w:szCs w:val="16"/>
              </w:rPr>
              <w:t>5,038</w:t>
            </w:r>
          </w:p>
        </w:tc>
        <w:tc>
          <w:tcPr>
            <w:tcW w:w="520" w:type="pct"/>
            <w:tcBorders>
              <w:top w:val="nil"/>
              <w:left w:val="nil"/>
              <w:bottom w:val="nil"/>
              <w:right w:val="nil"/>
            </w:tcBorders>
            <w:shd w:val="clear" w:color="000000" w:fill="FFFFFF"/>
            <w:noWrap/>
            <w:vAlign w:val="center"/>
            <w:hideMark/>
          </w:tcPr>
          <w:p w14:paraId="5F4EE60E" w14:textId="3F677FDE" w:rsidR="00252CC9" w:rsidRPr="00252CC9" w:rsidRDefault="009565FB" w:rsidP="00252CC9">
            <w:pPr>
              <w:spacing w:before="0" w:after="0" w:line="240" w:lineRule="auto"/>
              <w:jc w:val="right"/>
              <w:rPr>
                <w:rFonts w:ascii="Arial" w:hAnsi="Arial" w:cs="Arial"/>
                <w:sz w:val="16"/>
                <w:szCs w:val="16"/>
              </w:rPr>
            </w:pPr>
            <w:r>
              <w:rPr>
                <w:rFonts w:ascii="Arial" w:hAnsi="Arial" w:cs="Arial"/>
                <w:sz w:val="16"/>
                <w:szCs w:val="16"/>
              </w:rPr>
              <w:noBreakHyphen/>
            </w:r>
            <w:r w:rsidR="00252CC9" w:rsidRPr="00252CC9">
              <w:rPr>
                <w:rFonts w:ascii="Arial" w:hAnsi="Arial" w:cs="Arial"/>
                <w:sz w:val="16"/>
                <w:szCs w:val="16"/>
              </w:rPr>
              <w:t>4,596</w:t>
            </w:r>
          </w:p>
        </w:tc>
        <w:tc>
          <w:tcPr>
            <w:tcW w:w="520" w:type="pct"/>
            <w:tcBorders>
              <w:top w:val="nil"/>
              <w:left w:val="nil"/>
              <w:bottom w:val="nil"/>
              <w:right w:val="nil"/>
            </w:tcBorders>
            <w:shd w:val="clear" w:color="000000" w:fill="FFFFFF"/>
            <w:noWrap/>
            <w:vAlign w:val="center"/>
            <w:hideMark/>
          </w:tcPr>
          <w:p w14:paraId="70DC9142" w14:textId="43DEBB27" w:rsidR="00252CC9" w:rsidRPr="00252CC9" w:rsidRDefault="009565FB" w:rsidP="00252CC9">
            <w:pPr>
              <w:spacing w:before="0" w:after="0" w:line="240" w:lineRule="auto"/>
              <w:jc w:val="right"/>
              <w:rPr>
                <w:rFonts w:ascii="Arial" w:hAnsi="Arial" w:cs="Arial"/>
                <w:sz w:val="16"/>
                <w:szCs w:val="16"/>
              </w:rPr>
            </w:pPr>
            <w:r>
              <w:rPr>
                <w:rFonts w:ascii="Arial" w:hAnsi="Arial" w:cs="Arial"/>
                <w:sz w:val="16"/>
                <w:szCs w:val="16"/>
              </w:rPr>
              <w:noBreakHyphen/>
            </w:r>
            <w:r w:rsidR="00252CC9" w:rsidRPr="00252CC9">
              <w:rPr>
                <w:rFonts w:ascii="Arial" w:hAnsi="Arial" w:cs="Arial"/>
                <w:sz w:val="16"/>
                <w:szCs w:val="16"/>
              </w:rPr>
              <w:t>2,892</w:t>
            </w:r>
          </w:p>
        </w:tc>
        <w:tc>
          <w:tcPr>
            <w:tcW w:w="520" w:type="pct"/>
            <w:tcBorders>
              <w:top w:val="nil"/>
              <w:left w:val="nil"/>
              <w:bottom w:val="nil"/>
              <w:right w:val="nil"/>
            </w:tcBorders>
            <w:shd w:val="clear" w:color="000000" w:fill="FFFFFF"/>
            <w:noWrap/>
            <w:vAlign w:val="center"/>
            <w:hideMark/>
          </w:tcPr>
          <w:p w14:paraId="58BD7993" w14:textId="772ADBBD" w:rsidR="00252CC9" w:rsidRPr="00252CC9" w:rsidRDefault="009565FB" w:rsidP="00252CC9">
            <w:pPr>
              <w:spacing w:before="0" w:after="0" w:line="240" w:lineRule="auto"/>
              <w:jc w:val="right"/>
              <w:rPr>
                <w:rFonts w:ascii="Arial" w:hAnsi="Arial" w:cs="Arial"/>
                <w:sz w:val="16"/>
                <w:szCs w:val="16"/>
              </w:rPr>
            </w:pPr>
            <w:r>
              <w:rPr>
                <w:rFonts w:ascii="Arial" w:hAnsi="Arial" w:cs="Arial"/>
                <w:sz w:val="16"/>
                <w:szCs w:val="16"/>
              </w:rPr>
              <w:noBreakHyphen/>
            </w:r>
            <w:r w:rsidR="00252CC9" w:rsidRPr="00252CC9">
              <w:rPr>
                <w:rFonts w:ascii="Arial" w:hAnsi="Arial" w:cs="Arial"/>
                <w:sz w:val="16"/>
                <w:szCs w:val="16"/>
              </w:rPr>
              <w:t>2,801</w:t>
            </w:r>
          </w:p>
        </w:tc>
      </w:tr>
      <w:tr w:rsidR="00252CC9" w:rsidRPr="00252CC9" w14:paraId="5B2ACD7F" w14:textId="77777777" w:rsidTr="00252CC9">
        <w:trPr>
          <w:trHeight w:hRule="exact" w:val="226"/>
        </w:trPr>
        <w:tc>
          <w:tcPr>
            <w:tcW w:w="2397" w:type="pct"/>
            <w:tcBorders>
              <w:top w:val="nil"/>
              <w:left w:val="nil"/>
              <w:bottom w:val="nil"/>
              <w:right w:val="nil"/>
            </w:tcBorders>
            <w:shd w:val="clear" w:color="000000" w:fill="FFFFFF"/>
            <w:noWrap/>
            <w:vAlign w:val="center"/>
            <w:hideMark/>
          </w:tcPr>
          <w:p w14:paraId="7D88346E" w14:textId="77777777" w:rsidR="00252CC9" w:rsidRPr="00252CC9" w:rsidRDefault="00252CC9" w:rsidP="00252CC9">
            <w:pPr>
              <w:spacing w:before="0" w:after="0" w:line="240" w:lineRule="auto"/>
              <w:rPr>
                <w:rFonts w:ascii="Arial" w:hAnsi="Arial" w:cs="Arial"/>
                <w:b/>
                <w:bCs/>
                <w:sz w:val="16"/>
                <w:szCs w:val="16"/>
              </w:rPr>
            </w:pPr>
            <w:r w:rsidRPr="00252CC9">
              <w:rPr>
                <w:rFonts w:ascii="Arial" w:hAnsi="Arial" w:cs="Arial"/>
                <w:b/>
                <w:bCs/>
                <w:sz w:val="16"/>
                <w:szCs w:val="16"/>
              </w:rPr>
              <w:t xml:space="preserve">Total cash payments for financing </w:t>
            </w:r>
          </w:p>
        </w:tc>
        <w:tc>
          <w:tcPr>
            <w:tcW w:w="521" w:type="pct"/>
            <w:tcBorders>
              <w:top w:val="nil"/>
              <w:left w:val="nil"/>
              <w:bottom w:val="nil"/>
              <w:right w:val="nil"/>
            </w:tcBorders>
            <w:shd w:val="clear" w:color="000000" w:fill="FFFFFF"/>
            <w:noWrap/>
            <w:vAlign w:val="center"/>
            <w:hideMark/>
          </w:tcPr>
          <w:p w14:paraId="6D5051C6" w14:textId="77777777" w:rsidR="00252CC9" w:rsidRPr="00252CC9" w:rsidRDefault="00252CC9" w:rsidP="00252CC9">
            <w:pPr>
              <w:spacing w:before="0" w:after="0" w:line="240" w:lineRule="auto"/>
              <w:jc w:val="right"/>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E6F2FF"/>
            <w:noWrap/>
            <w:vAlign w:val="center"/>
            <w:hideMark/>
          </w:tcPr>
          <w:p w14:paraId="3D5E15D6" w14:textId="77777777" w:rsidR="00252CC9" w:rsidRPr="00252CC9" w:rsidRDefault="00252CC9" w:rsidP="00252CC9">
            <w:pPr>
              <w:spacing w:before="0" w:after="0" w:line="240" w:lineRule="auto"/>
              <w:jc w:val="right"/>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FFFFFF"/>
            <w:noWrap/>
            <w:vAlign w:val="center"/>
            <w:hideMark/>
          </w:tcPr>
          <w:p w14:paraId="5D7884CA" w14:textId="77777777" w:rsidR="00252CC9" w:rsidRPr="00252CC9" w:rsidRDefault="00252CC9" w:rsidP="00252CC9">
            <w:pPr>
              <w:spacing w:before="0" w:after="0" w:line="240" w:lineRule="auto"/>
              <w:jc w:val="right"/>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FFFFFF"/>
            <w:noWrap/>
            <w:vAlign w:val="center"/>
            <w:hideMark/>
          </w:tcPr>
          <w:p w14:paraId="738B0F3F" w14:textId="77777777" w:rsidR="00252CC9" w:rsidRPr="00252CC9" w:rsidRDefault="00252CC9" w:rsidP="00252CC9">
            <w:pPr>
              <w:spacing w:before="0" w:after="0" w:line="240" w:lineRule="auto"/>
              <w:jc w:val="right"/>
              <w:rPr>
                <w:rFonts w:ascii="Arial" w:hAnsi="Arial" w:cs="Arial"/>
                <w:sz w:val="16"/>
                <w:szCs w:val="16"/>
              </w:rPr>
            </w:pPr>
            <w:r w:rsidRPr="00252CC9">
              <w:rPr>
                <w:rFonts w:ascii="Arial" w:hAnsi="Arial" w:cs="Arial"/>
                <w:sz w:val="16"/>
                <w:szCs w:val="16"/>
              </w:rPr>
              <w:t> </w:t>
            </w:r>
          </w:p>
        </w:tc>
        <w:tc>
          <w:tcPr>
            <w:tcW w:w="520" w:type="pct"/>
            <w:tcBorders>
              <w:top w:val="nil"/>
              <w:left w:val="nil"/>
              <w:bottom w:val="nil"/>
              <w:right w:val="nil"/>
            </w:tcBorders>
            <w:shd w:val="clear" w:color="000000" w:fill="FFFFFF"/>
            <w:noWrap/>
            <w:vAlign w:val="center"/>
            <w:hideMark/>
          </w:tcPr>
          <w:p w14:paraId="38D4EA3C" w14:textId="77777777" w:rsidR="00252CC9" w:rsidRPr="00252CC9" w:rsidRDefault="00252CC9" w:rsidP="00252CC9">
            <w:pPr>
              <w:spacing w:before="0" w:after="0" w:line="240" w:lineRule="auto"/>
              <w:jc w:val="right"/>
              <w:rPr>
                <w:rFonts w:ascii="Arial" w:hAnsi="Arial" w:cs="Arial"/>
                <w:sz w:val="16"/>
                <w:szCs w:val="16"/>
              </w:rPr>
            </w:pPr>
            <w:r w:rsidRPr="00252CC9">
              <w:rPr>
                <w:rFonts w:ascii="Arial" w:hAnsi="Arial" w:cs="Arial"/>
                <w:sz w:val="16"/>
                <w:szCs w:val="16"/>
              </w:rPr>
              <w:t> </w:t>
            </w:r>
          </w:p>
        </w:tc>
      </w:tr>
      <w:tr w:rsidR="00252CC9" w:rsidRPr="00252CC9" w14:paraId="7A31E73B" w14:textId="77777777" w:rsidTr="00252CC9">
        <w:trPr>
          <w:trHeight w:hRule="exact" w:val="226"/>
        </w:trPr>
        <w:tc>
          <w:tcPr>
            <w:tcW w:w="2397" w:type="pct"/>
            <w:tcBorders>
              <w:top w:val="nil"/>
              <w:left w:val="nil"/>
              <w:bottom w:val="nil"/>
              <w:right w:val="nil"/>
            </w:tcBorders>
            <w:shd w:val="clear" w:color="000000" w:fill="FFFFFF"/>
            <w:noWrap/>
            <w:vAlign w:val="center"/>
            <w:hideMark/>
          </w:tcPr>
          <w:p w14:paraId="141A68D7" w14:textId="77777777" w:rsidR="00252CC9" w:rsidRPr="00252CC9" w:rsidRDefault="00252CC9" w:rsidP="00252CC9">
            <w:pPr>
              <w:spacing w:before="0" w:after="0" w:line="240" w:lineRule="auto"/>
              <w:ind w:left="170"/>
              <w:rPr>
                <w:rFonts w:ascii="Arial" w:hAnsi="Arial" w:cs="Arial"/>
                <w:b/>
                <w:bCs/>
                <w:color w:val="000000"/>
                <w:sz w:val="16"/>
                <w:szCs w:val="16"/>
              </w:rPr>
            </w:pPr>
            <w:r w:rsidRPr="00252CC9">
              <w:rPr>
                <w:rFonts w:ascii="Arial" w:hAnsi="Arial" w:cs="Arial"/>
                <w:b/>
                <w:bCs/>
                <w:color w:val="000000"/>
                <w:sz w:val="16"/>
                <w:szCs w:val="16"/>
              </w:rPr>
              <w:t>activities</w:t>
            </w:r>
          </w:p>
        </w:tc>
        <w:tc>
          <w:tcPr>
            <w:tcW w:w="521" w:type="pct"/>
            <w:tcBorders>
              <w:top w:val="nil"/>
              <w:left w:val="nil"/>
              <w:bottom w:val="nil"/>
              <w:right w:val="nil"/>
            </w:tcBorders>
            <w:shd w:val="clear" w:color="000000" w:fill="FFFFFF"/>
            <w:noWrap/>
            <w:vAlign w:val="center"/>
            <w:hideMark/>
          </w:tcPr>
          <w:p w14:paraId="5434C291" w14:textId="320E2B5A" w:rsidR="00252CC9" w:rsidRPr="00252CC9" w:rsidRDefault="009565FB" w:rsidP="00252CC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52CC9" w:rsidRPr="00252CC9">
              <w:rPr>
                <w:rFonts w:ascii="Arial" w:hAnsi="Arial" w:cs="Arial"/>
                <w:b/>
                <w:bCs/>
                <w:color w:val="000000"/>
                <w:sz w:val="16"/>
                <w:szCs w:val="16"/>
              </w:rPr>
              <w:t>275,130</w:t>
            </w:r>
          </w:p>
        </w:tc>
        <w:tc>
          <w:tcPr>
            <w:tcW w:w="520" w:type="pct"/>
            <w:tcBorders>
              <w:top w:val="nil"/>
              <w:left w:val="nil"/>
              <w:bottom w:val="nil"/>
              <w:right w:val="nil"/>
            </w:tcBorders>
            <w:shd w:val="clear" w:color="000000" w:fill="E6F2FF"/>
            <w:noWrap/>
            <w:vAlign w:val="center"/>
            <w:hideMark/>
          </w:tcPr>
          <w:p w14:paraId="071912F0" w14:textId="2FEBAD45" w:rsidR="00252CC9" w:rsidRPr="00252CC9" w:rsidRDefault="009565FB" w:rsidP="00252CC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52CC9" w:rsidRPr="00252CC9">
              <w:rPr>
                <w:rFonts w:ascii="Arial" w:hAnsi="Arial" w:cs="Arial"/>
                <w:b/>
                <w:bCs/>
                <w:color w:val="000000"/>
                <w:sz w:val="16"/>
                <w:szCs w:val="16"/>
              </w:rPr>
              <w:t>674,367</w:t>
            </w:r>
          </w:p>
        </w:tc>
        <w:tc>
          <w:tcPr>
            <w:tcW w:w="520" w:type="pct"/>
            <w:tcBorders>
              <w:top w:val="nil"/>
              <w:left w:val="nil"/>
              <w:bottom w:val="nil"/>
              <w:right w:val="nil"/>
            </w:tcBorders>
            <w:shd w:val="clear" w:color="000000" w:fill="FFFFFF"/>
            <w:noWrap/>
            <w:vAlign w:val="center"/>
            <w:hideMark/>
          </w:tcPr>
          <w:p w14:paraId="67F847FE" w14:textId="10EDEF98" w:rsidR="00252CC9" w:rsidRPr="00252CC9" w:rsidRDefault="009565FB" w:rsidP="00252CC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52CC9" w:rsidRPr="00252CC9">
              <w:rPr>
                <w:rFonts w:ascii="Arial" w:hAnsi="Arial" w:cs="Arial"/>
                <w:b/>
                <w:bCs/>
                <w:color w:val="000000"/>
                <w:sz w:val="16"/>
                <w:szCs w:val="16"/>
              </w:rPr>
              <w:t>741,844</w:t>
            </w:r>
          </w:p>
        </w:tc>
        <w:tc>
          <w:tcPr>
            <w:tcW w:w="520" w:type="pct"/>
            <w:tcBorders>
              <w:top w:val="nil"/>
              <w:left w:val="nil"/>
              <w:bottom w:val="nil"/>
              <w:right w:val="nil"/>
            </w:tcBorders>
            <w:shd w:val="clear" w:color="000000" w:fill="FFFFFF"/>
            <w:noWrap/>
            <w:vAlign w:val="center"/>
            <w:hideMark/>
          </w:tcPr>
          <w:p w14:paraId="3AEECE10" w14:textId="7EC10A79" w:rsidR="00252CC9" w:rsidRPr="00252CC9" w:rsidRDefault="009565FB" w:rsidP="00252CC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52CC9" w:rsidRPr="00252CC9">
              <w:rPr>
                <w:rFonts w:ascii="Arial" w:hAnsi="Arial" w:cs="Arial"/>
                <w:b/>
                <w:bCs/>
                <w:color w:val="000000"/>
                <w:sz w:val="16"/>
                <w:szCs w:val="16"/>
              </w:rPr>
              <w:t>692,566</w:t>
            </w:r>
          </w:p>
        </w:tc>
        <w:tc>
          <w:tcPr>
            <w:tcW w:w="520" w:type="pct"/>
            <w:tcBorders>
              <w:top w:val="nil"/>
              <w:left w:val="nil"/>
              <w:bottom w:val="nil"/>
              <w:right w:val="nil"/>
            </w:tcBorders>
            <w:shd w:val="clear" w:color="000000" w:fill="FFFFFF"/>
            <w:noWrap/>
            <w:vAlign w:val="center"/>
            <w:hideMark/>
          </w:tcPr>
          <w:p w14:paraId="76642023" w14:textId="13BA7225" w:rsidR="00252CC9" w:rsidRPr="00252CC9" w:rsidRDefault="009565FB" w:rsidP="00252CC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52CC9" w:rsidRPr="00252CC9">
              <w:rPr>
                <w:rFonts w:ascii="Arial" w:hAnsi="Arial" w:cs="Arial"/>
                <w:b/>
                <w:bCs/>
                <w:color w:val="000000"/>
                <w:sz w:val="16"/>
                <w:szCs w:val="16"/>
              </w:rPr>
              <w:t>710,253</w:t>
            </w:r>
          </w:p>
        </w:tc>
      </w:tr>
      <w:tr w:rsidR="00252CC9" w:rsidRPr="00252CC9" w14:paraId="26ADB95D" w14:textId="77777777" w:rsidTr="00252CC9">
        <w:trPr>
          <w:trHeight w:hRule="exact" w:val="60"/>
        </w:trPr>
        <w:tc>
          <w:tcPr>
            <w:tcW w:w="2397" w:type="pct"/>
            <w:tcBorders>
              <w:top w:val="nil"/>
              <w:left w:val="nil"/>
              <w:bottom w:val="nil"/>
              <w:right w:val="nil"/>
            </w:tcBorders>
            <w:shd w:val="clear" w:color="000000" w:fill="FFFFFF"/>
            <w:noWrap/>
            <w:vAlign w:val="center"/>
            <w:hideMark/>
          </w:tcPr>
          <w:p w14:paraId="6780C0D6" w14:textId="77777777" w:rsidR="00252CC9" w:rsidRPr="00252CC9" w:rsidRDefault="00252CC9" w:rsidP="00252CC9">
            <w:pPr>
              <w:spacing w:before="0" w:after="0" w:line="240" w:lineRule="auto"/>
              <w:rPr>
                <w:rFonts w:ascii="Arial" w:hAnsi="Arial" w:cs="Arial"/>
                <w:color w:val="000000"/>
                <w:sz w:val="16"/>
                <w:szCs w:val="16"/>
              </w:rPr>
            </w:pPr>
            <w:r w:rsidRPr="00252CC9">
              <w:rPr>
                <w:rFonts w:ascii="Arial" w:hAnsi="Arial" w:cs="Arial"/>
                <w:color w:val="000000"/>
                <w:sz w:val="16"/>
                <w:szCs w:val="16"/>
              </w:rPr>
              <w:t> </w:t>
            </w:r>
          </w:p>
        </w:tc>
        <w:tc>
          <w:tcPr>
            <w:tcW w:w="521" w:type="pct"/>
            <w:tcBorders>
              <w:top w:val="nil"/>
              <w:left w:val="nil"/>
              <w:bottom w:val="nil"/>
              <w:right w:val="nil"/>
            </w:tcBorders>
            <w:shd w:val="clear" w:color="000000" w:fill="FFFFFF"/>
            <w:noWrap/>
            <w:vAlign w:val="center"/>
            <w:hideMark/>
          </w:tcPr>
          <w:p w14:paraId="5172BC11"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 </w:t>
            </w:r>
          </w:p>
        </w:tc>
        <w:tc>
          <w:tcPr>
            <w:tcW w:w="520" w:type="pct"/>
            <w:tcBorders>
              <w:top w:val="nil"/>
              <w:left w:val="nil"/>
              <w:bottom w:val="nil"/>
              <w:right w:val="nil"/>
            </w:tcBorders>
            <w:shd w:val="clear" w:color="000000" w:fill="E6F2FF"/>
            <w:noWrap/>
            <w:vAlign w:val="center"/>
            <w:hideMark/>
          </w:tcPr>
          <w:p w14:paraId="39A5A85A"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 </w:t>
            </w:r>
          </w:p>
        </w:tc>
        <w:tc>
          <w:tcPr>
            <w:tcW w:w="520" w:type="pct"/>
            <w:tcBorders>
              <w:top w:val="nil"/>
              <w:left w:val="nil"/>
              <w:bottom w:val="nil"/>
              <w:right w:val="nil"/>
            </w:tcBorders>
            <w:shd w:val="clear" w:color="000000" w:fill="FFFFFF"/>
            <w:noWrap/>
            <w:vAlign w:val="center"/>
            <w:hideMark/>
          </w:tcPr>
          <w:p w14:paraId="233845CF"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 </w:t>
            </w:r>
          </w:p>
        </w:tc>
        <w:tc>
          <w:tcPr>
            <w:tcW w:w="520" w:type="pct"/>
            <w:tcBorders>
              <w:top w:val="nil"/>
              <w:left w:val="nil"/>
              <w:bottom w:val="nil"/>
              <w:right w:val="nil"/>
            </w:tcBorders>
            <w:shd w:val="clear" w:color="000000" w:fill="FFFFFF"/>
            <w:noWrap/>
            <w:vAlign w:val="center"/>
            <w:hideMark/>
          </w:tcPr>
          <w:p w14:paraId="40DAEA1F"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 </w:t>
            </w:r>
          </w:p>
        </w:tc>
        <w:tc>
          <w:tcPr>
            <w:tcW w:w="520" w:type="pct"/>
            <w:tcBorders>
              <w:top w:val="nil"/>
              <w:left w:val="nil"/>
              <w:bottom w:val="nil"/>
              <w:right w:val="nil"/>
            </w:tcBorders>
            <w:shd w:val="clear" w:color="000000" w:fill="FFFFFF"/>
            <w:noWrap/>
            <w:vAlign w:val="center"/>
            <w:hideMark/>
          </w:tcPr>
          <w:p w14:paraId="29546B86" w14:textId="77777777" w:rsidR="00252CC9" w:rsidRPr="00252CC9" w:rsidRDefault="00252CC9" w:rsidP="00252CC9">
            <w:pPr>
              <w:spacing w:before="0" w:after="0" w:line="240" w:lineRule="auto"/>
              <w:jc w:val="right"/>
              <w:rPr>
                <w:rFonts w:ascii="Arial" w:hAnsi="Arial" w:cs="Arial"/>
                <w:color w:val="000000"/>
                <w:sz w:val="16"/>
                <w:szCs w:val="16"/>
              </w:rPr>
            </w:pPr>
            <w:r w:rsidRPr="00252CC9">
              <w:rPr>
                <w:rFonts w:ascii="Arial" w:hAnsi="Arial" w:cs="Arial"/>
                <w:color w:val="000000"/>
                <w:sz w:val="16"/>
                <w:szCs w:val="16"/>
              </w:rPr>
              <w:t> </w:t>
            </w:r>
          </w:p>
        </w:tc>
      </w:tr>
      <w:tr w:rsidR="00252CC9" w:rsidRPr="00252CC9" w14:paraId="58A56000" w14:textId="77777777" w:rsidTr="00252CC9">
        <w:trPr>
          <w:trHeight w:hRule="exact" w:val="226"/>
        </w:trPr>
        <w:tc>
          <w:tcPr>
            <w:tcW w:w="2397" w:type="pct"/>
            <w:tcBorders>
              <w:top w:val="nil"/>
              <w:left w:val="nil"/>
              <w:bottom w:val="nil"/>
              <w:right w:val="nil"/>
            </w:tcBorders>
            <w:shd w:val="clear" w:color="000000" w:fill="FFFFFF"/>
            <w:noWrap/>
            <w:vAlign w:val="center"/>
            <w:hideMark/>
          </w:tcPr>
          <w:p w14:paraId="71ACFBC6" w14:textId="77777777" w:rsidR="00252CC9" w:rsidRPr="00252CC9" w:rsidRDefault="00252CC9" w:rsidP="00252CC9">
            <w:pPr>
              <w:spacing w:before="0" w:after="0" w:line="240" w:lineRule="auto"/>
              <w:rPr>
                <w:rFonts w:ascii="Arial" w:hAnsi="Arial" w:cs="Arial"/>
                <w:b/>
                <w:bCs/>
                <w:color w:val="000000"/>
                <w:sz w:val="16"/>
                <w:szCs w:val="16"/>
              </w:rPr>
            </w:pPr>
            <w:r w:rsidRPr="00252CC9">
              <w:rPr>
                <w:rFonts w:ascii="Arial" w:hAnsi="Arial" w:cs="Arial"/>
                <w:b/>
                <w:bCs/>
                <w:color w:val="000000"/>
                <w:sz w:val="16"/>
                <w:szCs w:val="16"/>
              </w:rPr>
              <w:t>Net cash flows from financing activities</w:t>
            </w:r>
          </w:p>
        </w:tc>
        <w:tc>
          <w:tcPr>
            <w:tcW w:w="521" w:type="pct"/>
            <w:tcBorders>
              <w:top w:val="nil"/>
              <w:left w:val="nil"/>
              <w:bottom w:val="nil"/>
              <w:right w:val="nil"/>
            </w:tcBorders>
            <w:shd w:val="clear" w:color="000000" w:fill="FFFFFF"/>
            <w:noWrap/>
            <w:vAlign w:val="center"/>
            <w:hideMark/>
          </w:tcPr>
          <w:p w14:paraId="1443D6B7" w14:textId="77777777" w:rsidR="00252CC9" w:rsidRPr="00252CC9" w:rsidRDefault="00252CC9" w:rsidP="00252CC9">
            <w:pPr>
              <w:spacing w:before="0" w:after="0" w:line="240" w:lineRule="auto"/>
              <w:jc w:val="right"/>
              <w:rPr>
                <w:rFonts w:ascii="Arial" w:hAnsi="Arial" w:cs="Arial"/>
                <w:b/>
                <w:bCs/>
                <w:color w:val="000000"/>
                <w:sz w:val="16"/>
                <w:szCs w:val="16"/>
              </w:rPr>
            </w:pPr>
            <w:r w:rsidRPr="00252CC9">
              <w:rPr>
                <w:rFonts w:ascii="Arial" w:hAnsi="Arial" w:cs="Arial"/>
                <w:b/>
                <w:bCs/>
                <w:color w:val="000000"/>
                <w:sz w:val="16"/>
                <w:szCs w:val="16"/>
              </w:rPr>
              <w:t>24,152</w:t>
            </w:r>
          </w:p>
        </w:tc>
        <w:tc>
          <w:tcPr>
            <w:tcW w:w="520" w:type="pct"/>
            <w:tcBorders>
              <w:top w:val="nil"/>
              <w:left w:val="nil"/>
              <w:bottom w:val="nil"/>
              <w:right w:val="nil"/>
            </w:tcBorders>
            <w:shd w:val="clear" w:color="000000" w:fill="E6F2FF"/>
            <w:noWrap/>
            <w:vAlign w:val="center"/>
            <w:hideMark/>
          </w:tcPr>
          <w:p w14:paraId="0990E0A8" w14:textId="77777777" w:rsidR="00252CC9" w:rsidRPr="00252CC9" w:rsidRDefault="00252CC9" w:rsidP="00252CC9">
            <w:pPr>
              <w:spacing w:before="0" w:after="0" w:line="240" w:lineRule="auto"/>
              <w:jc w:val="right"/>
              <w:rPr>
                <w:rFonts w:ascii="Arial" w:hAnsi="Arial" w:cs="Arial"/>
                <w:b/>
                <w:bCs/>
                <w:color w:val="000000"/>
                <w:sz w:val="16"/>
                <w:szCs w:val="16"/>
              </w:rPr>
            </w:pPr>
            <w:r w:rsidRPr="00252CC9">
              <w:rPr>
                <w:rFonts w:ascii="Arial" w:hAnsi="Arial" w:cs="Arial"/>
                <w:b/>
                <w:bCs/>
                <w:color w:val="000000"/>
                <w:sz w:val="16"/>
                <w:szCs w:val="16"/>
              </w:rPr>
              <w:t>67,863</w:t>
            </w:r>
          </w:p>
        </w:tc>
        <w:tc>
          <w:tcPr>
            <w:tcW w:w="520" w:type="pct"/>
            <w:tcBorders>
              <w:top w:val="nil"/>
              <w:left w:val="nil"/>
              <w:bottom w:val="nil"/>
              <w:right w:val="nil"/>
            </w:tcBorders>
            <w:shd w:val="clear" w:color="000000" w:fill="FFFFFF"/>
            <w:noWrap/>
            <w:vAlign w:val="center"/>
            <w:hideMark/>
          </w:tcPr>
          <w:p w14:paraId="16074D06" w14:textId="77777777" w:rsidR="00252CC9" w:rsidRPr="00252CC9" w:rsidRDefault="00252CC9" w:rsidP="00252CC9">
            <w:pPr>
              <w:spacing w:before="0" w:after="0" w:line="240" w:lineRule="auto"/>
              <w:jc w:val="right"/>
              <w:rPr>
                <w:rFonts w:ascii="Arial" w:hAnsi="Arial" w:cs="Arial"/>
                <w:b/>
                <w:bCs/>
                <w:color w:val="000000"/>
                <w:sz w:val="16"/>
                <w:szCs w:val="16"/>
              </w:rPr>
            </w:pPr>
            <w:r w:rsidRPr="00252CC9">
              <w:rPr>
                <w:rFonts w:ascii="Arial" w:hAnsi="Arial" w:cs="Arial"/>
                <w:b/>
                <w:bCs/>
                <w:color w:val="000000"/>
                <w:sz w:val="16"/>
                <w:szCs w:val="16"/>
              </w:rPr>
              <w:t>57,515</w:t>
            </w:r>
          </w:p>
        </w:tc>
        <w:tc>
          <w:tcPr>
            <w:tcW w:w="520" w:type="pct"/>
            <w:tcBorders>
              <w:top w:val="nil"/>
              <w:left w:val="nil"/>
              <w:bottom w:val="nil"/>
              <w:right w:val="nil"/>
            </w:tcBorders>
            <w:shd w:val="clear" w:color="000000" w:fill="FFFFFF"/>
            <w:noWrap/>
            <w:vAlign w:val="center"/>
            <w:hideMark/>
          </w:tcPr>
          <w:p w14:paraId="3122974D" w14:textId="77777777" w:rsidR="00252CC9" w:rsidRPr="00252CC9" w:rsidRDefault="00252CC9" w:rsidP="00252CC9">
            <w:pPr>
              <w:spacing w:before="0" w:after="0" w:line="240" w:lineRule="auto"/>
              <w:jc w:val="right"/>
              <w:rPr>
                <w:rFonts w:ascii="Arial" w:hAnsi="Arial" w:cs="Arial"/>
                <w:b/>
                <w:bCs/>
                <w:color w:val="000000"/>
                <w:sz w:val="16"/>
                <w:szCs w:val="16"/>
              </w:rPr>
            </w:pPr>
            <w:r w:rsidRPr="00252CC9">
              <w:rPr>
                <w:rFonts w:ascii="Arial" w:hAnsi="Arial" w:cs="Arial"/>
                <w:b/>
                <w:bCs/>
                <w:color w:val="000000"/>
                <w:sz w:val="16"/>
                <w:szCs w:val="16"/>
              </w:rPr>
              <w:t>58,033</w:t>
            </w:r>
          </w:p>
        </w:tc>
        <w:tc>
          <w:tcPr>
            <w:tcW w:w="520" w:type="pct"/>
            <w:tcBorders>
              <w:top w:val="nil"/>
              <w:left w:val="nil"/>
              <w:bottom w:val="nil"/>
              <w:right w:val="nil"/>
            </w:tcBorders>
            <w:shd w:val="clear" w:color="000000" w:fill="FFFFFF"/>
            <w:noWrap/>
            <w:vAlign w:val="center"/>
            <w:hideMark/>
          </w:tcPr>
          <w:p w14:paraId="171340B0" w14:textId="77777777" w:rsidR="00252CC9" w:rsidRPr="00252CC9" w:rsidRDefault="00252CC9" w:rsidP="00252CC9">
            <w:pPr>
              <w:spacing w:before="0" w:after="0" w:line="240" w:lineRule="auto"/>
              <w:jc w:val="right"/>
              <w:rPr>
                <w:rFonts w:ascii="Arial" w:hAnsi="Arial" w:cs="Arial"/>
                <w:b/>
                <w:bCs/>
                <w:color w:val="000000"/>
                <w:sz w:val="16"/>
                <w:szCs w:val="16"/>
              </w:rPr>
            </w:pPr>
            <w:r w:rsidRPr="00252CC9">
              <w:rPr>
                <w:rFonts w:ascii="Arial" w:hAnsi="Arial" w:cs="Arial"/>
                <w:b/>
                <w:bCs/>
                <w:color w:val="000000"/>
                <w:sz w:val="16"/>
                <w:szCs w:val="16"/>
              </w:rPr>
              <w:t>53,059</w:t>
            </w:r>
          </w:p>
        </w:tc>
      </w:tr>
      <w:tr w:rsidR="00252CC9" w:rsidRPr="00252CC9" w14:paraId="158CF600" w14:textId="77777777" w:rsidTr="00252CC9">
        <w:trPr>
          <w:trHeight w:hRule="exact" w:val="60"/>
        </w:trPr>
        <w:tc>
          <w:tcPr>
            <w:tcW w:w="2397" w:type="pct"/>
            <w:tcBorders>
              <w:top w:val="nil"/>
              <w:left w:val="nil"/>
              <w:bottom w:val="nil"/>
              <w:right w:val="nil"/>
            </w:tcBorders>
            <w:shd w:val="clear" w:color="000000" w:fill="FFFFFF"/>
            <w:noWrap/>
            <w:vAlign w:val="center"/>
            <w:hideMark/>
          </w:tcPr>
          <w:p w14:paraId="5B60C574" w14:textId="77777777" w:rsidR="00252CC9" w:rsidRPr="00252CC9" w:rsidRDefault="00252CC9" w:rsidP="00252CC9">
            <w:pPr>
              <w:spacing w:before="0" w:after="0" w:line="240" w:lineRule="auto"/>
              <w:rPr>
                <w:rFonts w:ascii="Arial" w:hAnsi="Arial" w:cs="Arial"/>
                <w:b/>
                <w:bCs/>
                <w:color w:val="000000"/>
                <w:sz w:val="16"/>
                <w:szCs w:val="16"/>
              </w:rPr>
            </w:pPr>
            <w:r w:rsidRPr="00252CC9">
              <w:rPr>
                <w:rFonts w:ascii="Arial" w:hAnsi="Arial" w:cs="Arial"/>
                <w:b/>
                <w:bCs/>
                <w:color w:val="000000"/>
                <w:sz w:val="16"/>
                <w:szCs w:val="16"/>
              </w:rPr>
              <w:t> </w:t>
            </w:r>
          </w:p>
        </w:tc>
        <w:tc>
          <w:tcPr>
            <w:tcW w:w="521" w:type="pct"/>
            <w:tcBorders>
              <w:top w:val="nil"/>
              <w:left w:val="nil"/>
              <w:bottom w:val="nil"/>
              <w:right w:val="nil"/>
            </w:tcBorders>
            <w:shd w:val="clear" w:color="000000" w:fill="FFFFFF"/>
            <w:noWrap/>
            <w:vAlign w:val="center"/>
            <w:hideMark/>
          </w:tcPr>
          <w:p w14:paraId="2A83CABC" w14:textId="77777777" w:rsidR="00252CC9" w:rsidRPr="00252CC9" w:rsidRDefault="00252CC9" w:rsidP="00252CC9">
            <w:pPr>
              <w:spacing w:before="0" w:after="0" w:line="240" w:lineRule="auto"/>
              <w:jc w:val="right"/>
              <w:rPr>
                <w:rFonts w:ascii="Arial" w:hAnsi="Arial" w:cs="Arial"/>
                <w:b/>
                <w:bCs/>
                <w:color w:val="000000"/>
                <w:sz w:val="16"/>
                <w:szCs w:val="16"/>
              </w:rPr>
            </w:pPr>
            <w:r w:rsidRPr="00252CC9">
              <w:rPr>
                <w:rFonts w:ascii="Arial" w:hAnsi="Arial" w:cs="Arial"/>
                <w:b/>
                <w:bCs/>
                <w:color w:val="000000"/>
                <w:sz w:val="16"/>
                <w:szCs w:val="16"/>
              </w:rPr>
              <w:t> </w:t>
            </w:r>
          </w:p>
        </w:tc>
        <w:tc>
          <w:tcPr>
            <w:tcW w:w="520" w:type="pct"/>
            <w:tcBorders>
              <w:top w:val="nil"/>
              <w:left w:val="nil"/>
              <w:bottom w:val="nil"/>
              <w:right w:val="nil"/>
            </w:tcBorders>
            <w:shd w:val="clear" w:color="000000" w:fill="E6F2FF"/>
            <w:noWrap/>
            <w:vAlign w:val="center"/>
            <w:hideMark/>
          </w:tcPr>
          <w:p w14:paraId="1D054EBD" w14:textId="77777777" w:rsidR="00252CC9" w:rsidRPr="00252CC9" w:rsidRDefault="00252CC9" w:rsidP="00252CC9">
            <w:pPr>
              <w:spacing w:before="0" w:after="0" w:line="240" w:lineRule="auto"/>
              <w:jc w:val="right"/>
              <w:rPr>
                <w:rFonts w:ascii="Arial" w:hAnsi="Arial" w:cs="Arial"/>
                <w:b/>
                <w:bCs/>
                <w:color w:val="000000"/>
                <w:sz w:val="16"/>
                <w:szCs w:val="16"/>
              </w:rPr>
            </w:pPr>
            <w:r w:rsidRPr="00252CC9">
              <w:rPr>
                <w:rFonts w:ascii="Arial" w:hAnsi="Arial" w:cs="Arial"/>
                <w:b/>
                <w:bCs/>
                <w:color w:val="000000"/>
                <w:sz w:val="16"/>
                <w:szCs w:val="16"/>
              </w:rPr>
              <w:t> </w:t>
            </w:r>
          </w:p>
        </w:tc>
        <w:tc>
          <w:tcPr>
            <w:tcW w:w="520" w:type="pct"/>
            <w:tcBorders>
              <w:top w:val="nil"/>
              <w:left w:val="nil"/>
              <w:bottom w:val="nil"/>
              <w:right w:val="nil"/>
            </w:tcBorders>
            <w:shd w:val="clear" w:color="000000" w:fill="FFFFFF"/>
            <w:noWrap/>
            <w:vAlign w:val="center"/>
            <w:hideMark/>
          </w:tcPr>
          <w:p w14:paraId="6FAA643A" w14:textId="77777777" w:rsidR="00252CC9" w:rsidRPr="00252CC9" w:rsidRDefault="00252CC9" w:rsidP="00252CC9">
            <w:pPr>
              <w:spacing w:before="0" w:after="0" w:line="240" w:lineRule="auto"/>
              <w:jc w:val="right"/>
              <w:rPr>
                <w:rFonts w:ascii="Arial" w:hAnsi="Arial" w:cs="Arial"/>
                <w:b/>
                <w:bCs/>
                <w:color w:val="000000"/>
                <w:sz w:val="16"/>
                <w:szCs w:val="16"/>
              </w:rPr>
            </w:pPr>
            <w:r w:rsidRPr="00252CC9">
              <w:rPr>
                <w:rFonts w:ascii="Arial" w:hAnsi="Arial" w:cs="Arial"/>
                <w:b/>
                <w:bCs/>
                <w:color w:val="000000"/>
                <w:sz w:val="16"/>
                <w:szCs w:val="16"/>
              </w:rPr>
              <w:t> </w:t>
            </w:r>
          </w:p>
        </w:tc>
        <w:tc>
          <w:tcPr>
            <w:tcW w:w="520" w:type="pct"/>
            <w:tcBorders>
              <w:top w:val="nil"/>
              <w:left w:val="nil"/>
              <w:bottom w:val="nil"/>
              <w:right w:val="nil"/>
            </w:tcBorders>
            <w:shd w:val="clear" w:color="000000" w:fill="FFFFFF"/>
            <w:noWrap/>
            <w:vAlign w:val="center"/>
            <w:hideMark/>
          </w:tcPr>
          <w:p w14:paraId="76D3EE6B" w14:textId="77777777" w:rsidR="00252CC9" w:rsidRPr="00252CC9" w:rsidRDefault="00252CC9" w:rsidP="00252CC9">
            <w:pPr>
              <w:spacing w:before="0" w:after="0" w:line="240" w:lineRule="auto"/>
              <w:jc w:val="right"/>
              <w:rPr>
                <w:rFonts w:ascii="Arial" w:hAnsi="Arial" w:cs="Arial"/>
                <w:b/>
                <w:bCs/>
                <w:color w:val="000000"/>
                <w:sz w:val="16"/>
                <w:szCs w:val="16"/>
              </w:rPr>
            </w:pPr>
            <w:r w:rsidRPr="00252CC9">
              <w:rPr>
                <w:rFonts w:ascii="Arial" w:hAnsi="Arial" w:cs="Arial"/>
                <w:b/>
                <w:bCs/>
                <w:color w:val="000000"/>
                <w:sz w:val="16"/>
                <w:szCs w:val="16"/>
              </w:rPr>
              <w:t> </w:t>
            </w:r>
          </w:p>
        </w:tc>
        <w:tc>
          <w:tcPr>
            <w:tcW w:w="520" w:type="pct"/>
            <w:tcBorders>
              <w:top w:val="nil"/>
              <w:left w:val="nil"/>
              <w:bottom w:val="nil"/>
              <w:right w:val="nil"/>
            </w:tcBorders>
            <w:shd w:val="clear" w:color="000000" w:fill="FFFFFF"/>
            <w:noWrap/>
            <w:vAlign w:val="center"/>
            <w:hideMark/>
          </w:tcPr>
          <w:p w14:paraId="3B6E67B2" w14:textId="77777777" w:rsidR="00252CC9" w:rsidRPr="00252CC9" w:rsidRDefault="00252CC9" w:rsidP="00252CC9">
            <w:pPr>
              <w:spacing w:before="0" w:after="0" w:line="240" w:lineRule="auto"/>
              <w:jc w:val="right"/>
              <w:rPr>
                <w:rFonts w:ascii="Arial" w:hAnsi="Arial" w:cs="Arial"/>
                <w:b/>
                <w:bCs/>
                <w:color w:val="000000"/>
                <w:sz w:val="16"/>
                <w:szCs w:val="16"/>
              </w:rPr>
            </w:pPr>
            <w:r w:rsidRPr="00252CC9">
              <w:rPr>
                <w:rFonts w:ascii="Arial" w:hAnsi="Arial" w:cs="Arial"/>
                <w:b/>
                <w:bCs/>
                <w:color w:val="000000"/>
                <w:sz w:val="16"/>
                <w:szCs w:val="16"/>
              </w:rPr>
              <w:t> </w:t>
            </w:r>
          </w:p>
        </w:tc>
      </w:tr>
      <w:tr w:rsidR="00252CC9" w:rsidRPr="00252CC9" w14:paraId="1E335360" w14:textId="77777777" w:rsidTr="00F0354C">
        <w:trPr>
          <w:trHeight w:hRule="exact" w:val="226"/>
        </w:trPr>
        <w:tc>
          <w:tcPr>
            <w:tcW w:w="2397" w:type="pct"/>
            <w:tcBorders>
              <w:top w:val="nil"/>
              <w:left w:val="nil"/>
              <w:bottom w:val="single" w:sz="4" w:space="0" w:color="002A54" w:themeColor="text2"/>
              <w:right w:val="nil"/>
            </w:tcBorders>
            <w:shd w:val="clear" w:color="000000" w:fill="FFFFFF"/>
            <w:noWrap/>
            <w:vAlign w:val="center"/>
            <w:hideMark/>
          </w:tcPr>
          <w:p w14:paraId="5BC62BC6" w14:textId="77777777" w:rsidR="00252CC9" w:rsidRPr="00252CC9" w:rsidRDefault="00252CC9" w:rsidP="00252CC9">
            <w:pPr>
              <w:spacing w:before="0" w:after="0" w:line="240" w:lineRule="auto"/>
              <w:rPr>
                <w:rFonts w:ascii="Arial" w:hAnsi="Arial" w:cs="Arial"/>
                <w:b/>
                <w:bCs/>
                <w:color w:val="000000"/>
                <w:sz w:val="16"/>
                <w:szCs w:val="16"/>
              </w:rPr>
            </w:pPr>
            <w:r w:rsidRPr="00252CC9">
              <w:rPr>
                <w:rFonts w:ascii="Arial" w:hAnsi="Arial" w:cs="Arial"/>
                <w:b/>
                <w:bCs/>
                <w:color w:val="000000"/>
                <w:sz w:val="16"/>
                <w:szCs w:val="16"/>
              </w:rPr>
              <w:t>Net increase/(decrease) in cash held</w:t>
            </w:r>
          </w:p>
        </w:tc>
        <w:tc>
          <w:tcPr>
            <w:tcW w:w="521" w:type="pct"/>
            <w:tcBorders>
              <w:top w:val="nil"/>
              <w:left w:val="nil"/>
              <w:bottom w:val="single" w:sz="4" w:space="0" w:color="002A54" w:themeColor="text2"/>
              <w:right w:val="nil"/>
            </w:tcBorders>
            <w:shd w:val="clear" w:color="000000" w:fill="FFFFFF"/>
            <w:noWrap/>
            <w:vAlign w:val="bottom"/>
            <w:hideMark/>
          </w:tcPr>
          <w:p w14:paraId="5C8A3999" w14:textId="59DF5688" w:rsidR="00252CC9" w:rsidRPr="00252CC9" w:rsidRDefault="009565FB" w:rsidP="00252CC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52CC9" w:rsidRPr="00252CC9">
              <w:rPr>
                <w:rFonts w:ascii="Arial" w:hAnsi="Arial" w:cs="Arial"/>
                <w:b/>
                <w:bCs/>
                <w:color w:val="000000"/>
                <w:sz w:val="16"/>
                <w:szCs w:val="16"/>
              </w:rPr>
              <w:t>24,594</w:t>
            </w:r>
          </w:p>
        </w:tc>
        <w:tc>
          <w:tcPr>
            <w:tcW w:w="520" w:type="pct"/>
            <w:tcBorders>
              <w:top w:val="nil"/>
              <w:left w:val="nil"/>
              <w:bottom w:val="single" w:sz="4" w:space="0" w:color="002A54" w:themeColor="text2"/>
              <w:right w:val="nil"/>
            </w:tcBorders>
            <w:shd w:val="clear" w:color="000000" w:fill="E6F2FF"/>
            <w:noWrap/>
            <w:vAlign w:val="bottom"/>
            <w:hideMark/>
          </w:tcPr>
          <w:p w14:paraId="3DD08749" w14:textId="77777777" w:rsidR="00252CC9" w:rsidRPr="00252CC9" w:rsidRDefault="00252CC9" w:rsidP="00252CC9">
            <w:pPr>
              <w:spacing w:before="0" w:after="0" w:line="240" w:lineRule="auto"/>
              <w:jc w:val="right"/>
              <w:rPr>
                <w:rFonts w:ascii="Arial" w:hAnsi="Arial" w:cs="Arial"/>
                <w:b/>
                <w:bCs/>
                <w:color w:val="000000"/>
                <w:sz w:val="16"/>
                <w:szCs w:val="16"/>
              </w:rPr>
            </w:pPr>
            <w:r w:rsidRPr="00252CC9">
              <w:rPr>
                <w:rFonts w:ascii="Arial" w:hAnsi="Arial" w:cs="Arial"/>
                <w:b/>
                <w:bCs/>
                <w:color w:val="000000"/>
                <w:sz w:val="16"/>
                <w:szCs w:val="16"/>
              </w:rPr>
              <w:t>528</w:t>
            </w:r>
          </w:p>
        </w:tc>
        <w:tc>
          <w:tcPr>
            <w:tcW w:w="520" w:type="pct"/>
            <w:tcBorders>
              <w:top w:val="nil"/>
              <w:left w:val="nil"/>
              <w:bottom w:val="single" w:sz="4" w:space="0" w:color="002A54" w:themeColor="text2"/>
              <w:right w:val="nil"/>
            </w:tcBorders>
            <w:shd w:val="clear" w:color="000000" w:fill="FFFFFF"/>
            <w:noWrap/>
            <w:vAlign w:val="bottom"/>
            <w:hideMark/>
          </w:tcPr>
          <w:p w14:paraId="03E2DA28" w14:textId="019539A2" w:rsidR="00252CC9" w:rsidRPr="00252CC9" w:rsidRDefault="009565FB" w:rsidP="00252CC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52CC9" w:rsidRPr="00252CC9">
              <w:rPr>
                <w:rFonts w:ascii="Arial" w:hAnsi="Arial" w:cs="Arial"/>
                <w:b/>
                <w:bCs/>
                <w:color w:val="000000"/>
                <w:sz w:val="16"/>
                <w:szCs w:val="16"/>
              </w:rPr>
              <w:t>2,911</w:t>
            </w:r>
          </w:p>
        </w:tc>
        <w:tc>
          <w:tcPr>
            <w:tcW w:w="520" w:type="pct"/>
            <w:tcBorders>
              <w:top w:val="nil"/>
              <w:left w:val="nil"/>
              <w:bottom w:val="single" w:sz="4" w:space="0" w:color="002A54" w:themeColor="text2"/>
              <w:right w:val="nil"/>
            </w:tcBorders>
            <w:shd w:val="clear" w:color="000000" w:fill="FFFFFF"/>
            <w:noWrap/>
            <w:vAlign w:val="bottom"/>
            <w:hideMark/>
          </w:tcPr>
          <w:p w14:paraId="30D7F3D1" w14:textId="6333CE96" w:rsidR="00252CC9" w:rsidRPr="00252CC9" w:rsidRDefault="009565FB" w:rsidP="00252CC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52CC9" w:rsidRPr="00252CC9">
              <w:rPr>
                <w:rFonts w:ascii="Arial" w:hAnsi="Arial" w:cs="Arial"/>
                <w:b/>
                <w:bCs/>
                <w:color w:val="000000"/>
                <w:sz w:val="16"/>
                <w:szCs w:val="16"/>
              </w:rPr>
              <w:t>2,022</w:t>
            </w:r>
          </w:p>
        </w:tc>
        <w:tc>
          <w:tcPr>
            <w:tcW w:w="520" w:type="pct"/>
            <w:tcBorders>
              <w:top w:val="nil"/>
              <w:left w:val="nil"/>
              <w:bottom w:val="single" w:sz="4" w:space="0" w:color="002A54" w:themeColor="text2"/>
              <w:right w:val="nil"/>
            </w:tcBorders>
            <w:shd w:val="clear" w:color="000000" w:fill="FFFFFF"/>
            <w:noWrap/>
            <w:vAlign w:val="bottom"/>
            <w:hideMark/>
          </w:tcPr>
          <w:p w14:paraId="67B1771C" w14:textId="0C77160B" w:rsidR="00252CC9" w:rsidRPr="00252CC9" w:rsidRDefault="009565FB" w:rsidP="00252CC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52CC9" w:rsidRPr="00252CC9">
              <w:rPr>
                <w:rFonts w:ascii="Arial" w:hAnsi="Arial" w:cs="Arial"/>
                <w:b/>
                <w:bCs/>
                <w:color w:val="000000"/>
                <w:sz w:val="16"/>
                <w:szCs w:val="16"/>
              </w:rPr>
              <w:t>6,962</w:t>
            </w:r>
          </w:p>
        </w:tc>
      </w:tr>
    </w:tbl>
    <w:p w14:paraId="4C131228" w14:textId="0E43566A" w:rsidR="00EE5FFF" w:rsidRPr="00EE5FFF" w:rsidRDefault="00EE5FFF" w:rsidP="00EE5FFF">
      <w:pPr>
        <w:spacing w:before="0" w:after="0" w:line="240" w:lineRule="auto"/>
        <w:ind w:left="284" w:hanging="284"/>
        <w:jc w:val="both"/>
        <w:rPr>
          <w:rFonts w:ascii="Arial Bold" w:hAnsi="Arial Bold"/>
          <w:color w:val="000000"/>
          <w:sz w:val="16"/>
        </w:rPr>
      </w:pPr>
    </w:p>
    <w:p w14:paraId="12AC709C" w14:textId="77777777" w:rsidR="00EE5FFF" w:rsidRPr="00EE5FFF" w:rsidRDefault="00EE5FFF" w:rsidP="00EE5FFF">
      <w:pPr>
        <w:spacing w:before="0" w:after="160" w:line="259" w:lineRule="auto"/>
        <w:rPr>
          <w:rFonts w:ascii="Arial Bold" w:hAnsi="Arial Bold"/>
          <w:color w:val="000000"/>
          <w:sz w:val="16"/>
        </w:rPr>
      </w:pPr>
      <w:r w:rsidRPr="00EE5FFF">
        <w:rPr>
          <w:rFonts w:ascii="Arial Bold" w:hAnsi="Arial Bold"/>
          <w:sz w:val="20"/>
        </w:rPr>
        <w:br w:type="page"/>
      </w:r>
    </w:p>
    <w:p w14:paraId="0FE65DAE" w14:textId="5FBA6F0E" w:rsidR="003A4B18" w:rsidRDefault="00EE5FFF" w:rsidP="003A4B18">
      <w:pPr>
        <w:pStyle w:val="TableHeadingcontinued"/>
        <w:rPr>
          <w:rFonts w:asciiTheme="minorHAnsi" w:eastAsiaTheme="minorHAnsi" w:hAnsiTheme="minorHAnsi" w:cstheme="minorBidi"/>
          <w:sz w:val="22"/>
          <w:szCs w:val="22"/>
          <w:lang w:eastAsia="en-US"/>
        </w:rPr>
      </w:pPr>
      <w:r w:rsidRPr="00EE5FFF">
        <w:lastRenderedPageBreak/>
        <w:t>Table A3: Australian Government general government sector cash flow statement (continued)</w:t>
      </w:r>
      <w:r w:rsidRPr="00EE5FFF">
        <w:rPr>
          <w:vertAlign w:val="superscript"/>
        </w:rPr>
        <w:t>(a)</w:t>
      </w:r>
    </w:p>
    <w:tbl>
      <w:tblPr>
        <w:tblW w:w="5000" w:type="pct"/>
        <w:tblCellMar>
          <w:left w:w="0" w:type="dxa"/>
          <w:right w:w="28" w:type="dxa"/>
        </w:tblCellMar>
        <w:tblLook w:val="04A0" w:firstRow="1" w:lastRow="0" w:firstColumn="1" w:lastColumn="0" w:noHBand="0" w:noVBand="1"/>
      </w:tblPr>
      <w:tblGrid>
        <w:gridCol w:w="3696"/>
        <w:gridCol w:w="803"/>
        <w:gridCol w:w="802"/>
        <w:gridCol w:w="802"/>
        <w:gridCol w:w="802"/>
        <w:gridCol w:w="805"/>
      </w:tblGrid>
      <w:tr w:rsidR="003A4B18" w:rsidRPr="003A4B18" w14:paraId="3C4FAFC9" w14:textId="77777777" w:rsidTr="00F0354C">
        <w:trPr>
          <w:trHeight w:hRule="exact" w:val="226"/>
        </w:trPr>
        <w:tc>
          <w:tcPr>
            <w:tcW w:w="2397" w:type="pct"/>
            <w:tcBorders>
              <w:top w:val="single" w:sz="4" w:space="0" w:color="002A54" w:themeColor="text2"/>
              <w:left w:val="nil"/>
              <w:bottom w:val="nil"/>
              <w:right w:val="nil"/>
            </w:tcBorders>
            <w:shd w:val="clear" w:color="000000" w:fill="FFFFFF"/>
            <w:noWrap/>
            <w:vAlign w:val="center"/>
            <w:hideMark/>
          </w:tcPr>
          <w:p w14:paraId="195344D7" w14:textId="499FBB6F" w:rsidR="003A4B18" w:rsidRPr="003A4B18" w:rsidRDefault="003A4B18" w:rsidP="003A4B18">
            <w:pPr>
              <w:spacing w:before="0" w:after="0" w:line="240" w:lineRule="auto"/>
              <w:rPr>
                <w:rFonts w:ascii="Arial" w:hAnsi="Arial" w:cs="Arial"/>
                <w:b/>
                <w:bCs/>
                <w:color w:val="000000"/>
                <w:sz w:val="16"/>
                <w:szCs w:val="16"/>
              </w:rPr>
            </w:pPr>
            <w:r w:rsidRPr="003A4B18">
              <w:rPr>
                <w:rFonts w:ascii="Arial" w:hAnsi="Arial" w:cs="Arial"/>
                <w:b/>
                <w:bCs/>
                <w:color w:val="000000"/>
                <w:sz w:val="16"/>
                <w:szCs w:val="16"/>
              </w:rPr>
              <w:t> </w:t>
            </w:r>
          </w:p>
        </w:tc>
        <w:tc>
          <w:tcPr>
            <w:tcW w:w="2603" w:type="pct"/>
            <w:gridSpan w:val="5"/>
            <w:tcBorders>
              <w:top w:val="single" w:sz="4" w:space="0" w:color="002A54" w:themeColor="text2"/>
              <w:left w:val="nil"/>
              <w:bottom w:val="single" w:sz="4" w:space="0" w:color="293F2B"/>
              <w:right w:val="nil"/>
            </w:tcBorders>
            <w:shd w:val="clear" w:color="000000" w:fill="FFFFFF"/>
            <w:noWrap/>
            <w:vAlign w:val="center"/>
            <w:hideMark/>
          </w:tcPr>
          <w:p w14:paraId="2A849B89" w14:textId="77777777" w:rsidR="003A4B18" w:rsidRPr="003A4B18" w:rsidRDefault="003A4B18" w:rsidP="003A4B18">
            <w:pPr>
              <w:spacing w:before="0" w:after="0" w:line="240" w:lineRule="auto"/>
              <w:jc w:val="center"/>
              <w:rPr>
                <w:rFonts w:ascii="Arial" w:hAnsi="Arial" w:cs="Arial"/>
                <w:sz w:val="16"/>
                <w:szCs w:val="16"/>
              </w:rPr>
            </w:pPr>
            <w:r w:rsidRPr="003A4B18">
              <w:rPr>
                <w:rFonts w:ascii="Arial" w:hAnsi="Arial" w:cs="Arial"/>
                <w:sz w:val="16"/>
                <w:szCs w:val="16"/>
              </w:rPr>
              <w:t>Estimates</w:t>
            </w:r>
          </w:p>
        </w:tc>
      </w:tr>
      <w:tr w:rsidR="003A4B18" w:rsidRPr="003A4B18" w14:paraId="77BFD858" w14:textId="77777777" w:rsidTr="00F0354C">
        <w:trPr>
          <w:trHeight w:hRule="exact" w:val="226"/>
        </w:trPr>
        <w:tc>
          <w:tcPr>
            <w:tcW w:w="2397" w:type="pct"/>
            <w:tcBorders>
              <w:top w:val="nil"/>
              <w:left w:val="nil"/>
              <w:bottom w:val="nil"/>
              <w:right w:val="nil"/>
            </w:tcBorders>
            <w:shd w:val="clear" w:color="000000" w:fill="FFFFFF"/>
            <w:noWrap/>
            <w:vAlign w:val="center"/>
            <w:hideMark/>
          </w:tcPr>
          <w:p w14:paraId="581783C4" w14:textId="77777777" w:rsidR="003A4B18" w:rsidRPr="003A4B18" w:rsidRDefault="003A4B18" w:rsidP="003A4B18">
            <w:pPr>
              <w:spacing w:before="0" w:after="0" w:line="240" w:lineRule="auto"/>
              <w:rPr>
                <w:rFonts w:ascii="Arial" w:hAnsi="Arial" w:cs="Arial"/>
                <w:sz w:val="16"/>
                <w:szCs w:val="16"/>
              </w:rPr>
            </w:pPr>
            <w:r w:rsidRPr="003A4B18">
              <w:rPr>
                <w:rFonts w:ascii="Arial" w:hAnsi="Arial" w:cs="Arial"/>
                <w:sz w:val="16"/>
                <w:szCs w:val="16"/>
              </w:rPr>
              <w:t> </w:t>
            </w:r>
          </w:p>
        </w:tc>
        <w:tc>
          <w:tcPr>
            <w:tcW w:w="521" w:type="pct"/>
            <w:tcBorders>
              <w:top w:val="single" w:sz="4" w:space="0" w:color="002A54" w:themeColor="text2"/>
              <w:left w:val="nil"/>
              <w:bottom w:val="nil"/>
              <w:right w:val="nil"/>
            </w:tcBorders>
            <w:shd w:val="clear" w:color="000000" w:fill="FFFFFF"/>
            <w:noWrap/>
            <w:vAlign w:val="center"/>
            <w:hideMark/>
          </w:tcPr>
          <w:p w14:paraId="1926D690" w14:textId="2F18B0D4" w:rsidR="003A4B18" w:rsidRPr="003A4B18" w:rsidRDefault="003A4B18" w:rsidP="003A4B18">
            <w:pPr>
              <w:spacing w:before="0" w:after="0" w:line="240" w:lineRule="auto"/>
              <w:jc w:val="right"/>
              <w:rPr>
                <w:rFonts w:ascii="Arial" w:hAnsi="Arial" w:cs="Arial"/>
                <w:color w:val="000000"/>
                <w:sz w:val="16"/>
                <w:szCs w:val="16"/>
              </w:rPr>
            </w:pPr>
            <w:r w:rsidRPr="003A4B18">
              <w:rPr>
                <w:rFonts w:ascii="Arial" w:hAnsi="Arial" w:cs="Arial"/>
                <w:color w:val="000000"/>
                <w:sz w:val="16"/>
                <w:szCs w:val="16"/>
              </w:rPr>
              <w:t>2024</w:t>
            </w:r>
            <w:r w:rsidR="009565FB">
              <w:rPr>
                <w:rFonts w:ascii="Arial" w:hAnsi="Arial" w:cs="Arial"/>
                <w:color w:val="000000"/>
                <w:sz w:val="16"/>
                <w:szCs w:val="16"/>
              </w:rPr>
              <w:noBreakHyphen/>
            </w:r>
            <w:r w:rsidRPr="003A4B18">
              <w:rPr>
                <w:rFonts w:ascii="Arial" w:hAnsi="Arial" w:cs="Arial"/>
                <w:color w:val="000000"/>
                <w:sz w:val="16"/>
                <w:szCs w:val="16"/>
              </w:rPr>
              <w:t>25</w:t>
            </w:r>
          </w:p>
        </w:tc>
        <w:tc>
          <w:tcPr>
            <w:tcW w:w="520" w:type="pct"/>
            <w:tcBorders>
              <w:top w:val="single" w:sz="4" w:space="0" w:color="293F2B"/>
              <w:left w:val="nil"/>
              <w:bottom w:val="nil"/>
              <w:right w:val="nil"/>
            </w:tcBorders>
            <w:shd w:val="clear" w:color="000000" w:fill="E6F2FF"/>
            <w:noWrap/>
            <w:vAlign w:val="center"/>
            <w:hideMark/>
          </w:tcPr>
          <w:p w14:paraId="02021C6C" w14:textId="1D182585" w:rsidR="003A4B18" w:rsidRPr="003A4B18" w:rsidRDefault="003A4B18" w:rsidP="003A4B18">
            <w:pPr>
              <w:spacing w:before="0" w:after="0" w:line="240" w:lineRule="auto"/>
              <w:jc w:val="right"/>
              <w:rPr>
                <w:rFonts w:ascii="Arial" w:hAnsi="Arial" w:cs="Arial"/>
                <w:color w:val="000000"/>
                <w:sz w:val="16"/>
                <w:szCs w:val="16"/>
              </w:rPr>
            </w:pPr>
            <w:r w:rsidRPr="003A4B18">
              <w:rPr>
                <w:rFonts w:ascii="Arial" w:hAnsi="Arial" w:cs="Arial"/>
                <w:color w:val="000000"/>
                <w:sz w:val="16"/>
                <w:szCs w:val="16"/>
              </w:rPr>
              <w:t>2025</w:t>
            </w:r>
            <w:r w:rsidR="009565FB">
              <w:rPr>
                <w:rFonts w:ascii="Arial" w:hAnsi="Arial" w:cs="Arial"/>
                <w:color w:val="000000"/>
                <w:sz w:val="16"/>
                <w:szCs w:val="16"/>
              </w:rPr>
              <w:noBreakHyphen/>
            </w:r>
            <w:r w:rsidRPr="003A4B18">
              <w:rPr>
                <w:rFonts w:ascii="Arial" w:hAnsi="Arial" w:cs="Arial"/>
                <w:color w:val="000000"/>
                <w:sz w:val="16"/>
                <w:szCs w:val="16"/>
              </w:rPr>
              <w:t>26</w:t>
            </w:r>
          </w:p>
        </w:tc>
        <w:tc>
          <w:tcPr>
            <w:tcW w:w="520" w:type="pct"/>
            <w:tcBorders>
              <w:top w:val="single" w:sz="4" w:space="0" w:color="293F2B"/>
              <w:left w:val="nil"/>
              <w:bottom w:val="nil"/>
              <w:right w:val="nil"/>
            </w:tcBorders>
            <w:shd w:val="clear" w:color="000000" w:fill="FFFFFF"/>
            <w:noWrap/>
            <w:vAlign w:val="center"/>
            <w:hideMark/>
          </w:tcPr>
          <w:p w14:paraId="26090100" w14:textId="154E5A9E" w:rsidR="003A4B18" w:rsidRPr="003A4B18" w:rsidRDefault="003A4B18" w:rsidP="003A4B18">
            <w:pPr>
              <w:spacing w:before="0" w:after="0" w:line="240" w:lineRule="auto"/>
              <w:jc w:val="right"/>
              <w:rPr>
                <w:rFonts w:ascii="Arial" w:hAnsi="Arial" w:cs="Arial"/>
                <w:color w:val="000000"/>
                <w:sz w:val="16"/>
                <w:szCs w:val="16"/>
              </w:rPr>
            </w:pPr>
            <w:r w:rsidRPr="003A4B18">
              <w:rPr>
                <w:rFonts w:ascii="Arial" w:hAnsi="Arial" w:cs="Arial"/>
                <w:color w:val="000000"/>
                <w:sz w:val="16"/>
                <w:szCs w:val="16"/>
              </w:rPr>
              <w:t>2026</w:t>
            </w:r>
            <w:r w:rsidR="009565FB">
              <w:rPr>
                <w:rFonts w:ascii="Arial" w:hAnsi="Arial" w:cs="Arial"/>
                <w:color w:val="000000"/>
                <w:sz w:val="16"/>
                <w:szCs w:val="16"/>
              </w:rPr>
              <w:noBreakHyphen/>
            </w:r>
            <w:r w:rsidRPr="003A4B18">
              <w:rPr>
                <w:rFonts w:ascii="Arial" w:hAnsi="Arial" w:cs="Arial"/>
                <w:color w:val="000000"/>
                <w:sz w:val="16"/>
                <w:szCs w:val="16"/>
              </w:rPr>
              <w:t>27</w:t>
            </w:r>
          </w:p>
        </w:tc>
        <w:tc>
          <w:tcPr>
            <w:tcW w:w="520" w:type="pct"/>
            <w:tcBorders>
              <w:top w:val="single" w:sz="4" w:space="0" w:color="293F2B"/>
              <w:left w:val="nil"/>
              <w:bottom w:val="nil"/>
              <w:right w:val="nil"/>
            </w:tcBorders>
            <w:shd w:val="clear" w:color="000000" w:fill="FFFFFF"/>
            <w:noWrap/>
            <w:vAlign w:val="center"/>
            <w:hideMark/>
          </w:tcPr>
          <w:p w14:paraId="42782575" w14:textId="18A435A4" w:rsidR="003A4B18" w:rsidRPr="003A4B18" w:rsidRDefault="003A4B18" w:rsidP="003A4B18">
            <w:pPr>
              <w:spacing w:before="0" w:after="0" w:line="240" w:lineRule="auto"/>
              <w:jc w:val="right"/>
              <w:rPr>
                <w:rFonts w:ascii="Arial" w:hAnsi="Arial" w:cs="Arial"/>
                <w:color w:val="000000"/>
                <w:sz w:val="16"/>
                <w:szCs w:val="16"/>
              </w:rPr>
            </w:pPr>
            <w:r w:rsidRPr="003A4B18">
              <w:rPr>
                <w:rFonts w:ascii="Arial" w:hAnsi="Arial" w:cs="Arial"/>
                <w:color w:val="000000"/>
                <w:sz w:val="16"/>
                <w:szCs w:val="16"/>
              </w:rPr>
              <w:t>2027</w:t>
            </w:r>
            <w:r w:rsidR="009565FB">
              <w:rPr>
                <w:rFonts w:ascii="Arial" w:hAnsi="Arial" w:cs="Arial"/>
                <w:color w:val="000000"/>
                <w:sz w:val="16"/>
                <w:szCs w:val="16"/>
              </w:rPr>
              <w:noBreakHyphen/>
            </w:r>
            <w:r w:rsidRPr="003A4B18">
              <w:rPr>
                <w:rFonts w:ascii="Arial" w:hAnsi="Arial" w:cs="Arial"/>
                <w:color w:val="000000"/>
                <w:sz w:val="16"/>
                <w:szCs w:val="16"/>
              </w:rPr>
              <w:t>28</w:t>
            </w:r>
          </w:p>
        </w:tc>
        <w:tc>
          <w:tcPr>
            <w:tcW w:w="520" w:type="pct"/>
            <w:tcBorders>
              <w:top w:val="single" w:sz="4" w:space="0" w:color="293F2B"/>
              <w:left w:val="nil"/>
              <w:bottom w:val="nil"/>
              <w:right w:val="nil"/>
            </w:tcBorders>
            <w:shd w:val="clear" w:color="000000" w:fill="FFFFFF"/>
            <w:noWrap/>
            <w:vAlign w:val="center"/>
            <w:hideMark/>
          </w:tcPr>
          <w:p w14:paraId="1641DCC9" w14:textId="22572E8C" w:rsidR="003A4B18" w:rsidRPr="003A4B18" w:rsidRDefault="003A4B18" w:rsidP="003A4B18">
            <w:pPr>
              <w:spacing w:before="0" w:after="0" w:line="240" w:lineRule="auto"/>
              <w:jc w:val="right"/>
              <w:rPr>
                <w:rFonts w:ascii="Arial" w:hAnsi="Arial" w:cs="Arial"/>
                <w:color w:val="000000"/>
                <w:sz w:val="16"/>
                <w:szCs w:val="16"/>
              </w:rPr>
            </w:pPr>
            <w:r w:rsidRPr="003A4B18">
              <w:rPr>
                <w:rFonts w:ascii="Arial" w:hAnsi="Arial" w:cs="Arial"/>
                <w:color w:val="000000"/>
                <w:sz w:val="16"/>
                <w:szCs w:val="16"/>
              </w:rPr>
              <w:t>2028</w:t>
            </w:r>
            <w:r w:rsidR="009565FB">
              <w:rPr>
                <w:rFonts w:ascii="Arial" w:hAnsi="Arial" w:cs="Arial"/>
                <w:color w:val="000000"/>
                <w:sz w:val="16"/>
                <w:szCs w:val="16"/>
              </w:rPr>
              <w:noBreakHyphen/>
            </w:r>
            <w:r w:rsidRPr="003A4B18">
              <w:rPr>
                <w:rFonts w:ascii="Arial" w:hAnsi="Arial" w:cs="Arial"/>
                <w:color w:val="000000"/>
                <w:sz w:val="16"/>
                <w:szCs w:val="16"/>
              </w:rPr>
              <w:t>29</w:t>
            </w:r>
          </w:p>
        </w:tc>
      </w:tr>
      <w:tr w:rsidR="003A4B18" w:rsidRPr="003A4B18" w14:paraId="5F7A4C33" w14:textId="77777777" w:rsidTr="00F0354C">
        <w:trPr>
          <w:trHeight w:hRule="exact" w:val="226"/>
        </w:trPr>
        <w:tc>
          <w:tcPr>
            <w:tcW w:w="2397" w:type="pct"/>
            <w:tcBorders>
              <w:top w:val="nil"/>
              <w:left w:val="nil"/>
              <w:bottom w:val="nil"/>
              <w:right w:val="nil"/>
            </w:tcBorders>
            <w:shd w:val="clear" w:color="000000" w:fill="FFFFFF"/>
            <w:noWrap/>
            <w:vAlign w:val="center"/>
            <w:hideMark/>
          </w:tcPr>
          <w:p w14:paraId="15DB9332" w14:textId="77777777" w:rsidR="003A4B18" w:rsidRPr="003A4B18" w:rsidRDefault="003A4B18" w:rsidP="003A4B18">
            <w:pPr>
              <w:spacing w:before="0" w:after="0" w:line="240" w:lineRule="auto"/>
              <w:rPr>
                <w:rFonts w:ascii="Arial" w:hAnsi="Arial" w:cs="Arial"/>
                <w:sz w:val="16"/>
                <w:szCs w:val="16"/>
              </w:rPr>
            </w:pPr>
            <w:r w:rsidRPr="003A4B18">
              <w:rPr>
                <w:rFonts w:ascii="Arial" w:hAnsi="Arial" w:cs="Arial"/>
                <w:sz w:val="16"/>
                <w:szCs w:val="16"/>
              </w:rPr>
              <w:t> </w:t>
            </w:r>
          </w:p>
        </w:tc>
        <w:tc>
          <w:tcPr>
            <w:tcW w:w="521" w:type="pct"/>
            <w:tcBorders>
              <w:top w:val="nil"/>
              <w:left w:val="nil"/>
              <w:bottom w:val="single" w:sz="4" w:space="0" w:color="002A54" w:themeColor="text2"/>
              <w:right w:val="nil"/>
            </w:tcBorders>
            <w:shd w:val="clear" w:color="000000" w:fill="FFFFFF"/>
            <w:noWrap/>
            <w:vAlign w:val="center"/>
            <w:hideMark/>
          </w:tcPr>
          <w:p w14:paraId="23AA95F2" w14:textId="77777777" w:rsidR="003A4B18" w:rsidRPr="003A4B18" w:rsidRDefault="003A4B18" w:rsidP="003A4B18">
            <w:pPr>
              <w:spacing w:before="0" w:after="0" w:line="240" w:lineRule="auto"/>
              <w:jc w:val="right"/>
              <w:rPr>
                <w:rFonts w:ascii="Arial" w:hAnsi="Arial" w:cs="Arial"/>
                <w:color w:val="000000"/>
                <w:sz w:val="16"/>
                <w:szCs w:val="16"/>
              </w:rPr>
            </w:pPr>
            <w:r w:rsidRPr="003A4B18">
              <w:rPr>
                <w:rFonts w:ascii="Arial" w:hAnsi="Arial" w:cs="Arial"/>
                <w:color w:val="000000"/>
                <w:sz w:val="16"/>
                <w:szCs w:val="16"/>
              </w:rPr>
              <w:t>$m</w:t>
            </w:r>
          </w:p>
        </w:tc>
        <w:tc>
          <w:tcPr>
            <w:tcW w:w="520" w:type="pct"/>
            <w:tcBorders>
              <w:top w:val="nil"/>
              <w:left w:val="nil"/>
              <w:bottom w:val="single" w:sz="4" w:space="0" w:color="002A54" w:themeColor="text2"/>
              <w:right w:val="nil"/>
            </w:tcBorders>
            <w:shd w:val="clear" w:color="000000" w:fill="E6F2FF"/>
            <w:noWrap/>
            <w:vAlign w:val="center"/>
            <w:hideMark/>
          </w:tcPr>
          <w:p w14:paraId="624721E7" w14:textId="77777777" w:rsidR="003A4B18" w:rsidRPr="003A4B18" w:rsidRDefault="003A4B18" w:rsidP="003A4B18">
            <w:pPr>
              <w:spacing w:before="0" w:after="0" w:line="240" w:lineRule="auto"/>
              <w:jc w:val="right"/>
              <w:rPr>
                <w:rFonts w:ascii="Arial" w:hAnsi="Arial" w:cs="Arial"/>
                <w:color w:val="000000"/>
                <w:sz w:val="16"/>
                <w:szCs w:val="16"/>
              </w:rPr>
            </w:pPr>
            <w:r w:rsidRPr="003A4B18">
              <w:rPr>
                <w:rFonts w:ascii="Arial" w:hAnsi="Arial" w:cs="Arial"/>
                <w:color w:val="000000"/>
                <w:sz w:val="16"/>
                <w:szCs w:val="16"/>
              </w:rPr>
              <w:t>$m</w:t>
            </w:r>
          </w:p>
        </w:tc>
        <w:tc>
          <w:tcPr>
            <w:tcW w:w="520" w:type="pct"/>
            <w:tcBorders>
              <w:top w:val="nil"/>
              <w:left w:val="nil"/>
              <w:bottom w:val="single" w:sz="4" w:space="0" w:color="002A54" w:themeColor="text2"/>
              <w:right w:val="nil"/>
            </w:tcBorders>
            <w:shd w:val="clear" w:color="000000" w:fill="FFFFFF"/>
            <w:noWrap/>
            <w:vAlign w:val="center"/>
            <w:hideMark/>
          </w:tcPr>
          <w:p w14:paraId="5DEC9593" w14:textId="77777777" w:rsidR="003A4B18" w:rsidRPr="003A4B18" w:rsidRDefault="003A4B18" w:rsidP="003A4B18">
            <w:pPr>
              <w:spacing w:before="0" w:after="0" w:line="240" w:lineRule="auto"/>
              <w:jc w:val="right"/>
              <w:rPr>
                <w:rFonts w:ascii="Arial" w:hAnsi="Arial" w:cs="Arial"/>
                <w:color w:val="000000"/>
                <w:sz w:val="16"/>
                <w:szCs w:val="16"/>
              </w:rPr>
            </w:pPr>
            <w:r w:rsidRPr="003A4B18">
              <w:rPr>
                <w:rFonts w:ascii="Arial" w:hAnsi="Arial" w:cs="Arial"/>
                <w:color w:val="000000"/>
                <w:sz w:val="16"/>
                <w:szCs w:val="16"/>
              </w:rPr>
              <w:t>$m</w:t>
            </w:r>
          </w:p>
        </w:tc>
        <w:tc>
          <w:tcPr>
            <w:tcW w:w="520" w:type="pct"/>
            <w:tcBorders>
              <w:top w:val="nil"/>
              <w:left w:val="nil"/>
              <w:bottom w:val="single" w:sz="4" w:space="0" w:color="002A54" w:themeColor="text2"/>
              <w:right w:val="nil"/>
            </w:tcBorders>
            <w:shd w:val="clear" w:color="000000" w:fill="FFFFFF"/>
            <w:noWrap/>
            <w:vAlign w:val="center"/>
            <w:hideMark/>
          </w:tcPr>
          <w:p w14:paraId="58330F81" w14:textId="77777777" w:rsidR="003A4B18" w:rsidRPr="003A4B18" w:rsidRDefault="003A4B18" w:rsidP="003A4B18">
            <w:pPr>
              <w:spacing w:before="0" w:after="0" w:line="240" w:lineRule="auto"/>
              <w:jc w:val="right"/>
              <w:rPr>
                <w:rFonts w:ascii="Arial" w:hAnsi="Arial" w:cs="Arial"/>
                <w:color w:val="000000"/>
                <w:sz w:val="16"/>
                <w:szCs w:val="16"/>
              </w:rPr>
            </w:pPr>
            <w:r w:rsidRPr="003A4B18">
              <w:rPr>
                <w:rFonts w:ascii="Arial" w:hAnsi="Arial" w:cs="Arial"/>
                <w:color w:val="000000"/>
                <w:sz w:val="16"/>
                <w:szCs w:val="16"/>
              </w:rPr>
              <w:t>$m</w:t>
            </w:r>
          </w:p>
        </w:tc>
        <w:tc>
          <w:tcPr>
            <w:tcW w:w="520" w:type="pct"/>
            <w:tcBorders>
              <w:top w:val="nil"/>
              <w:left w:val="nil"/>
              <w:bottom w:val="single" w:sz="4" w:space="0" w:color="002A54" w:themeColor="text2"/>
              <w:right w:val="nil"/>
            </w:tcBorders>
            <w:shd w:val="clear" w:color="000000" w:fill="FFFFFF"/>
            <w:noWrap/>
            <w:vAlign w:val="center"/>
            <w:hideMark/>
          </w:tcPr>
          <w:p w14:paraId="39E69F4E" w14:textId="77777777" w:rsidR="003A4B18" w:rsidRPr="003A4B18" w:rsidRDefault="003A4B18" w:rsidP="003A4B18">
            <w:pPr>
              <w:spacing w:before="0" w:after="0" w:line="240" w:lineRule="auto"/>
              <w:jc w:val="right"/>
              <w:rPr>
                <w:rFonts w:ascii="Arial" w:hAnsi="Arial" w:cs="Arial"/>
                <w:color w:val="000000"/>
                <w:sz w:val="16"/>
                <w:szCs w:val="16"/>
              </w:rPr>
            </w:pPr>
            <w:r w:rsidRPr="003A4B18">
              <w:rPr>
                <w:rFonts w:ascii="Arial" w:hAnsi="Arial" w:cs="Arial"/>
                <w:color w:val="000000"/>
                <w:sz w:val="16"/>
                <w:szCs w:val="16"/>
              </w:rPr>
              <w:t>$m</w:t>
            </w:r>
          </w:p>
        </w:tc>
      </w:tr>
      <w:tr w:rsidR="003A4B18" w:rsidRPr="003A4B18" w14:paraId="6BC9ED4C" w14:textId="77777777" w:rsidTr="00F0354C">
        <w:trPr>
          <w:trHeight w:hRule="exact" w:val="226"/>
        </w:trPr>
        <w:tc>
          <w:tcPr>
            <w:tcW w:w="2397" w:type="pct"/>
            <w:tcBorders>
              <w:top w:val="nil"/>
              <w:left w:val="nil"/>
              <w:bottom w:val="nil"/>
              <w:right w:val="nil"/>
            </w:tcBorders>
            <w:shd w:val="clear" w:color="000000" w:fill="FFFFFF"/>
            <w:noWrap/>
            <w:vAlign w:val="center"/>
            <w:hideMark/>
          </w:tcPr>
          <w:p w14:paraId="71CA2AB3" w14:textId="77777777" w:rsidR="003A4B18" w:rsidRPr="003A4B18" w:rsidRDefault="003A4B18" w:rsidP="003A4B18">
            <w:pPr>
              <w:spacing w:before="0" w:after="0" w:line="240" w:lineRule="auto"/>
              <w:rPr>
                <w:rFonts w:ascii="Arial" w:hAnsi="Arial" w:cs="Arial"/>
                <w:b/>
                <w:bCs/>
                <w:color w:val="000000"/>
                <w:sz w:val="16"/>
                <w:szCs w:val="16"/>
              </w:rPr>
            </w:pPr>
            <w:r w:rsidRPr="003A4B18">
              <w:rPr>
                <w:rFonts w:ascii="Arial" w:hAnsi="Arial" w:cs="Arial"/>
                <w:b/>
                <w:bCs/>
                <w:color w:val="000000"/>
                <w:sz w:val="16"/>
                <w:szCs w:val="16"/>
              </w:rPr>
              <w:t> </w:t>
            </w:r>
          </w:p>
        </w:tc>
        <w:tc>
          <w:tcPr>
            <w:tcW w:w="521" w:type="pct"/>
            <w:tcBorders>
              <w:top w:val="single" w:sz="4" w:space="0" w:color="002A54" w:themeColor="text2"/>
              <w:left w:val="nil"/>
              <w:bottom w:val="nil"/>
              <w:right w:val="nil"/>
            </w:tcBorders>
            <w:shd w:val="clear" w:color="000000" w:fill="FFFFFF"/>
            <w:noWrap/>
            <w:vAlign w:val="center"/>
            <w:hideMark/>
          </w:tcPr>
          <w:p w14:paraId="73D4FDA0" w14:textId="77777777" w:rsidR="003A4B18" w:rsidRPr="003A4B18" w:rsidRDefault="003A4B18" w:rsidP="003A4B18">
            <w:pPr>
              <w:spacing w:before="0" w:after="0" w:line="240" w:lineRule="auto"/>
              <w:jc w:val="center"/>
              <w:rPr>
                <w:rFonts w:ascii="Arial" w:hAnsi="Arial" w:cs="Arial"/>
                <w:color w:val="000000"/>
                <w:sz w:val="16"/>
                <w:szCs w:val="16"/>
              </w:rPr>
            </w:pPr>
            <w:r w:rsidRPr="003A4B18">
              <w:rPr>
                <w:rFonts w:ascii="Arial" w:hAnsi="Arial" w:cs="Arial"/>
                <w:color w:val="000000"/>
                <w:sz w:val="16"/>
                <w:szCs w:val="16"/>
              </w:rPr>
              <w:t> </w:t>
            </w:r>
          </w:p>
        </w:tc>
        <w:tc>
          <w:tcPr>
            <w:tcW w:w="520" w:type="pct"/>
            <w:tcBorders>
              <w:top w:val="single" w:sz="4" w:space="0" w:color="002A54" w:themeColor="text2"/>
              <w:left w:val="nil"/>
              <w:bottom w:val="nil"/>
              <w:right w:val="nil"/>
            </w:tcBorders>
            <w:shd w:val="clear" w:color="000000" w:fill="E6F2FF"/>
            <w:noWrap/>
            <w:vAlign w:val="center"/>
            <w:hideMark/>
          </w:tcPr>
          <w:p w14:paraId="4D12D2D8" w14:textId="77777777" w:rsidR="003A4B18" w:rsidRPr="003A4B18" w:rsidRDefault="003A4B18" w:rsidP="003A4B18">
            <w:pPr>
              <w:spacing w:before="0" w:after="0" w:line="240" w:lineRule="auto"/>
              <w:jc w:val="center"/>
              <w:rPr>
                <w:rFonts w:ascii="Arial" w:hAnsi="Arial" w:cs="Arial"/>
                <w:color w:val="000000"/>
                <w:sz w:val="16"/>
                <w:szCs w:val="16"/>
              </w:rPr>
            </w:pPr>
            <w:r w:rsidRPr="003A4B18">
              <w:rPr>
                <w:rFonts w:ascii="Arial" w:hAnsi="Arial" w:cs="Arial"/>
                <w:color w:val="000000"/>
                <w:sz w:val="16"/>
                <w:szCs w:val="16"/>
              </w:rPr>
              <w:t> </w:t>
            </w:r>
          </w:p>
        </w:tc>
        <w:tc>
          <w:tcPr>
            <w:tcW w:w="520" w:type="pct"/>
            <w:tcBorders>
              <w:top w:val="single" w:sz="4" w:space="0" w:color="002A54" w:themeColor="text2"/>
              <w:left w:val="nil"/>
              <w:bottom w:val="nil"/>
              <w:right w:val="nil"/>
            </w:tcBorders>
            <w:shd w:val="clear" w:color="000000" w:fill="FFFFFF"/>
            <w:noWrap/>
            <w:vAlign w:val="bottom"/>
            <w:hideMark/>
          </w:tcPr>
          <w:p w14:paraId="662F7BB6" w14:textId="77777777" w:rsidR="003A4B18" w:rsidRPr="003A4B18" w:rsidRDefault="003A4B18" w:rsidP="003A4B18">
            <w:pPr>
              <w:spacing w:before="0" w:after="0" w:line="240" w:lineRule="auto"/>
              <w:rPr>
                <w:rFonts w:ascii="Arial" w:hAnsi="Arial" w:cs="Arial"/>
                <w:sz w:val="16"/>
                <w:szCs w:val="16"/>
              </w:rPr>
            </w:pPr>
            <w:r w:rsidRPr="003A4B18">
              <w:rPr>
                <w:rFonts w:ascii="Arial" w:hAnsi="Arial" w:cs="Arial"/>
                <w:sz w:val="16"/>
                <w:szCs w:val="16"/>
              </w:rPr>
              <w:t> </w:t>
            </w:r>
          </w:p>
        </w:tc>
        <w:tc>
          <w:tcPr>
            <w:tcW w:w="520" w:type="pct"/>
            <w:tcBorders>
              <w:top w:val="single" w:sz="4" w:space="0" w:color="002A54" w:themeColor="text2"/>
              <w:left w:val="nil"/>
              <w:bottom w:val="nil"/>
              <w:right w:val="nil"/>
            </w:tcBorders>
            <w:shd w:val="clear" w:color="000000" w:fill="FFFFFF"/>
            <w:noWrap/>
            <w:vAlign w:val="center"/>
            <w:hideMark/>
          </w:tcPr>
          <w:p w14:paraId="46A9EDC0" w14:textId="77777777" w:rsidR="003A4B18" w:rsidRPr="003A4B18" w:rsidRDefault="003A4B18" w:rsidP="003A4B18">
            <w:pPr>
              <w:spacing w:before="0" w:after="0" w:line="240" w:lineRule="auto"/>
              <w:rPr>
                <w:rFonts w:ascii="Arial" w:hAnsi="Arial" w:cs="Arial"/>
                <w:color w:val="000000"/>
                <w:sz w:val="16"/>
                <w:szCs w:val="16"/>
              </w:rPr>
            </w:pPr>
            <w:r w:rsidRPr="003A4B18">
              <w:rPr>
                <w:rFonts w:ascii="Arial" w:hAnsi="Arial" w:cs="Arial"/>
                <w:color w:val="000000"/>
                <w:sz w:val="16"/>
                <w:szCs w:val="16"/>
              </w:rPr>
              <w:t> </w:t>
            </w:r>
          </w:p>
        </w:tc>
        <w:tc>
          <w:tcPr>
            <w:tcW w:w="520" w:type="pct"/>
            <w:tcBorders>
              <w:top w:val="single" w:sz="4" w:space="0" w:color="002A54" w:themeColor="text2"/>
              <w:left w:val="nil"/>
              <w:bottom w:val="nil"/>
              <w:right w:val="nil"/>
            </w:tcBorders>
            <w:shd w:val="clear" w:color="000000" w:fill="FFFFFF"/>
            <w:noWrap/>
            <w:vAlign w:val="center"/>
            <w:hideMark/>
          </w:tcPr>
          <w:p w14:paraId="0012C987" w14:textId="77777777" w:rsidR="003A4B18" w:rsidRPr="003A4B18" w:rsidRDefault="003A4B18" w:rsidP="003A4B18">
            <w:pPr>
              <w:spacing w:before="0" w:after="0" w:line="240" w:lineRule="auto"/>
              <w:rPr>
                <w:rFonts w:ascii="Arial" w:hAnsi="Arial" w:cs="Arial"/>
                <w:color w:val="000000"/>
                <w:sz w:val="16"/>
                <w:szCs w:val="16"/>
              </w:rPr>
            </w:pPr>
            <w:r w:rsidRPr="003A4B18">
              <w:rPr>
                <w:rFonts w:ascii="Arial" w:hAnsi="Arial" w:cs="Arial"/>
                <w:color w:val="000000"/>
                <w:sz w:val="16"/>
                <w:szCs w:val="16"/>
              </w:rPr>
              <w:t> </w:t>
            </w:r>
          </w:p>
        </w:tc>
      </w:tr>
      <w:tr w:rsidR="003A4B18" w:rsidRPr="003A4B18" w14:paraId="7E2BF593" w14:textId="77777777" w:rsidTr="003A4B18">
        <w:trPr>
          <w:trHeight w:hRule="exact" w:val="226"/>
        </w:trPr>
        <w:tc>
          <w:tcPr>
            <w:tcW w:w="2397" w:type="pct"/>
            <w:tcBorders>
              <w:top w:val="nil"/>
              <w:left w:val="nil"/>
              <w:bottom w:val="nil"/>
              <w:right w:val="nil"/>
            </w:tcBorders>
            <w:shd w:val="clear" w:color="000000" w:fill="FFFFFF"/>
            <w:noWrap/>
            <w:vAlign w:val="center"/>
            <w:hideMark/>
          </w:tcPr>
          <w:p w14:paraId="3CA171B9" w14:textId="77777777" w:rsidR="003A4B18" w:rsidRPr="003A4B18" w:rsidRDefault="003A4B18" w:rsidP="003A4B18">
            <w:pPr>
              <w:spacing w:before="0" w:after="0" w:line="240" w:lineRule="auto"/>
              <w:ind w:left="170"/>
              <w:rPr>
                <w:rFonts w:ascii="Arial" w:hAnsi="Arial" w:cs="Arial"/>
                <w:b/>
                <w:bCs/>
                <w:color w:val="000000"/>
                <w:sz w:val="16"/>
                <w:szCs w:val="16"/>
              </w:rPr>
            </w:pPr>
            <w:r w:rsidRPr="003A4B18">
              <w:rPr>
                <w:rFonts w:ascii="Arial" w:hAnsi="Arial" w:cs="Arial"/>
                <w:b/>
                <w:bCs/>
                <w:color w:val="000000"/>
                <w:sz w:val="16"/>
                <w:szCs w:val="16"/>
              </w:rPr>
              <w:t> </w:t>
            </w:r>
          </w:p>
        </w:tc>
        <w:tc>
          <w:tcPr>
            <w:tcW w:w="521" w:type="pct"/>
            <w:tcBorders>
              <w:top w:val="nil"/>
              <w:left w:val="nil"/>
              <w:bottom w:val="nil"/>
              <w:right w:val="nil"/>
            </w:tcBorders>
            <w:shd w:val="clear" w:color="000000" w:fill="FFFFFF"/>
            <w:noWrap/>
            <w:vAlign w:val="center"/>
            <w:hideMark/>
          </w:tcPr>
          <w:p w14:paraId="1894AA17" w14:textId="77777777" w:rsidR="003A4B18" w:rsidRPr="003A4B18" w:rsidRDefault="003A4B18" w:rsidP="003A4B18">
            <w:pPr>
              <w:spacing w:before="0" w:after="0" w:line="240" w:lineRule="auto"/>
              <w:jc w:val="center"/>
              <w:rPr>
                <w:rFonts w:ascii="Arial" w:hAnsi="Arial" w:cs="Arial"/>
                <w:color w:val="000000"/>
                <w:sz w:val="16"/>
                <w:szCs w:val="16"/>
              </w:rPr>
            </w:pPr>
            <w:r w:rsidRPr="003A4B18">
              <w:rPr>
                <w:rFonts w:ascii="Arial" w:hAnsi="Arial" w:cs="Arial"/>
                <w:color w:val="000000"/>
                <w:sz w:val="16"/>
                <w:szCs w:val="16"/>
              </w:rPr>
              <w:t> </w:t>
            </w:r>
          </w:p>
        </w:tc>
        <w:tc>
          <w:tcPr>
            <w:tcW w:w="520" w:type="pct"/>
            <w:tcBorders>
              <w:top w:val="nil"/>
              <w:left w:val="nil"/>
              <w:bottom w:val="nil"/>
              <w:right w:val="nil"/>
            </w:tcBorders>
            <w:shd w:val="clear" w:color="000000" w:fill="E6F2FF"/>
            <w:noWrap/>
            <w:vAlign w:val="center"/>
            <w:hideMark/>
          </w:tcPr>
          <w:p w14:paraId="1A4DECB4" w14:textId="77777777" w:rsidR="003A4B18" w:rsidRPr="003A4B18" w:rsidRDefault="003A4B18" w:rsidP="003A4B18">
            <w:pPr>
              <w:spacing w:before="0" w:after="0" w:line="240" w:lineRule="auto"/>
              <w:jc w:val="center"/>
              <w:rPr>
                <w:rFonts w:ascii="Arial" w:hAnsi="Arial" w:cs="Arial"/>
                <w:color w:val="000000"/>
                <w:sz w:val="16"/>
                <w:szCs w:val="16"/>
              </w:rPr>
            </w:pPr>
            <w:r w:rsidRPr="003A4B18">
              <w:rPr>
                <w:rFonts w:ascii="Arial" w:hAnsi="Arial" w:cs="Arial"/>
                <w:color w:val="000000"/>
                <w:sz w:val="16"/>
                <w:szCs w:val="16"/>
              </w:rPr>
              <w:t> </w:t>
            </w:r>
          </w:p>
        </w:tc>
        <w:tc>
          <w:tcPr>
            <w:tcW w:w="520" w:type="pct"/>
            <w:tcBorders>
              <w:top w:val="nil"/>
              <w:left w:val="nil"/>
              <w:bottom w:val="nil"/>
              <w:right w:val="nil"/>
            </w:tcBorders>
            <w:shd w:val="clear" w:color="000000" w:fill="FFFFFF"/>
            <w:noWrap/>
            <w:vAlign w:val="bottom"/>
            <w:hideMark/>
          </w:tcPr>
          <w:p w14:paraId="3A7E7FA5" w14:textId="77777777" w:rsidR="003A4B18" w:rsidRPr="003A4B18" w:rsidRDefault="003A4B18" w:rsidP="003A4B18">
            <w:pPr>
              <w:spacing w:before="0" w:after="0" w:line="240" w:lineRule="auto"/>
              <w:rPr>
                <w:rFonts w:ascii="Arial" w:hAnsi="Arial" w:cs="Arial"/>
                <w:sz w:val="16"/>
                <w:szCs w:val="16"/>
              </w:rPr>
            </w:pPr>
            <w:r w:rsidRPr="003A4B18">
              <w:rPr>
                <w:rFonts w:ascii="Arial" w:hAnsi="Arial" w:cs="Arial"/>
                <w:sz w:val="16"/>
                <w:szCs w:val="16"/>
              </w:rPr>
              <w:t> </w:t>
            </w:r>
          </w:p>
        </w:tc>
        <w:tc>
          <w:tcPr>
            <w:tcW w:w="520" w:type="pct"/>
            <w:tcBorders>
              <w:top w:val="nil"/>
              <w:left w:val="nil"/>
              <w:bottom w:val="nil"/>
              <w:right w:val="nil"/>
            </w:tcBorders>
            <w:shd w:val="clear" w:color="000000" w:fill="FFFFFF"/>
            <w:noWrap/>
            <w:vAlign w:val="center"/>
            <w:hideMark/>
          </w:tcPr>
          <w:p w14:paraId="21F3B702" w14:textId="77777777" w:rsidR="003A4B18" w:rsidRPr="003A4B18" w:rsidRDefault="003A4B18" w:rsidP="003A4B18">
            <w:pPr>
              <w:spacing w:before="0" w:after="0" w:line="240" w:lineRule="auto"/>
              <w:rPr>
                <w:rFonts w:ascii="Arial" w:hAnsi="Arial" w:cs="Arial"/>
                <w:color w:val="000000"/>
                <w:sz w:val="16"/>
                <w:szCs w:val="16"/>
              </w:rPr>
            </w:pPr>
            <w:r w:rsidRPr="003A4B18">
              <w:rPr>
                <w:rFonts w:ascii="Arial" w:hAnsi="Arial" w:cs="Arial"/>
                <w:color w:val="000000"/>
                <w:sz w:val="16"/>
                <w:szCs w:val="16"/>
              </w:rPr>
              <w:t> </w:t>
            </w:r>
          </w:p>
        </w:tc>
        <w:tc>
          <w:tcPr>
            <w:tcW w:w="520" w:type="pct"/>
            <w:tcBorders>
              <w:top w:val="nil"/>
              <w:left w:val="nil"/>
              <w:bottom w:val="nil"/>
              <w:right w:val="nil"/>
            </w:tcBorders>
            <w:shd w:val="clear" w:color="000000" w:fill="FFFFFF"/>
            <w:noWrap/>
            <w:vAlign w:val="center"/>
            <w:hideMark/>
          </w:tcPr>
          <w:p w14:paraId="1DC087F1" w14:textId="77777777" w:rsidR="003A4B18" w:rsidRPr="003A4B18" w:rsidRDefault="003A4B18" w:rsidP="003A4B18">
            <w:pPr>
              <w:spacing w:before="0" w:after="0" w:line="240" w:lineRule="auto"/>
              <w:rPr>
                <w:rFonts w:ascii="Arial" w:hAnsi="Arial" w:cs="Arial"/>
                <w:color w:val="000000"/>
                <w:sz w:val="16"/>
                <w:szCs w:val="16"/>
              </w:rPr>
            </w:pPr>
            <w:r w:rsidRPr="003A4B18">
              <w:rPr>
                <w:rFonts w:ascii="Arial" w:hAnsi="Arial" w:cs="Arial"/>
                <w:color w:val="000000"/>
                <w:sz w:val="16"/>
                <w:szCs w:val="16"/>
              </w:rPr>
              <w:t> </w:t>
            </w:r>
          </w:p>
        </w:tc>
      </w:tr>
      <w:tr w:rsidR="003A4B18" w:rsidRPr="003A4B18" w14:paraId="2D24243D" w14:textId="77777777" w:rsidTr="003A4B18">
        <w:trPr>
          <w:trHeight w:hRule="exact" w:val="226"/>
        </w:trPr>
        <w:tc>
          <w:tcPr>
            <w:tcW w:w="2397" w:type="pct"/>
            <w:tcBorders>
              <w:top w:val="nil"/>
              <w:left w:val="nil"/>
              <w:bottom w:val="nil"/>
              <w:right w:val="nil"/>
            </w:tcBorders>
            <w:shd w:val="clear" w:color="000000" w:fill="FFFFFF"/>
            <w:noWrap/>
            <w:vAlign w:val="center"/>
            <w:hideMark/>
          </w:tcPr>
          <w:p w14:paraId="7778FE1D" w14:textId="20D44C64" w:rsidR="003A4B18" w:rsidRPr="003A4B18" w:rsidRDefault="003A4B18" w:rsidP="003A4B18">
            <w:pPr>
              <w:spacing w:before="0" w:after="0" w:line="240" w:lineRule="auto"/>
              <w:rPr>
                <w:rFonts w:ascii="Arial" w:hAnsi="Arial" w:cs="Arial"/>
                <w:b/>
                <w:bCs/>
                <w:color w:val="000000"/>
                <w:sz w:val="16"/>
                <w:szCs w:val="16"/>
              </w:rPr>
            </w:pPr>
            <w:r w:rsidRPr="003A4B18">
              <w:rPr>
                <w:rFonts w:ascii="Arial" w:hAnsi="Arial" w:cs="Arial"/>
                <w:b/>
                <w:bCs/>
                <w:color w:val="000000"/>
                <w:sz w:val="16"/>
                <w:szCs w:val="16"/>
              </w:rPr>
              <w:t>GFS cash surplus(+)/deficit(</w:t>
            </w:r>
            <w:proofErr w:type="gramStart"/>
            <w:r w:rsidR="009565FB">
              <w:rPr>
                <w:rFonts w:ascii="Arial" w:hAnsi="Arial" w:cs="Arial"/>
                <w:b/>
                <w:bCs/>
                <w:color w:val="000000"/>
                <w:sz w:val="16"/>
                <w:szCs w:val="16"/>
              </w:rPr>
              <w:noBreakHyphen/>
            </w:r>
            <w:r w:rsidRPr="003A4B18">
              <w:rPr>
                <w:rFonts w:ascii="Arial" w:hAnsi="Arial" w:cs="Arial"/>
                <w:b/>
                <w:bCs/>
                <w:color w:val="000000"/>
                <w:sz w:val="16"/>
                <w:szCs w:val="16"/>
              </w:rPr>
              <w:t>)(</w:t>
            </w:r>
            <w:proofErr w:type="gramEnd"/>
            <w:r w:rsidRPr="003A4B18">
              <w:rPr>
                <w:rFonts w:ascii="Arial" w:hAnsi="Arial" w:cs="Arial"/>
                <w:b/>
                <w:bCs/>
                <w:color w:val="000000"/>
                <w:sz w:val="16"/>
                <w:szCs w:val="16"/>
              </w:rPr>
              <w:t>c)</w:t>
            </w:r>
          </w:p>
        </w:tc>
        <w:tc>
          <w:tcPr>
            <w:tcW w:w="521" w:type="pct"/>
            <w:tcBorders>
              <w:top w:val="nil"/>
              <w:left w:val="nil"/>
              <w:bottom w:val="nil"/>
              <w:right w:val="nil"/>
            </w:tcBorders>
            <w:shd w:val="clear" w:color="000000" w:fill="FFFFFF"/>
            <w:noWrap/>
            <w:vAlign w:val="center"/>
            <w:hideMark/>
          </w:tcPr>
          <w:p w14:paraId="77B98628" w14:textId="4B1C002D" w:rsidR="003A4B18" w:rsidRPr="003A4B18" w:rsidRDefault="009565FB" w:rsidP="003A4B1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A4B18" w:rsidRPr="003A4B18">
              <w:rPr>
                <w:rFonts w:ascii="Arial" w:hAnsi="Arial" w:cs="Arial"/>
                <w:b/>
                <w:bCs/>
                <w:color w:val="000000"/>
                <w:sz w:val="16"/>
                <w:szCs w:val="16"/>
              </w:rPr>
              <w:t>25,150</w:t>
            </w:r>
          </w:p>
        </w:tc>
        <w:tc>
          <w:tcPr>
            <w:tcW w:w="520" w:type="pct"/>
            <w:tcBorders>
              <w:top w:val="nil"/>
              <w:left w:val="nil"/>
              <w:bottom w:val="nil"/>
              <w:right w:val="nil"/>
            </w:tcBorders>
            <w:shd w:val="clear" w:color="000000" w:fill="E6F2FF"/>
            <w:noWrap/>
            <w:vAlign w:val="center"/>
            <w:hideMark/>
          </w:tcPr>
          <w:p w14:paraId="235CB4D4" w14:textId="7CDB50D5" w:rsidR="003A4B18" w:rsidRPr="003A4B18" w:rsidRDefault="009565FB" w:rsidP="003A4B1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A4B18" w:rsidRPr="003A4B18">
              <w:rPr>
                <w:rFonts w:ascii="Arial" w:hAnsi="Arial" w:cs="Arial"/>
                <w:b/>
                <w:bCs/>
                <w:color w:val="000000"/>
                <w:sz w:val="16"/>
                <w:szCs w:val="16"/>
              </w:rPr>
              <w:t>39,419</w:t>
            </w:r>
          </w:p>
        </w:tc>
        <w:tc>
          <w:tcPr>
            <w:tcW w:w="520" w:type="pct"/>
            <w:tcBorders>
              <w:top w:val="nil"/>
              <w:left w:val="nil"/>
              <w:bottom w:val="nil"/>
              <w:right w:val="nil"/>
            </w:tcBorders>
            <w:shd w:val="clear" w:color="000000" w:fill="FFFFFF"/>
            <w:noWrap/>
            <w:vAlign w:val="center"/>
            <w:hideMark/>
          </w:tcPr>
          <w:p w14:paraId="3691EC14" w14:textId="47CC128C" w:rsidR="003A4B18" w:rsidRPr="003A4B18" w:rsidRDefault="009565FB" w:rsidP="003A4B1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A4B18" w:rsidRPr="003A4B18">
              <w:rPr>
                <w:rFonts w:ascii="Arial" w:hAnsi="Arial" w:cs="Arial"/>
                <w:b/>
                <w:bCs/>
                <w:color w:val="000000"/>
                <w:sz w:val="16"/>
                <w:szCs w:val="16"/>
              </w:rPr>
              <w:t>32,607</w:t>
            </w:r>
          </w:p>
        </w:tc>
        <w:tc>
          <w:tcPr>
            <w:tcW w:w="520" w:type="pct"/>
            <w:tcBorders>
              <w:top w:val="nil"/>
              <w:left w:val="nil"/>
              <w:bottom w:val="nil"/>
              <w:right w:val="nil"/>
            </w:tcBorders>
            <w:shd w:val="clear" w:color="000000" w:fill="FFFFFF"/>
            <w:noWrap/>
            <w:vAlign w:val="center"/>
            <w:hideMark/>
          </w:tcPr>
          <w:p w14:paraId="171A848C" w14:textId="73C99B0C" w:rsidR="003A4B18" w:rsidRPr="003A4B18" w:rsidRDefault="009565FB" w:rsidP="003A4B1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A4B18" w:rsidRPr="003A4B18">
              <w:rPr>
                <w:rFonts w:ascii="Arial" w:hAnsi="Arial" w:cs="Arial"/>
                <w:b/>
                <w:bCs/>
                <w:color w:val="000000"/>
                <w:sz w:val="16"/>
                <w:szCs w:val="16"/>
              </w:rPr>
              <w:t>34,383</w:t>
            </w:r>
          </w:p>
        </w:tc>
        <w:tc>
          <w:tcPr>
            <w:tcW w:w="520" w:type="pct"/>
            <w:tcBorders>
              <w:top w:val="nil"/>
              <w:left w:val="nil"/>
              <w:bottom w:val="nil"/>
              <w:right w:val="nil"/>
            </w:tcBorders>
            <w:shd w:val="clear" w:color="000000" w:fill="FFFFFF"/>
            <w:noWrap/>
            <w:vAlign w:val="center"/>
            <w:hideMark/>
          </w:tcPr>
          <w:p w14:paraId="6F5BBB0F" w14:textId="0778B595" w:rsidR="003A4B18" w:rsidRPr="003A4B18" w:rsidRDefault="009565FB" w:rsidP="003A4B1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A4B18" w:rsidRPr="003A4B18">
              <w:rPr>
                <w:rFonts w:ascii="Arial" w:hAnsi="Arial" w:cs="Arial"/>
                <w:b/>
                <w:bCs/>
                <w:color w:val="000000"/>
                <w:sz w:val="16"/>
                <w:szCs w:val="16"/>
              </w:rPr>
              <w:t>34,300</w:t>
            </w:r>
          </w:p>
        </w:tc>
      </w:tr>
      <w:tr w:rsidR="003A4B18" w:rsidRPr="003A4B18" w14:paraId="094AA5CC" w14:textId="77777777" w:rsidTr="003A4B18">
        <w:trPr>
          <w:trHeight w:hRule="exact" w:val="226"/>
        </w:trPr>
        <w:tc>
          <w:tcPr>
            <w:tcW w:w="2397" w:type="pct"/>
            <w:tcBorders>
              <w:top w:val="nil"/>
              <w:left w:val="nil"/>
              <w:bottom w:val="nil"/>
              <w:right w:val="nil"/>
            </w:tcBorders>
            <w:shd w:val="clear" w:color="000000" w:fill="FFFFFF"/>
            <w:noWrap/>
            <w:vAlign w:val="center"/>
            <w:hideMark/>
          </w:tcPr>
          <w:p w14:paraId="5E8F0051" w14:textId="77777777" w:rsidR="003A4B18" w:rsidRPr="003A4B18" w:rsidRDefault="003A4B18" w:rsidP="003A4B18">
            <w:pPr>
              <w:spacing w:before="0" w:after="0" w:line="240" w:lineRule="auto"/>
              <w:rPr>
                <w:rFonts w:ascii="Arial" w:hAnsi="Arial" w:cs="Arial"/>
                <w:color w:val="000000"/>
                <w:sz w:val="16"/>
                <w:szCs w:val="16"/>
              </w:rPr>
            </w:pPr>
            <w:proofErr w:type="gramStart"/>
            <w:r w:rsidRPr="003A4B18">
              <w:rPr>
                <w:rFonts w:ascii="Arial" w:hAnsi="Arial" w:cs="Arial"/>
                <w:i/>
                <w:iCs/>
                <w:color w:val="000000"/>
                <w:sz w:val="16"/>
                <w:szCs w:val="16"/>
              </w:rPr>
              <w:t>plus</w:t>
            </w:r>
            <w:proofErr w:type="gramEnd"/>
            <w:r w:rsidRPr="003A4B18">
              <w:rPr>
                <w:rFonts w:ascii="Arial" w:hAnsi="Arial" w:cs="Arial"/>
                <w:i/>
                <w:iCs/>
                <w:color w:val="000000"/>
                <w:sz w:val="16"/>
                <w:szCs w:val="16"/>
              </w:rPr>
              <w:t xml:space="preserve"> </w:t>
            </w:r>
            <w:r w:rsidRPr="003A4B18">
              <w:rPr>
                <w:rFonts w:ascii="Arial" w:hAnsi="Arial" w:cs="Arial"/>
                <w:color w:val="000000"/>
                <w:sz w:val="16"/>
                <w:szCs w:val="16"/>
              </w:rPr>
              <w:t>Principal payments of</w:t>
            </w:r>
          </w:p>
        </w:tc>
        <w:tc>
          <w:tcPr>
            <w:tcW w:w="521" w:type="pct"/>
            <w:tcBorders>
              <w:top w:val="nil"/>
              <w:left w:val="nil"/>
              <w:bottom w:val="nil"/>
              <w:right w:val="nil"/>
            </w:tcBorders>
            <w:shd w:val="clear" w:color="000000" w:fill="FFFFFF"/>
            <w:noWrap/>
            <w:vAlign w:val="center"/>
            <w:hideMark/>
          </w:tcPr>
          <w:p w14:paraId="2F0BFA32" w14:textId="77777777" w:rsidR="003A4B18" w:rsidRPr="003A4B18" w:rsidRDefault="003A4B18" w:rsidP="003A4B18">
            <w:pPr>
              <w:spacing w:before="0" w:after="0" w:line="240" w:lineRule="auto"/>
              <w:jc w:val="right"/>
              <w:rPr>
                <w:rFonts w:ascii="Arial" w:hAnsi="Arial" w:cs="Arial"/>
                <w:color w:val="000000"/>
                <w:sz w:val="16"/>
                <w:szCs w:val="16"/>
              </w:rPr>
            </w:pPr>
            <w:r w:rsidRPr="003A4B18">
              <w:rPr>
                <w:rFonts w:ascii="Arial" w:hAnsi="Arial" w:cs="Arial"/>
                <w:color w:val="000000"/>
                <w:sz w:val="16"/>
                <w:szCs w:val="16"/>
              </w:rPr>
              <w:t> </w:t>
            </w:r>
          </w:p>
        </w:tc>
        <w:tc>
          <w:tcPr>
            <w:tcW w:w="520" w:type="pct"/>
            <w:tcBorders>
              <w:top w:val="nil"/>
              <w:left w:val="nil"/>
              <w:bottom w:val="nil"/>
              <w:right w:val="nil"/>
            </w:tcBorders>
            <w:shd w:val="clear" w:color="000000" w:fill="E6F2FF"/>
            <w:noWrap/>
            <w:vAlign w:val="center"/>
            <w:hideMark/>
          </w:tcPr>
          <w:p w14:paraId="798A10AD" w14:textId="77777777" w:rsidR="003A4B18" w:rsidRPr="003A4B18" w:rsidRDefault="003A4B18" w:rsidP="003A4B18">
            <w:pPr>
              <w:spacing w:before="0" w:after="0" w:line="240" w:lineRule="auto"/>
              <w:jc w:val="right"/>
              <w:rPr>
                <w:rFonts w:ascii="Arial" w:hAnsi="Arial" w:cs="Arial"/>
                <w:color w:val="000000"/>
                <w:sz w:val="16"/>
                <w:szCs w:val="16"/>
              </w:rPr>
            </w:pPr>
            <w:r w:rsidRPr="003A4B18">
              <w:rPr>
                <w:rFonts w:ascii="Arial" w:hAnsi="Arial" w:cs="Arial"/>
                <w:color w:val="000000"/>
                <w:sz w:val="16"/>
                <w:szCs w:val="16"/>
              </w:rPr>
              <w:t> </w:t>
            </w:r>
          </w:p>
        </w:tc>
        <w:tc>
          <w:tcPr>
            <w:tcW w:w="520" w:type="pct"/>
            <w:tcBorders>
              <w:top w:val="nil"/>
              <w:left w:val="nil"/>
              <w:bottom w:val="nil"/>
              <w:right w:val="nil"/>
            </w:tcBorders>
            <w:shd w:val="clear" w:color="000000" w:fill="FFFFFF"/>
            <w:noWrap/>
            <w:vAlign w:val="center"/>
            <w:hideMark/>
          </w:tcPr>
          <w:p w14:paraId="40AEA5BF" w14:textId="77777777" w:rsidR="003A4B18" w:rsidRPr="003A4B18" w:rsidRDefault="003A4B18" w:rsidP="003A4B18">
            <w:pPr>
              <w:spacing w:before="0" w:after="0" w:line="240" w:lineRule="auto"/>
              <w:jc w:val="right"/>
              <w:rPr>
                <w:rFonts w:ascii="Arial" w:hAnsi="Arial" w:cs="Arial"/>
                <w:color w:val="000000"/>
                <w:sz w:val="16"/>
                <w:szCs w:val="16"/>
              </w:rPr>
            </w:pPr>
            <w:r w:rsidRPr="003A4B18">
              <w:rPr>
                <w:rFonts w:ascii="Arial" w:hAnsi="Arial" w:cs="Arial"/>
                <w:color w:val="000000"/>
                <w:sz w:val="16"/>
                <w:szCs w:val="16"/>
              </w:rPr>
              <w:t> </w:t>
            </w:r>
          </w:p>
        </w:tc>
        <w:tc>
          <w:tcPr>
            <w:tcW w:w="520" w:type="pct"/>
            <w:tcBorders>
              <w:top w:val="nil"/>
              <w:left w:val="nil"/>
              <w:bottom w:val="nil"/>
              <w:right w:val="nil"/>
            </w:tcBorders>
            <w:shd w:val="clear" w:color="000000" w:fill="FFFFFF"/>
            <w:noWrap/>
            <w:vAlign w:val="center"/>
            <w:hideMark/>
          </w:tcPr>
          <w:p w14:paraId="0719759E" w14:textId="77777777" w:rsidR="003A4B18" w:rsidRPr="003A4B18" w:rsidRDefault="003A4B18" w:rsidP="003A4B18">
            <w:pPr>
              <w:spacing w:before="0" w:after="0" w:line="240" w:lineRule="auto"/>
              <w:jc w:val="right"/>
              <w:rPr>
                <w:rFonts w:ascii="Arial" w:hAnsi="Arial" w:cs="Arial"/>
                <w:color w:val="000000"/>
                <w:sz w:val="16"/>
                <w:szCs w:val="16"/>
              </w:rPr>
            </w:pPr>
            <w:r w:rsidRPr="003A4B18">
              <w:rPr>
                <w:rFonts w:ascii="Arial" w:hAnsi="Arial" w:cs="Arial"/>
                <w:color w:val="000000"/>
                <w:sz w:val="16"/>
                <w:szCs w:val="16"/>
              </w:rPr>
              <w:t> </w:t>
            </w:r>
          </w:p>
        </w:tc>
        <w:tc>
          <w:tcPr>
            <w:tcW w:w="520" w:type="pct"/>
            <w:tcBorders>
              <w:top w:val="nil"/>
              <w:left w:val="nil"/>
              <w:bottom w:val="nil"/>
              <w:right w:val="nil"/>
            </w:tcBorders>
            <w:shd w:val="clear" w:color="000000" w:fill="FFFFFF"/>
            <w:noWrap/>
            <w:vAlign w:val="center"/>
            <w:hideMark/>
          </w:tcPr>
          <w:p w14:paraId="76C1F115" w14:textId="77777777" w:rsidR="003A4B18" w:rsidRPr="003A4B18" w:rsidRDefault="003A4B18" w:rsidP="003A4B18">
            <w:pPr>
              <w:spacing w:before="0" w:after="0" w:line="240" w:lineRule="auto"/>
              <w:jc w:val="right"/>
              <w:rPr>
                <w:rFonts w:ascii="Arial" w:hAnsi="Arial" w:cs="Arial"/>
                <w:color w:val="000000"/>
                <w:sz w:val="16"/>
                <w:szCs w:val="16"/>
              </w:rPr>
            </w:pPr>
            <w:r w:rsidRPr="003A4B18">
              <w:rPr>
                <w:rFonts w:ascii="Arial" w:hAnsi="Arial" w:cs="Arial"/>
                <w:color w:val="000000"/>
                <w:sz w:val="16"/>
                <w:szCs w:val="16"/>
              </w:rPr>
              <w:t> </w:t>
            </w:r>
          </w:p>
        </w:tc>
      </w:tr>
      <w:tr w:rsidR="003A4B18" w:rsidRPr="003A4B18" w14:paraId="04BA9F33" w14:textId="77777777" w:rsidTr="003A4B18">
        <w:trPr>
          <w:trHeight w:hRule="exact" w:val="226"/>
        </w:trPr>
        <w:tc>
          <w:tcPr>
            <w:tcW w:w="2397" w:type="pct"/>
            <w:tcBorders>
              <w:top w:val="nil"/>
              <w:left w:val="nil"/>
              <w:bottom w:val="nil"/>
              <w:right w:val="nil"/>
            </w:tcBorders>
            <w:shd w:val="clear" w:color="000000" w:fill="FFFFFF"/>
            <w:noWrap/>
            <w:vAlign w:val="center"/>
            <w:hideMark/>
          </w:tcPr>
          <w:p w14:paraId="0FC73DA2" w14:textId="77777777" w:rsidR="003A4B18" w:rsidRPr="003A4B18" w:rsidRDefault="003A4B18" w:rsidP="003A4B18">
            <w:pPr>
              <w:spacing w:before="0" w:after="0" w:line="240" w:lineRule="auto"/>
              <w:ind w:left="340"/>
              <w:rPr>
                <w:rFonts w:ascii="Arial" w:hAnsi="Arial" w:cs="Arial"/>
                <w:color w:val="000000"/>
                <w:sz w:val="16"/>
                <w:szCs w:val="16"/>
              </w:rPr>
            </w:pPr>
            <w:r w:rsidRPr="003A4B18">
              <w:rPr>
                <w:rFonts w:ascii="Arial" w:hAnsi="Arial" w:cs="Arial"/>
                <w:color w:val="000000"/>
                <w:sz w:val="16"/>
                <w:szCs w:val="16"/>
              </w:rPr>
              <w:t>lease liabilities(d)</w:t>
            </w:r>
          </w:p>
        </w:tc>
        <w:tc>
          <w:tcPr>
            <w:tcW w:w="521" w:type="pct"/>
            <w:tcBorders>
              <w:top w:val="nil"/>
              <w:left w:val="nil"/>
              <w:bottom w:val="nil"/>
              <w:right w:val="nil"/>
            </w:tcBorders>
            <w:shd w:val="clear" w:color="000000" w:fill="FFFFFF"/>
            <w:noWrap/>
            <w:vAlign w:val="center"/>
            <w:hideMark/>
          </w:tcPr>
          <w:p w14:paraId="69941E01" w14:textId="2E016E7E" w:rsidR="003A4B18" w:rsidRPr="003A4B18" w:rsidRDefault="009565FB" w:rsidP="003A4B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A4B18" w:rsidRPr="003A4B18">
              <w:rPr>
                <w:rFonts w:ascii="Arial" w:hAnsi="Arial" w:cs="Arial"/>
                <w:color w:val="000000"/>
                <w:sz w:val="16"/>
                <w:szCs w:val="16"/>
              </w:rPr>
              <w:t>2,740</w:t>
            </w:r>
          </w:p>
        </w:tc>
        <w:tc>
          <w:tcPr>
            <w:tcW w:w="520" w:type="pct"/>
            <w:tcBorders>
              <w:top w:val="nil"/>
              <w:left w:val="nil"/>
              <w:bottom w:val="nil"/>
              <w:right w:val="nil"/>
            </w:tcBorders>
            <w:shd w:val="clear" w:color="000000" w:fill="E6F2FF"/>
            <w:noWrap/>
            <w:vAlign w:val="center"/>
            <w:hideMark/>
          </w:tcPr>
          <w:p w14:paraId="7250085E" w14:textId="6AD1050F" w:rsidR="003A4B18" w:rsidRPr="003A4B18" w:rsidRDefault="009565FB" w:rsidP="003A4B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A4B18" w:rsidRPr="003A4B18">
              <w:rPr>
                <w:rFonts w:ascii="Arial" w:hAnsi="Arial" w:cs="Arial"/>
                <w:color w:val="000000"/>
                <w:sz w:val="16"/>
                <w:szCs w:val="16"/>
              </w:rPr>
              <w:t>2,746</w:t>
            </w:r>
          </w:p>
        </w:tc>
        <w:tc>
          <w:tcPr>
            <w:tcW w:w="520" w:type="pct"/>
            <w:tcBorders>
              <w:top w:val="nil"/>
              <w:left w:val="nil"/>
              <w:bottom w:val="nil"/>
              <w:right w:val="nil"/>
            </w:tcBorders>
            <w:shd w:val="clear" w:color="000000" w:fill="FFFFFF"/>
            <w:noWrap/>
            <w:vAlign w:val="center"/>
            <w:hideMark/>
          </w:tcPr>
          <w:p w14:paraId="035DEF98" w14:textId="19AFECD5" w:rsidR="003A4B18" w:rsidRPr="003A4B18" w:rsidRDefault="009565FB" w:rsidP="003A4B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A4B18" w:rsidRPr="003A4B18">
              <w:rPr>
                <w:rFonts w:ascii="Arial" w:hAnsi="Arial" w:cs="Arial"/>
                <w:color w:val="000000"/>
                <w:sz w:val="16"/>
                <w:szCs w:val="16"/>
              </w:rPr>
              <w:t>2,759</w:t>
            </w:r>
          </w:p>
        </w:tc>
        <w:tc>
          <w:tcPr>
            <w:tcW w:w="520" w:type="pct"/>
            <w:tcBorders>
              <w:top w:val="nil"/>
              <w:left w:val="nil"/>
              <w:bottom w:val="nil"/>
              <w:right w:val="nil"/>
            </w:tcBorders>
            <w:shd w:val="clear" w:color="000000" w:fill="FFFFFF"/>
            <w:noWrap/>
            <w:vAlign w:val="center"/>
            <w:hideMark/>
          </w:tcPr>
          <w:p w14:paraId="45BD4DFF" w14:textId="3D4CB189" w:rsidR="003A4B18" w:rsidRPr="003A4B18" w:rsidRDefault="009565FB" w:rsidP="003A4B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A4B18" w:rsidRPr="003A4B18">
              <w:rPr>
                <w:rFonts w:ascii="Arial" w:hAnsi="Arial" w:cs="Arial"/>
                <w:color w:val="000000"/>
                <w:sz w:val="16"/>
                <w:szCs w:val="16"/>
              </w:rPr>
              <w:t>2,704</w:t>
            </w:r>
          </w:p>
        </w:tc>
        <w:tc>
          <w:tcPr>
            <w:tcW w:w="520" w:type="pct"/>
            <w:tcBorders>
              <w:top w:val="nil"/>
              <w:left w:val="nil"/>
              <w:bottom w:val="nil"/>
              <w:right w:val="nil"/>
            </w:tcBorders>
            <w:shd w:val="clear" w:color="000000" w:fill="FFFFFF"/>
            <w:noWrap/>
            <w:vAlign w:val="center"/>
            <w:hideMark/>
          </w:tcPr>
          <w:p w14:paraId="0A65F6D2" w14:textId="3B8291D7" w:rsidR="003A4B18" w:rsidRPr="003A4B18" w:rsidRDefault="009565FB" w:rsidP="003A4B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A4B18" w:rsidRPr="003A4B18">
              <w:rPr>
                <w:rFonts w:ascii="Arial" w:hAnsi="Arial" w:cs="Arial"/>
                <w:color w:val="000000"/>
                <w:sz w:val="16"/>
                <w:szCs w:val="16"/>
              </w:rPr>
              <w:t>2,728</w:t>
            </w:r>
          </w:p>
        </w:tc>
      </w:tr>
      <w:tr w:rsidR="003A4B18" w:rsidRPr="003A4B18" w14:paraId="6F44267D" w14:textId="77777777" w:rsidTr="00F0354C">
        <w:trPr>
          <w:trHeight w:hRule="exact" w:val="226"/>
        </w:trPr>
        <w:tc>
          <w:tcPr>
            <w:tcW w:w="2397" w:type="pct"/>
            <w:tcBorders>
              <w:top w:val="nil"/>
              <w:left w:val="nil"/>
              <w:bottom w:val="nil"/>
              <w:right w:val="nil"/>
            </w:tcBorders>
            <w:shd w:val="clear" w:color="000000" w:fill="FFFFFF"/>
            <w:noWrap/>
            <w:vAlign w:val="center"/>
            <w:hideMark/>
          </w:tcPr>
          <w:p w14:paraId="067A10E4" w14:textId="77777777" w:rsidR="003A4B18" w:rsidRPr="003A4B18" w:rsidRDefault="003A4B18" w:rsidP="003A4B18">
            <w:pPr>
              <w:spacing w:before="0" w:after="0" w:line="240" w:lineRule="auto"/>
              <w:rPr>
                <w:rFonts w:ascii="Arial" w:hAnsi="Arial" w:cs="Arial"/>
                <w:b/>
                <w:bCs/>
                <w:color w:val="000000"/>
                <w:sz w:val="16"/>
                <w:szCs w:val="16"/>
              </w:rPr>
            </w:pPr>
            <w:r w:rsidRPr="003A4B18">
              <w:rPr>
                <w:rFonts w:ascii="Arial" w:hAnsi="Arial" w:cs="Arial"/>
                <w:b/>
                <w:bCs/>
                <w:color w:val="000000"/>
                <w:sz w:val="16"/>
                <w:szCs w:val="16"/>
              </w:rPr>
              <w:t>Equals underlying cash balance(e)</w:t>
            </w:r>
          </w:p>
        </w:tc>
        <w:tc>
          <w:tcPr>
            <w:tcW w:w="521" w:type="pct"/>
            <w:tcBorders>
              <w:top w:val="nil"/>
              <w:left w:val="nil"/>
              <w:bottom w:val="single" w:sz="4" w:space="0" w:color="002A54" w:themeColor="text2"/>
              <w:right w:val="nil"/>
            </w:tcBorders>
            <w:shd w:val="clear" w:color="000000" w:fill="FFFFFF"/>
            <w:noWrap/>
            <w:vAlign w:val="bottom"/>
            <w:hideMark/>
          </w:tcPr>
          <w:p w14:paraId="13E6B87F" w14:textId="7A5C07ED" w:rsidR="003A4B18" w:rsidRPr="003A4B18" w:rsidRDefault="009565FB" w:rsidP="003A4B1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A4B18" w:rsidRPr="003A4B18">
              <w:rPr>
                <w:rFonts w:ascii="Arial" w:hAnsi="Arial" w:cs="Arial"/>
                <w:b/>
                <w:bCs/>
                <w:color w:val="000000"/>
                <w:sz w:val="16"/>
                <w:szCs w:val="16"/>
              </w:rPr>
              <w:t>27,890</w:t>
            </w:r>
          </w:p>
        </w:tc>
        <w:tc>
          <w:tcPr>
            <w:tcW w:w="520" w:type="pct"/>
            <w:tcBorders>
              <w:top w:val="nil"/>
              <w:left w:val="nil"/>
              <w:bottom w:val="single" w:sz="4" w:space="0" w:color="002A54" w:themeColor="text2"/>
              <w:right w:val="nil"/>
            </w:tcBorders>
            <w:shd w:val="clear" w:color="000000" w:fill="E6F2FF"/>
            <w:noWrap/>
            <w:vAlign w:val="bottom"/>
            <w:hideMark/>
          </w:tcPr>
          <w:p w14:paraId="1540A66C" w14:textId="69C8A538" w:rsidR="003A4B18" w:rsidRPr="003A4B18" w:rsidRDefault="009565FB" w:rsidP="003A4B1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A4B18" w:rsidRPr="003A4B18">
              <w:rPr>
                <w:rFonts w:ascii="Arial" w:hAnsi="Arial" w:cs="Arial"/>
                <w:b/>
                <w:bCs/>
                <w:color w:val="000000"/>
                <w:sz w:val="16"/>
                <w:szCs w:val="16"/>
              </w:rPr>
              <w:t>42,165</w:t>
            </w:r>
          </w:p>
        </w:tc>
        <w:tc>
          <w:tcPr>
            <w:tcW w:w="520" w:type="pct"/>
            <w:tcBorders>
              <w:top w:val="nil"/>
              <w:left w:val="nil"/>
              <w:bottom w:val="single" w:sz="4" w:space="0" w:color="002A54" w:themeColor="text2"/>
              <w:right w:val="nil"/>
            </w:tcBorders>
            <w:shd w:val="clear" w:color="000000" w:fill="FFFFFF"/>
            <w:noWrap/>
            <w:vAlign w:val="bottom"/>
            <w:hideMark/>
          </w:tcPr>
          <w:p w14:paraId="6C3D3F3E" w14:textId="694D96B6" w:rsidR="003A4B18" w:rsidRPr="003A4B18" w:rsidRDefault="009565FB" w:rsidP="003A4B1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A4B18" w:rsidRPr="003A4B18">
              <w:rPr>
                <w:rFonts w:ascii="Arial" w:hAnsi="Arial" w:cs="Arial"/>
                <w:b/>
                <w:bCs/>
                <w:color w:val="000000"/>
                <w:sz w:val="16"/>
                <w:szCs w:val="16"/>
              </w:rPr>
              <w:t>35,366</w:t>
            </w:r>
          </w:p>
        </w:tc>
        <w:tc>
          <w:tcPr>
            <w:tcW w:w="520" w:type="pct"/>
            <w:tcBorders>
              <w:top w:val="nil"/>
              <w:left w:val="nil"/>
              <w:bottom w:val="single" w:sz="4" w:space="0" w:color="002A54" w:themeColor="text2"/>
              <w:right w:val="nil"/>
            </w:tcBorders>
            <w:shd w:val="clear" w:color="000000" w:fill="FFFFFF"/>
            <w:noWrap/>
            <w:vAlign w:val="bottom"/>
            <w:hideMark/>
          </w:tcPr>
          <w:p w14:paraId="04B02EB4" w14:textId="509108F0" w:rsidR="003A4B18" w:rsidRPr="003A4B18" w:rsidRDefault="009565FB" w:rsidP="003A4B1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A4B18" w:rsidRPr="003A4B18">
              <w:rPr>
                <w:rFonts w:ascii="Arial" w:hAnsi="Arial" w:cs="Arial"/>
                <w:b/>
                <w:bCs/>
                <w:color w:val="000000"/>
                <w:sz w:val="16"/>
                <w:szCs w:val="16"/>
              </w:rPr>
              <w:t>37,087</w:t>
            </w:r>
          </w:p>
        </w:tc>
        <w:tc>
          <w:tcPr>
            <w:tcW w:w="520" w:type="pct"/>
            <w:tcBorders>
              <w:top w:val="nil"/>
              <w:left w:val="nil"/>
              <w:bottom w:val="single" w:sz="4" w:space="0" w:color="002A54" w:themeColor="text2"/>
              <w:right w:val="nil"/>
            </w:tcBorders>
            <w:shd w:val="clear" w:color="000000" w:fill="FFFFFF"/>
            <w:noWrap/>
            <w:vAlign w:val="bottom"/>
            <w:hideMark/>
          </w:tcPr>
          <w:p w14:paraId="75FC688F" w14:textId="08746943" w:rsidR="003A4B18" w:rsidRPr="003A4B18" w:rsidRDefault="009565FB" w:rsidP="003A4B1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A4B18" w:rsidRPr="003A4B18">
              <w:rPr>
                <w:rFonts w:ascii="Arial" w:hAnsi="Arial" w:cs="Arial"/>
                <w:b/>
                <w:bCs/>
                <w:color w:val="000000"/>
                <w:sz w:val="16"/>
                <w:szCs w:val="16"/>
              </w:rPr>
              <w:t>37,028</w:t>
            </w:r>
          </w:p>
        </w:tc>
      </w:tr>
      <w:tr w:rsidR="003A4B18" w:rsidRPr="003A4B18" w14:paraId="3ECB87A7" w14:textId="77777777" w:rsidTr="00F0354C">
        <w:trPr>
          <w:trHeight w:hRule="exact" w:val="226"/>
        </w:trPr>
        <w:tc>
          <w:tcPr>
            <w:tcW w:w="2397" w:type="pct"/>
            <w:tcBorders>
              <w:top w:val="nil"/>
              <w:left w:val="nil"/>
              <w:bottom w:val="nil"/>
              <w:right w:val="nil"/>
            </w:tcBorders>
            <w:shd w:val="clear" w:color="000000" w:fill="FFFFFF"/>
            <w:noWrap/>
            <w:vAlign w:val="center"/>
            <w:hideMark/>
          </w:tcPr>
          <w:p w14:paraId="24858305" w14:textId="77777777" w:rsidR="003A4B18" w:rsidRPr="003A4B18" w:rsidRDefault="003A4B18" w:rsidP="003A4B18">
            <w:pPr>
              <w:spacing w:before="0" w:after="0" w:line="240" w:lineRule="auto"/>
              <w:rPr>
                <w:rFonts w:ascii="Arial" w:hAnsi="Arial" w:cs="Arial"/>
                <w:i/>
                <w:iCs/>
                <w:color w:val="000000"/>
                <w:sz w:val="16"/>
                <w:szCs w:val="16"/>
              </w:rPr>
            </w:pPr>
            <w:proofErr w:type="gramStart"/>
            <w:r w:rsidRPr="003A4B18">
              <w:rPr>
                <w:rFonts w:ascii="Arial" w:hAnsi="Arial" w:cs="Arial"/>
                <w:i/>
                <w:iCs/>
                <w:color w:val="000000"/>
                <w:sz w:val="16"/>
                <w:szCs w:val="16"/>
              </w:rPr>
              <w:t>plus</w:t>
            </w:r>
            <w:proofErr w:type="gramEnd"/>
            <w:r w:rsidRPr="003A4B18">
              <w:rPr>
                <w:rFonts w:ascii="Arial" w:hAnsi="Arial" w:cs="Arial"/>
                <w:color w:val="000000"/>
                <w:sz w:val="16"/>
                <w:szCs w:val="16"/>
              </w:rPr>
              <w:t xml:space="preserve"> Net cash flows from investments in</w:t>
            </w:r>
          </w:p>
        </w:tc>
        <w:tc>
          <w:tcPr>
            <w:tcW w:w="521" w:type="pct"/>
            <w:tcBorders>
              <w:top w:val="single" w:sz="4" w:space="0" w:color="002A54" w:themeColor="text2"/>
              <w:left w:val="nil"/>
              <w:bottom w:val="nil"/>
              <w:right w:val="nil"/>
            </w:tcBorders>
            <w:shd w:val="clear" w:color="000000" w:fill="FFFFFF"/>
            <w:noWrap/>
            <w:vAlign w:val="bottom"/>
            <w:hideMark/>
          </w:tcPr>
          <w:p w14:paraId="3100292A" w14:textId="77777777" w:rsidR="003A4B18" w:rsidRPr="003A4B18" w:rsidRDefault="003A4B18" w:rsidP="003A4B18">
            <w:pPr>
              <w:spacing w:before="0" w:after="0" w:line="240" w:lineRule="auto"/>
              <w:jc w:val="right"/>
              <w:rPr>
                <w:rFonts w:ascii="Arial" w:hAnsi="Arial" w:cs="Arial"/>
                <w:color w:val="000000"/>
                <w:sz w:val="16"/>
                <w:szCs w:val="16"/>
              </w:rPr>
            </w:pPr>
            <w:r w:rsidRPr="003A4B18">
              <w:rPr>
                <w:rFonts w:ascii="Arial" w:hAnsi="Arial" w:cs="Arial"/>
                <w:color w:val="000000"/>
                <w:sz w:val="16"/>
                <w:szCs w:val="16"/>
              </w:rPr>
              <w:t> </w:t>
            </w:r>
          </w:p>
        </w:tc>
        <w:tc>
          <w:tcPr>
            <w:tcW w:w="520" w:type="pct"/>
            <w:tcBorders>
              <w:top w:val="single" w:sz="4" w:space="0" w:color="002A54" w:themeColor="text2"/>
              <w:left w:val="nil"/>
              <w:bottom w:val="nil"/>
              <w:right w:val="nil"/>
            </w:tcBorders>
            <w:shd w:val="clear" w:color="000000" w:fill="E6F2FF"/>
            <w:noWrap/>
            <w:vAlign w:val="bottom"/>
            <w:hideMark/>
          </w:tcPr>
          <w:p w14:paraId="6E37FBA2" w14:textId="77777777" w:rsidR="003A4B18" w:rsidRPr="003A4B18" w:rsidRDefault="003A4B18" w:rsidP="003A4B18">
            <w:pPr>
              <w:spacing w:before="0" w:after="0" w:line="240" w:lineRule="auto"/>
              <w:jc w:val="right"/>
              <w:rPr>
                <w:rFonts w:ascii="Arial" w:hAnsi="Arial" w:cs="Arial"/>
                <w:color w:val="000000"/>
                <w:sz w:val="16"/>
                <w:szCs w:val="16"/>
              </w:rPr>
            </w:pPr>
            <w:r w:rsidRPr="003A4B18">
              <w:rPr>
                <w:rFonts w:ascii="Arial" w:hAnsi="Arial" w:cs="Arial"/>
                <w:color w:val="000000"/>
                <w:sz w:val="16"/>
                <w:szCs w:val="16"/>
              </w:rPr>
              <w:t> </w:t>
            </w:r>
          </w:p>
        </w:tc>
        <w:tc>
          <w:tcPr>
            <w:tcW w:w="520" w:type="pct"/>
            <w:tcBorders>
              <w:top w:val="single" w:sz="4" w:space="0" w:color="002A54" w:themeColor="text2"/>
              <w:left w:val="nil"/>
              <w:bottom w:val="nil"/>
              <w:right w:val="nil"/>
            </w:tcBorders>
            <w:shd w:val="clear" w:color="000000" w:fill="FFFFFF"/>
            <w:noWrap/>
            <w:vAlign w:val="bottom"/>
            <w:hideMark/>
          </w:tcPr>
          <w:p w14:paraId="74BD6BB6" w14:textId="77777777" w:rsidR="003A4B18" w:rsidRPr="003A4B18" w:rsidRDefault="003A4B18" w:rsidP="003A4B18">
            <w:pPr>
              <w:spacing w:before="0" w:after="0" w:line="240" w:lineRule="auto"/>
              <w:jc w:val="right"/>
              <w:rPr>
                <w:rFonts w:ascii="Arial" w:hAnsi="Arial" w:cs="Arial"/>
                <w:color w:val="000000"/>
                <w:sz w:val="16"/>
                <w:szCs w:val="16"/>
              </w:rPr>
            </w:pPr>
            <w:r w:rsidRPr="003A4B18">
              <w:rPr>
                <w:rFonts w:ascii="Arial" w:hAnsi="Arial" w:cs="Arial"/>
                <w:color w:val="000000"/>
                <w:sz w:val="16"/>
                <w:szCs w:val="16"/>
              </w:rPr>
              <w:t> </w:t>
            </w:r>
          </w:p>
        </w:tc>
        <w:tc>
          <w:tcPr>
            <w:tcW w:w="520" w:type="pct"/>
            <w:tcBorders>
              <w:top w:val="single" w:sz="4" w:space="0" w:color="002A54" w:themeColor="text2"/>
              <w:left w:val="nil"/>
              <w:bottom w:val="nil"/>
              <w:right w:val="nil"/>
            </w:tcBorders>
            <w:shd w:val="clear" w:color="000000" w:fill="FFFFFF"/>
            <w:noWrap/>
            <w:vAlign w:val="bottom"/>
            <w:hideMark/>
          </w:tcPr>
          <w:p w14:paraId="21DA1AAF" w14:textId="77777777" w:rsidR="003A4B18" w:rsidRPr="003A4B18" w:rsidRDefault="003A4B18" w:rsidP="003A4B18">
            <w:pPr>
              <w:spacing w:before="0" w:after="0" w:line="240" w:lineRule="auto"/>
              <w:jc w:val="right"/>
              <w:rPr>
                <w:rFonts w:ascii="Arial" w:hAnsi="Arial" w:cs="Arial"/>
                <w:color w:val="000000"/>
                <w:sz w:val="16"/>
                <w:szCs w:val="16"/>
              </w:rPr>
            </w:pPr>
            <w:r w:rsidRPr="003A4B18">
              <w:rPr>
                <w:rFonts w:ascii="Arial" w:hAnsi="Arial" w:cs="Arial"/>
                <w:color w:val="000000"/>
                <w:sz w:val="16"/>
                <w:szCs w:val="16"/>
              </w:rPr>
              <w:t> </w:t>
            </w:r>
          </w:p>
        </w:tc>
        <w:tc>
          <w:tcPr>
            <w:tcW w:w="520" w:type="pct"/>
            <w:tcBorders>
              <w:top w:val="single" w:sz="4" w:space="0" w:color="002A54" w:themeColor="text2"/>
              <w:left w:val="nil"/>
              <w:bottom w:val="nil"/>
              <w:right w:val="nil"/>
            </w:tcBorders>
            <w:shd w:val="clear" w:color="000000" w:fill="FFFFFF"/>
            <w:noWrap/>
            <w:vAlign w:val="bottom"/>
            <w:hideMark/>
          </w:tcPr>
          <w:p w14:paraId="473E5EE6" w14:textId="77777777" w:rsidR="003A4B18" w:rsidRPr="003A4B18" w:rsidRDefault="003A4B18" w:rsidP="003A4B18">
            <w:pPr>
              <w:spacing w:before="0" w:after="0" w:line="240" w:lineRule="auto"/>
              <w:jc w:val="right"/>
              <w:rPr>
                <w:rFonts w:ascii="Arial" w:hAnsi="Arial" w:cs="Arial"/>
                <w:color w:val="000000"/>
                <w:sz w:val="16"/>
                <w:szCs w:val="16"/>
              </w:rPr>
            </w:pPr>
            <w:r w:rsidRPr="003A4B18">
              <w:rPr>
                <w:rFonts w:ascii="Arial" w:hAnsi="Arial" w:cs="Arial"/>
                <w:color w:val="000000"/>
                <w:sz w:val="16"/>
                <w:szCs w:val="16"/>
              </w:rPr>
              <w:t> </w:t>
            </w:r>
          </w:p>
        </w:tc>
      </w:tr>
      <w:tr w:rsidR="003A4B18" w:rsidRPr="003A4B18" w14:paraId="4A4597E0" w14:textId="77777777" w:rsidTr="003A4B18">
        <w:trPr>
          <w:trHeight w:hRule="exact" w:val="226"/>
        </w:trPr>
        <w:tc>
          <w:tcPr>
            <w:tcW w:w="2397" w:type="pct"/>
            <w:tcBorders>
              <w:top w:val="nil"/>
              <w:left w:val="nil"/>
              <w:bottom w:val="nil"/>
              <w:right w:val="nil"/>
            </w:tcBorders>
            <w:shd w:val="clear" w:color="000000" w:fill="FFFFFF"/>
            <w:noWrap/>
            <w:vAlign w:val="center"/>
            <w:hideMark/>
          </w:tcPr>
          <w:p w14:paraId="211FF34D" w14:textId="77777777" w:rsidR="003A4B18" w:rsidRPr="003A4B18" w:rsidRDefault="003A4B18" w:rsidP="003A4B18">
            <w:pPr>
              <w:spacing w:before="0" w:after="0" w:line="240" w:lineRule="auto"/>
              <w:ind w:left="340"/>
              <w:rPr>
                <w:rFonts w:ascii="Arial" w:hAnsi="Arial" w:cs="Arial"/>
                <w:color w:val="000000"/>
                <w:sz w:val="16"/>
                <w:szCs w:val="16"/>
              </w:rPr>
            </w:pPr>
            <w:r w:rsidRPr="003A4B18">
              <w:rPr>
                <w:rFonts w:ascii="Arial" w:hAnsi="Arial" w:cs="Arial"/>
                <w:color w:val="000000"/>
                <w:sz w:val="16"/>
                <w:szCs w:val="16"/>
              </w:rPr>
              <w:t>financial assets for policy purposes</w:t>
            </w:r>
          </w:p>
        </w:tc>
        <w:tc>
          <w:tcPr>
            <w:tcW w:w="521" w:type="pct"/>
            <w:tcBorders>
              <w:top w:val="nil"/>
              <w:left w:val="nil"/>
              <w:bottom w:val="nil"/>
              <w:right w:val="nil"/>
            </w:tcBorders>
            <w:shd w:val="clear" w:color="000000" w:fill="FFFFFF"/>
            <w:noWrap/>
            <w:vAlign w:val="center"/>
            <w:hideMark/>
          </w:tcPr>
          <w:p w14:paraId="61C59E72" w14:textId="3CC7705A" w:rsidR="003A4B18" w:rsidRPr="003A4B18" w:rsidRDefault="009565FB" w:rsidP="003A4B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A4B18" w:rsidRPr="003A4B18">
              <w:rPr>
                <w:rFonts w:ascii="Arial" w:hAnsi="Arial" w:cs="Arial"/>
                <w:color w:val="000000"/>
                <w:sz w:val="16"/>
                <w:szCs w:val="16"/>
              </w:rPr>
              <w:t>19,076</w:t>
            </w:r>
          </w:p>
        </w:tc>
        <w:tc>
          <w:tcPr>
            <w:tcW w:w="520" w:type="pct"/>
            <w:tcBorders>
              <w:top w:val="nil"/>
              <w:left w:val="nil"/>
              <w:bottom w:val="nil"/>
              <w:right w:val="nil"/>
            </w:tcBorders>
            <w:shd w:val="clear" w:color="000000" w:fill="E6F2FF"/>
            <w:noWrap/>
            <w:vAlign w:val="center"/>
            <w:hideMark/>
          </w:tcPr>
          <w:p w14:paraId="755C7492" w14:textId="603F6426" w:rsidR="003A4B18" w:rsidRPr="003A4B18" w:rsidRDefault="009565FB" w:rsidP="003A4B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A4B18" w:rsidRPr="003A4B18">
              <w:rPr>
                <w:rFonts w:ascii="Arial" w:hAnsi="Arial" w:cs="Arial"/>
                <w:color w:val="000000"/>
                <w:sz w:val="16"/>
                <w:szCs w:val="16"/>
              </w:rPr>
              <w:t>23,076</w:t>
            </w:r>
          </w:p>
        </w:tc>
        <w:tc>
          <w:tcPr>
            <w:tcW w:w="520" w:type="pct"/>
            <w:tcBorders>
              <w:top w:val="nil"/>
              <w:left w:val="nil"/>
              <w:bottom w:val="nil"/>
              <w:right w:val="nil"/>
            </w:tcBorders>
            <w:shd w:val="clear" w:color="000000" w:fill="FFFFFF"/>
            <w:noWrap/>
            <w:vAlign w:val="center"/>
            <w:hideMark/>
          </w:tcPr>
          <w:p w14:paraId="76F0FA39" w14:textId="30EBD743" w:rsidR="003A4B18" w:rsidRPr="003A4B18" w:rsidRDefault="009565FB" w:rsidP="003A4B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A4B18" w:rsidRPr="003A4B18">
              <w:rPr>
                <w:rFonts w:ascii="Arial" w:hAnsi="Arial" w:cs="Arial"/>
                <w:color w:val="000000"/>
                <w:sz w:val="16"/>
                <w:szCs w:val="16"/>
              </w:rPr>
              <w:t>22,759</w:t>
            </w:r>
          </w:p>
        </w:tc>
        <w:tc>
          <w:tcPr>
            <w:tcW w:w="520" w:type="pct"/>
            <w:tcBorders>
              <w:top w:val="nil"/>
              <w:left w:val="nil"/>
              <w:bottom w:val="nil"/>
              <w:right w:val="nil"/>
            </w:tcBorders>
            <w:shd w:val="clear" w:color="000000" w:fill="FFFFFF"/>
            <w:noWrap/>
            <w:vAlign w:val="center"/>
            <w:hideMark/>
          </w:tcPr>
          <w:p w14:paraId="15BC6036" w14:textId="483A5859" w:rsidR="003A4B18" w:rsidRPr="003A4B18" w:rsidRDefault="009565FB" w:rsidP="003A4B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A4B18" w:rsidRPr="003A4B18">
              <w:rPr>
                <w:rFonts w:ascii="Arial" w:hAnsi="Arial" w:cs="Arial"/>
                <w:color w:val="000000"/>
                <w:sz w:val="16"/>
                <w:szCs w:val="16"/>
              </w:rPr>
              <w:t>19,961</w:t>
            </w:r>
          </w:p>
        </w:tc>
        <w:tc>
          <w:tcPr>
            <w:tcW w:w="520" w:type="pct"/>
            <w:tcBorders>
              <w:top w:val="nil"/>
              <w:left w:val="nil"/>
              <w:bottom w:val="nil"/>
              <w:right w:val="nil"/>
            </w:tcBorders>
            <w:shd w:val="clear" w:color="000000" w:fill="FFFFFF"/>
            <w:noWrap/>
            <w:vAlign w:val="center"/>
            <w:hideMark/>
          </w:tcPr>
          <w:p w14:paraId="76C3A2B3" w14:textId="483BA91F" w:rsidR="003A4B18" w:rsidRPr="003A4B18" w:rsidRDefault="009565FB" w:rsidP="003A4B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A4B18" w:rsidRPr="003A4B18">
              <w:rPr>
                <w:rFonts w:ascii="Arial" w:hAnsi="Arial" w:cs="Arial"/>
                <w:color w:val="000000"/>
                <w:sz w:val="16"/>
                <w:szCs w:val="16"/>
              </w:rPr>
              <w:t>18,999</w:t>
            </w:r>
          </w:p>
        </w:tc>
      </w:tr>
      <w:tr w:rsidR="003A4B18" w:rsidRPr="003A4B18" w14:paraId="522117FD" w14:textId="77777777" w:rsidTr="00F0354C">
        <w:trPr>
          <w:trHeight w:hRule="exact" w:val="226"/>
        </w:trPr>
        <w:tc>
          <w:tcPr>
            <w:tcW w:w="2397" w:type="pct"/>
            <w:tcBorders>
              <w:top w:val="nil"/>
              <w:left w:val="nil"/>
              <w:bottom w:val="single" w:sz="4" w:space="0" w:color="002A54" w:themeColor="text2"/>
              <w:right w:val="nil"/>
            </w:tcBorders>
            <w:shd w:val="clear" w:color="000000" w:fill="FFFFFF"/>
            <w:noWrap/>
            <w:vAlign w:val="center"/>
            <w:hideMark/>
          </w:tcPr>
          <w:p w14:paraId="6AE0471C" w14:textId="77777777" w:rsidR="003A4B18" w:rsidRPr="003A4B18" w:rsidRDefault="003A4B18" w:rsidP="003A4B18">
            <w:pPr>
              <w:spacing w:before="0" w:after="0" w:line="240" w:lineRule="auto"/>
              <w:rPr>
                <w:rFonts w:ascii="Arial" w:hAnsi="Arial" w:cs="Arial"/>
                <w:b/>
                <w:bCs/>
                <w:color w:val="000000"/>
                <w:sz w:val="16"/>
                <w:szCs w:val="16"/>
              </w:rPr>
            </w:pPr>
            <w:r w:rsidRPr="003A4B18">
              <w:rPr>
                <w:rFonts w:ascii="Arial" w:hAnsi="Arial" w:cs="Arial"/>
                <w:b/>
                <w:bCs/>
                <w:color w:val="000000"/>
                <w:sz w:val="16"/>
                <w:szCs w:val="16"/>
              </w:rPr>
              <w:t>Equals headline cash balance</w:t>
            </w:r>
          </w:p>
        </w:tc>
        <w:tc>
          <w:tcPr>
            <w:tcW w:w="521" w:type="pct"/>
            <w:tcBorders>
              <w:top w:val="nil"/>
              <w:left w:val="nil"/>
              <w:bottom w:val="single" w:sz="4" w:space="0" w:color="002A54" w:themeColor="text2"/>
              <w:right w:val="nil"/>
            </w:tcBorders>
            <w:shd w:val="clear" w:color="000000" w:fill="FFFFFF"/>
            <w:noWrap/>
            <w:vAlign w:val="bottom"/>
            <w:hideMark/>
          </w:tcPr>
          <w:p w14:paraId="3914FC1A" w14:textId="624D1D4E" w:rsidR="003A4B18" w:rsidRPr="003A4B18" w:rsidRDefault="009565FB" w:rsidP="003A4B1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A4B18" w:rsidRPr="003A4B18">
              <w:rPr>
                <w:rFonts w:ascii="Arial" w:hAnsi="Arial" w:cs="Arial"/>
                <w:b/>
                <w:bCs/>
                <w:color w:val="000000"/>
                <w:sz w:val="16"/>
                <w:szCs w:val="16"/>
              </w:rPr>
              <w:t>46,966</w:t>
            </w:r>
          </w:p>
        </w:tc>
        <w:tc>
          <w:tcPr>
            <w:tcW w:w="520" w:type="pct"/>
            <w:tcBorders>
              <w:top w:val="nil"/>
              <w:left w:val="nil"/>
              <w:bottom w:val="single" w:sz="4" w:space="0" w:color="002A54" w:themeColor="text2"/>
              <w:right w:val="nil"/>
            </w:tcBorders>
            <w:shd w:val="clear" w:color="000000" w:fill="E6F2FF"/>
            <w:noWrap/>
            <w:vAlign w:val="bottom"/>
            <w:hideMark/>
          </w:tcPr>
          <w:p w14:paraId="75183FE4" w14:textId="5987FED6" w:rsidR="003A4B18" w:rsidRPr="003A4B18" w:rsidRDefault="009565FB" w:rsidP="003A4B1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A4B18" w:rsidRPr="003A4B18">
              <w:rPr>
                <w:rFonts w:ascii="Arial" w:hAnsi="Arial" w:cs="Arial"/>
                <w:b/>
                <w:bCs/>
                <w:color w:val="000000"/>
                <w:sz w:val="16"/>
                <w:szCs w:val="16"/>
              </w:rPr>
              <w:t>65,241</w:t>
            </w:r>
          </w:p>
        </w:tc>
        <w:tc>
          <w:tcPr>
            <w:tcW w:w="520" w:type="pct"/>
            <w:tcBorders>
              <w:top w:val="nil"/>
              <w:left w:val="nil"/>
              <w:bottom w:val="single" w:sz="4" w:space="0" w:color="002A54" w:themeColor="text2"/>
              <w:right w:val="nil"/>
            </w:tcBorders>
            <w:shd w:val="clear" w:color="000000" w:fill="FFFFFF"/>
            <w:noWrap/>
            <w:vAlign w:val="bottom"/>
            <w:hideMark/>
          </w:tcPr>
          <w:p w14:paraId="3E5814D9" w14:textId="59105965" w:rsidR="003A4B18" w:rsidRPr="003A4B18" w:rsidRDefault="009565FB" w:rsidP="003A4B1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A4B18" w:rsidRPr="003A4B18">
              <w:rPr>
                <w:rFonts w:ascii="Arial" w:hAnsi="Arial" w:cs="Arial"/>
                <w:b/>
                <w:bCs/>
                <w:color w:val="000000"/>
                <w:sz w:val="16"/>
                <w:szCs w:val="16"/>
              </w:rPr>
              <w:t>58,126</w:t>
            </w:r>
          </w:p>
        </w:tc>
        <w:tc>
          <w:tcPr>
            <w:tcW w:w="520" w:type="pct"/>
            <w:tcBorders>
              <w:top w:val="nil"/>
              <w:left w:val="nil"/>
              <w:bottom w:val="single" w:sz="4" w:space="0" w:color="002A54" w:themeColor="text2"/>
              <w:right w:val="nil"/>
            </w:tcBorders>
            <w:shd w:val="clear" w:color="000000" w:fill="FFFFFF"/>
            <w:noWrap/>
            <w:vAlign w:val="bottom"/>
            <w:hideMark/>
          </w:tcPr>
          <w:p w14:paraId="5424AEF5" w14:textId="04EDA12C" w:rsidR="003A4B18" w:rsidRPr="003A4B18" w:rsidRDefault="009565FB" w:rsidP="003A4B1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A4B18" w:rsidRPr="003A4B18">
              <w:rPr>
                <w:rFonts w:ascii="Arial" w:hAnsi="Arial" w:cs="Arial"/>
                <w:b/>
                <w:bCs/>
                <w:color w:val="000000"/>
                <w:sz w:val="16"/>
                <w:szCs w:val="16"/>
              </w:rPr>
              <w:t>57,048</w:t>
            </w:r>
          </w:p>
        </w:tc>
        <w:tc>
          <w:tcPr>
            <w:tcW w:w="520" w:type="pct"/>
            <w:tcBorders>
              <w:top w:val="nil"/>
              <w:left w:val="nil"/>
              <w:bottom w:val="single" w:sz="4" w:space="0" w:color="002A54" w:themeColor="text2"/>
              <w:right w:val="nil"/>
            </w:tcBorders>
            <w:shd w:val="clear" w:color="000000" w:fill="FFFFFF"/>
            <w:noWrap/>
            <w:vAlign w:val="bottom"/>
            <w:hideMark/>
          </w:tcPr>
          <w:p w14:paraId="1E58DCF3" w14:textId="3D81F3B8" w:rsidR="003A4B18" w:rsidRPr="003A4B18" w:rsidRDefault="009565FB" w:rsidP="003A4B1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A4B18" w:rsidRPr="003A4B18">
              <w:rPr>
                <w:rFonts w:ascii="Arial" w:hAnsi="Arial" w:cs="Arial"/>
                <w:b/>
                <w:bCs/>
                <w:color w:val="000000"/>
                <w:sz w:val="16"/>
                <w:szCs w:val="16"/>
              </w:rPr>
              <w:t>56,027</w:t>
            </w:r>
          </w:p>
        </w:tc>
      </w:tr>
    </w:tbl>
    <w:p w14:paraId="7997467D" w14:textId="78DA09E4" w:rsidR="00EE5FFF" w:rsidRPr="00DB5415" w:rsidRDefault="00EE5FFF" w:rsidP="00EE5FFF">
      <w:pPr>
        <w:pStyle w:val="ChartandTableFootnoteAlpha"/>
        <w:numPr>
          <w:ilvl w:val="0"/>
          <w:numId w:val="45"/>
        </w:numPr>
        <w:rPr>
          <w:rFonts w:eastAsia="Book Antiqua"/>
        </w:rPr>
      </w:pPr>
      <w:r w:rsidRPr="00DB5415">
        <w:rPr>
          <w:rFonts w:eastAsia="Book Antiqua"/>
        </w:rPr>
        <w:t>A positive number denotes a cash inflow; a negative number denotes a cash outflow.</w:t>
      </w:r>
    </w:p>
    <w:p w14:paraId="6AEC1A81" w14:textId="77777777" w:rsidR="00EE5FFF" w:rsidRPr="00DB5415" w:rsidRDefault="00EE5FFF" w:rsidP="00EE5FFF">
      <w:pPr>
        <w:pStyle w:val="ChartandTableFootnoteAlpha"/>
        <w:numPr>
          <w:ilvl w:val="0"/>
          <w:numId w:val="45"/>
        </w:numPr>
        <w:rPr>
          <w:rFonts w:eastAsia="Book Antiqua"/>
        </w:rPr>
      </w:pPr>
      <w:r w:rsidRPr="00DB5415">
        <w:rPr>
          <w:rFonts w:eastAsia="Book Antiqua"/>
        </w:rPr>
        <w:t>Consistent with the ABS GFS classification, other employee related payments are classified separately from wages and salaries under other payments.</w:t>
      </w:r>
    </w:p>
    <w:p w14:paraId="7EC1AAF7" w14:textId="7F89C68C" w:rsidR="00EE5FFF" w:rsidRPr="00DB5415" w:rsidRDefault="00EE5FFF" w:rsidP="00EE5FFF">
      <w:pPr>
        <w:pStyle w:val="ChartandTableFootnoteAlpha"/>
        <w:numPr>
          <w:ilvl w:val="0"/>
          <w:numId w:val="45"/>
        </w:numPr>
        <w:rPr>
          <w:rFonts w:eastAsia="Book Antiqua"/>
        </w:rPr>
      </w:pPr>
      <w:r w:rsidRPr="00DB5415">
        <w:rPr>
          <w:rFonts w:eastAsia="Book Antiqua"/>
        </w:rPr>
        <w:t>GFS cash surplus/deficit equals net cash flows from operating activities and investments in non</w:t>
      </w:r>
      <w:r w:rsidR="009565FB">
        <w:rPr>
          <w:rFonts w:eastAsia="Book Antiqua"/>
        </w:rPr>
        <w:noBreakHyphen/>
      </w:r>
      <w:r w:rsidRPr="00DB5415">
        <w:rPr>
          <w:rFonts w:eastAsia="Book Antiqua"/>
        </w:rPr>
        <w:t>financial assets.</w:t>
      </w:r>
    </w:p>
    <w:p w14:paraId="679EA1A2" w14:textId="77777777" w:rsidR="00993E00" w:rsidRPr="00DB5415" w:rsidRDefault="00993E00" w:rsidP="00993E00">
      <w:pPr>
        <w:pStyle w:val="ChartandTableFootnoteAlpha"/>
        <w:numPr>
          <w:ilvl w:val="0"/>
          <w:numId w:val="45"/>
        </w:numPr>
        <w:rPr>
          <w:rFonts w:eastAsia="Book Antiqua"/>
        </w:rPr>
      </w:pPr>
      <w:r w:rsidRPr="00DB5415">
        <w:rPr>
          <w:rFonts w:eastAsia="Book Antiqua"/>
        </w:rPr>
        <w:t xml:space="preserve">Principal payments on lease liabilities, which are financing cash payments, are deducted in the calculation of the underlying cash balance to maintain consistency of measure following the implementation of </w:t>
      </w:r>
      <w:r>
        <w:rPr>
          <w:rFonts w:eastAsia="Book Antiqua"/>
        </w:rPr>
        <w:t>AASB 16.</w:t>
      </w:r>
    </w:p>
    <w:p w14:paraId="4BABA5EF" w14:textId="77777777" w:rsidR="00993E00" w:rsidRDefault="00993E00" w:rsidP="00993E00">
      <w:pPr>
        <w:pStyle w:val="ChartandTableFootnoteAlpha"/>
        <w:numPr>
          <w:ilvl w:val="0"/>
          <w:numId w:val="45"/>
        </w:numPr>
        <w:rPr>
          <w:rFonts w:eastAsia="Book Antiqua"/>
        </w:rPr>
      </w:pPr>
      <w:r w:rsidRPr="00DB5415">
        <w:rPr>
          <w:rFonts w:eastAsia="Book Antiqua"/>
        </w:rPr>
        <w:t>The term underlying cash balance is not used by the ABS.</w:t>
      </w:r>
    </w:p>
    <w:p w14:paraId="4404F27D" w14:textId="77777777" w:rsidR="00967445" w:rsidRPr="00967445" w:rsidRDefault="00967445" w:rsidP="00967445">
      <w:pPr>
        <w:pStyle w:val="TableLine"/>
        <w:rPr>
          <w:rFonts w:eastAsia="Book Antiqua"/>
        </w:rPr>
      </w:pPr>
    </w:p>
    <w:p w14:paraId="2ABCF8E0" w14:textId="77777777" w:rsidR="00CD459D" w:rsidRPr="00A86215" w:rsidRDefault="00CD459D" w:rsidP="00A86215">
      <w:pPr>
        <w:rPr>
          <w:rFonts w:eastAsia="Book Antiqua"/>
        </w:rPr>
      </w:pPr>
      <w:bookmarkStart w:id="18" w:name="_1711895837"/>
      <w:bookmarkEnd w:id="18"/>
    </w:p>
    <w:sectPr w:rsidR="00CD459D" w:rsidRPr="00A86215" w:rsidSect="0057077A">
      <w:headerReference w:type="even" r:id="rId7"/>
      <w:headerReference w:type="default" r:id="rId8"/>
      <w:footerReference w:type="even" r:id="rId9"/>
      <w:footerReference w:type="default" r:id="rId10"/>
      <w:headerReference w:type="first" r:id="rId11"/>
      <w:footerReference w:type="first" r:id="rId12"/>
      <w:pgSz w:w="11906" w:h="16838" w:code="9"/>
      <w:pgMar w:top="2835" w:right="2098" w:bottom="2466" w:left="2098" w:header="1814" w:footer="1814" w:gutter="0"/>
      <w:pgNumType w:start="1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FB38B" w14:textId="77777777" w:rsidR="00E70E11" w:rsidRDefault="00E70E11" w:rsidP="00E40261">
      <w:pPr>
        <w:spacing w:after="0" w:line="240" w:lineRule="auto"/>
      </w:pPr>
      <w:r>
        <w:separator/>
      </w:r>
    </w:p>
  </w:endnote>
  <w:endnote w:type="continuationSeparator" w:id="0">
    <w:p w14:paraId="028972D0" w14:textId="77777777" w:rsidR="00E70E11" w:rsidRDefault="00E70E11" w:rsidP="00E40261">
      <w:pPr>
        <w:spacing w:after="0" w:line="240" w:lineRule="auto"/>
      </w:pPr>
      <w:r>
        <w:continuationSeparator/>
      </w:r>
    </w:p>
  </w:endnote>
  <w:endnote w:type="continuationNotice" w:id="1">
    <w:p w14:paraId="04887B27" w14:textId="77777777" w:rsidR="00E70E11" w:rsidRDefault="00E70E1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D0709" w14:textId="5E2A7D42" w:rsidR="00235AAE" w:rsidRDefault="00F476FC" w:rsidP="00F476FC">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B3705D">
      <w:t xml:space="preserve">  |  </w:t>
    </w:r>
    <w:r w:rsidR="00C2526D">
      <w:fldChar w:fldCharType="begin"/>
    </w:r>
    <w:r w:rsidR="00C2526D">
      <w:instrText>SUBJECT   \* MERGEFORMAT</w:instrText>
    </w:r>
    <w:r w:rsidR="00C2526D">
      <w:fldChar w:fldCharType="separate"/>
    </w:r>
    <w:r w:rsidR="00E63DBE">
      <w:t>Appendix A: Financial Statements</w:t>
    </w:r>
    <w:r w:rsidR="00C2526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7100E" w14:textId="6532D9CD" w:rsidR="006B6AE9" w:rsidRPr="006B6AE9" w:rsidRDefault="00C2526D" w:rsidP="00F476FC">
    <w:pPr>
      <w:pStyle w:val="FooterOdd"/>
    </w:pPr>
    <w:r>
      <w:fldChar w:fldCharType="begin"/>
    </w:r>
    <w:r>
      <w:instrText>SUBJECT   \* MERGEFORMAT</w:instrText>
    </w:r>
    <w:r>
      <w:fldChar w:fldCharType="separate"/>
    </w:r>
    <w:r w:rsidR="00E63DBE">
      <w:t>Appendix A: Financial Statements</w:t>
    </w:r>
    <w:r>
      <w:fldChar w:fldCharType="end"/>
    </w:r>
    <w:r w:rsidR="00F476FC" w:rsidRPr="00B3705D">
      <w:t xml:space="preserve">  |  </w:t>
    </w:r>
    <w:r w:rsidR="00F476FC" w:rsidRPr="00B3705D">
      <w:rPr>
        <w:b/>
        <w:bCs/>
      </w:rPr>
      <w:t xml:space="preserve">Page </w:t>
    </w:r>
    <w:r w:rsidR="00F476FC" w:rsidRPr="00B3705D">
      <w:rPr>
        <w:b/>
        <w:bCs/>
      </w:rPr>
      <w:fldChar w:fldCharType="begin"/>
    </w:r>
    <w:r w:rsidR="00F476FC" w:rsidRPr="00B3705D">
      <w:rPr>
        <w:b/>
        <w:bCs/>
      </w:rPr>
      <w:instrText xml:space="preserve"> PAGE  \* Arabic  \* MERGEFORMAT </w:instrText>
    </w:r>
    <w:r w:rsidR="00F476FC" w:rsidRPr="00B3705D">
      <w:rPr>
        <w:b/>
        <w:bCs/>
      </w:rPr>
      <w:fldChar w:fldCharType="separate"/>
    </w:r>
    <w:r w:rsidR="00F476FC">
      <w:rPr>
        <w:b/>
        <w:bCs/>
      </w:rPr>
      <w:t>1</w:t>
    </w:r>
    <w:r w:rsidR="00F476FC"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8FD66" w14:textId="5901EAFD" w:rsidR="00235AAE" w:rsidRDefault="00C2526D" w:rsidP="00F476FC">
    <w:pPr>
      <w:pStyle w:val="FooterOdd"/>
    </w:pPr>
    <w:r>
      <w:fldChar w:fldCharType="begin"/>
    </w:r>
    <w:r>
      <w:instrText>SUBJECT   \* MERGEFORMAT</w:instrText>
    </w:r>
    <w:r>
      <w:fldChar w:fldCharType="separate"/>
    </w:r>
    <w:r w:rsidR="00E63DBE">
      <w:t>Appendix A: Financial Statements</w:t>
    </w:r>
    <w:r>
      <w:fldChar w:fldCharType="end"/>
    </w:r>
    <w:r w:rsidR="00F476FC" w:rsidRPr="00B3705D">
      <w:t xml:space="preserve">  |  </w:t>
    </w:r>
    <w:r w:rsidR="00F476FC" w:rsidRPr="00B3705D">
      <w:rPr>
        <w:b/>
        <w:bCs/>
      </w:rPr>
      <w:t xml:space="preserve">Page </w:t>
    </w:r>
    <w:r w:rsidR="00F476FC" w:rsidRPr="00B3705D">
      <w:rPr>
        <w:b/>
        <w:bCs/>
      </w:rPr>
      <w:fldChar w:fldCharType="begin"/>
    </w:r>
    <w:r w:rsidR="00F476FC" w:rsidRPr="00B3705D">
      <w:rPr>
        <w:b/>
        <w:bCs/>
      </w:rPr>
      <w:instrText xml:space="preserve"> PAGE  \* Arabic  \* MERGEFORMAT </w:instrText>
    </w:r>
    <w:r w:rsidR="00F476FC" w:rsidRPr="00B3705D">
      <w:rPr>
        <w:b/>
        <w:bCs/>
      </w:rPr>
      <w:fldChar w:fldCharType="separate"/>
    </w:r>
    <w:r w:rsidR="00F476FC">
      <w:rPr>
        <w:b/>
        <w:bCs/>
      </w:rPr>
      <w:t>1</w:t>
    </w:r>
    <w:r w:rsidR="00F476FC"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10C41" w14:textId="77777777" w:rsidR="00E70E11" w:rsidRPr="003C1CA4" w:rsidRDefault="00E70E11"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65D87FFC" w14:textId="77777777" w:rsidR="00E70E11" w:rsidRDefault="00E70E11" w:rsidP="00E40261">
      <w:pPr>
        <w:spacing w:after="0" w:line="240" w:lineRule="auto"/>
      </w:pPr>
      <w:r>
        <w:continuationSeparator/>
      </w:r>
    </w:p>
  </w:footnote>
  <w:footnote w:type="continuationNotice" w:id="1">
    <w:p w14:paraId="0F34D480" w14:textId="77777777" w:rsidR="00E70E11" w:rsidRDefault="00E70E1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F476FC" w14:paraId="3E77E36C" w14:textId="77777777">
      <w:trPr>
        <w:trHeight w:hRule="exact" w:val="340"/>
      </w:trPr>
      <w:tc>
        <w:tcPr>
          <w:tcW w:w="7797" w:type="dxa"/>
        </w:tcPr>
        <w:p w14:paraId="6FE4FAD6" w14:textId="1AA20C63" w:rsidR="00F476FC" w:rsidRPr="008C56E1" w:rsidRDefault="006B6AE9" w:rsidP="00CD459D">
          <w:pPr>
            <w:pStyle w:val="HeaderEven"/>
          </w:pPr>
          <w:r w:rsidRPr="00235AAE">
            <w:rPr>
              <w:noProof/>
              <w:sz w:val="32"/>
              <w:szCs w:val="32"/>
            </w:rPr>
            <mc:AlternateContent>
              <mc:Choice Requires="wps">
                <w:drawing>
                  <wp:anchor distT="0" distB="0" distL="114300" distR="114300" simplePos="0" relativeHeight="251658241" behindDoc="0" locked="0" layoutInCell="1" allowOverlap="1" wp14:anchorId="7F802806" wp14:editId="61DA72B7">
                    <wp:simplePos x="0" y="0"/>
                    <wp:positionH relativeFrom="column">
                      <wp:posOffset>7560945</wp:posOffset>
                    </wp:positionH>
                    <wp:positionV relativeFrom="margin">
                      <wp:align>top</wp:align>
                    </wp:positionV>
                    <wp:extent cx="399600" cy="4896000"/>
                    <wp:effectExtent l="0" t="317" r="317" b="318"/>
                    <wp:wrapNone/>
                    <wp:docPr id="995922258"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D4C293" w14:textId="6C137747" w:rsidR="006B6AE9" w:rsidRPr="00137C7E" w:rsidRDefault="00C2526D" w:rsidP="00CC6004">
                                <w:pPr>
                                  <w:pStyle w:val="HeaderEven"/>
                                </w:pPr>
                                <w:r>
                                  <w:fldChar w:fldCharType="begin"/>
                                </w:r>
                                <w:r>
                                  <w:instrText>TITLE   \* MERGEFORMAT</w:instrText>
                                </w:r>
                                <w:r>
                                  <w:fldChar w:fldCharType="separate"/>
                                </w:r>
                                <w:r w:rsidR="00E63DBE">
                                  <w:t>Pre-election Economic and Fiscal Outlook 2025</w:t>
                                </w:r>
                                <w: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02806" id="_x0000_t202" coordsize="21600,21600" o:spt="202" path="m,l,21600r21600,l21600,xe">
                    <v:stroke joinstyle="miter"/>
                    <v:path gradientshapeok="t" o:connecttype="rect"/>
                  </v:shapetype>
                  <v:shape id="Text Box 6" o:spid="_x0000_s1026" type="#_x0000_t202" alt="Landscape Odd Header" style="position:absolute;margin-left:595.35pt;margin-top:0;width:31.45pt;height:385.5pt;z-index:251658241;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" stroked="f">
                    <v:textbox style="layout-flow:vertical" inset="0,0,0,0">
                      <w:txbxContent>
                        <w:p w14:paraId="6CD4C293" w14:textId="6C137747" w:rsidR="006B6AE9" w:rsidRPr="00137C7E" w:rsidRDefault="00C2526D" w:rsidP="00CC6004">
                          <w:pPr>
                            <w:pStyle w:val="HeaderEven"/>
                          </w:pPr>
                          <w:r>
                            <w:fldChar w:fldCharType="begin"/>
                          </w:r>
                          <w:r>
                            <w:instrText>TITLE   \* MERGEFORMAT</w:instrText>
                          </w:r>
                          <w:r>
                            <w:fldChar w:fldCharType="separate"/>
                          </w:r>
                          <w:r w:rsidR="00E63DBE">
                            <w:t>Pre-election Economic and Fiscal Outlook 2025</w:t>
                          </w:r>
                          <w:r>
                            <w:fldChar w:fldCharType="end"/>
                          </w:r>
                        </w:p>
                      </w:txbxContent>
                    </v:textbox>
                    <w10:wrap anchory="margin"/>
                  </v:shape>
                </w:pict>
              </mc:Fallback>
            </mc:AlternateContent>
          </w:r>
          <w:r w:rsidR="00C2526D">
            <w:fldChar w:fldCharType="begin"/>
          </w:r>
          <w:r w:rsidR="00C2526D">
            <w:instrText>TITLE   \* MERGEFORMAT</w:instrText>
          </w:r>
          <w:r w:rsidR="00C2526D">
            <w:fldChar w:fldCharType="separate"/>
          </w:r>
          <w:r w:rsidR="00E63DBE">
            <w:t>Pre-election Economic and Fiscal Outlook 2025</w:t>
          </w:r>
          <w:r w:rsidR="00C2526D">
            <w:fldChar w:fldCharType="end"/>
          </w:r>
        </w:p>
      </w:tc>
    </w:tr>
  </w:tbl>
  <w:p w14:paraId="185C6D7E" w14:textId="07CA80D7" w:rsidR="006B6AE9" w:rsidRPr="007703C7" w:rsidRDefault="006B6AE9" w:rsidP="007703C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98DE8" w14:textId="78DF3050" w:rsidR="006B6AE9" w:rsidRPr="000635BE" w:rsidRDefault="006B6AE9" w:rsidP="000635BE">
    <w:pPr>
      <w:pStyle w:val="HeaderOdd"/>
      <w:rPr>
        <w:sz w:val="2"/>
        <w:szCs w:val="4"/>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F476FC" w14:paraId="236FDFB3" w14:textId="77777777" w:rsidTr="001051B9">
      <w:trPr>
        <w:trHeight w:hRule="exact" w:val="340"/>
      </w:trPr>
      <w:tc>
        <w:tcPr>
          <w:tcW w:w="7797" w:type="dxa"/>
          <w:tcMar>
            <w:left w:w="108" w:type="dxa"/>
            <w:right w:w="108" w:type="dxa"/>
          </w:tcMar>
        </w:tcPr>
        <w:p w14:paraId="55C5E1AF" w14:textId="0E0149E5" w:rsidR="00F476FC" w:rsidRPr="00D13BF9" w:rsidRDefault="00C2526D" w:rsidP="00D13BF9">
          <w:pPr>
            <w:pStyle w:val="HeaderOdd"/>
          </w:pPr>
          <w:r>
            <w:fldChar w:fldCharType="begin"/>
          </w:r>
          <w:r>
            <w:instrText>TITLE   \* MERGEFORMAT</w:instrText>
          </w:r>
          <w:r>
            <w:fldChar w:fldCharType="separate"/>
          </w:r>
          <w:r w:rsidR="00E63DBE">
            <w:t>Pre-election Economic and Fiscal Outlook 2025</w:t>
          </w:r>
          <w:r>
            <w:fldChar w:fldCharType="end"/>
          </w:r>
          <w:r w:rsidR="00F476FC" w:rsidRPr="00D13BF9">
            <w:t xml:space="preserve">  </w:t>
          </w:r>
        </w:p>
      </w:tc>
    </w:tr>
  </w:tbl>
  <w:p w14:paraId="15E5A9CD" w14:textId="77777777" w:rsidR="006B6AE9" w:rsidRPr="00AA5439" w:rsidRDefault="006B6AE9" w:rsidP="00AA5439">
    <w:pPr>
      <w:pStyle w:val="Header"/>
      <w:rPr>
        <w:sz w:val="2"/>
        <w:szCs w:val="2"/>
      </w:rPr>
    </w:pPr>
    <w:r w:rsidRPr="006B6AE9">
      <w:rPr>
        <w:noProof/>
        <w:sz w:val="32"/>
        <w:szCs w:val="32"/>
      </w:rPr>
      <mc:AlternateContent>
        <mc:Choice Requires="wps">
          <w:drawing>
            <wp:anchor distT="0" distB="0" distL="114300" distR="114300" simplePos="0" relativeHeight="251658242" behindDoc="0" locked="0" layoutInCell="1" allowOverlap="1" wp14:anchorId="5D39EB30" wp14:editId="1200664F">
              <wp:simplePos x="0" y="0"/>
              <wp:positionH relativeFrom="column">
                <wp:posOffset>7560945</wp:posOffset>
              </wp:positionH>
              <wp:positionV relativeFrom="margin">
                <wp:align>bottom</wp:align>
              </wp:positionV>
              <wp:extent cx="399600" cy="4896000"/>
              <wp:effectExtent l="0" t="0" r="635" b="0"/>
              <wp:wrapNone/>
              <wp:docPr id="470743143"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4067B3" w14:textId="73562579" w:rsidR="006B6AE9" w:rsidRPr="00137C7E" w:rsidRDefault="00C2526D" w:rsidP="001D33D6">
                          <w:pPr>
                            <w:pStyle w:val="HeaderOdd"/>
                          </w:pPr>
                          <w:r>
                            <w:fldChar w:fldCharType="begin"/>
                          </w:r>
                          <w:r>
                            <w:instrText>TITLE   \* MERGEFORMAT</w:instrText>
                          </w:r>
                          <w:r>
                            <w:fldChar w:fldCharType="separate"/>
                          </w:r>
                          <w:r w:rsidR="00E63DBE">
                            <w:t>Pre-election Economic and Fiscal Outlook 2025</w:t>
                          </w:r>
                          <w:r>
                            <w:fldChar w:fldCharType="end"/>
                          </w:r>
                          <w:r w:rsidR="006B6AE9">
                            <w:t xml:space="preserve">  </w:t>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9EB30" id="_x0000_t202" coordsize="21600,21600" o:spt="202" path="m,l,21600r21600,l21600,xe">
              <v:stroke joinstyle="miter"/>
              <v:path gradientshapeok="t" o:connecttype="rect"/>
            </v:shapetype>
            <v:shape id="_x0000_s1027" type="#_x0000_t202" alt="Landscape Odd Header" style="position:absolute;margin-left:595.35pt;margin-top:0;width:31.45pt;height:385.5pt;z-index:251658242;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" stroked="f">
              <v:textbox style="layout-flow:vertical" inset="0,0,0,.2mm">
                <w:txbxContent>
                  <w:p w14:paraId="3D4067B3" w14:textId="73562579" w:rsidR="006B6AE9" w:rsidRPr="00137C7E" w:rsidRDefault="00C2526D" w:rsidP="001D33D6">
                    <w:pPr>
                      <w:pStyle w:val="HeaderOdd"/>
                    </w:pPr>
                    <w:r>
                      <w:fldChar w:fldCharType="begin"/>
                    </w:r>
                    <w:r>
                      <w:instrText>TITLE   \* MERGEFORMAT</w:instrText>
                    </w:r>
                    <w:r>
                      <w:fldChar w:fldCharType="separate"/>
                    </w:r>
                    <w:r w:rsidR="00E63DBE">
                      <w:t>Pre-election Economic and Fiscal Outlook 2025</w:t>
                    </w:r>
                    <w:r>
                      <w:fldChar w:fldCharType="end"/>
                    </w:r>
                    <w:r w:rsidR="006B6AE9">
                      <w:t xml:space="preserve">  </w:t>
                    </w:r>
                  </w:p>
                </w:txbxContent>
              </v:textbox>
              <w10:wrap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AC86A" w14:textId="5BB33A80" w:rsidR="00235AAE" w:rsidRDefault="00235AAE">
    <w:pPr>
      <w:pStyle w:val="Header"/>
      <w:rPr>
        <w:sz w:val="2"/>
        <w:szCs w:val="2"/>
      </w:rPr>
    </w:pPr>
    <w:r w:rsidRPr="00235AAE">
      <w:rPr>
        <w:noProof/>
        <w:sz w:val="32"/>
        <w:szCs w:val="32"/>
      </w:rPr>
      <mc:AlternateContent>
        <mc:Choice Requires="wps">
          <w:drawing>
            <wp:anchor distT="0" distB="0" distL="114300" distR="114300" simplePos="0" relativeHeight="251658240" behindDoc="0" locked="0" layoutInCell="1" allowOverlap="1" wp14:anchorId="1BE0A2B2" wp14:editId="13CE50FF">
              <wp:simplePos x="0" y="0"/>
              <wp:positionH relativeFrom="column">
                <wp:posOffset>7560945</wp:posOffset>
              </wp:positionH>
              <wp:positionV relativeFrom="margin">
                <wp:align>bottom</wp:align>
              </wp:positionV>
              <wp:extent cx="399600" cy="4896000"/>
              <wp:effectExtent l="0" t="0" r="635" b="0"/>
              <wp:wrapNone/>
              <wp:docPr id="194791558"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8A0BD7" w14:textId="56FDC217" w:rsidR="00235AAE" w:rsidRPr="00137C7E" w:rsidRDefault="00C2526D" w:rsidP="001D33D6">
                          <w:pPr>
                            <w:pStyle w:val="HeaderOdd"/>
                          </w:pPr>
                          <w:r>
                            <w:fldChar w:fldCharType="begin"/>
                          </w:r>
                          <w:r>
                            <w:instrText>TITLE   \* MERGEFORMAT</w:instrText>
                          </w:r>
                          <w:r>
                            <w:fldChar w:fldCharType="separate"/>
                          </w:r>
                          <w:r w:rsidR="00E63DBE">
                            <w:t>Pre-election Economic and Fiscal Outlook 2025</w:t>
                          </w:r>
                          <w:r>
                            <w:fldChar w:fldCharType="end"/>
                          </w:r>
                          <w:r w:rsidR="00235AAE">
                            <w:t xml:space="preserve">  </w:t>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0A2B2" id="_x0000_t202" coordsize="21600,21600" o:spt="202" path="m,l,21600r21600,l21600,xe">
              <v:stroke joinstyle="miter"/>
              <v:path gradientshapeok="t" o:connecttype="rect"/>
            </v:shapetype>
            <v:shape id="_x0000_s1028" type="#_x0000_t202" alt="Landscape Odd Header" style="position:absolute;margin-left:595.35pt;margin-top:0;width:31.45pt;height:385.5pt;z-index:251658240;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" stroked="f">
              <v:textbox style="layout-flow:vertical" inset="0,0,0,.2mm">
                <w:txbxContent>
                  <w:p w14:paraId="4B8A0BD7" w14:textId="56FDC217" w:rsidR="00235AAE" w:rsidRPr="00137C7E" w:rsidRDefault="00C2526D" w:rsidP="001D33D6">
                    <w:pPr>
                      <w:pStyle w:val="HeaderOdd"/>
                    </w:pPr>
                    <w:r>
                      <w:fldChar w:fldCharType="begin"/>
                    </w:r>
                    <w:r>
                      <w:instrText>TITLE   \* MERGEFORMAT</w:instrText>
                    </w:r>
                    <w:r>
                      <w:fldChar w:fldCharType="separate"/>
                    </w:r>
                    <w:r w:rsidR="00E63DBE">
                      <w:t>Pre-election Economic and Fiscal Outlook 2025</w:t>
                    </w:r>
                    <w:r>
                      <w:fldChar w:fldCharType="end"/>
                    </w:r>
                    <w:r w:rsidR="00235AAE">
                      <w:t xml:space="preserve">  </w:t>
                    </w:r>
                  </w:p>
                </w:txbxContent>
              </v:textbox>
              <w10:wrap anchory="margin"/>
            </v:shape>
          </w:pict>
        </mc:Fallback>
      </mc:AlternateContent>
    </w:r>
  </w:p>
  <w:p w14:paraId="441765D8" w14:textId="77777777" w:rsidR="00235AAE" w:rsidRDefault="00235AAE">
    <w:pPr>
      <w:pStyle w:val="Header"/>
      <w:rPr>
        <w:sz w:val="2"/>
        <w:szCs w:val="2"/>
      </w:rPr>
    </w:pPr>
  </w:p>
  <w:p w14:paraId="50AAF96B" w14:textId="77777777" w:rsidR="00235AAE" w:rsidRPr="005B2F30" w:rsidRDefault="00235AAE">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426" w:hanging="284"/>
      </w:pPr>
      <w:rPr>
        <w:rFonts w:hint="default"/>
      </w:rPr>
    </w:lvl>
    <w:lvl w:ilvl="2">
      <w:start w:val="1"/>
      <w:numFmt w:val="lowerRoman"/>
      <w:lvlText w:val="%3)"/>
      <w:lvlJc w:val="left"/>
      <w:pPr>
        <w:ind w:left="710" w:hanging="284"/>
      </w:pPr>
      <w:rPr>
        <w:rFonts w:hint="default"/>
      </w:rPr>
    </w:lvl>
    <w:lvl w:ilvl="3">
      <w:start w:val="1"/>
      <w:numFmt w:val="decimal"/>
      <w:lvlText w:val="(%4)"/>
      <w:lvlJc w:val="left"/>
      <w:pPr>
        <w:ind w:left="994" w:hanging="284"/>
      </w:pPr>
      <w:rPr>
        <w:rFonts w:hint="default"/>
      </w:rPr>
    </w:lvl>
    <w:lvl w:ilvl="4">
      <w:start w:val="1"/>
      <w:numFmt w:val="lowerLetter"/>
      <w:lvlText w:val="(%5)"/>
      <w:lvlJc w:val="left"/>
      <w:pPr>
        <w:ind w:left="1278" w:hanging="284"/>
      </w:pPr>
      <w:rPr>
        <w:rFonts w:hint="default"/>
      </w:rPr>
    </w:lvl>
    <w:lvl w:ilvl="5">
      <w:start w:val="1"/>
      <w:numFmt w:val="lowerRoman"/>
      <w:lvlText w:val="(%6)"/>
      <w:lvlJc w:val="left"/>
      <w:pPr>
        <w:ind w:left="1562" w:hanging="284"/>
      </w:pPr>
      <w:rPr>
        <w:rFonts w:hint="default"/>
      </w:rPr>
    </w:lvl>
    <w:lvl w:ilvl="6">
      <w:start w:val="1"/>
      <w:numFmt w:val="decimal"/>
      <w:lvlText w:val="%7."/>
      <w:lvlJc w:val="left"/>
      <w:pPr>
        <w:ind w:left="1846" w:hanging="284"/>
      </w:pPr>
      <w:rPr>
        <w:rFonts w:hint="default"/>
      </w:rPr>
    </w:lvl>
    <w:lvl w:ilvl="7">
      <w:start w:val="1"/>
      <w:numFmt w:val="lowerLetter"/>
      <w:lvlText w:val="%8."/>
      <w:lvlJc w:val="left"/>
      <w:pPr>
        <w:ind w:left="2130" w:hanging="284"/>
      </w:pPr>
      <w:rPr>
        <w:rFonts w:hint="default"/>
      </w:rPr>
    </w:lvl>
    <w:lvl w:ilvl="8">
      <w:start w:val="1"/>
      <w:numFmt w:val="lowerRoman"/>
      <w:lvlText w:val="%9."/>
      <w:lvlJc w:val="left"/>
      <w:pPr>
        <w:ind w:left="2414" w:hanging="284"/>
      </w:pPr>
      <w:rPr>
        <w:rFonts w:hint="default"/>
      </w:rPr>
    </w:lvl>
  </w:abstractNum>
  <w:abstractNum w:abstractNumId="13" w15:restartNumberingAfterBreak="0">
    <w:nsid w:val="1D741F44"/>
    <w:multiLevelType w:val="singleLevel"/>
    <w:tmpl w:val="07664886"/>
    <w:lvl w:ilvl="0">
      <w:start w:val="1"/>
      <w:numFmt w:val="lowerLetter"/>
      <w:lvlRestart w:val="0"/>
      <w:lvlText w:val="(%1)"/>
      <w:lvlJc w:val="left"/>
      <w:pPr>
        <w:tabs>
          <w:tab w:val="num" w:pos="284"/>
        </w:tabs>
        <w:ind w:left="284" w:hanging="284"/>
      </w:pPr>
      <w:rPr>
        <w:rFonts w:ascii="Arial" w:hAnsi="Arial" w:cs="Arial"/>
        <w:b w:val="0"/>
        <w:i w:val="0"/>
        <w:color w:val="000000"/>
        <w:sz w:val="16"/>
      </w:rPr>
    </w:lvl>
  </w:abstractNum>
  <w:abstractNum w:abstractNumId="14" w15:restartNumberingAfterBreak="0">
    <w:nsid w:val="22F30E01"/>
    <w:multiLevelType w:val="singleLevel"/>
    <w:tmpl w:val="07664886"/>
    <w:lvl w:ilvl="0">
      <w:start w:val="1"/>
      <w:numFmt w:val="lowerLetter"/>
      <w:lvlRestart w:val="0"/>
      <w:lvlText w:val="(%1)"/>
      <w:lvlJc w:val="left"/>
      <w:pPr>
        <w:tabs>
          <w:tab w:val="num" w:pos="284"/>
        </w:tabs>
        <w:ind w:left="284" w:hanging="284"/>
      </w:pPr>
      <w:rPr>
        <w:rFonts w:ascii="Arial" w:hAnsi="Arial" w:cs="Arial"/>
        <w:b w:val="0"/>
        <w:i w:val="0"/>
        <w:color w:val="000000"/>
        <w:sz w:val="16"/>
      </w:rPr>
    </w:lvl>
  </w:abstractNum>
  <w:abstractNum w:abstractNumId="15" w15:restartNumberingAfterBreak="0">
    <w:nsid w:val="3B2E19AC"/>
    <w:multiLevelType w:val="singleLevel"/>
    <w:tmpl w:val="07664886"/>
    <w:lvl w:ilvl="0">
      <w:start w:val="1"/>
      <w:numFmt w:val="lowerLetter"/>
      <w:lvlRestart w:val="0"/>
      <w:lvlText w:val="(%1)"/>
      <w:lvlJc w:val="left"/>
      <w:pPr>
        <w:tabs>
          <w:tab w:val="num" w:pos="284"/>
        </w:tabs>
        <w:ind w:left="284" w:hanging="284"/>
      </w:pPr>
      <w:rPr>
        <w:rFonts w:ascii="Arial" w:hAnsi="Arial" w:cs="Arial"/>
        <w:b w:val="0"/>
        <w:i w:val="0"/>
        <w:color w:val="000000"/>
        <w:sz w:val="16"/>
      </w:rPr>
    </w:lvl>
  </w:abstractNum>
  <w:abstractNum w:abstractNumId="16" w15:restartNumberingAfterBreak="0">
    <w:nsid w:val="40581F68"/>
    <w:multiLevelType w:val="singleLevel"/>
    <w:tmpl w:val="07664886"/>
    <w:lvl w:ilvl="0">
      <w:start w:val="1"/>
      <w:numFmt w:val="lowerLetter"/>
      <w:lvlRestart w:val="0"/>
      <w:lvlText w:val="(%1)"/>
      <w:lvlJc w:val="left"/>
      <w:pPr>
        <w:tabs>
          <w:tab w:val="num" w:pos="284"/>
        </w:tabs>
        <w:ind w:left="284" w:hanging="284"/>
      </w:pPr>
      <w:rPr>
        <w:rFonts w:ascii="Arial" w:hAnsi="Arial" w:cs="Arial"/>
        <w:b w:val="0"/>
        <w:i w:val="0"/>
        <w:color w:val="000000"/>
        <w:sz w:val="16"/>
      </w:rPr>
    </w:lvl>
  </w:abstractNum>
  <w:abstractNum w:abstractNumId="17" w15:restartNumberingAfterBreak="0">
    <w:nsid w:val="436E1D96"/>
    <w:multiLevelType w:val="hybridMultilevel"/>
    <w:tmpl w:val="CFE29AA8"/>
    <w:lvl w:ilvl="0" w:tplc="CD3289B4">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9" w15:restartNumberingAfterBreak="0">
    <w:nsid w:val="4B3579CC"/>
    <w:multiLevelType w:val="multilevel"/>
    <w:tmpl w:val="3A924E16"/>
    <w:name w:val="StandardNumberedList"/>
    <w:lvl w:ilvl="0">
      <w:start w:val="1"/>
      <w:numFmt w:val="decimal"/>
      <w:pStyle w:val="OutlineNumbered1"/>
      <w:lvlText w:val="%1."/>
      <w:lvlJc w:val="left"/>
      <w:pPr>
        <w:tabs>
          <w:tab w:val="num" w:pos="472"/>
        </w:tabs>
        <w:ind w:left="472" w:hanging="472"/>
      </w:pPr>
    </w:lvl>
    <w:lvl w:ilvl="1">
      <w:start w:val="1"/>
      <w:numFmt w:val="decimal"/>
      <w:pStyle w:val="OutlineNumbered2"/>
      <w:lvlText w:val="%1.%2."/>
      <w:lvlJc w:val="left"/>
      <w:pPr>
        <w:tabs>
          <w:tab w:val="num" w:pos="944"/>
        </w:tabs>
        <w:ind w:left="944" w:hanging="472"/>
      </w:pPr>
    </w:lvl>
    <w:lvl w:ilvl="2">
      <w:start w:val="1"/>
      <w:numFmt w:val="decimal"/>
      <w:pStyle w:val="OutlineNumbered3"/>
      <w:lvlText w:val="%1.%2.%3."/>
      <w:lvlJc w:val="left"/>
      <w:pPr>
        <w:tabs>
          <w:tab w:val="num" w:pos="1416"/>
        </w:tabs>
        <w:ind w:left="1416" w:hanging="472"/>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F6F169D"/>
    <w:multiLevelType w:val="singleLevel"/>
    <w:tmpl w:val="07664886"/>
    <w:lvl w:ilvl="0">
      <w:start w:val="1"/>
      <w:numFmt w:val="lowerLetter"/>
      <w:lvlRestart w:val="0"/>
      <w:lvlText w:val="(%1)"/>
      <w:lvlJc w:val="left"/>
      <w:pPr>
        <w:tabs>
          <w:tab w:val="num" w:pos="284"/>
        </w:tabs>
        <w:ind w:left="284" w:hanging="284"/>
      </w:pPr>
      <w:rPr>
        <w:rFonts w:ascii="Arial" w:hAnsi="Arial" w:cs="Arial"/>
        <w:b w:val="0"/>
        <w:i w:val="0"/>
        <w:color w:val="000000"/>
        <w:sz w:val="16"/>
      </w:rPr>
    </w:lvl>
  </w:abstractNum>
  <w:abstractNum w:abstractNumId="21" w15:restartNumberingAfterBreak="0">
    <w:nsid w:val="61EB4F0C"/>
    <w:multiLevelType w:val="hybridMultilevel"/>
    <w:tmpl w:val="81147CAA"/>
    <w:lvl w:ilvl="0" w:tplc="5276C7DC">
      <w:start w:val="1"/>
      <w:numFmt w:val="bullet"/>
      <w:pStyle w:val="PrelimsDash"/>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3" w15:restartNumberingAfterBreak="0">
    <w:nsid w:val="75422B92"/>
    <w:multiLevelType w:val="hybridMultilevel"/>
    <w:tmpl w:val="86281DAA"/>
    <w:lvl w:ilvl="0" w:tplc="D09A57A0">
      <w:start w:val="1"/>
      <w:numFmt w:val="lowerLetter"/>
      <w:lvlRestart w:val="0"/>
      <w:lvlText w:val="(%1)"/>
      <w:lvlJc w:val="left"/>
      <w:pPr>
        <w:tabs>
          <w:tab w:val="num" w:pos="284"/>
        </w:tabs>
        <w:ind w:left="284" w:hanging="284"/>
      </w:pPr>
      <w:rPr>
        <w:rFonts w:ascii="Arial" w:hAnsi="Arial" w:cs="Arial" w:hint="default"/>
        <w:b w:val="0"/>
        <w:i w:val="0"/>
        <w:color w:val="00000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CDC55B1"/>
    <w:multiLevelType w:val="singleLevel"/>
    <w:tmpl w:val="07664886"/>
    <w:lvl w:ilvl="0">
      <w:start w:val="1"/>
      <w:numFmt w:val="lowerLetter"/>
      <w:lvlRestart w:val="0"/>
      <w:lvlText w:val="(%1)"/>
      <w:lvlJc w:val="left"/>
      <w:pPr>
        <w:tabs>
          <w:tab w:val="num" w:pos="284"/>
        </w:tabs>
        <w:ind w:left="284" w:hanging="284"/>
      </w:pPr>
      <w:rPr>
        <w:rFonts w:ascii="Arial" w:hAnsi="Arial" w:cs="Arial"/>
        <w:b w:val="0"/>
        <w:i w:val="0"/>
        <w:color w:val="000000"/>
        <w:sz w:val="16"/>
      </w:rPr>
    </w:lvl>
  </w:abstractNum>
  <w:num w:numId="1" w16cid:durableId="1403410866">
    <w:abstractNumId w:val="18"/>
  </w:num>
  <w:num w:numId="2" w16cid:durableId="70975900">
    <w:abstractNumId w:val="11"/>
  </w:num>
  <w:num w:numId="3" w16cid:durableId="1903564601">
    <w:abstractNumId w:val="10"/>
  </w:num>
  <w:num w:numId="4" w16cid:durableId="778522229">
    <w:abstractNumId w:val="12"/>
  </w:num>
  <w:num w:numId="5" w16cid:durableId="308556280">
    <w:abstractNumId w:val="22"/>
  </w:num>
  <w:num w:numId="6" w16cid:durableId="772752326">
    <w:abstractNumId w:val="10"/>
  </w:num>
  <w:num w:numId="7" w16cid:durableId="541596858">
    <w:abstractNumId w:val="10"/>
  </w:num>
  <w:num w:numId="8" w16cid:durableId="322590933">
    <w:abstractNumId w:val="9"/>
  </w:num>
  <w:num w:numId="9" w16cid:durableId="1723669811">
    <w:abstractNumId w:val="7"/>
  </w:num>
  <w:num w:numId="10" w16cid:durableId="235865475">
    <w:abstractNumId w:val="6"/>
  </w:num>
  <w:num w:numId="11" w16cid:durableId="1066297075">
    <w:abstractNumId w:val="5"/>
  </w:num>
  <w:num w:numId="12" w16cid:durableId="10422456">
    <w:abstractNumId w:val="4"/>
  </w:num>
  <w:num w:numId="13" w16cid:durableId="4594083">
    <w:abstractNumId w:val="8"/>
  </w:num>
  <w:num w:numId="14" w16cid:durableId="961616114">
    <w:abstractNumId w:val="3"/>
  </w:num>
  <w:num w:numId="15" w16cid:durableId="760225057">
    <w:abstractNumId w:val="2"/>
  </w:num>
  <w:num w:numId="16" w16cid:durableId="1531915683">
    <w:abstractNumId w:val="1"/>
  </w:num>
  <w:num w:numId="17" w16cid:durableId="288900107">
    <w:abstractNumId w:val="0"/>
  </w:num>
  <w:num w:numId="18" w16cid:durableId="131681990">
    <w:abstractNumId w:val="12"/>
  </w:num>
  <w:num w:numId="19" w16cid:durableId="521162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4413565">
    <w:abstractNumId w:val="12"/>
  </w:num>
  <w:num w:numId="21" w16cid:durableId="1474638334">
    <w:abstractNumId w:val="21"/>
  </w:num>
  <w:num w:numId="22" w16cid:durableId="684594675">
    <w:abstractNumId w:val="15"/>
    <w:lvlOverride w:ilvl="0">
      <w:startOverride w:val="1"/>
    </w:lvlOverride>
  </w:num>
  <w:num w:numId="23" w16cid:durableId="2063751586">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15951310">
    <w:abstractNumId w:val="15"/>
    <w:lvlOverride w:ilvl="0">
      <w:startOverride w:val="1"/>
    </w:lvlOverride>
  </w:num>
  <w:num w:numId="25" w16cid:durableId="335226763">
    <w:abstractNumId w:val="19"/>
  </w:num>
  <w:num w:numId="26" w16cid:durableId="1869180332">
    <w:abstractNumId w:val="15"/>
    <w:lvlOverride w:ilvl="0">
      <w:startOverride w:val="1"/>
    </w:lvlOverride>
  </w:num>
  <w:num w:numId="27" w16cid:durableId="463038501">
    <w:abstractNumId w:val="16"/>
  </w:num>
  <w:num w:numId="28" w16cid:durableId="904336081">
    <w:abstractNumId w:val="24"/>
  </w:num>
  <w:num w:numId="29" w16cid:durableId="116802040">
    <w:abstractNumId w:val="14"/>
  </w:num>
  <w:num w:numId="30" w16cid:durableId="1745449066">
    <w:abstractNumId w:val="20"/>
  </w:num>
  <w:num w:numId="31" w16cid:durableId="222524697">
    <w:abstractNumId w:val="13"/>
  </w:num>
  <w:num w:numId="32" w16cid:durableId="2082678496">
    <w:abstractNumId w:val="23"/>
  </w:num>
  <w:num w:numId="33" w16cid:durableId="1992832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52217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891302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97020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83453378">
    <w:abstractNumId w:val="12"/>
    <w:lvlOverride w:ilvl="0">
      <w:lvl w:ilvl="0">
        <w:start w:val="1"/>
        <w:numFmt w:val="none"/>
        <w:pStyle w:val="ChartandTableFootnoteAlpha"/>
        <w:lvlText w:val="a)"/>
        <w:lvlJc w:val="left"/>
        <w:pPr>
          <w:ind w:left="284" w:hanging="284"/>
        </w:pPr>
        <w:rPr>
          <w:rFonts w:hint="default"/>
          <w:b w:val="0"/>
          <w:i w:val="0"/>
          <w:color w:val="000000"/>
          <w:sz w:val="16"/>
        </w:rPr>
      </w:lvl>
    </w:lvlOverride>
    <w:lvlOverride w:ilvl="1">
      <w:lvl w:ilvl="1">
        <w:start w:val="1"/>
        <w:numFmt w:val="lowerLetter"/>
        <w:lvlText w:val="%2)"/>
        <w:lvlJc w:val="left"/>
        <w:pPr>
          <w:ind w:left="568" w:hanging="284"/>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8" w16cid:durableId="6789718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3501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19198945">
    <w:abstractNumId w:val="17"/>
  </w:num>
  <w:num w:numId="41" w16cid:durableId="1175537292">
    <w:abstractNumId w:val="17"/>
    <w:lvlOverride w:ilvl="0">
      <w:startOverride w:val="1"/>
    </w:lvlOverride>
  </w:num>
  <w:num w:numId="42" w16cid:durableId="1057705908">
    <w:abstractNumId w:val="17"/>
    <w:lvlOverride w:ilvl="0">
      <w:startOverride w:val="1"/>
    </w:lvlOverride>
  </w:num>
  <w:num w:numId="43" w16cid:durableId="12178571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012516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950537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FE5517"/>
    <w:rsid w:val="000004EA"/>
    <w:rsid w:val="00001FFF"/>
    <w:rsid w:val="00003358"/>
    <w:rsid w:val="000055F6"/>
    <w:rsid w:val="000077E5"/>
    <w:rsid w:val="00011DBB"/>
    <w:rsid w:val="00013EA8"/>
    <w:rsid w:val="00023ED0"/>
    <w:rsid w:val="000240BB"/>
    <w:rsid w:val="00024BA4"/>
    <w:rsid w:val="00030070"/>
    <w:rsid w:val="00031E05"/>
    <w:rsid w:val="00035D8D"/>
    <w:rsid w:val="00040E5D"/>
    <w:rsid w:val="000546EB"/>
    <w:rsid w:val="000622DA"/>
    <w:rsid w:val="000635BE"/>
    <w:rsid w:val="00065D28"/>
    <w:rsid w:val="0007360C"/>
    <w:rsid w:val="0007623D"/>
    <w:rsid w:val="0008399A"/>
    <w:rsid w:val="00084D4C"/>
    <w:rsid w:val="0008597F"/>
    <w:rsid w:val="00085C8A"/>
    <w:rsid w:val="00092ECB"/>
    <w:rsid w:val="000A5147"/>
    <w:rsid w:val="000B38A8"/>
    <w:rsid w:val="000B4EAF"/>
    <w:rsid w:val="000D78F4"/>
    <w:rsid w:val="000E105B"/>
    <w:rsid w:val="000E149B"/>
    <w:rsid w:val="000E33F2"/>
    <w:rsid w:val="000F3266"/>
    <w:rsid w:val="000F5E88"/>
    <w:rsid w:val="00103F65"/>
    <w:rsid w:val="001041EE"/>
    <w:rsid w:val="001051B9"/>
    <w:rsid w:val="00105C56"/>
    <w:rsid w:val="0011175D"/>
    <w:rsid w:val="00113981"/>
    <w:rsid w:val="0012339C"/>
    <w:rsid w:val="001248A6"/>
    <w:rsid w:val="001369DA"/>
    <w:rsid w:val="001410A8"/>
    <w:rsid w:val="001422C6"/>
    <w:rsid w:val="001472CA"/>
    <w:rsid w:val="0016048A"/>
    <w:rsid w:val="00160928"/>
    <w:rsid w:val="0016143D"/>
    <w:rsid w:val="0016169A"/>
    <w:rsid w:val="001658FC"/>
    <w:rsid w:val="0017119C"/>
    <w:rsid w:val="00172CFE"/>
    <w:rsid w:val="00177210"/>
    <w:rsid w:val="00181513"/>
    <w:rsid w:val="00181730"/>
    <w:rsid w:val="001825FF"/>
    <w:rsid w:val="0019115B"/>
    <w:rsid w:val="001926E4"/>
    <w:rsid w:val="001956D3"/>
    <w:rsid w:val="001970E6"/>
    <w:rsid w:val="001A48A5"/>
    <w:rsid w:val="001A5A92"/>
    <w:rsid w:val="001A7712"/>
    <w:rsid w:val="001B7232"/>
    <w:rsid w:val="001C29BA"/>
    <w:rsid w:val="001C5E21"/>
    <w:rsid w:val="001D33D6"/>
    <w:rsid w:val="001D44B2"/>
    <w:rsid w:val="001E6FD3"/>
    <w:rsid w:val="001F05C8"/>
    <w:rsid w:val="001F08E1"/>
    <w:rsid w:val="0020038B"/>
    <w:rsid w:val="00206A05"/>
    <w:rsid w:val="00206ABA"/>
    <w:rsid w:val="00223CAB"/>
    <w:rsid w:val="00223E5C"/>
    <w:rsid w:val="00235AAE"/>
    <w:rsid w:val="00237F04"/>
    <w:rsid w:val="00240754"/>
    <w:rsid w:val="00242462"/>
    <w:rsid w:val="00242479"/>
    <w:rsid w:val="0024521A"/>
    <w:rsid w:val="00245C51"/>
    <w:rsid w:val="002461CA"/>
    <w:rsid w:val="00250208"/>
    <w:rsid w:val="00252CC9"/>
    <w:rsid w:val="00253C61"/>
    <w:rsid w:val="00261EB1"/>
    <w:rsid w:val="00261ECF"/>
    <w:rsid w:val="0026379E"/>
    <w:rsid w:val="00264E81"/>
    <w:rsid w:val="002661BF"/>
    <w:rsid w:val="00267200"/>
    <w:rsid w:val="00281716"/>
    <w:rsid w:val="002A1E44"/>
    <w:rsid w:val="002A6A16"/>
    <w:rsid w:val="002B3A19"/>
    <w:rsid w:val="002B6106"/>
    <w:rsid w:val="002C2097"/>
    <w:rsid w:val="002C23DC"/>
    <w:rsid w:val="002C3DEB"/>
    <w:rsid w:val="002C596C"/>
    <w:rsid w:val="002D4038"/>
    <w:rsid w:val="002D789E"/>
    <w:rsid w:val="002E638A"/>
    <w:rsid w:val="002E78F8"/>
    <w:rsid w:val="002E7B71"/>
    <w:rsid w:val="002F40F3"/>
    <w:rsid w:val="002F4D15"/>
    <w:rsid w:val="00301E1A"/>
    <w:rsid w:val="00305105"/>
    <w:rsid w:val="0032265A"/>
    <w:rsid w:val="0033029E"/>
    <w:rsid w:val="003303B0"/>
    <w:rsid w:val="0034031A"/>
    <w:rsid w:val="00341EA1"/>
    <w:rsid w:val="003421CD"/>
    <w:rsid w:val="003451F5"/>
    <w:rsid w:val="00345568"/>
    <w:rsid w:val="003478ED"/>
    <w:rsid w:val="003506C0"/>
    <w:rsid w:val="003539D2"/>
    <w:rsid w:val="00360947"/>
    <w:rsid w:val="00367E83"/>
    <w:rsid w:val="00376330"/>
    <w:rsid w:val="00377927"/>
    <w:rsid w:val="00381D29"/>
    <w:rsid w:val="00382E3D"/>
    <w:rsid w:val="00385A85"/>
    <w:rsid w:val="00393DDC"/>
    <w:rsid w:val="003A3AC2"/>
    <w:rsid w:val="003A4B18"/>
    <w:rsid w:val="003B3670"/>
    <w:rsid w:val="003C1580"/>
    <w:rsid w:val="003C1CA4"/>
    <w:rsid w:val="003C43C4"/>
    <w:rsid w:val="003D648D"/>
    <w:rsid w:val="003E375B"/>
    <w:rsid w:val="003E4D9B"/>
    <w:rsid w:val="003E61C0"/>
    <w:rsid w:val="003E79D2"/>
    <w:rsid w:val="003F42F4"/>
    <w:rsid w:val="00410AC2"/>
    <w:rsid w:val="00413B56"/>
    <w:rsid w:val="00414D61"/>
    <w:rsid w:val="00417499"/>
    <w:rsid w:val="0042239A"/>
    <w:rsid w:val="004233DE"/>
    <w:rsid w:val="00425B2A"/>
    <w:rsid w:val="00436756"/>
    <w:rsid w:val="0044321A"/>
    <w:rsid w:val="00447E2C"/>
    <w:rsid w:val="00456204"/>
    <w:rsid w:val="0046391C"/>
    <w:rsid w:val="0046783E"/>
    <w:rsid w:val="00480BC9"/>
    <w:rsid w:val="0048563A"/>
    <w:rsid w:val="00490902"/>
    <w:rsid w:val="004A04EB"/>
    <w:rsid w:val="004A21DF"/>
    <w:rsid w:val="004B056A"/>
    <w:rsid w:val="004B57D1"/>
    <w:rsid w:val="004C3F27"/>
    <w:rsid w:val="004D6929"/>
    <w:rsid w:val="004E0AAF"/>
    <w:rsid w:val="004F3FD9"/>
    <w:rsid w:val="004F60DD"/>
    <w:rsid w:val="00504A21"/>
    <w:rsid w:val="00513FCE"/>
    <w:rsid w:val="005151D9"/>
    <w:rsid w:val="005215E0"/>
    <w:rsid w:val="00524ABA"/>
    <w:rsid w:val="00524C04"/>
    <w:rsid w:val="00525BED"/>
    <w:rsid w:val="00531B00"/>
    <w:rsid w:val="00532259"/>
    <w:rsid w:val="005476BD"/>
    <w:rsid w:val="00551E91"/>
    <w:rsid w:val="00557CAD"/>
    <w:rsid w:val="005642C7"/>
    <w:rsid w:val="005655E7"/>
    <w:rsid w:val="0057077A"/>
    <w:rsid w:val="005737A4"/>
    <w:rsid w:val="0057542D"/>
    <w:rsid w:val="00580067"/>
    <w:rsid w:val="005913F5"/>
    <w:rsid w:val="005924BD"/>
    <w:rsid w:val="0059443D"/>
    <w:rsid w:val="005A1487"/>
    <w:rsid w:val="005A43A4"/>
    <w:rsid w:val="005A5B58"/>
    <w:rsid w:val="005A6A9B"/>
    <w:rsid w:val="005A6EB5"/>
    <w:rsid w:val="005A6F5F"/>
    <w:rsid w:val="005B21A7"/>
    <w:rsid w:val="005B2F30"/>
    <w:rsid w:val="005B3010"/>
    <w:rsid w:val="005B3EC9"/>
    <w:rsid w:val="005D22C5"/>
    <w:rsid w:val="005D23CB"/>
    <w:rsid w:val="005D3507"/>
    <w:rsid w:val="005D6ADA"/>
    <w:rsid w:val="005E4F85"/>
    <w:rsid w:val="005E5ED2"/>
    <w:rsid w:val="005E792C"/>
    <w:rsid w:val="00601740"/>
    <w:rsid w:val="00601E0D"/>
    <w:rsid w:val="0060305C"/>
    <w:rsid w:val="00604D2C"/>
    <w:rsid w:val="00614554"/>
    <w:rsid w:val="00614FC4"/>
    <w:rsid w:val="00622CDB"/>
    <w:rsid w:val="00626B88"/>
    <w:rsid w:val="00653D2B"/>
    <w:rsid w:val="006568AA"/>
    <w:rsid w:val="0066042D"/>
    <w:rsid w:val="00664E50"/>
    <w:rsid w:val="00664F1B"/>
    <w:rsid w:val="006660C8"/>
    <w:rsid w:val="006741DF"/>
    <w:rsid w:val="0067709A"/>
    <w:rsid w:val="00677EBB"/>
    <w:rsid w:val="00680736"/>
    <w:rsid w:val="00680768"/>
    <w:rsid w:val="00682BBE"/>
    <w:rsid w:val="00682C25"/>
    <w:rsid w:val="00682D05"/>
    <w:rsid w:val="00690073"/>
    <w:rsid w:val="006905A8"/>
    <w:rsid w:val="00692105"/>
    <w:rsid w:val="00692BED"/>
    <w:rsid w:val="006B3FCE"/>
    <w:rsid w:val="006B6AE9"/>
    <w:rsid w:val="006C1494"/>
    <w:rsid w:val="006C3E1F"/>
    <w:rsid w:val="006C4809"/>
    <w:rsid w:val="006C4A90"/>
    <w:rsid w:val="006C6165"/>
    <w:rsid w:val="006C7B7D"/>
    <w:rsid w:val="006D4A4D"/>
    <w:rsid w:val="006D4F22"/>
    <w:rsid w:val="006E7F46"/>
    <w:rsid w:val="00702304"/>
    <w:rsid w:val="0071483B"/>
    <w:rsid w:val="00720551"/>
    <w:rsid w:val="00722B44"/>
    <w:rsid w:val="0072449F"/>
    <w:rsid w:val="00732470"/>
    <w:rsid w:val="00733031"/>
    <w:rsid w:val="00736783"/>
    <w:rsid w:val="00742A9D"/>
    <w:rsid w:val="0074527D"/>
    <w:rsid w:val="00751D93"/>
    <w:rsid w:val="00754CF2"/>
    <w:rsid w:val="00755F34"/>
    <w:rsid w:val="0076398B"/>
    <w:rsid w:val="007703C7"/>
    <w:rsid w:val="00774529"/>
    <w:rsid w:val="0078056D"/>
    <w:rsid w:val="00787DEE"/>
    <w:rsid w:val="00791275"/>
    <w:rsid w:val="007913DD"/>
    <w:rsid w:val="00792B13"/>
    <w:rsid w:val="00792F0C"/>
    <w:rsid w:val="00797F88"/>
    <w:rsid w:val="007A7946"/>
    <w:rsid w:val="007B66E3"/>
    <w:rsid w:val="007D30DB"/>
    <w:rsid w:val="007D5AEF"/>
    <w:rsid w:val="007E6341"/>
    <w:rsid w:val="00811CA7"/>
    <w:rsid w:val="008148B3"/>
    <w:rsid w:val="00824E07"/>
    <w:rsid w:val="008253FB"/>
    <w:rsid w:val="00825656"/>
    <w:rsid w:val="00831036"/>
    <w:rsid w:val="008347AB"/>
    <w:rsid w:val="0084124B"/>
    <w:rsid w:val="00843239"/>
    <w:rsid w:val="0087230F"/>
    <w:rsid w:val="00877132"/>
    <w:rsid w:val="00877FD7"/>
    <w:rsid w:val="00881D59"/>
    <w:rsid w:val="00885620"/>
    <w:rsid w:val="00893EC2"/>
    <w:rsid w:val="008A6734"/>
    <w:rsid w:val="008A67E9"/>
    <w:rsid w:val="008A6DF2"/>
    <w:rsid w:val="008C2AAD"/>
    <w:rsid w:val="008C56E1"/>
    <w:rsid w:val="008D3CA1"/>
    <w:rsid w:val="008D3EF8"/>
    <w:rsid w:val="008D45DE"/>
    <w:rsid w:val="008D71E5"/>
    <w:rsid w:val="008E02F7"/>
    <w:rsid w:val="008E7225"/>
    <w:rsid w:val="008F55F8"/>
    <w:rsid w:val="0090779A"/>
    <w:rsid w:val="009164AD"/>
    <w:rsid w:val="00922CFD"/>
    <w:rsid w:val="00926209"/>
    <w:rsid w:val="00926EA9"/>
    <w:rsid w:val="00932D08"/>
    <w:rsid w:val="0093363A"/>
    <w:rsid w:val="009345C5"/>
    <w:rsid w:val="009361BD"/>
    <w:rsid w:val="00936CA9"/>
    <w:rsid w:val="0094345F"/>
    <w:rsid w:val="00943C8B"/>
    <w:rsid w:val="00945C29"/>
    <w:rsid w:val="0095269D"/>
    <w:rsid w:val="009526DA"/>
    <w:rsid w:val="00953A66"/>
    <w:rsid w:val="009565FB"/>
    <w:rsid w:val="0096595D"/>
    <w:rsid w:val="00967445"/>
    <w:rsid w:val="009804F5"/>
    <w:rsid w:val="0098629D"/>
    <w:rsid w:val="00993AE6"/>
    <w:rsid w:val="00993E00"/>
    <w:rsid w:val="00997029"/>
    <w:rsid w:val="009A553C"/>
    <w:rsid w:val="009A7DCC"/>
    <w:rsid w:val="009B2CFA"/>
    <w:rsid w:val="009C0B94"/>
    <w:rsid w:val="009C37E9"/>
    <w:rsid w:val="009C3A40"/>
    <w:rsid w:val="009C4905"/>
    <w:rsid w:val="009D44CF"/>
    <w:rsid w:val="009D7662"/>
    <w:rsid w:val="009E6BDB"/>
    <w:rsid w:val="009E766A"/>
    <w:rsid w:val="009F2E69"/>
    <w:rsid w:val="009F43AE"/>
    <w:rsid w:val="009F4D67"/>
    <w:rsid w:val="00A04475"/>
    <w:rsid w:val="00A07E76"/>
    <w:rsid w:val="00A11F5D"/>
    <w:rsid w:val="00A258D9"/>
    <w:rsid w:val="00A26245"/>
    <w:rsid w:val="00A267BA"/>
    <w:rsid w:val="00A268AC"/>
    <w:rsid w:val="00A27919"/>
    <w:rsid w:val="00A30D05"/>
    <w:rsid w:val="00A3292B"/>
    <w:rsid w:val="00A330DA"/>
    <w:rsid w:val="00A36880"/>
    <w:rsid w:val="00A44CB1"/>
    <w:rsid w:val="00A51C05"/>
    <w:rsid w:val="00A52AFA"/>
    <w:rsid w:val="00A62231"/>
    <w:rsid w:val="00A819BF"/>
    <w:rsid w:val="00A85845"/>
    <w:rsid w:val="00A86215"/>
    <w:rsid w:val="00A87063"/>
    <w:rsid w:val="00A91BDD"/>
    <w:rsid w:val="00AA5439"/>
    <w:rsid w:val="00AA71F1"/>
    <w:rsid w:val="00AB5E51"/>
    <w:rsid w:val="00AB63E5"/>
    <w:rsid w:val="00AC2FED"/>
    <w:rsid w:val="00AC5B60"/>
    <w:rsid w:val="00AC68CD"/>
    <w:rsid w:val="00AD68DA"/>
    <w:rsid w:val="00B037C3"/>
    <w:rsid w:val="00B051A6"/>
    <w:rsid w:val="00B20BC8"/>
    <w:rsid w:val="00B26C0C"/>
    <w:rsid w:val="00B30FCC"/>
    <w:rsid w:val="00B31918"/>
    <w:rsid w:val="00B35E55"/>
    <w:rsid w:val="00B4145A"/>
    <w:rsid w:val="00B43C18"/>
    <w:rsid w:val="00B50000"/>
    <w:rsid w:val="00B61E1E"/>
    <w:rsid w:val="00B624B3"/>
    <w:rsid w:val="00B62ED2"/>
    <w:rsid w:val="00B7067E"/>
    <w:rsid w:val="00B7311B"/>
    <w:rsid w:val="00B742E3"/>
    <w:rsid w:val="00B75873"/>
    <w:rsid w:val="00B872CA"/>
    <w:rsid w:val="00B91AED"/>
    <w:rsid w:val="00B96A23"/>
    <w:rsid w:val="00BA7246"/>
    <w:rsid w:val="00BB207D"/>
    <w:rsid w:val="00BB2401"/>
    <w:rsid w:val="00BB52EC"/>
    <w:rsid w:val="00BB7D70"/>
    <w:rsid w:val="00BC12AB"/>
    <w:rsid w:val="00BC4E72"/>
    <w:rsid w:val="00BD7288"/>
    <w:rsid w:val="00BE2420"/>
    <w:rsid w:val="00BE5C8C"/>
    <w:rsid w:val="00BE712B"/>
    <w:rsid w:val="00BE78F3"/>
    <w:rsid w:val="00BF5E88"/>
    <w:rsid w:val="00BF7D6A"/>
    <w:rsid w:val="00BF7E8F"/>
    <w:rsid w:val="00C005C9"/>
    <w:rsid w:val="00C02519"/>
    <w:rsid w:val="00C060D7"/>
    <w:rsid w:val="00C1171D"/>
    <w:rsid w:val="00C124EA"/>
    <w:rsid w:val="00C1680F"/>
    <w:rsid w:val="00C172B2"/>
    <w:rsid w:val="00C21110"/>
    <w:rsid w:val="00C235C8"/>
    <w:rsid w:val="00C2526D"/>
    <w:rsid w:val="00C25C4C"/>
    <w:rsid w:val="00C25CBE"/>
    <w:rsid w:val="00C33129"/>
    <w:rsid w:val="00C344A4"/>
    <w:rsid w:val="00C36A70"/>
    <w:rsid w:val="00C4293F"/>
    <w:rsid w:val="00C43C18"/>
    <w:rsid w:val="00C44195"/>
    <w:rsid w:val="00C45A6E"/>
    <w:rsid w:val="00C461BE"/>
    <w:rsid w:val="00C512B9"/>
    <w:rsid w:val="00C5207A"/>
    <w:rsid w:val="00C53FBC"/>
    <w:rsid w:val="00C5554C"/>
    <w:rsid w:val="00C601D0"/>
    <w:rsid w:val="00C63164"/>
    <w:rsid w:val="00C637A6"/>
    <w:rsid w:val="00C64CC1"/>
    <w:rsid w:val="00C6676D"/>
    <w:rsid w:val="00C70F8A"/>
    <w:rsid w:val="00C75ABC"/>
    <w:rsid w:val="00C90AA6"/>
    <w:rsid w:val="00C93398"/>
    <w:rsid w:val="00C9389A"/>
    <w:rsid w:val="00C94AB7"/>
    <w:rsid w:val="00CA47C0"/>
    <w:rsid w:val="00CC5ADB"/>
    <w:rsid w:val="00CC6004"/>
    <w:rsid w:val="00CD459D"/>
    <w:rsid w:val="00CD7A73"/>
    <w:rsid w:val="00CE0684"/>
    <w:rsid w:val="00CE09C3"/>
    <w:rsid w:val="00CE4213"/>
    <w:rsid w:val="00CE638F"/>
    <w:rsid w:val="00CF6112"/>
    <w:rsid w:val="00D02055"/>
    <w:rsid w:val="00D057BD"/>
    <w:rsid w:val="00D077B1"/>
    <w:rsid w:val="00D13BF9"/>
    <w:rsid w:val="00D146F0"/>
    <w:rsid w:val="00D1656D"/>
    <w:rsid w:val="00D1685E"/>
    <w:rsid w:val="00D27078"/>
    <w:rsid w:val="00D270F4"/>
    <w:rsid w:val="00D31209"/>
    <w:rsid w:val="00D47C6E"/>
    <w:rsid w:val="00D5569F"/>
    <w:rsid w:val="00D55E07"/>
    <w:rsid w:val="00D71B4B"/>
    <w:rsid w:val="00D774D1"/>
    <w:rsid w:val="00D81A31"/>
    <w:rsid w:val="00D82B0F"/>
    <w:rsid w:val="00D86C71"/>
    <w:rsid w:val="00D92143"/>
    <w:rsid w:val="00D93796"/>
    <w:rsid w:val="00DA1DFB"/>
    <w:rsid w:val="00DA3DE6"/>
    <w:rsid w:val="00DA42A3"/>
    <w:rsid w:val="00DA58C6"/>
    <w:rsid w:val="00DA6F21"/>
    <w:rsid w:val="00DB513A"/>
    <w:rsid w:val="00DB5415"/>
    <w:rsid w:val="00DD3D03"/>
    <w:rsid w:val="00DE504B"/>
    <w:rsid w:val="00DE602C"/>
    <w:rsid w:val="00DE68DD"/>
    <w:rsid w:val="00DE71D2"/>
    <w:rsid w:val="00DE7DB9"/>
    <w:rsid w:val="00DF5A91"/>
    <w:rsid w:val="00DF6D13"/>
    <w:rsid w:val="00DF7427"/>
    <w:rsid w:val="00E018CD"/>
    <w:rsid w:val="00E10505"/>
    <w:rsid w:val="00E11FAE"/>
    <w:rsid w:val="00E1342E"/>
    <w:rsid w:val="00E21AEF"/>
    <w:rsid w:val="00E3064D"/>
    <w:rsid w:val="00E37886"/>
    <w:rsid w:val="00E40261"/>
    <w:rsid w:val="00E404C5"/>
    <w:rsid w:val="00E4685E"/>
    <w:rsid w:val="00E47746"/>
    <w:rsid w:val="00E530C8"/>
    <w:rsid w:val="00E57D89"/>
    <w:rsid w:val="00E63DBE"/>
    <w:rsid w:val="00E648A3"/>
    <w:rsid w:val="00E66821"/>
    <w:rsid w:val="00E67ECF"/>
    <w:rsid w:val="00E70282"/>
    <w:rsid w:val="00E70E11"/>
    <w:rsid w:val="00E71045"/>
    <w:rsid w:val="00E75355"/>
    <w:rsid w:val="00E80210"/>
    <w:rsid w:val="00E811AC"/>
    <w:rsid w:val="00E85029"/>
    <w:rsid w:val="00E87F5A"/>
    <w:rsid w:val="00E93406"/>
    <w:rsid w:val="00E94495"/>
    <w:rsid w:val="00EA2F6A"/>
    <w:rsid w:val="00EA52E4"/>
    <w:rsid w:val="00EA6D1F"/>
    <w:rsid w:val="00EB6597"/>
    <w:rsid w:val="00EC782B"/>
    <w:rsid w:val="00ED3471"/>
    <w:rsid w:val="00EE1398"/>
    <w:rsid w:val="00EE4527"/>
    <w:rsid w:val="00EE5FFF"/>
    <w:rsid w:val="00EF1B7E"/>
    <w:rsid w:val="00EF338C"/>
    <w:rsid w:val="00EF4C8A"/>
    <w:rsid w:val="00EF7638"/>
    <w:rsid w:val="00EF7ADB"/>
    <w:rsid w:val="00F0354C"/>
    <w:rsid w:val="00F103DC"/>
    <w:rsid w:val="00F11365"/>
    <w:rsid w:val="00F246AB"/>
    <w:rsid w:val="00F26764"/>
    <w:rsid w:val="00F27FB1"/>
    <w:rsid w:val="00F362DE"/>
    <w:rsid w:val="00F476FC"/>
    <w:rsid w:val="00F51DA2"/>
    <w:rsid w:val="00F51F93"/>
    <w:rsid w:val="00F54E57"/>
    <w:rsid w:val="00F5716C"/>
    <w:rsid w:val="00F60EA1"/>
    <w:rsid w:val="00F67A22"/>
    <w:rsid w:val="00F76300"/>
    <w:rsid w:val="00F84F40"/>
    <w:rsid w:val="00F95C23"/>
    <w:rsid w:val="00F966D8"/>
    <w:rsid w:val="00FA24FD"/>
    <w:rsid w:val="00FA7D31"/>
    <w:rsid w:val="00FB4FA2"/>
    <w:rsid w:val="00FB5DDD"/>
    <w:rsid w:val="00FB7021"/>
    <w:rsid w:val="00FC2E07"/>
    <w:rsid w:val="00FC3850"/>
    <w:rsid w:val="00FC4D68"/>
    <w:rsid w:val="00FC7371"/>
    <w:rsid w:val="00FE48A3"/>
    <w:rsid w:val="00FE5517"/>
    <w:rsid w:val="7383F2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B8A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23D"/>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07623D"/>
    <w:pPr>
      <w:spacing w:after="240"/>
      <w:outlineLvl w:val="0"/>
    </w:pPr>
    <w:rPr>
      <w:rFonts w:ascii="Arial Bold" w:hAnsi="Arial Bold"/>
      <w:b/>
      <w:kern w:val="34"/>
      <w:sz w:val="36"/>
    </w:rPr>
  </w:style>
  <w:style w:type="paragraph" w:styleId="Heading2">
    <w:name w:val="heading 2"/>
    <w:basedOn w:val="HeadingBase"/>
    <w:next w:val="Normal"/>
    <w:link w:val="Heading2Char"/>
    <w:qFormat/>
    <w:rsid w:val="0007623D"/>
    <w:pPr>
      <w:spacing w:before="240" w:after="240"/>
      <w:outlineLvl w:val="1"/>
    </w:pPr>
    <w:rPr>
      <w:rFonts w:ascii="Arial Bold" w:hAnsi="Arial Bold"/>
      <w:b/>
      <w:sz w:val="26"/>
    </w:rPr>
  </w:style>
  <w:style w:type="paragraph" w:styleId="Heading3">
    <w:name w:val="heading 3"/>
    <w:basedOn w:val="HeadingBase"/>
    <w:next w:val="Normal"/>
    <w:link w:val="Heading3Char"/>
    <w:qFormat/>
    <w:rsid w:val="0007623D"/>
    <w:pPr>
      <w:spacing w:before="120" w:after="120"/>
      <w:outlineLvl w:val="2"/>
    </w:pPr>
    <w:rPr>
      <w:rFonts w:ascii="Arial Bold" w:hAnsi="Arial Bold"/>
      <w:b/>
      <w:sz w:val="22"/>
    </w:rPr>
  </w:style>
  <w:style w:type="paragraph" w:styleId="Heading4">
    <w:name w:val="heading 4"/>
    <w:basedOn w:val="HeadingBase"/>
    <w:next w:val="Normal"/>
    <w:link w:val="Heading4Char"/>
    <w:qFormat/>
    <w:rsid w:val="0007623D"/>
    <w:pPr>
      <w:spacing w:after="120"/>
      <w:outlineLvl w:val="3"/>
    </w:pPr>
    <w:rPr>
      <w:rFonts w:ascii="Arial Bold" w:hAnsi="Arial Bold"/>
      <w:b/>
      <w:sz w:val="20"/>
    </w:rPr>
  </w:style>
  <w:style w:type="paragraph" w:styleId="Heading5">
    <w:name w:val="heading 5"/>
    <w:basedOn w:val="HeadingBase"/>
    <w:next w:val="Normal"/>
    <w:link w:val="Heading5Char"/>
    <w:qFormat/>
    <w:rsid w:val="0007623D"/>
    <w:pPr>
      <w:spacing w:after="120"/>
      <w:outlineLvl w:val="4"/>
    </w:pPr>
    <w:rPr>
      <w:bCs/>
      <w:i/>
      <w:iCs/>
      <w:sz w:val="20"/>
      <w:szCs w:val="26"/>
    </w:rPr>
  </w:style>
  <w:style w:type="paragraph" w:styleId="Heading6">
    <w:name w:val="heading 6"/>
    <w:basedOn w:val="HeadingBase"/>
    <w:next w:val="Normal"/>
    <w:link w:val="Heading6Char"/>
    <w:rsid w:val="0007623D"/>
    <w:pPr>
      <w:spacing w:after="120"/>
      <w:outlineLvl w:val="5"/>
    </w:pPr>
    <w:rPr>
      <w:bCs/>
      <w:sz w:val="20"/>
      <w:szCs w:val="22"/>
    </w:rPr>
  </w:style>
  <w:style w:type="paragraph" w:styleId="Heading7">
    <w:name w:val="heading 7"/>
    <w:basedOn w:val="HeadingBase"/>
    <w:next w:val="Normal"/>
    <w:link w:val="Heading7Char"/>
    <w:rsid w:val="0007623D"/>
    <w:pPr>
      <w:spacing w:before="120"/>
      <w:outlineLvl w:val="6"/>
    </w:pPr>
    <w:rPr>
      <w:sz w:val="20"/>
      <w:szCs w:val="24"/>
    </w:rPr>
  </w:style>
  <w:style w:type="paragraph" w:styleId="Heading8">
    <w:name w:val="heading 8"/>
    <w:basedOn w:val="HeadingBase"/>
    <w:next w:val="Normal"/>
    <w:link w:val="Heading8Char"/>
    <w:rsid w:val="0007623D"/>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07623D"/>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07623D"/>
    <w:pPr>
      <w:tabs>
        <w:tab w:val="center" w:pos="4153"/>
        <w:tab w:val="right" w:pos="8306"/>
      </w:tabs>
    </w:pPr>
  </w:style>
  <w:style w:type="character" w:customStyle="1" w:styleId="HeaderChar">
    <w:name w:val="Header Char"/>
    <w:basedOn w:val="DefaultParagraphFont"/>
    <w:link w:val="Header"/>
    <w:rsid w:val="0007623D"/>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07623D"/>
    <w:pPr>
      <w:tabs>
        <w:tab w:val="center" w:pos="4153"/>
        <w:tab w:val="right" w:pos="8306"/>
      </w:tabs>
    </w:pPr>
  </w:style>
  <w:style w:type="character" w:customStyle="1" w:styleId="FooterChar">
    <w:name w:val="Footer Char"/>
    <w:basedOn w:val="DefaultParagraphFont"/>
    <w:link w:val="Footer"/>
    <w:rsid w:val="0007623D"/>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07623D"/>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07623D"/>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07623D"/>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07623D"/>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07623D"/>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07623D"/>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07623D"/>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07623D"/>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07623D"/>
    <w:pPr>
      <w:jc w:val="center"/>
    </w:pPr>
    <w:rPr>
      <w:rFonts w:ascii="Arial Bold" w:hAnsi="Arial Bold"/>
      <w:b/>
      <w:caps/>
      <w:sz w:val="22"/>
    </w:rPr>
  </w:style>
  <w:style w:type="paragraph" w:customStyle="1" w:styleId="FileProperties">
    <w:name w:val="File Properties"/>
    <w:basedOn w:val="Normal"/>
    <w:rsid w:val="0007623D"/>
    <w:pPr>
      <w:spacing w:before="0"/>
    </w:pPr>
    <w:rPr>
      <w:i/>
    </w:rPr>
  </w:style>
  <w:style w:type="paragraph" w:customStyle="1" w:styleId="AlphaParagraph">
    <w:name w:val="Alpha Paragraph"/>
    <w:basedOn w:val="Normal"/>
    <w:rsid w:val="0007623D"/>
    <w:pPr>
      <w:numPr>
        <w:numId w:val="1"/>
      </w:numPr>
      <w:tabs>
        <w:tab w:val="clear" w:pos="567"/>
        <w:tab w:val="num" w:pos="360"/>
      </w:tabs>
      <w:ind w:left="0" w:firstLine="0"/>
    </w:pPr>
  </w:style>
  <w:style w:type="paragraph" w:customStyle="1" w:styleId="HeadingBase">
    <w:name w:val="Heading Base"/>
    <w:rsid w:val="0007623D"/>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07623D"/>
    <w:rPr>
      <w:bCs/>
      <w:color w:val="002A54" w:themeColor="text2"/>
      <w:szCs w:val="52"/>
    </w:rPr>
  </w:style>
  <w:style w:type="paragraph" w:customStyle="1" w:styleId="BoxText">
    <w:name w:val="Box Text"/>
    <w:basedOn w:val="Normal"/>
    <w:link w:val="BoxTextChar"/>
    <w:qFormat/>
    <w:rsid w:val="0007623D"/>
    <w:pPr>
      <w:spacing w:before="120" w:after="120" w:line="240" w:lineRule="auto"/>
    </w:pPr>
  </w:style>
  <w:style w:type="paragraph" w:customStyle="1" w:styleId="BoxBullet">
    <w:name w:val="Box Bullet"/>
    <w:basedOn w:val="BoxText"/>
    <w:rsid w:val="0007623D"/>
    <w:pPr>
      <w:numPr>
        <w:numId w:val="2"/>
      </w:numPr>
    </w:pPr>
  </w:style>
  <w:style w:type="paragraph" w:customStyle="1" w:styleId="BoxHeading">
    <w:name w:val="Box Heading"/>
    <w:basedOn w:val="HeadingBase"/>
    <w:next w:val="BoxText"/>
    <w:rsid w:val="0007623D"/>
    <w:pPr>
      <w:spacing w:before="120" w:after="120"/>
    </w:pPr>
    <w:rPr>
      <w:b/>
      <w:sz w:val="20"/>
    </w:rPr>
  </w:style>
  <w:style w:type="character" w:customStyle="1" w:styleId="Heading6Char">
    <w:name w:val="Heading 6 Char"/>
    <w:basedOn w:val="DefaultParagraphFont"/>
    <w:link w:val="Heading6"/>
    <w:rsid w:val="0007623D"/>
    <w:rPr>
      <w:rFonts w:ascii="Arial" w:eastAsia="Times New Roman" w:hAnsi="Arial" w:cs="Times New Roman"/>
      <w:bCs/>
      <w:sz w:val="20"/>
      <w:lang w:eastAsia="en-AU"/>
    </w:rPr>
  </w:style>
  <w:style w:type="paragraph" w:customStyle="1" w:styleId="Bullet">
    <w:name w:val="Bullet"/>
    <w:basedOn w:val="Normal"/>
    <w:link w:val="BulletChar"/>
    <w:qFormat/>
    <w:rsid w:val="0007623D"/>
    <w:pPr>
      <w:numPr>
        <w:numId w:val="7"/>
      </w:numPr>
      <w:spacing w:after="160"/>
      <w:ind w:left="284" w:hanging="284"/>
    </w:pPr>
  </w:style>
  <w:style w:type="paragraph" w:styleId="Caption">
    <w:name w:val="caption"/>
    <w:basedOn w:val="Normal"/>
    <w:next w:val="Normal"/>
    <w:rsid w:val="0007623D"/>
    <w:rPr>
      <w:b/>
      <w:bCs/>
    </w:rPr>
  </w:style>
  <w:style w:type="paragraph" w:customStyle="1" w:styleId="ChartandTableFootnote">
    <w:name w:val="Chart and Table Footnote"/>
    <w:basedOn w:val="HeadingBase"/>
    <w:next w:val="Normal"/>
    <w:rsid w:val="0007623D"/>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link w:val="ChartandTableFootnoteAlphaChar"/>
    <w:qFormat/>
    <w:rsid w:val="0007623D"/>
    <w:pPr>
      <w:keepNext w:val="0"/>
      <w:numPr>
        <w:numId w:val="20"/>
      </w:numPr>
      <w:spacing w:before="30"/>
    </w:pPr>
    <w:rPr>
      <w:color w:val="000000"/>
      <w:sz w:val="16"/>
    </w:rPr>
  </w:style>
  <w:style w:type="paragraph" w:customStyle="1" w:styleId="ChartandTableFootnoteSmall">
    <w:name w:val="Chart and Table Footnote Small"/>
    <w:basedOn w:val="HeadingBase"/>
    <w:next w:val="Normal"/>
    <w:rsid w:val="0007623D"/>
    <w:pPr>
      <w:keepNext w:val="0"/>
      <w:tabs>
        <w:tab w:val="left" w:pos="284"/>
      </w:tabs>
      <w:jc w:val="both"/>
    </w:pPr>
    <w:rPr>
      <w:color w:val="000000"/>
      <w:sz w:val="15"/>
    </w:rPr>
  </w:style>
  <w:style w:type="paragraph" w:customStyle="1" w:styleId="ChartGraphic">
    <w:name w:val="Chart Graphic"/>
    <w:basedOn w:val="HeadingBase"/>
    <w:rsid w:val="0007623D"/>
    <w:rPr>
      <w:sz w:val="20"/>
    </w:rPr>
  </w:style>
  <w:style w:type="paragraph" w:customStyle="1" w:styleId="TableLine">
    <w:name w:val="Table Line"/>
    <w:basedOn w:val="Normal"/>
    <w:next w:val="Normal"/>
    <w:autoRedefine/>
    <w:rsid w:val="00E67ECF"/>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07623D"/>
    <w:pPr>
      <w:spacing w:after="60"/>
    </w:pPr>
    <w:rPr>
      <w:sz w:val="19"/>
    </w:rPr>
  </w:style>
  <w:style w:type="character" w:styleId="CommentReference">
    <w:name w:val="annotation reference"/>
    <w:basedOn w:val="DefaultParagraphFont"/>
    <w:uiPriority w:val="99"/>
    <w:rsid w:val="0007623D"/>
    <w:rPr>
      <w:sz w:val="16"/>
      <w:szCs w:val="16"/>
    </w:rPr>
  </w:style>
  <w:style w:type="paragraph" w:styleId="CommentText">
    <w:name w:val="annotation text"/>
    <w:basedOn w:val="Normal"/>
    <w:link w:val="CommentTextChar"/>
    <w:uiPriority w:val="99"/>
    <w:rsid w:val="0007623D"/>
  </w:style>
  <w:style w:type="character" w:customStyle="1" w:styleId="CommentTextChar">
    <w:name w:val="Comment Text Char"/>
    <w:basedOn w:val="DefaultParagraphFont"/>
    <w:link w:val="CommentText"/>
    <w:uiPriority w:val="99"/>
    <w:rsid w:val="0007623D"/>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07623D"/>
    <w:rPr>
      <w:b/>
      <w:bCs/>
    </w:rPr>
  </w:style>
  <w:style w:type="character" w:customStyle="1" w:styleId="CommentSubjectChar">
    <w:name w:val="Comment Subject Char"/>
    <w:basedOn w:val="CommentTextChar"/>
    <w:link w:val="CommentSubject"/>
    <w:semiHidden/>
    <w:rsid w:val="0007623D"/>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07623D"/>
    <w:pPr>
      <w:spacing w:after="720"/>
      <w:outlineLvl w:val="9"/>
    </w:pPr>
  </w:style>
  <w:style w:type="character" w:styleId="Strong">
    <w:name w:val="Strong"/>
    <w:basedOn w:val="DefaultParagraphFont"/>
    <w:uiPriority w:val="22"/>
    <w:qFormat/>
    <w:rsid w:val="0007623D"/>
    <w:rPr>
      <w:b/>
      <w:bCs/>
      <w:color w:val="auto"/>
    </w:rPr>
  </w:style>
  <w:style w:type="paragraph" w:customStyle="1" w:styleId="Dash">
    <w:name w:val="Dash"/>
    <w:basedOn w:val="Normal"/>
    <w:qFormat/>
    <w:rsid w:val="0007623D"/>
    <w:pPr>
      <w:numPr>
        <w:ilvl w:val="1"/>
        <w:numId w:val="7"/>
      </w:numPr>
      <w:tabs>
        <w:tab w:val="left" w:pos="567"/>
      </w:tabs>
    </w:pPr>
  </w:style>
  <w:style w:type="paragraph" w:styleId="DocumentMap">
    <w:name w:val="Document Map"/>
    <w:basedOn w:val="Normal"/>
    <w:link w:val="DocumentMapChar"/>
    <w:semiHidden/>
    <w:rsid w:val="0007623D"/>
    <w:pPr>
      <w:shd w:val="clear" w:color="auto" w:fill="000080"/>
    </w:pPr>
    <w:rPr>
      <w:rFonts w:ascii="Tahoma" w:hAnsi="Tahoma" w:cs="Tahoma"/>
    </w:rPr>
  </w:style>
  <w:style w:type="character" w:customStyle="1" w:styleId="DocumentMapChar">
    <w:name w:val="Document Map Char"/>
    <w:basedOn w:val="DefaultParagraphFont"/>
    <w:link w:val="DocumentMap"/>
    <w:semiHidden/>
    <w:rsid w:val="0007623D"/>
    <w:rPr>
      <w:rFonts w:ascii="Tahoma" w:eastAsia="Times New Roman" w:hAnsi="Tahoma" w:cs="Tahoma"/>
      <w:sz w:val="19"/>
      <w:szCs w:val="20"/>
      <w:shd w:val="clear" w:color="auto" w:fill="000080"/>
      <w:lang w:eastAsia="en-AU"/>
    </w:rPr>
  </w:style>
  <w:style w:type="paragraph" w:customStyle="1" w:styleId="DoubleDot">
    <w:name w:val="Double Dot"/>
    <w:basedOn w:val="Normal"/>
    <w:rsid w:val="0007623D"/>
    <w:pPr>
      <w:numPr>
        <w:ilvl w:val="2"/>
        <w:numId w:val="7"/>
      </w:numPr>
      <w:tabs>
        <w:tab w:val="clear" w:pos="850"/>
        <w:tab w:val="num" w:pos="360"/>
        <w:tab w:val="left" w:pos="851"/>
      </w:tabs>
    </w:pPr>
  </w:style>
  <w:style w:type="paragraph" w:customStyle="1" w:styleId="FigureHeading">
    <w:name w:val="Figure Heading"/>
    <w:basedOn w:val="HeadingBase"/>
    <w:next w:val="ChartGraphic"/>
    <w:rsid w:val="0007623D"/>
    <w:pPr>
      <w:spacing w:before="120" w:after="20"/>
    </w:pPr>
    <w:rPr>
      <w:b/>
      <w:sz w:val="20"/>
    </w:rPr>
  </w:style>
  <w:style w:type="paragraph" w:customStyle="1" w:styleId="FooterBase">
    <w:name w:val="Footer Base"/>
    <w:rsid w:val="0007623D"/>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07623D"/>
    <w:pPr>
      <w:pBdr>
        <w:top w:val="single" w:sz="4" w:space="10" w:color="002A54" w:themeColor="text2"/>
      </w:pBdr>
      <w:jc w:val="left"/>
    </w:pPr>
    <w:rPr>
      <w:sz w:val="18"/>
    </w:rPr>
  </w:style>
  <w:style w:type="paragraph" w:customStyle="1" w:styleId="FooterOdd">
    <w:name w:val="Footer Odd"/>
    <w:basedOn w:val="Footer"/>
    <w:qFormat/>
    <w:rsid w:val="0007623D"/>
    <w:pPr>
      <w:pBdr>
        <w:top w:val="single" w:sz="4" w:space="10" w:color="002A54" w:themeColor="text2"/>
      </w:pBdr>
      <w:jc w:val="right"/>
    </w:pPr>
    <w:rPr>
      <w:sz w:val="18"/>
    </w:rPr>
  </w:style>
  <w:style w:type="character" w:styleId="FootnoteReference">
    <w:name w:val="footnote reference"/>
    <w:basedOn w:val="DefaultParagraphFont"/>
    <w:rsid w:val="0007623D"/>
    <w:rPr>
      <w:vertAlign w:val="superscript"/>
    </w:rPr>
  </w:style>
  <w:style w:type="paragraph" w:styleId="FootnoteText">
    <w:name w:val="footnote text"/>
    <w:basedOn w:val="Normal"/>
    <w:link w:val="FootnoteTextChar"/>
    <w:rsid w:val="0007623D"/>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07623D"/>
    <w:rPr>
      <w:rFonts w:ascii="Book Antiqua" w:eastAsia="Times New Roman" w:hAnsi="Book Antiqua" w:cs="Times New Roman"/>
      <w:sz w:val="18"/>
      <w:szCs w:val="20"/>
      <w:lang w:eastAsia="en-AU"/>
    </w:rPr>
  </w:style>
  <w:style w:type="character" w:customStyle="1" w:styleId="FramedHeader">
    <w:name w:val="Framed Header"/>
    <w:basedOn w:val="DefaultParagraphFont"/>
    <w:rsid w:val="0007623D"/>
    <w:rPr>
      <w:rFonts w:ascii="Book Antiqua" w:hAnsi="Book Antiqua"/>
      <w:i/>
      <w:dstrike w:val="0"/>
      <w:color w:val="auto"/>
      <w:sz w:val="20"/>
      <w:vertAlign w:val="baseline"/>
    </w:rPr>
  </w:style>
  <w:style w:type="paragraph" w:customStyle="1" w:styleId="HeaderBase">
    <w:name w:val="Header Base"/>
    <w:rsid w:val="0007623D"/>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07623D"/>
  </w:style>
  <w:style w:type="paragraph" w:customStyle="1" w:styleId="HeaderOdd">
    <w:name w:val="Header Odd"/>
    <w:basedOn w:val="HeaderBase"/>
    <w:rsid w:val="0007623D"/>
    <w:pPr>
      <w:jc w:val="right"/>
    </w:pPr>
  </w:style>
  <w:style w:type="character" w:customStyle="1" w:styleId="Heading1Char">
    <w:name w:val="Heading 1 Char"/>
    <w:basedOn w:val="DefaultParagraphFont"/>
    <w:link w:val="Heading1"/>
    <w:rsid w:val="0007623D"/>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07623D"/>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07623D"/>
    <w:rPr>
      <w:rFonts w:ascii="Arial Bold" w:eastAsia="Times New Roman" w:hAnsi="Arial Bold" w:cs="Times New Roman"/>
      <w:b/>
      <w:szCs w:val="20"/>
      <w:lang w:eastAsia="en-AU"/>
    </w:rPr>
  </w:style>
  <w:style w:type="paragraph" w:customStyle="1" w:styleId="Heading3noTOC">
    <w:name w:val="Heading 3 no TOC"/>
    <w:basedOn w:val="Heading3"/>
    <w:rsid w:val="0007623D"/>
    <w:pPr>
      <w:outlineLvl w:val="9"/>
    </w:pPr>
  </w:style>
  <w:style w:type="character" w:customStyle="1" w:styleId="Heading4Char">
    <w:name w:val="Heading 4 Char"/>
    <w:basedOn w:val="DefaultParagraphFont"/>
    <w:link w:val="Heading4"/>
    <w:rsid w:val="0007623D"/>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07623D"/>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07623D"/>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07623D"/>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07623D"/>
    <w:rPr>
      <w:rFonts w:ascii="Times New Roman" w:hAnsi="Times New Roman"/>
      <w:vanish/>
      <w:sz w:val="16"/>
    </w:rPr>
  </w:style>
  <w:style w:type="character" w:styleId="Hyperlink">
    <w:name w:val="Hyperlink"/>
    <w:basedOn w:val="DefaultParagraphFont"/>
    <w:uiPriority w:val="99"/>
    <w:unhideWhenUsed/>
    <w:rsid w:val="0007623D"/>
    <w:rPr>
      <w:color w:val="auto"/>
      <w:u w:val="single"/>
    </w:rPr>
  </w:style>
  <w:style w:type="paragraph" w:styleId="Index4">
    <w:name w:val="index 4"/>
    <w:basedOn w:val="Normal"/>
    <w:next w:val="Normal"/>
    <w:autoRedefine/>
    <w:semiHidden/>
    <w:rsid w:val="0007623D"/>
    <w:pPr>
      <w:ind w:left="800" w:hanging="200"/>
    </w:pPr>
  </w:style>
  <w:style w:type="paragraph" w:styleId="Index5">
    <w:name w:val="index 5"/>
    <w:basedOn w:val="Normal"/>
    <w:next w:val="Normal"/>
    <w:autoRedefine/>
    <w:semiHidden/>
    <w:rsid w:val="0007623D"/>
    <w:pPr>
      <w:ind w:left="1000" w:hanging="200"/>
    </w:pPr>
  </w:style>
  <w:style w:type="paragraph" w:styleId="Index6">
    <w:name w:val="index 6"/>
    <w:basedOn w:val="Normal"/>
    <w:next w:val="Normal"/>
    <w:autoRedefine/>
    <w:semiHidden/>
    <w:rsid w:val="0007623D"/>
    <w:pPr>
      <w:ind w:left="1200" w:hanging="200"/>
    </w:pPr>
  </w:style>
  <w:style w:type="paragraph" w:styleId="Index7">
    <w:name w:val="index 7"/>
    <w:basedOn w:val="Normal"/>
    <w:next w:val="Normal"/>
    <w:autoRedefine/>
    <w:semiHidden/>
    <w:rsid w:val="0007623D"/>
    <w:pPr>
      <w:ind w:left="1400" w:hanging="200"/>
    </w:pPr>
  </w:style>
  <w:style w:type="paragraph" w:styleId="Index8">
    <w:name w:val="index 8"/>
    <w:basedOn w:val="Normal"/>
    <w:next w:val="Normal"/>
    <w:autoRedefine/>
    <w:semiHidden/>
    <w:rsid w:val="0007623D"/>
    <w:pPr>
      <w:ind w:left="1600" w:hanging="200"/>
    </w:pPr>
  </w:style>
  <w:style w:type="paragraph" w:styleId="Index9">
    <w:name w:val="index 9"/>
    <w:basedOn w:val="Normal"/>
    <w:next w:val="Normal"/>
    <w:autoRedefine/>
    <w:semiHidden/>
    <w:rsid w:val="0007623D"/>
    <w:pPr>
      <w:ind w:left="1800" w:hanging="200"/>
    </w:pPr>
  </w:style>
  <w:style w:type="paragraph" w:styleId="MacroText">
    <w:name w:val="macro"/>
    <w:link w:val="MacroTextChar"/>
    <w:unhideWhenUsed/>
    <w:rsid w:val="0007623D"/>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07623D"/>
    <w:rPr>
      <w:rFonts w:ascii="Courier New" w:eastAsia="Times New Roman" w:hAnsi="Courier New" w:cs="Courier New"/>
      <w:sz w:val="20"/>
      <w:szCs w:val="20"/>
      <w:lang w:eastAsia="en-AU"/>
    </w:rPr>
  </w:style>
  <w:style w:type="paragraph" w:styleId="NormalIndent">
    <w:name w:val="Normal Indent"/>
    <w:basedOn w:val="Normal"/>
    <w:rsid w:val="0007623D"/>
    <w:pPr>
      <w:ind w:left="567"/>
    </w:pPr>
  </w:style>
  <w:style w:type="paragraph" w:customStyle="1" w:styleId="NoteTableHeading">
    <w:name w:val="Note Table Heading"/>
    <w:basedOn w:val="HeadingBase"/>
    <w:next w:val="Normal"/>
    <w:rsid w:val="0007623D"/>
    <w:pPr>
      <w:spacing w:before="240"/>
    </w:pPr>
    <w:rPr>
      <w:b/>
      <w:sz w:val="20"/>
    </w:rPr>
  </w:style>
  <w:style w:type="paragraph" w:customStyle="1" w:styleId="OverviewParagraph">
    <w:name w:val="Overview Paragraph"/>
    <w:basedOn w:val="Normal"/>
    <w:rsid w:val="0007623D"/>
    <w:pPr>
      <w:spacing w:before="120" w:after="120" w:line="240" w:lineRule="auto"/>
    </w:pPr>
  </w:style>
  <w:style w:type="character" w:styleId="PageNumber">
    <w:name w:val="page number"/>
    <w:basedOn w:val="DefaultParagraphFont"/>
    <w:rsid w:val="0007623D"/>
    <w:rPr>
      <w:rFonts w:ascii="Arial" w:hAnsi="Arial" w:cs="Arial"/>
    </w:rPr>
  </w:style>
  <w:style w:type="paragraph" w:customStyle="1" w:styleId="SingleParagraph">
    <w:name w:val="Single Paragraph"/>
    <w:basedOn w:val="Normal"/>
    <w:rsid w:val="0007623D"/>
    <w:pPr>
      <w:spacing w:before="0" w:after="0"/>
    </w:pPr>
  </w:style>
  <w:style w:type="paragraph" w:customStyle="1" w:styleId="Source">
    <w:name w:val="Source"/>
    <w:basedOn w:val="Normal"/>
    <w:rsid w:val="0007623D"/>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07623D"/>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07623D"/>
    <w:pPr>
      <w:jc w:val="center"/>
    </w:pPr>
  </w:style>
  <w:style w:type="paragraph" w:customStyle="1" w:styleId="TableColumnHeadingLeft">
    <w:name w:val="Table Column Heading Left"/>
    <w:basedOn w:val="TableColumnHeadingBase"/>
    <w:next w:val="Normal"/>
    <w:rsid w:val="0007623D"/>
  </w:style>
  <w:style w:type="paragraph" w:customStyle="1" w:styleId="TableColumnHeadingRight">
    <w:name w:val="Table Column Heading Right"/>
    <w:basedOn w:val="TableColumnHeadingBase"/>
    <w:next w:val="Normal"/>
    <w:rsid w:val="0007623D"/>
    <w:pPr>
      <w:jc w:val="right"/>
    </w:pPr>
  </w:style>
  <w:style w:type="paragraph" w:customStyle="1" w:styleId="TableGraphic">
    <w:name w:val="Table Graphic"/>
    <w:basedOn w:val="Normal"/>
    <w:next w:val="Normal"/>
    <w:rsid w:val="0007623D"/>
    <w:pPr>
      <w:spacing w:after="0" w:line="240" w:lineRule="auto"/>
      <w:ind w:right="-113"/>
    </w:pPr>
  </w:style>
  <w:style w:type="table" w:styleId="TableGrid">
    <w:name w:val="Table Grid"/>
    <w:basedOn w:val="TableNormal"/>
    <w:rsid w:val="0007623D"/>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07623D"/>
    <w:pPr>
      <w:spacing w:before="120" w:after="20"/>
    </w:pPr>
    <w:rPr>
      <w:b/>
      <w:sz w:val="20"/>
    </w:rPr>
  </w:style>
  <w:style w:type="paragraph" w:customStyle="1" w:styleId="TableHeadingcontinued">
    <w:name w:val="Table Heading continued"/>
    <w:basedOn w:val="HeadingBase"/>
    <w:next w:val="TableGraphic"/>
    <w:rsid w:val="0007623D"/>
    <w:pPr>
      <w:spacing w:before="120" w:after="20"/>
    </w:pPr>
    <w:rPr>
      <w:rFonts w:ascii="Arial Bold" w:hAnsi="Arial Bold"/>
      <w:b/>
      <w:sz w:val="20"/>
    </w:rPr>
  </w:style>
  <w:style w:type="paragraph" w:styleId="TableofFigures">
    <w:name w:val="table of figures"/>
    <w:basedOn w:val="Normal"/>
    <w:next w:val="Normal"/>
    <w:rsid w:val="0007623D"/>
  </w:style>
  <w:style w:type="paragraph" w:customStyle="1" w:styleId="TableTextBase">
    <w:name w:val="Table Text Base"/>
    <w:basedOn w:val="Normal"/>
    <w:rsid w:val="0007623D"/>
    <w:pPr>
      <w:spacing w:before="20" w:after="20" w:line="240" w:lineRule="auto"/>
    </w:pPr>
    <w:rPr>
      <w:rFonts w:ascii="Arial" w:hAnsi="Arial"/>
      <w:sz w:val="16"/>
    </w:rPr>
  </w:style>
  <w:style w:type="paragraph" w:customStyle="1" w:styleId="TableTextCentred">
    <w:name w:val="Table Text Centred"/>
    <w:basedOn w:val="TableTextBase"/>
    <w:rsid w:val="0007623D"/>
    <w:pPr>
      <w:jc w:val="center"/>
    </w:pPr>
  </w:style>
  <w:style w:type="paragraph" w:customStyle="1" w:styleId="TableTextIndented">
    <w:name w:val="Table Text Indented"/>
    <w:basedOn w:val="TableTextBase"/>
    <w:rsid w:val="0007623D"/>
    <w:pPr>
      <w:ind w:left="284"/>
    </w:pPr>
  </w:style>
  <w:style w:type="paragraph" w:customStyle="1" w:styleId="TableTextLeft">
    <w:name w:val="Table Text Left"/>
    <w:basedOn w:val="TableTextBase"/>
    <w:rsid w:val="0007623D"/>
  </w:style>
  <w:style w:type="paragraph" w:customStyle="1" w:styleId="TableTextRight">
    <w:name w:val="Table Text Right"/>
    <w:basedOn w:val="TableTextBase"/>
    <w:rsid w:val="0007623D"/>
    <w:pPr>
      <w:jc w:val="right"/>
    </w:pPr>
  </w:style>
  <w:style w:type="paragraph" w:styleId="TOAHeading">
    <w:name w:val="toa heading"/>
    <w:basedOn w:val="Normal"/>
    <w:next w:val="Normal"/>
    <w:rsid w:val="0007623D"/>
    <w:pPr>
      <w:spacing w:before="120"/>
    </w:pPr>
    <w:rPr>
      <w:rFonts w:ascii="Arial" w:hAnsi="Arial" w:cs="Arial"/>
      <w:b/>
      <w:bCs/>
      <w:sz w:val="24"/>
      <w:szCs w:val="24"/>
    </w:rPr>
  </w:style>
  <w:style w:type="paragraph" w:styleId="TOC1">
    <w:name w:val="toc 1"/>
    <w:basedOn w:val="HeaderBase"/>
    <w:next w:val="Normal"/>
    <w:uiPriority w:val="2"/>
    <w:rsid w:val="0007623D"/>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rsid w:val="0007623D"/>
    <w:pPr>
      <w:keepNext w:val="0"/>
      <w:tabs>
        <w:tab w:val="left" w:pos="992"/>
        <w:tab w:val="right" w:leader="dot" w:pos="7700"/>
      </w:tabs>
      <w:spacing w:before="60" w:after="60"/>
      <w:ind w:left="851" w:right="851" w:hanging="851"/>
    </w:pPr>
    <w:rPr>
      <w:sz w:val="18"/>
    </w:rPr>
  </w:style>
  <w:style w:type="paragraph" w:styleId="TOC3">
    <w:name w:val="toc 3"/>
    <w:basedOn w:val="HeadingBase"/>
    <w:next w:val="Normal"/>
    <w:uiPriority w:val="2"/>
    <w:unhideWhenUsed/>
    <w:rsid w:val="0007623D"/>
    <w:pPr>
      <w:tabs>
        <w:tab w:val="right" w:leader="dot" w:pos="7700"/>
      </w:tabs>
      <w:spacing w:before="40"/>
      <w:ind w:right="851"/>
    </w:pPr>
    <w:rPr>
      <w:sz w:val="20"/>
    </w:rPr>
  </w:style>
  <w:style w:type="paragraph" w:styleId="TOC4">
    <w:name w:val="toc 4"/>
    <w:basedOn w:val="HeadingBase"/>
    <w:next w:val="Normal"/>
    <w:uiPriority w:val="2"/>
    <w:unhideWhenUsed/>
    <w:rsid w:val="0007623D"/>
    <w:pPr>
      <w:tabs>
        <w:tab w:val="right" w:leader="dot" w:pos="7700"/>
      </w:tabs>
      <w:spacing w:before="40"/>
      <w:ind w:right="851"/>
    </w:pPr>
    <w:rPr>
      <w:sz w:val="20"/>
    </w:rPr>
  </w:style>
  <w:style w:type="paragraph" w:styleId="TOC5">
    <w:name w:val="toc 5"/>
    <w:basedOn w:val="Normal"/>
    <w:next w:val="Normal"/>
    <w:autoRedefine/>
    <w:uiPriority w:val="2"/>
    <w:semiHidden/>
    <w:rsid w:val="0007623D"/>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07623D"/>
    <w:pPr>
      <w:tabs>
        <w:tab w:val="left" w:pos="851"/>
      </w:tabs>
      <w:ind w:left="851" w:hanging="851"/>
    </w:pPr>
    <w:rPr>
      <w:color w:val="000000"/>
    </w:rPr>
  </w:style>
  <w:style w:type="paragraph" w:styleId="TOC7">
    <w:name w:val="toc 7"/>
    <w:basedOn w:val="Normal"/>
    <w:next w:val="Normal"/>
    <w:autoRedefine/>
    <w:uiPriority w:val="2"/>
    <w:semiHidden/>
    <w:rsid w:val="0007623D"/>
    <w:pPr>
      <w:ind w:left="1200"/>
    </w:pPr>
  </w:style>
  <w:style w:type="paragraph" w:styleId="TOC8">
    <w:name w:val="toc 8"/>
    <w:basedOn w:val="Normal"/>
    <w:next w:val="Normal"/>
    <w:autoRedefine/>
    <w:uiPriority w:val="2"/>
    <w:semiHidden/>
    <w:rsid w:val="0007623D"/>
    <w:pPr>
      <w:ind w:left="1400"/>
    </w:pPr>
  </w:style>
  <w:style w:type="paragraph" w:styleId="TOC9">
    <w:name w:val="toc 9"/>
    <w:basedOn w:val="Normal"/>
    <w:next w:val="Normal"/>
    <w:autoRedefine/>
    <w:uiPriority w:val="2"/>
    <w:semiHidden/>
    <w:rsid w:val="0007623D"/>
    <w:pPr>
      <w:ind w:left="1600"/>
    </w:pPr>
  </w:style>
  <w:style w:type="paragraph" w:customStyle="1" w:styleId="TPHeading1">
    <w:name w:val="TP Heading 1"/>
    <w:basedOn w:val="HeadingBase"/>
    <w:semiHidden/>
    <w:rsid w:val="0007623D"/>
    <w:pPr>
      <w:spacing w:before="60" w:after="60"/>
      <w:ind w:left="1134"/>
    </w:pPr>
    <w:rPr>
      <w:rFonts w:ascii="Arial Bold" w:hAnsi="Arial Bold"/>
      <w:b/>
      <w:caps/>
      <w:spacing w:val="-10"/>
      <w:sz w:val="28"/>
    </w:rPr>
  </w:style>
  <w:style w:type="paragraph" w:customStyle="1" w:styleId="TPHeading2">
    <w:name w:val="TP Heading 2"/>
    <w:basedOn w:val="HeadingBase"/>
    <w:rsid w:val="0007623D"/>
    <w:pPr>
      <w:ind w:left="1134"/>
    </w:pPr>
    <w:rPr>
      <w:caps/>
      <w:spacing w:val="-10"/>
      <w:sz w:val="28"/>
    </w:rPr>
  </w:style>
  <w:style w:type="paragraph" w:customStyle="1" w:styleId="TPHeading3">
    <w:name w:val="TP Heading 3"/>
    <w:basedOn w:val="HeadingBase"/>
    <w:rsid w:val="0007623D"/>
    <w:pPr>
      <w:ind w:left="1134"/>
    </w:pPr>
    <w:rPr>
      <w:caps/>
      <w:spacing w:val="-10"/>
    </w:rPr>
  </w:style>
  <w:style w:type="paragraph" w:customStyle="1" w:styleId="TPHeading3bold">
    <w:name w:val="TP Heading 3 bold"/>
    <w:basedOn w:val="TPHeading3"/>
    <w:semiHidden/>
    <w:rsid w:val="0007623D"/>
    <w:rPr>
      <w:rFonts w:cs="Arial"/>
      <w:b/>
      <w:sz w:val="22"/>
      <w:szCs w:val="22"/>
    </w:rPr>
  </w:style>
  <w:style w:type="paragraph" w:customStyle="1" w:styleId="TPHEADING3boldspace">
    <w:name w:val="TP HEADING 3 bold space"/>
    <w:basedOn w:val="TPHeading3bold"/>
    <w:semiHidden/>
    <w:rsid w:val="0007623D"/>
    <w:pPr>
      <w:spacing w:after="120"/>
    </w:pPr>
  </w:style>
  <w:style w:type="paragraph" w:customStyle="1" w:styleId="TPHEADING3space">
    <w:name w:val="TP HEADING 3 space"/>
    <w:basedOn w:val="TPHeading3"/>
    <w:semiHidden/>
    <w:rsid w:val="0007623D"/>
    <w:pPr>
      <w:spacing w:before="120" w:after="120"/>
    </w:pPr>
    <w:rPr>
      <w:rFonts w:cs="Arial"/>
      <w:sz w:val="22"/>
      <w:szCs w:val="22"/>
    </w:rPr>
  </w:style>
  <w:style w:type="paragraph" w:customStyle="1" w:styleId="TPHeading4">
    <w:name w:val="TP Heading 4"/>
    <w:basedOn w:val="TPHeading3"/>
    <w:semiHidden/>
    <w:rsid w:val="0007623D"/>
    <w:rPr>
      <w:sz w:val="20"/>
    </w:rPr>
  </w:style>
  <w:style w:type="paragraph" w:customStyle="1" w:styleId="TPHEADING4space">
    <w:name w:val="TP HEADING 4 space"/>
    <w:basedOn w:val="TPHEADING3space"/>
    <w:semiHidden/>
    <w:rsid w:val="0007623D"/>
  </w:style>
  <w:style w:type="paragraph" w:customStyle="1" w:styleId="ChartLine">
    <w:name w:val="Chart Line"/>
    <w:basedOn w:val="Normal"/>
    <w:autoRedefine/>
    <w:qFormat/>
    <w:rsid w:val="0007623D"/>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07623D"/>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07623D"/>
    <w:rPr>
      <w:sz w:val="16"/>
    </w:rPr>
  </w:style>
  <w:style w:type="paragraph" w:customStyle="1" w:styleId="Box-continuedon">
    <w:name w:val="Box - continued on"/>
    <w:basedOn w:val="Normal"/>
    <w:qFormat/>
    <w:rsid w:val="0007623D"/>
    <w:pPr>
      <w:jc w:val="right"/>
    </w:pPr>
    <w:rPr>
      <w:rFonts w:asciiTheme="majorHAnsi" w:hAnsiTheme="majorHAnsi" w:cstheme="majorHAnsi"/>
      <w:i/>
      <w:iCs/>
      <w:sz w:val="18"/>
      <w:szCs w:val="24"/>
    </w:rPr>
  </w:style>
  <w:style w:type="paragraph" w:customStyle="1" w:styleId="BoxHeading2">
    <w:name w:val="Box Heading 2"/>
    <w:basedOn w:val="BoxHeading"/>
    <w:autoRedefine/>
    <w:rsid w:val="0007623D"/>
    <w:pPr>
      <w:spacing w:after="0"/>
    </w:pPr>
    <w:rPr>
      <w:b w:val="0"/>
      <w:bCs/>
      <w:szCs w:val="14"/>
    </w:rPr>
  </w:style>
  <w:style w:type="character" w:customStyle="1" w:styleId="Heading9Char">
    <w:name w:val="Heading 9 Char"/>
    <w:basedOn w:val="DefaultParagraphFont"/>
    <w:link w:val="Heading9"/>
    <w:uiPriority w:val="9"/>
    <w:rsid w:val="0007623D"/>
    <w:rPr>
      <w:rFonts w:ascii="Cambria" w:eastAsia="Times New Roman" w:hAnsi="Cambria" w:cs="Times New Roman"/>
      <w:lang w:eastAsia="en-AU"/>
    </w:rPr>
  </w:style>
  <w:style w:type="paragraph" w:customStyle="1" w:styleId="GhostLine">
    <w:name w:val="Ghost Line"/>
    <w:basedOn w:val="NoSpacing"/>
    <w:qFormat/>
    <w:rsid w:val="0007623D"/>
    <w:pPr>
      <w:jc w:val="both"/>
    </w:pPr>
    <w:rPr>
      <w:rFonts w:ascii="Book Antiqua" w:hAnsi="Book Antiqua"/>
      <w:sz w:val="2"/>
    </w:rPr>
  </w:style>
  <w:style w:type="paragraph" w:styleId="NoSpacing">
    <w:name w:val="No Spacing"/>
    <w:uiPriority w:val="1"/>
    <w:qFormat/>
    <w:rsid w:val="0007623D"/>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07623D"/>
    <w:rPr>
      <w:rFonts w:ascii="Book Antiqua" w:eastAsia="Times New Roman" w:hAnsi="Book Antiqua" w:cs="Times New Roman"/>
      <w:sz w:val="19"/>
      <w:szCs w:val="20"/>
      <w:lang w:eastAsia="en-AU"/>
    </w:rPr>
  </w:style>
  <w:style w:type="character" w:customStyle="1" w:styleId="BulletChar">
    <w:name w:val="Bullet Char"/>
    <w:link w:val="Bullet"/>
    <w:qFormat/>
    <w:locked/>
    <w:rsid w:val="00F27FB1"/>
    <w:rPr>
      <w:rFonts w:ascii="Book Antiqua" w:eastAsia="Times New Roman" w:hAnsi="Book Antiqua" w:cs="Times New Roman"/>
      <w:sz w:val="19"/>
      <w:szCs w:val="20"/>
      <w:lang w:eastAsia="en-AU"/>
    </w:rPr>
  </w:style>
  <w:style w:type="character" w:customStyle="1" w:styleId="ChartandTableFootnoteAlphaChar">
    <w:name w:val="Chart and Table Footnote Alpha Char"/>
    <w:link w:val="ChartandTableFootnoteAlpha"/>
    <w:locked/>
    <w:rsid w:val="00181730"/>
    <w:rPr>
      <w:rFonts w:ascii="Arial" w:eastAsia="Times New Roman" w:hAnsi="Arial" w:cs="Times New Roman"/>
      <w:color w:val="000000"/>
      <w:sz w:val="16"/>
      <w:szCs w:val="20"/>
      <w:lang w:eastAsia="en-AU"/>
    </w:rPr>
  </w:style>
  <w:style w:type="paragraph" w:customStyle="1" w:styleId="TableColumnHeading">
    <w:name w:val="Table Column Heading"/>
    <w:basedOn w:val="Normal"/>
    <w:rsid w:val="00F27FB1"/>
    <w:pPr>
      <w:spacing w:before="20" w:after="20" w:line="240" w:lineRule="auto"/>
    </w:pPr>
    <w:rPr>
      <w:rFonts w:ascii="Arial" w:hAnsi="Arial"/>
      <w:b/>
      <w:color w:val="002B54"/>
      <w:sz w:val="16"/>
    </w:rPr>
  </w:style>
  <w:style w:type="paragraph" w:customStyle="1" w:styleId="AppendixHeading">
    <w:name w:val="Appendix Heading"/>
    <w:basedOn w:val="HeadingBase"/>
    <w:rsid w:val="005737A4"/>
    <w:pPr>
      <w:spacing w:after="240"/>
      <w:jc w:val="center"/>
      <w:outlineLvl w:val="3"/>
    </w:pPr>
    <w:rPr>
      <w:b/>
      <w:smallCaps/>
      <w:sz w:val="30"/>
    </w:rPr>
  </w:style>
  <w:style w:type="paragraph" w:styleId="BalloonText">
    <w:name w:val="Balloon Text"/>
    <w:basedOn w:val="Normal"/>
    <w:link w:val="BalloonTextChar"/>
    <w:rsid w:val="005737A4"/>
    <w:rPr>
      <w:rFonts w:ascii="Tahoma" w:hAnsi="Tahoma" w:cs="Tahoma"/>
      <w:sz w:val="16"/>
      <w:szCs w:val="16"/>
    </w:rPr>
  </w:style>
  <w:style w:type="character" w:customStyle="1" w:styleId="BalloonTextChar">
    <w:name w:val="Balloon Text Char"/>
    <w:basedOn w:val="DefaultParagraphFont"/>
    <w:link w:val="BalloonText"/>
    <w:rsid w:val="005737A4"/>
    <w:rPr>
      <w:rFonts w:ascii="Tahoma" w:eastAsia="Times New Roman" w:hAnsi="Tahoma" w:cs="Tahoma"/>
      <w:sz w:val="16"/>
      <w:szCs w:val="16"/>
      <w:lang w:eastAsia="en-AU"/>
    </w:rPr>
  </w:style>
  <w:style w:type="paragraph" w:customStyle="1" w:styleId="BlockedQuotation">
    <w:name w:val="Blocked Quotation"/>
    <w:basedOn w:val="Normal"/>
    <w:rsid w:val="005737A4"/>
    <w:pPr>
      <w:ind w:left="567"/>
    </w:pPr>
  </w:style>
  <w:style w:type="paragraph" w:customStyle="1" w:styleId="BoxSubHeading">
    <w:name w:val="Box Sub Heading"/>
    <w:basedOn w:val="Heading6"/>
    <w:rsid w:val="005737A4"/>
    <w:pPr>
      <w:spacing w:before="120" w:after="40"/>
    </w:pPr>
  </w:style>
  <w:style w:type="paragraph" w:customStyle="1" w:styleId="ChartHeading">
    <w:name w:val="Chart Heading"/>
    <w:basedOn w:val="HeadingBase"/>
    <w:next w:val="ChartGraphic"/>
    <w:link w:val="ChartHeadingChar"/>
    <w:qFormat/>
    <w:rsid w:val="005737A4"/>
    <w:pPr>
      <w:spacing w:before="120" w:after="20"/>
      <w:jc w:val="center"/>
    </w:pPr>
    <w:rPr>
      <w:b/>
      <w:sz w:val="20"/>
    </w:rPr>
  </w:style>
  <w:style w:type="paragraph" w:customStyle="1" w:styleId="ContentsnoToC">
    <w:name w:val="Contents no ToC"/>
    <w:basedOn w:val="ContentsHeading"/>
    <w:rsid w:val="005737A4"/>
    <w:pPr>
      <w:jc w:val="center"/>
    </w:pPr>
    <w:rPr>
      <w:kern w:val="0"/>
    </w:rPr>
  </w:style>
  <w:style w:type="character" w:styleId="EndnoteReference">
    <w:name w:val="endnote reference"/>
    <w:basedOn w:val="DefaultParagraphFont"/>
    <w:unhideWhenUsed/>
    <w:rsid w:val="005737A4"/>
    <w:rPr>
      <w:vertAlign w:val="superscript"/>
    </w:rPr>
  </w:style>
  <w:style w:type="paragraph" w:styleId="EndnoteText">
    <w:name w:val="endnote text"/>
    <w:basedOn w:val="Normal"/>
    <w:link w:val="EndnoteTextChar"/>
    <w:unhideWhenUsed/>
    <w:rsid w:val="005737A4"/>
  </w:style>
  <w:style w:type="character" w:customStyle="1" w:styleId="EndnoteTextChar">
    <w:name w:val="Endnote Text Char"/>
    <w:basedOn w:val="DefaultParagraphFont"/>
    <w:link w:val="EndnoteText"/>
    <w:rsid w:val="005737A4"/>
    <w:rPr>
      <w:rFonts w:ascii="Book Antiqua" w:eastAsia="Times New Roman" w:hAnsi="Book Antiqua" w:cs="Times New Roman"/>
      <w:sz w:val="20"/>
      <w:szCs w:val="20"/>
      <w:lang w:eastAsia="en-AU"/>
    </w:rPr>
  </w:style>
  <w:style w:type="paragraph" w:styleId="Index1">
    <w:name w:val="index 1"/>
    <w:basedOn w:val="Normal"/>
    <w:next w:val="Normal"/>
    <w:rsid w:val="005737A4"/>
    <w:pPr>
      <w:ind w:left="200" w:hanging="200"/>
    </w:pPr>
  </w:style>
  <w:style w:type="paragraph" w:styleId="Index2">
    <w:name w:val="index 2"/>
    <w:basedOn w:val="Normal"/>
    <w:next w:val="Normal"/>
    <w:rsid w:val="005737A4"/>
    <w:pPr>
      <w:ind w:left="400" w:hanging="200"/>
    </w:pPr>
  </w:style>
  <w:style w:type="paragraph" w:styleId="Index3">
    <w:name w:val="index 3"/>
    <w:basedOn w:val="Normal"/>
    <w:next w:val="Normal"/>
    <w:rsid w:val="005737A4"/>
    <w:pPr>
      <w:ind w:left="600" w:hanging="200"/>
    </w:pPr>
  </w:style>
  <w:style w:type="paragraph" w:styleId="IndexHeading">
    <w:name w:val="index heading"/>
    <w:basedOn w:val="Normal"/>
    <w:next w:val="Index1"/>
    <w:rsid w:val="005737A4"/>
    <w:rPr>
      <w:rFonts w:ascii="Arial Bold" w:hAnsi="Arial Bold" w:cs="Arial"/>
      <w:b/>
      <w:bCs/>
      <w:color w:val="002B54"/>
    </w:rPr>
  </w:style>
  <w:style w:type="paragraph" w:customStyle="1" w:styleId="SourceBox">
    <w:name w:val="Source Box"/>
    <w:basedOn w:val="Source"/>
    <w:rsid w:val="005737A4"/>
    <w:pPr>
      <w:spacing w:before="0" w:after="120"/>
    </w:pPr>
  </w:style>
  <w:style w:type="paragraph" w:customStyle="1" w:styleId="TableColumnHeadingS118pt">
    <w:name w:val="Table Column Heading S11 8 pt"/>
    <w:basedOn w:val="TableColumnHeadingBase"/>
    <w:rsid w:val="005737A4"/>
    <w:pPr>
      <w:spacing w:after="0"/>
    </w:pPr>
    <w:rPr>
      <w:rFonts w:ascii="Arial" w:hAnsi="Arial"/>
    </w:rPr>
  </w:style>
  <w:style w:type="paragraph" w:customStyle="1" w:styleId="TableColumnHeadingS119pt">
    <w:name w:val="Table Column Heading S11 9 pt"/>
    <w:basedOn w:val="TableColumnHeadingBase"/>
    <w:rsid w:val="005737A4"/>
    <w:pPr>
      <w:spacing w:before="60" w:after="60"/>
    </w:pPr>
    <w:rPr>
      <w:rFonts w:ascii="Arial" w:hAnsi="Arial"/>
      <w:sz w:val="18"/>
    </w:rPr>
  </w:style>
  <w:style w:type="paragraph" w:styleId="TableofAuthorities">
    <w:name w:val="table of authorities"/>
    <w:basedOn w:val="Normal"/>
    <w:next w:val="Normal"/>
    <w:rsid w:val="005737A4"/>
    <w:pPr>
      <w:ind w:left="200" w:hanging="200"/>
    </w:pPr>
  </w:style>
  <w:style w:type="paragraph" w:customStyle="1" w:styleId="Boxcontinuedover">
    <w:name w:val="Box continued over"/>
    <w:basedOn w:val="BoxText"/>
    <w:qFormat/>
    <w:rsid w:val="005737A4"/>
    <w:pPr>
      <w:spacing w:before="240" w:after="0"/>
      <w:jc w:val="right"/>
    </w:pPr>
    <w:rPr>
      <w:rFonts w:ascii="Arial" w:hAnsi="Arial"/>
      <w:b/>
      <w:bCs/>
      <w:sz w:val="18"/>
      <w:szCs w:val="16"/>
    </w:rPr>
  </w:style>
  <w:style w:type="paragraph" w:customStyle="1" w:styleId="PrelimsAlpha">
    <w:name w:val="Prelims Alpha"/>
    <w:basedOn w:val="Normal"/>
    <w:rsid w:val="005737A4"/>
    <w:pPr>
      <w:tabs>
        <w:tab w:val="left" w:pos="567"/>
      </w:tabs>
      <w:ind w:left="567" w:hanging="567"/>
    </w:pPr>
    <w:rPr>
      <w:color w:val="000000"/>
      <w:szCs w:val="24"/>
      <w:lang w:eastAsia="en-US"/>
    </w:rPr>
  </w:style>
  <w:style w:type="paragraph" w:customStyle="1" w:styleId="PrelimsDash">
    <w:name w:val="Prelims Dash"/>
    <w:basedOn w:val="Dash"/>
    <w:rsid w:val="005737A4"/>
    <w:pPr>
      <w:numPr>
        <w:ilvl w:val="0"/>
        <w:numId w:val="21"/>
      </w:numPr>
      <w:tabs>
        <w:tab w:val="clear" w:pos="567"/>
        <w:tab w:val="left" w:pos="992"/>
      </w:tabs>
      <w:ind w:left="992" w:hanging="425"/>
    </w:pPr>
    <w:rPr>
      <w:color w:val="000000"/>
      <w:szCs w:val="24"/>
      <w:lang w:eastAsia="en-US"/>
    </w:rPr>
  </w:style>
  <w:style w:type="character" w:customStyle="1" w:styleId="italic">
    <w:name w:val="italic"/>
    <w:rsid w:val="005737A4"/>
    <w:rPr>
      <w:i/>
    </w:rPr>
  </w:style>
  <w:style w:type="character" w:customStyle="1" w:styleId="A5">
    <w:name w:val="A5"/>
    <w:uiPriority w:val="99"/>
    <w:rsid w:val="005737A4"/>
    <w:rPr>
      <w:rFonts w:cs="Swiss 721 BT"/>
      <w:color w:val="000000"/>
      <w:sz w:val="20"/>
      <w:szCs w:val="20"/>
    </w:rPr>
  </w:style>
  <w:style w:type="paragraph" w:styleId="TOCHeading">
    <w:name w:val="TOC Heading"/>
    <w:basedOn w:val="Heading1"/>
    <w:next w:val="Normal"/>
    <w:uiPriority w:val="39"/>
    <w:unhideWhenUsed/>
    <w:qFormat/>
    <w:rsid w:val="005737A4"/>
    <w:pPr>
      <w:keepLines/>
      <w:spacing w:before="240" w:after="0" w:line="259" w:lineRule="auto"/>
      <w:outlineLvl w:val="9"/>
    </w:pPr>
    <w:rPr>
      <w:rFonts w:asciiTheme="majorHAnsi" w:eastAsiaTheme="majorEastAsia" w:hAnsiTheme="majorHAnsi" w:cstheme="majorBidi"/>
      <w:b w:val="0"/>
      <w:color w:val="024A91" w:themeColor="accent1" w:themeShade="BF"/>
      <w:kern w:val="0"/>
      <w:sz w:val="32"/>
      <w:szCs w:val="32"/>
      <w:lang w:val="en-US" w:eastAsia="en-US"/>
    </w:rPr>
  </w:style>
  <w:style w:type="character" w:customStyle="1" w:styleId="ChartHeadingChar">
    <w:name w:val="Chart Heading Char"/>
    <w:link w:val="ChartHeading"/>
    <w:locked/>
    <w:rsid w:val="005737A4"/>
    <w:rPr>
      <w:rFonts w:ascii="Arial" w:eastAsia="Times New Roman" w:hAnsi="Arial" w:cs="Times New Roman"/>
      <w:b/>
      <w:sz w:val="20"/>
      <w:szCs w:val="20"/>
      <w:lang w:eastAsia="en-AU"/>
    </w:rPr>
  </w:style>
  <w:style w:type="paragraph" w:styleId="NormalWeb">
    <w:name w:val="Normal (Web)"/>
    <w:basedOn w:val="Normal"/>
    <w:uiPriority w:val="99"/>
    <w:semiHidden/>
    <w:unhideWhenUsed/>
    <w:rsid w:val="005737A4"/>
    <w:rPr>
      <w:rFonts w:ascii="Times New Roman" w:hAnsi="Times New Roman"/>
      <w:sz w:val="24"/>
      <w:szCs w:val="24"/>
    </w:rPr>
  </w:style>
  <w:style w:type="paragraph" w:styleId="Revision">
    <w:name w:val="Revision"/>
    <w:hidden/>
    <w:uiPriority w:val="99"/>
    <w:semiHidden/>
    <w:rsid w:val="005737A4"/>
    <w:pPr>
      <w:spacing w:after="0" w:line="240" w:lineRule="auto"/>
    </w:pPr>
    <w:rPr>
      <w:rFonts w:ascii="Book Antiqua" w:eastAsia="Times New Roman" w:hAnsi="Book Antiqua" w:cs="Times New Roman"/>
      <w:sz w:val="20"/>
      <w:szCs w:val="20"/>
      <w:lang w:eastAsia="en-AU"/>
    </w:rPr>
  </w:style>
  <w:style w:type="character" w:styleId="FollowedHyperlink">
    <w:name w:val="FollowedHyperlink"/>
    <w:basedOn w:val="DefaultParagraphFont"/>
    <w:uiPriority w:val="99"/>
    <w:semiHidden/>
    <w:unhideWhenUsed/>
    <w:rsid w:val="005737A4"/>
    <w:rPr>
      <w:color w:val="E61E26" w:themeColor="followedHyperlink"/>
      <w:u w:val="single"/>
    </w:rPr>
  </w:style>
  <w:style w:type="paragraph" w:customStyle="1" w:styleId="SummaryMeasureTitlewithTheme">
    <w:name w:val="Summary Measure Title with Theme"/>
    <w:basedOn w:val="Normal"/>
    <w:rsid w:val="005737A4"/>
    <w:pPr>
      <w:tabs>
        <w:tab w:val="left" w:pos="285"/>
      </w:tabs>
      <w:spacing w:before="20" w:after="20" w:line="240" w:lineRule="auto"/>
      <w:ind w:left="340" w:right="57" w:hanging="113"/>
    </w:pPr>
    <w:rPr>
      <w:rFonts w:ascii="Arial" w:hAnsi="Arial"/>
      <w:noProof/>
      <w:color w:val="000000"/>
      <w:sz w:val="16"/>
      <w:szCs w:val="16"/>
    </w:rPr>
  </w:style>
  <w:style w:type="paragraph" w:customStyle="1" w:styleId="Summarytabletextrightaligned">
    <w:name w:val="Summary table text right aligned"/>
    <w:basedOn w:val="Normal"/>
    <w:rsid w:val="005737A4"/>
    <w:pPr>
      <w:spacing w:before="20" w:after="20" w:line="240" w:lineRule="auto"/>
      <w:ind w:right="57"/>
      <w:jc w:val="right"/>
    </w:pPr>
    <w:rPr>
      <w:rFonts w:ascii="Arial" w:hAnsi="Arial"/>
      <w:sz w:val="16"/>
    </w:rPr>
  </w:style>
  <w:style w:type="paragraph" w:customStyle="1" w:styleId="Summarytabletextrightalignedbold">
    <w:name w:val="Summary table text right aligned bold"/>
    <w:basedOn w:val="Normal"/>
    <w:rsid w:val="005737A4"/>
    <w:pPr>
      <w:spacing w:before="20" w:after="20" w:line="240" w:lineRule="auto"/>
      <w:ind w:right="57"/>
      <w:jc w:val="right"/>
    </w:pPr>
    <w:rPr>
      <w:rFonts w:ascii="Arial" w:hAnsi="Arial"/>
      <w:b/>
      <w:sz w:val="16"/>
    </w:rPr>
  </w:style>
  <w:style w:type="paragraph" w:customStyle="1" w:styleId="Summarytabletextleftalignedbold">
    <w:name w:val="Summary table text left aligned bold"/>
    <w:basedOn w:val="Normal"/>
    <w:rsid w:val="005737A4"/>
    <w:pPr>
      <w:tabs>
        <w:tab w:val="left" w:pos="285"/>
      </w:tabs>
      <w:spacing w:before="20" w:after="20" w:line="240" w:lineRule="auto"/>
    </w:pPr>
    <w:rPr>
      <w:rFonts w:ascii="Arial" w:hAnsi="Arial"/>
      <w:b/>
      <w:noProof/>
      <w:color w:val="000000"/>
      <w:sz w:val="16"/>
      <w:szCs w:val="16"/>
    </w:rPr>
  </w:style>
  <w:style w:type="paragraph" w:customStyle="1" w:styleId="SummaryPortfolioTitle-BP2">
    <w:name w:val="Summary Portfolio Title - BP2"/>
    <w:aliases w:val="Theme"/>
    <w:basedOn w:val="Normal"/>
    <w:rsid w:val="005737A4"/>
    <w:pPr>
      <w:spacing w:before="120" w:after="20" w:line="240" w:lineRule="auto"/>
      <w:ind w:right="113"/>
    </w:pPr>
    <w:rPr>
      <w:rFonts w:ascii="Arial" w:hAnsi="Arial"/>
      <w:b/>
      <w:caps/>
      <w:sz w:val="16"/>
    </w:rPr>
  </w:style>
  <w:style w:type="paragraph" w:customStyle="1" w:styleId="SummaryAgencyTitle-BP2">
    <w:name w:val="Summary Agency Title - BP2"/>
    <w:aliases w:val="The"/>
    <w:basedOn w:val="Normal"/>
    <w:rsid w:val="005737A4"/>
    <w:pPr>
      <w:keepLines/>
      <w:spacing w:before="20" w:after="20" w:line="240" w:lineRule="auto"/>
      <w:ind w:left="113" w:right="113" w:hanging="113"/>
    </w:pPr>
    <w:rPr>
      <w:rFonts w:ascii="Arial" w:hAnsi="Arial" w:cs="Arial"/>
      <w:i/>
      <w:sz w:val="16"/>
      <w:szCs w:val="16"/>
    </w:rPr>
  </w:style>
  <w:style w:type="paragraph" w:customStyle="1" w:styleId="MeasureTableTextRightAlignedBefore6ptAfter1pt">
    <w:name w:val="Measure Table Text Right Aligned + Before:  6 pt After:  1 pt"/>
    <w:basedOn w:val="Normal"/>
    <w:rsid w:val="005737A4"/>
    <w:pPr>
      <w:keepNext/>
      <w:spacing w:before="120" w:after="20" w:line="240" w:lineRule="auto"/>
      <w:ind w:right="57"/>
      <w:jc w:val="right"/>
    </w:pPr>
    <w:rPr>
      <w:rFonts w:ascii="Arial" w:hAnsi="Arial"/>
      <w:iCs/>
      <w:noProof/>
      <w:color w:val="000000"/>
      <w:sz w:val="16"/>
      <w:szCs w:val="16"/>
    </w:rPr>
  </w:style>
  <w:style w:type="paragraph" w:styleId="ListParagraph">
    <w:name w:val="List Paragraph"/>
    <w:basedOn w:val="Normal"/>
    <w:uiPriority w:val="34"/>
    <w:qFormat/>
    <w:rsid w:val="005737A4"/>
    <w:pPr>
      <w:ind w:left="720"/>
      <w:contextualSpacing/>
    </w:pPr>
  </w:style>
  <w:style w:type="paragraph" w:customStyle="1" w:styleId="OutlineNumbered1">
    <w:name w:val="Outline Numbered 1"/>
    <w:basedOn w:val="Normal"/>
    <w:link w:val="OutlineNumbered1Char"/>
    <w:rsid w:val="005737A4"/>
    <w:pPr>
      <w:numPr>
        <w:numId w:val="25"/>
      </w:numPr>
    </w:pPr>
    <w:rPr>
      <w:rFonts w:eastAsia="Book Antiqua"/>
      <w:color w:val="000000"/>
    </w:rPr>
  </w:style>
  <w:style w:type="character" w:customStyle="1" w:styleId="OutlineNumbered1Char">
    <w:name w:val="Outline Numbered 1 Char"/>
    <w:basedOn w:val="ChartandTableFootnoteAlphaChar"/>
    <w:link w:val="OutlineNumbered1"/>
    <w:rsid w:val="005737A4"/>
    <w:rPr>
      <w:rFonts w:ascii="Book Antiqua" w:eastAsia="Book Antiqua" w:hAnsi="Book Antiqua" w:cs="Times New Roman"/>
      <w:color w:val="000000"/>
      <w:sz w:val="20"/>
      <w:szCs w:val="20"/>
      <w:lang w:eastAsia="en-AU"/>
    </w:rPr>
  </w:style>
  <w:style w:type="paragraph" w:customStyle="1" w:styleId="OutlineNumbered2">
    <w:name w:val="Outline Numbered 2"/>
    <w:basedOn w:val="Normal"/>
    <w:link w:val="OutlineNumbered2Char"/>
    <w:rsid w:val="005737A4"/>
    <w:pPr>
      <w:numPr>
        <w:ilvl w:val="1"/>
        <w:numId w:val="25"/>
      </w:numPr>
    </w:pPr>
    <w:rPr>
      <w:rFonts w:eastAsia="Book Antiqua"/>
      <w:color w:val="000000"/>
    </w:rPr>
  </w:style>
  <w:style w:type="character" w:customStyle="1" w:styleId="OutlineNumbered2Char">
    <w:name w:val="Outline Numbered 2 Char"/>
    <w:basedOn w:val="ChartandTableFootnoteAlphaChar"/>
    <w:link w:val="OutlineNumbered2"/>
    <w:rsid w:val="005737A4"/>
    <w:rPr>
      <w:rFonts w:ascii="Book Antiqua" w:eastAsia="Book Antiqua" w:hAnsi="Book Antiqua" w:cs="Times New Roman"/>
      <w:color w:val="000000"/>
      <w:sz w:val="20"/>
      <w:szCs w:val="20"/>
      <w:lang w:eastAsia="en-AU"/>
    </w:rPr>
  </w:style>
  <w:style w:type="paragraph" w:customStyle="1" w:styleId="OutlineNumbered3">
    <w:name w:val="Outline Numbered 3"/>
    <w:basedOn w:val="Normal"/>
    <w:link w:val="OutlineNumbered3Char"/>
    <w:rsid w:val="005737A4"/>
    <w:pPr>
      <w:numPr>
        <w:ilvl w:val="2"/>
        <w:numId w:val="25"/>
      </w:numPr>
    </w:pPr>
    <w:rPr>
      <w:rFonts w:eastAsia="Book Antiqua"/>
      <w:color w:val="000000"/>
    </w:rPr>
  </w:style>
  <w:style w:type="character" w:customStyle="1" w:styleId="OutlineNumbered3Char">
    <w:name w:val="Outline Numbered 3 Char"/>
    <w:basedOn w:val="ChartandTableFootnoteAlphaChar"/>
    <w:link w:val="OutlineNumbered3"/>
    <w:rsid w:val="005737A4"/>
    <w:rPr>
      <w:rFonts w:ascii="Book Antiqua" w:eastAsia="Book Antiqua" w:hAnsi="Book Antiqua" w:cs="Times New Roman"/>
      <w:color w:val="000000"/>
      <w:sz w:val="20"/>
      <w:szCs w:val="20"/>
      <w:lang w:eastAsia="en-AU"/>
    </w:rPr>
  </w:style>
  <w:style w:type="character" w:customStyle="1" w:styleId="UnresolvedMention1">
    <w:name w:val="Unresolved Mention1"/>
    <w:basedOn w:val="DefaultParagraphFont"/>
    <w:uiPriority w:val="99"/>
    <w:unhideWhenUsed/>
    <w:rsid w:val="005737A4"/>
    <w:rPr>
      <w:color w:val="605E5C"/>
      <w:shd w:val="clear" w:color="auto" w:fill="E1DFDD"/>
    </w:rPr>
  </w:style>
  <w:style w:type="character" w:customStyle="1" w:styleId="Mention1">
    <w:name w:val="Mention1"/>
    <w:basedOn w:val="DefaultParagraphFont"/>
    <w:uiPriority w:val="99"/>
    <w:unhideWhenUsed/>
    <w:rsid w:val="005737A4"/>
    <w:rPr>
      <w:color w:val="2B579A"/>
      <w:shd w:val="clear" w:color="auto" w:fill="E1DFDD"/>
    </w:rPr>
  </w:style>
  <w:style w:type="character" w:customStyle="1" w:styleId="UnresolvedMention2">
    <w:name w:val="Unresolved Mention2"/>
    <w:basedOn w:val="DefaultParagraphFont"/>
    <w:uiPriority w:val="99"/>
    <w:unhideWhenUsed/>
    <w:rsid w:val="005737A4"/>
    <w:rPr>
      <w:color w:val="605E5C"/>
      <w:shd w:val="clear" w:color="auto" w:fill="E1DFDD"/>
    </w:rPr>
  </w:style>
  <w:style w:type="character" w:customStyle="1" w:styleId="Mention2">
    <w:name w:val="Mention2"/>
    <w:basedOn w:val="DefaultParagraphFont"/>
    <w:uiPriority w:val="99"/>
    <w:unhideWhenUsed/>
    <w:rsid w:val="005737A4"/>
    <w:rPr>
      <w:color w:val="2B579A"/>
      <w:shd w:val="clear" w:color="auto" w:fill="E1DFDD"/>
    </w:rPr>
  </w:style>
  <w:style w:type="character" w:customStyle="1" w:styleId="UnresolvedMention3">
    <w:name w:val="Unresolved Mention3"/>
    <w:basedOn w:val="DefaultParagraphFont"/>
    <w:uiPriority w:val="99"/>
    <w:unhideWhenUsed/>
    <w:rsid w:val="005737A4"/>
    <w:rPr>
      <w:color w:val="605E5C"/>
      <w:shd w:val="clear" w:color="auto" w:fill="E1DFDD"/>
    </w:rPr>
  </w:style>
  <w:style w:type="character" w:customStyle="1" w:styleId="Mention3">
    <w:name w:val="Mention3"/>
    <w:basedOn w:val="DefaultParagraphFont"/>
    <w:uiPriority w:val="99"/>
    <w:unhideWhenUsed/>
    <w:rsid w:val="005737A4"/>
    <w:rPr>
      <w:color w:val="2B579A"/>
      <w:shd w:val="clear" w:color="auto" w:fill="E1DFDD"/>
    </w:rPr>
  </w:style>
  <w:style w:type="character" w:styleId="BookTitle">
    <w:name w:val="Book Title"/>
    <w:basedOn w:val="DefaultParagraphFont"/>
    <w:uiPriority w:val="33"/>
    <w:rsid w:val="002C23DC"/>
    <w:rPr>
      <w:b/>
      <w:bCs/>
      <w:i/>
      <w:iCs/>
      <w:spacing w:val="5"/>
    </w:rPr>
  </w:style>
  <w:style w:type="character" w:styleId="Emphasis">
    <w:name w:val="Emphasis"/>
    <w:basedOn w:val="DefaultParagraphFont"/>
    <w:uiPriority w:val="20"/>
    <w:rsid w:val="00DB5415"/>
    <w:rPr>
      <w:i/>
      <w:iCs/>
    </w:rPr>
  </w:style>
  <w:style w:type="character" w:styleId="SubtleEmphasis">
    <w:name w:val="Subtle Emphasis"/>
    <w:basedOn w:val="DefaultParagraphFont"/>
    <w:uiPriority w:val="19"/>
    <w:rsid w:val="00797F88"/>
    <w:rPr>
      <w:i/>
      <w:iCs/>
      <w:color w:val="404040" w:themeColor="text1" w:themeTint="BF"/>
    </w:rPr>
  </w:style>
  <w:style w:type="character" w:styleId="Mention">
    <w:name w:val="Mention"/>
    <w:basedOn w:val="DefaultParagraphFont"/>
    <w:uiPriority w:val="99"/>
    <w:unhideWhenUsed/>
    <w:rsid w:val="00CE638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39304">
      <w:bodyDiv w:val="1"/>
      <w:marLeft w:val="0"/>
      <w:marRight w:val="0"/>
      <w:marTop w:val="0"/>
      <w:marBottom w:val="0"/>
      <w:divBdr>
        <w:top w:val="none" w:sz="0" w:space="0" w:color="auto"/>
        <w:left w:val="none" w:sz="0" w:space="0" w:color="auto"/>
        <w:bottom w:val="none" w:sz="0" w:space="0" w:color="auto"/>
        <w:right w:val="none" w:sz="0" w:space="0" w:color="auto"/>
      </w:divBdr>
    </w:div>
    <w:div w:id="448476122">
      <w:bodyDiv w:val="1"/>
      <w:marLeft w:val="0"/>
      <w:marRight w:val="0"/>
      <w:marTop w:val="0"/>
      <w:marBottom w:val="0"/>
      <w:divBdr>
        <w:top w:val="none" w:sz="0" w:space="0" w:color="auto"/>
        <w:left w:val="none" w:sz="0" w:space="0" w:color="auto"/>
        <w:bottom w:val="none" w:sz="0" w:space="0" w:color="auto"/>
        <w:right w:val="none" w:sz="0" w:space="0" w:color="auto"/>
      </w:divBdr>
    </w:div>
    <w:div w:id="528877860">
      <w:bodyDiv w:val="1"/>
      <w:marLeft w:val="0"/>
      <w:marRight w:val="0"/>
      <w:marTop w:val="0"/>
      <w:marBottom w:val="0"/>
      <w:divBdr>
        <w:top w:val="none" w:sz="0" w:space="0" w:color="auto"/>
        <w:left w:val="none" w:sz="0" w:space="0" w:color="auto"/>
        <w:bottom w:val="none" w:sz="0" w:space="0" w:color="auto"/>
        <w:right w:val="none" w:sz="0" w:space="0" w:color="auto"/>
      </w:divBdr>
    </w:div>
    <w:div w:id="1086220516">
      <w:bodyDiv w:val="1"/>
      <w:marLeft w:val="0"/>
      <w:marRight w:val="0"/>
      <w:marTop w:val="0"/>
      <w:marBottom w:val="0"/>
      <w:divBdr>
        <w:top w:val="none" w:sz="0" w:space="0" w:color="auto"/>
        <w:left w:val="none" w:sz="0" w:space="0" w:color="auto"/>
        <w:bottom w:val="none" w:sz="0" w:space="0" w:color="auto"/>
        <w:right w:val="none" w:sz="0" w:space="0" w:color="auto"/>
      </w:divBdr>
    </w:div>
    <w:div w:id="1089961432">
      <w:bodyDiv w:val="1"/>
      <w:marLeft w:val="0"/>
      <w:marRight w:val="0"/>
      <w:marTop w:val="0"/>
      <w:marBottom w:val="0"/>
      <w:divBdr>
        <w:top w:val="none" w:sz="0" w:space="0" w:color="auto"/>
        <w:left w:val="none" w:sz="0" w:space="0" w:color="auto"/>
        <w:bottom w:val="none" w:sz="0" w:space="0" w:color="auto"/>
        <w:right w:val="none" w:sz="0" w:space="0" w:color="auto"/>
      </w:divBdr>
    </w:div>
    <w:div w:id="1109349490">
      <w:bodyDiv w:val="1"/>
      <w:marLeft w:val="0"/>
      <w:marRight w:val="0"/>
      <w:marTop w:val="0"/>
      <w:marBottom w:val="0"/>
      <w:divBdr>
        <w:top w:val="none" w:sz="0" w:space="0" w:color="auto"/>
        <w:left w:val="none" w:sz="0" w:space="0" w:color="auto"/>
        <w:bottom w:val="none" w:sz="0" w:space="0" w:color="auto"/>
        <w:right w:val="none" w:sz="0" w:space="0" w:color="auto"/>
      </w:divBdr>
    </w:div>
    <w:div w:id="206486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2839</Words>
  <Characters>16183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Pre-election Economic and Fiscal Outlook 2025</vt:lpstr>
    </vt:vector>
  </TitlesOfParts>
  <Company/>
  <LinksUpToDate>false</LinksUpToDate>
  <CharactersWithSpaces>18985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Pre-election Economic and Fiscal Outlook 2025</dc:title>
  <dc:subject>Appendix A: Financial Statements</dc:subject>
  <dc:creator>The Treasury and the Department of Finance</dc:creator>
  <cp:keywords/>
  <dc:description/>
  <cp:lastModifiedBy/>
  <cp:revision>1</cp:revision>
  <dcterms:created xsi:type="dcterms:W3CDTF">2025-04-06T22:16:00Z</dcterms:created>
  <dcterms:modified xsi:type="dcterms:W3CDTF">2025-04-06T22:23:00Z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2025-04-06T22:23:10Z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749e14d7-1acf-4d26-b33a-1f3c4740bbc3</vt:lpwstr>
  </property>
  <property fmtid="{D5CDD505-2E9C-101B-9397-08002B2CF9AE}" pid="8" name="MSIP_Label_4f932d64-9ab1-4d9b-81d2-a3a8b82dd47d_ContentBits">
    <vt:lpwstr>0</vt:lpwstr>
  </property>
</Properties>
</file>