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08B5" w14:textId="5A85516D" w:rsidR="00F012EA" w:rsidRPr="00A57848" w:rsidRDefault="009C02B3" w:rsidP="009C02B3">
      <w:pPr>
        <w:pStyle w:val="Heading2"/>
        <w:numPr>
          <w:ilvl w:val="0"/>
          <w:numId w:val="0"/>
        </w:numPr>
        <w:ind w:left="397" w:hanging="397"/>
      </w:pPr>
      <w:r>
        <w:t xml:space="preserve">Measuring What Matters for all </w:t>
      </w:r>
      <w:proofErr w:type="gramStart"/>
      <w:r>
        <w:t>Australians</w:t>
      </w:r>
      <w:proofErr w:type="gramEnd"/>
    </w:p>
    <w:p w14:paraId="54B49AD4" w14:textId="3A5B9196" w:rsidR="00F012EA" w:rsidRDefault="00894C78" w:rsidP="008C0793">
      <w:pPr>
        <w:pStyle w:val="Heading3"/>
      </w:pPr>
      <w:r>
        <w:t xml:space="preserve">Cross cutting dimensions: </w:t>
      </w:r>
      <w:r w:rsidR="009C02B3">
        <w:t>Inclusion, Fairness and Equity</w:t>
      </w:r>
    </w:p>
    <w:p w14:paraId="59473CDB" w14:textId="662FCA1F" w:rsidR="00F012EA" w:rsidRDefault="009C02B3" w:rsidP="008C0793">
      <w:pPr>
        <w:pStyle w:val="Heading4"/>
      </w:pPr>
      <w:r>
        <w:t>Theme: Healthy</w:t>
      </w:r>
    </w:p>
    <w:p w14:paraId="1CF686E9" w14:textId="753CDE14" w:rsidR="00F012EA" w:rsidRPr="00562AA5" w:rsidRDefault="00894C78" w:rsidP="00F012EA">
      <w:pPr>
        <w:rPr>
          <w:b/>
          <w:bCs/>
        </w:rPr>
      </w:pPr>
      <w:r>
        <w:rPr>
          <w:b/>
          <w:bCs/>
        </w:rPr>
        <w:t xml:space="preserve">Dimension: </w:t>
      </w:r>
      <w:r w:rsidR="009C02B3" w:rsidRPr="00562AA5">
        <w:rPr>
          <w:b/>
          <w:bCs/>
        </w:rPr>
        <w:t>Healthy throughout life</w:t>
      </w:r>
    </w:p>
    <w:p w14:paraId="7751B359" w14:textId="51E051B6" w:rsidR="00562AA5" w:rsidRDefault="00562AA5" w:rsidP="00562AA5">
      <w:r>
        <w:t>Indicators</w:t>
      </w:r>
    </w:p>
    <w:p w14:paraId="145A63D5" w14:textId="39EF489A" w:rsidR="00562AA5" w:rsidRDefault="00562AA5" w:rsidP="00562AA5">
      <w:pPr>
        <w:pStyle w:val="Bullet"/>
      </w:pPr>
      <w:r>
        <w:t>Life expectancy</w:t>
      </w:r>
    </w:p>
    <w:p w14:paraId="0A1CAFF0" w14:textId="56E6CF35" w:rsidR="00562AA5" w:rsidRDefault="00562AA5" w:rsidP="00562AA5">
      <w:pPr>
        <w:pStyle w:val="Bullet"/>
      </w:pPr>
      <w:r>
        <w:t>Mental health</w:t>
      </w:r>
    </w:p>
    <w:p w14:paraId="6BD34861" w14:textId="47FB1CEA" w:rsidR="00970AFC" w:rsidRDefault="00562AA5" w:rsidP="00F012EA">
      <w:pPr>
        <w:pStyle w:val="Bullet"/>
      </w:pPr>
      <w:r>
        <w:t>Prevalence of chronic conditions</w:t>
      </w:r>
    </w:p>
    <w:p w14:paraId="79977E9B" w14:textId="6A03F036" w:rsidR="00970AFC" w:rsidRPr="00562AA5" w:rsidRDefault="00894C78" w:rsidP="00F012EA">
      <w:pPr>
        <w:rPr>
          <w:b/>
          <w:bCs/>
        </w:rPr>
      </w:pPr>
      <w:r>
        <w:rPr>
          <w:b/>
          <w:bCs/>
        </w:rPr>
        <w:t xml:space="preserve">Dimension: </w:t>
      </w:r>
      <w:r w:rsidR="00970AFC" w:rsidRPr="00562AA5">
        <w:rPr>
          <w:b/>
          <w:bCs/>
        </w:rPr>
        <w:t>Equitable access to quality health and care services</w:t>
      </w:r>
    </w:p>
    <w:p w14:paraId="682AE5CE" w14:textId="77777777" w:rsidR="00562AA5" w:rsidRDefault="00562AA5" w:rsidP="00562AA5">
      <w:r>
        <w:t>Indicators</w:t>
      </w:r>
    </w:p>
    <w:p w14:paraId="50BEF211" w14:textId="6D82B66F" w:rsidR="00562AA5" w:rsidRDefault="00562AA5" w:rsidP="00562AA5">
      <w:pPr>
        <w:pStyle w:val="Bullet"/>
      </w:pPr>
      <w:r>
        <w:t>Access to health services</w:t>
      </w:r>
    </w:p>
    <w:p w14:paraId="240F3B95" w14:textId="149A2EB8" w:rsidR="00562AA5" w:rsidRDefault="00562AA5" w:rsidP="00970AFC">
      <w:pPr>
        <w:pStyle w:val="Bullet"/>
      </w:pPr>
      <w:r>
        <w:t>Access to care and support services</w:t>
      </w:r>
    </w:p>
    <w:p w14:paraId="44706C7C" w14:textId="461162FC" w:rsidR="00970AFC" w:rsidRDefault="00970AFC" w:rsidP="00970AFC">
      <w:pPr>
        <w:pStyle w:val="Heading4"/>
      </w:pPr>
      <w:r>
        <w:t>Theme: Secure</w:t>
      </w:r>
    </w:p>
    <w:p w14:paraId="20034393" w14:textId="549E8154" w:rsidR="00970AFC" w:rsidRPr="00970AFC" w:rsidRDefault="00894C78" w:rsidP="00970AFC">
      <w:pPr>
        <w:rPr>
          <w:b/>
          <w:bCs/>
        </w:rPr>
      </w:pPr>
      <w:r>
        <w:rPr>
          <w:b/>
          <w:bCs/>
        </w:rPr>
        <w:t xml:space="preserve">Dimension: </w:t>
      </w:r>
      <w:r w:rsidR="00970AFC" w:rsidRPr="00970AFC">
        <w:rPr>
          <w:b/>
          <w:bCs/>
        </w:rPr>
        <w:t>Living peacefully and feeling safe</w:t>
      </w:r>
    </w:p>
    <w:p w14:paraId="017EECCD" w14:textId="122305D7" w:rsidR="00970AFC" w:rsidRDefault="00970AFC" w:rsidP="00970AFC">
      <w:r>
        <w:t>Indicators</w:t>
      </w:r>
    </w:p>
    <w:p w14:paraId="726E6278" w14:textId="47D6ED71" w:rsidR="00970AFC" w:rsidRDefault="00970AFC" w:rsidP="00970AFC">
      <w:pPr>
        <w:pStyle w:val="Bullet"/>
      </w:pPr>
      <w:r>
        <w:t>Feeling of safety</w:t>
      </w:r>
    </w:p>
    <w:p w14:paraId="7EB27CCE" w14:textId="18010851" w:rsidR="00970AFC" w:rsidRDefault="00970AFC" w:rsidP="00970AFC">
      <w:pPr>
        <w:pStyle w:val="Bullet"/>
      </w:pPr>
      <w:r>
        <w:t>Experience of violence</w:t>
      </w:r>
    </w:p>
    <w:p w14:paraId="67CB9A42" w14:textId="397864DD" w:rsidR="00970AFC" w:rsidRDefault="00970AFC" w:rsidP="00970AFC">
      <w:pPr>
        <w:pStyle w:val="Bullet"/>
      </w:pPr>
      <w:r>
        <w:t>Childhood experience of abuse</w:t>
      </w:r>
    </w:p>
    <w:p w14:paraId="09E5FCA6" w14:textId="4727643F" w:rsidR="00970AFC" w:rsidRDefault="00970AFC" w:rsidP="00970AFC">
      <w:pPr>
        <w:pStyle w:val="Bullet"/>
      </w:pPr>
      <w:r>
        <w:t>Online safety</w:t>
      </w:r>
    </w:p>
    <w:p w14:paraId="7AAB10C0" w14:textId="11E650B4" w:rsidR="00970AFC" w:rsidRDefault="00970AFC" w:rsidP="00970AFC">
      <w:pPr>
        <w:pStyle w:val="Bullet"/>
      </w:pPr>
      <w:r>
        <w:t>National safety</w:t>
      </w:r>
    </w:p>
    <w:p w14:paraId="275FE0B3" w14:textId="184ADC45" w:rsidR="00970AFC" w:rsidRDefault="00970AFC" w:rsidP="00970AFC">
      <w:pPr>
        <w:pStyle w:val="Bullet"/>
      </w:pPr>
      <w:r>
        <w:t>Access to justice</w:t>
      </w:r>
    </w:p>
    <w:p w14:paraId="26889540" w14:textId="22503C85" w:rsidR="00970AFC" w:rsidRPr="00970AFC" w:rsidRDefault="00894C78" w:rsidP="00970AFC">
      <w:pPr>
        <w:rPr>
          <w:b/>
          <w:bCs/>
        </w:rPr>
      </w:pPr>
      <w:r>
        <w:rPr>
          <w:b/>
          <w:bCs/>
        </w:rPr>
        <w:t xml:space="preserve">Dimension: </w:t>
      </w:r>
      <w:r w:rsidR="00970AFC" w:rsidRPr="00970AFC">
        <w:rPr>
          <w:b/>
          <w:bCs/>
        </w:rPr>
        <w:t>Having financial security and access to housing</w:t>
      </w:r>
    </w:p>
    <w:p w14:paraId="08C767A4" w14:textId="2122DF92" w:rsidR="00970AFC" w:rsidRDefault="00970AFC" w:rsidP="00970AFC">
      <w:r>
        <w:t>Indicators</w:t>
      </w:r>
    </w:p>
    <w:p w14:paraId="0F1786FD" w14:textId="03F929DB" w:rsidR="00970AFC" w:rsidRDefault="00970AFC" w:rsidP="00970AFC">
      <w:pPr>
        <w:pStyle w:val="Bullet"/>
      </w:pPr>
      <w:r>
        <w:t>Making ends meet</w:t>
      </w:r>
    </w:p>
    <w:p w14:paraId="5665C00F" w14:textId="0EF42FE5" w:rsidR="00970AFC" w:rsidRDefault="00970AFC" w:rsidP="00970AFC">
      <w:pPr>
        <w:pStyle w:val="Bullet"/>
      </w:pPr>
      <w:r>
        <w:t>Homelessness</w:t>
      </w:r>
    </w:p>
    <w:p w14:paraId="79641C0D" w14:textId="03E7A623" w:rsidR="00970AFC" w:rsidRPr="00970AFC" w:rsidRDefault="00970AFC" w:rsidP="00970AFC">
      <w:pPr>
        <w:pStyle w:val="Bullet"/>
      </w:pPr>
      <w:r>
        <w:t>Housing serviceability</w:t>
      </w:r>
    </w:p>
    <w:p w14:paraId="05747147" w14:textId="5192FD98" w:rsidR="00970AFC" w:rsidRDefault="00970AFC" w:rsidP="00970AFC">
      <w:pPr>
        <w:pStyle w:val="Heading4"/>
      </w:pPr>
      <w:r>
        <w:lastRenderedPageBreak/>
        <w:t>Theme: Sustainable</w:t>
      </w:r>
    </w:p>
    <w:p w14:paraId="4E21C9BC" w14:textId="6FA60773" w:rsidR="00562AA5" w:rsidRPr="00562AA5" w:rsidRDefault="00894C78" w:rsidP="00562AA5">
      <w:pPr>
        <w:rPr>
          <w:b/>
          <w:bCs/>
        </w:rPr>
      </w:pPr>
      <w:r>
        <w:rPr>
          <w:b/>
          <w:bCs/>
        </w:rPr>
        <w:t xml:space="preserve">Dimension: </w:t>
      </w:r>
      <w:r w:rsidR="00562AA5">
        <w:rPr>
          <w:b/>
          <w:bCs/>
        </w:rPr>
        <w:t xml:space="preserve">Protect, </w:t>
      </w:r>
      <w:proofErr w:type="gramStart"/>
      <w:r w:rsidR="00562AA5">
        <w:rPr>
          <w:b/>
          <w:bCs/>
        </w:rPr>
        <w:t>repair</w:t>
      </w:r>
      <w:proofErr w:type="gramEnd"/>
      <w:r w:rsidR="00562AA5">
        <w:rPr>
          <w:b/>
          <w:bCs/>
        </w:rPr>
        <w:t xml:space="preserve"> and manage the environment</w:t>
      </w:r>
    </w:p>
    <w:p w14:paraId="01451F39" w14:textId="77777777" w:rsidR="00562AA5" w:rsidRDefault="00562AA5" w:rsidP="00562AA5">
      <w:r>
        <w:t>Indicators</w:t>
      </w:r>
    </w:p>
    <w:p w14:paraId="45D9D731" w14:textId="266D43F5" w:rsidR="00562AA5" w:rsidRDefault="00562AA5" w:rsidP="00562AA5">
      <w:pPr>
        <w:pStyle w:val="Bullet"/>
        <w:rPr>
          <w:b/>
          <w:bCs/>
        </w:rPr>
      </w:pPr>
      <w:r>
        <w:t>Emissions reduction</w:t>
      </w:r>
    </w:p>
    <w:p w14:paraId="75E88D15" w14:textId="72C00A92" w:rsidR="00562AA5" w:rsidRDefault="00562AA5" w:rsidP="00562AA5">
      <w:pPr>
        <w:pStyle w:val="Bullet"/>
      </w:pPr>
      <w:r w:rsidRPr="00562AA5">
        <w:t>Ai</w:t>
      </w:r>
      <w:r>
        <w:t>r quality</w:t>
      </w:r>
    </w:p>
    <w:p w14:paraId="4A90094F" w14:textId="2D141BEA" w:rsidR="00562AA5" w:rsidRDefault="00562AA5" w:rsidP="00562AA5">
      <w:pPr>
        <w:pStyle w:val="Bullet"/>
      </w:pPr>
      <w:r>
        <w:t>Protected areas</w:t>
      </w:r>
    </w:p>
    <w:p w14:paraId="6F210583" w14:textId="33098104" w:rsidR="00562AA5" w:rsidRDefault="00562AA5" w:rsidP="00562AA5">
      <w:pPr>
        <w:pStyle w:val="Bullet"/>
      </w:pPr>
      <w:r>
        <w:t>Biological diversity</w:t>
      </w:r>
    </w:p>
    <w:p w14:paraId="4888B32D" w14:textId="480712BC" w:rsidR="00562AA5" w:rsidRDefault="00562AA5" w:rsidP="00562AA5">
      <w:pPr>
        <w:pStyle w:val="Bullet"/>
      </w:pPr>
      <w:r>
        <w:t>Circular economy</w:t>
      </w:r>
    </w:p>
    <w:p w14:paraId="55F1F36F" w14:textId="7C0B8FEB" w:rsidR="00562AA5" w:rsidRPr="00562AA5" w:rsidRDefault="00894C78" w:rsidP="00562AA5">
      <w:pPr>
        <w:pStyle w:val="Bullet"/>
        <w:numPr>
          <w:ilvl w:val="0"/>
          <w:numId w:val="0"/>
        </w:numPr>
        <w:ind w:left="520" w:hanging="520"/>
        <w:rPr>
          <w:b/>
          <w:bCs/>
        </w:rPr>
      </w:pPr>
      <w:r>
        <w:rPr>
          <w:b/>
          <w:bCs/>
        </w:rPr>
        <w:t xml:space="preserve">Dimension: </w:t>
      </w:r>
      <w:r w:rsidR="00562AA5" w:rsidRPr="00562AA5">
        <w:rPr>
          <w:b/>
          <w:bCs/>
        </w:rPr>
        <w:t>Resilient and sustainable nation</w:t>
      </w:r>
    </w:p>
    <w:p w14:paraId="6F215A9B" w14:textId="77777777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25590693" w14:textId="5D9BAC09" w:rsidR="00562AA5" w:rsidRDefault="00562AA5" w:rsidP="00562AA5">
      <w:pPr>
        <w:pStyle w:val="Bullet"/>
      </w:pPr>
      <w:r>
        <w:t xml:space="preserve">Fiscal sustainability </w:t>
      </w:r>
    </w:p>
    <w:p w14:paraId="4083CFA2" w14:textId="625A0FF1" w:rsidR="00562AA5" w:rsidRDefault="00562AA5" w:rsidP="00562AA5">
      <w:pPr>
        <w:pStyle w:val="Bullet"/>
      </w:pPr>
      <w:r>
        <w:t xml:space="preserve">Economic resilience </w:t>
      </w:r>
    </w:p>
    <w:p w14:paraId="3D060231" w14:textId="7C52C692" w:rsidR="00562AA5" w:rsidRPr="00562AA5" w:rsidRDefault="00562AA5" w:rsidP="00562AA5">
      <w:pPr>
        <w:pStyle w:val="Bullet"/>
      </w:pPr>
      <w:r>
        <w:t>Climate resilience</w:t>
      </w:r>
    </w:p>
    <w:p w14:paraId="3A119D41" w14:textId="6A3DB59F" w:rsidR="00970AFC" w:rsidRDefault="00970AFC" w:rsidP="00970AFC">
      <w:pPr>
        <w:pStyle w:val="Heading4"/>
      </w:pPr>
      <w:r>
        <w:t>Theme: Cohesive</w:t>
      </w:r>
    </w:p>
    <w:p w14:paraId="5913D72C" w14:textId="3B2FCDE2" w:rsidR="00562AA5" w:rsidRDefault="00894C78" w:rsidP="00562AA5">
      <w:pPr>
        <w:rPr>
          <w:b/>
          <w:bCs/>
        </w:rPr>
      </w:pPr>
      <w:r>
        <w:rPr>
          <w:b/>
          <w:bCs/>
        </w:rPr>
        <w:t xml:space="preserve">Dimension: </w:t>
      </w:r>
      <w:r w:rsidR="00562AA5" w:rsidRPr="00562AA5">
        <w:rPr>
          <w:b/>
          <w:bCs/>
        </w:rPr>
        <w:t>Having time for family and community</w:t>
      </w:r>
    </w:p>
    <w:p w14:paraId="0ACCCB95" w14:textId="04E99860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051BC974" w14:textId="457DEBD3" w:rsidR="00562AA5" w:rsidRDefault="00562AA5" w:rsidP="00562AA5">
      <w:pPr>
        <w:pStyle w:val="Bullet"/>
      </w:pPr>
      <w:r w:rsidRPr="00562AA5">
        <w:t>Time for recreation and social intera</w:t>
      </w:r>
      <w:r>
        <w:t>c</w:t>
      </w:r>
      <w:r w:rsidRPr="00562AA5">
        <w:t>tion</w:t>
      </w:r>
    </w:p>
    <w:p w14:paraId="44E30070" w14:textId="24DA7ADF" w:rsidR="00562AA5" w:rsidRDefault="00562AA5" w:rsidP="00562AA5">
      <w:pPr>
        <w:pStyle w:val="Bullet"/>
      </w:pPr>
      <w:r>
        <w:t>Social connections</w:t>
      </w:r>
    </w:p>
    <w:p w14:paraId="3CDBF0A6" w14:textId="29713010" w:rsidR="00562AA5" w:rsidRPr="00562AA5" w:rsidRDefault="00562AA5" w:rsidP="00562AA5">
      <w:pPr>
        <w:pStyle w:val="Bullet"/>
      </w:pPr>
      <w:r>
        <w:t>Creative and cultural engagement</w:t>
      </w:r>
    </w:p>
    <w:p w14:paraId="02BF48AA" w14:textId="59332D10" w:rsidR="00562AA5" w:rsidRDefault="00894C78" w:rsidP="00562AA5">
      <w:pPr>
        <w:rPr>
          <w:b/>
          <w:bCs/>
        </w:rPr>
      </w:pPr>
      <w:r>
        <w:rPr>
          <w:b/>
          <w:bCs/>
        </w:rPr>
        <w:t xml:space="preserve">Dimension: </w:t>
      </w:r>
      <w:r w:rsidR="00562AA5" w:rsidRPr="00562AA5">
        <w:rPr>
          <w:b/>
          <w:bCs/>
        </w:rPr>
        <w:t>Valuing diversity, belonging and culture</w:t>
      </w:r>
    </w:p>
    <w:p w14:paraId="15226968" w14:textId="5A5229D3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6DC864A1" w14:textId="4CB349C8" w:rsidR="007A2AA2" w:rsidRDefault="007A2AA2" w:rsidP="007A2AA2">
      <w:pPr>
        <w:pStyle w:val="Bullet"/>
      </w:pPr>
      <w:r>
        <w:t>Experience of discrimination</w:t>
      </w:r>
    </w:p>
    <w:p w14:paraId="4C8C435A" w14:textId="6CAC181B" w:rsidR="007A2AA2" w:rsidRDefault="007A2AA2" w:rsidP="007A2AA2">
      <w:pPr>
        <w:pStyle w:val="Bullet"/>
      </w:pPr>
      <w:r>
        <w:t>Acceptance of diversity</w:t>
      </w:r>
    </w:p>
    <w:p w14:paraId="060DD346" w14:textId="77139673" w:rsidR="007A2AA2" w:rsidRDefault="007A2AA2" w:rsidP="007A2AA2">
      <w:pPr>
        <w:pStyle w:val="Bullet"/>
      </w:pPr>
      <w:r>
        <w:t xml:space="preserve">Aboriginal and Torres Strait Islander languages </w:t>
      </w:r>
      <w:proofErr w:type="gramStart"/>
      <w:r>
        <w:t>spoken</w:t>
      </w:r>
      <w:proofErr w:type="gramEnd"/>
    </w:p>
    <w:p w14:paraId="14399762" w14:textId="3855BFC2" w:rsidR="007A2AA2" w:rsidRPr="007A2AA2" w:rsidRDefault="007A2AA2" w:rsidP="007A2AA2">
      <w:pPr>
        <w:pStyle w:val="Bullet"/>
      </w:pPr>
      <w:r>
        <w:t>Sense of belonging</w:t>
      </w:r>
    </w:p>
    <w:p w14:paraId="371E1C6C" w14:textId="1E16BF73" w:rsidR="00562AA5" w:rsidRDefault="00894C78" w:rsidP="00562AA5">
      <w:pPr>
        <w:rPr>
          <w:b/>
          <w:bCs/>
        </w:rPr>
      </w:pPr>
      <w:r>
        <w:rPr>
          <w:b/>
          <w:bCs/>
        </w:rPr>
        <w:t xml:space="preserve">Dimension: </w:t>
      </w:r>
      <w:r w:rsidR="00562AA5" w:rsidRPr="00562AA5">
        <w:rPr>
          <w:b/>
          <w:bCs/>
        </w:rPr>
        <w:t>Trust in institutions</w:t>
      </w:r>
    </w:p>
    <w:p w14:paraId="1D89DAE4" w14:textId="278D04B3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538C56B6" w14:textId="01971EEB" w:rsidR="007A2AA2" w:rsidRDefault="007A2AA2" w:rsidP="007A2AA2">
      <w:pPr>
        <w:pStyle w:val="Bullet"/>
      </w:pPr>
      <w:r>
        <w:t>Trust in others</w:t>
      </w:r>
    </w:p>
    <w:p w14:paraId="24E23ABA" w14:textId="4CA78F2C" w:rsidR="007A2AA2" w:rsidRDefault="007A2AA2" w:rsidP="007A2AA2">
      <w:pPr>
        <w:pStyle w:val="Bullet"/>
      </w:pPr>
      <w:r>
        <w:t>Trust in key institutions</w:t>
      </w:r>
    </w:p>
    <w:p w14:paraId="787AF190" w14:textId="654A4B77" w:rsidR="007A2AA2" w:rsidRDefault="007A2AA2" w:rsidP="007A2AA2">
      <w:pPr>
        <w:pStyle w:val="Bullet"/>
      </w:pPr>
      <w:r>
        <w:t>Trust in Australian public services</w:t>
      </w:r>
    </w:p>
    <w:p w14:paraId="63927762" w14:textId="10694714" w:rsidR="007A2AA2" w:rsidRDefault="007A2AA2" w:rsidP="007A2AA2">
      <w:pPr>
        <w:pStyle w:val="Bullet"/>
      </w:pPr>
      <w:r>
        <w:lastRenderedPageBreak/>
        <w:t>Trust in national government</w:t>
      </w:r>
    </w:p>
    <w:p w14:paraId="1C53DFBF" w14:textId="42C21626" w:rsidR="007A2AA2" w:rsidRPr="00562AA5" w:rsidRDefault="007A2AA2" w:rsidP="007A2AA2">
      <w:pPr>
        <w:pStyle w:val="Bullet"/>
      </w:pPr>
      <w:r>
        <w:t>Representation in Parliament</w:t>
      </w:r>
    </w:p>
    <w:p w14:paraId="07F9EF41" w14:textId="4CF00D03" w:rsidR="00970AFC" w:rsidRDefault="00970AFC" w:rsidP="00970AFC">
      <w:pPr>
        <w:pStyle w:val="Heading4"/>
      </w:pPr>
      <w:r>
        <w:t>Theme: Prosperous</w:t>
      </w:r>
    </w:p>
    <w:p w14:paraId="3191EF04" w14:textId="6A06E1F7" w:rsidR="00970AFC" w:rsidRDefault="00894C78" w:rsidP="00970AFC">
      <w:pPr>
        <w:rPr>
          <w:b/>
          <w:bCs/>
        </w:rPr>
      </w:pPr>
      <w:r>
        <w:rPr>
          <w:b/>
          <w:bCs/>
        </w:rPr>
        <w:t xml:space="preserve">Dimension: </w:t>
      </w:r>
      <w:r w:rsidR="007A2AA2" w:rsidRPr="007A2AA2">
        <w:rPr>
          <w:b/>
          <w:bCs/>
        </w:rPr>
        <w:t>Dynamic economy that shares prosperity</w:t>
      </w:r>
    </w:p>
    <w:p w14:paraId="09D819B3" w14:textId="77777777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5146B5C6" w14:textId="4A260066" w:rsidR="007A2AA2" w:rsidRDefault="007A2AA2" w:rsidP="00970AFC">
      <w:pPr>
        <w:pStyle w:val="Bullet"/>
      </w:pPr>
      <w:r>
        <w:t>National incomes per capita</w:t>
      </w:r>
    </w:p>
    <w:p w14:paraId="7F2F8C9C" w14:textId="4059733F" w:rsidR="007A2AA2" w:rsidRDefault="007A2AA2" w:rsidP="00970AFC">
      <w:pPr>
        <w:pStyle w:val="Bullet"/>
      </w:pPr>
      <w:r>
        <w:t>Productivity</w:t>
      </w:r>
    </w:p>
    <w:p w14:paraId="4F1687C4" w14:textId="751C19B1" w:rsidR="007A2AA2" w:rsidRDefault="007A2AA2" w:rsidP="00970AFC">
      <w:pPr>
        <w:pStyle w:val="Bullet"/>
      </w:pPr>
      <w:r>
        <w:t>Household income and wealth</w:t>
      </w:r>
    </w:p>
    <w:p w14:paraId="00EB2D81" w14:textId="76EBB68E" w:rsidR="007A2AA2" w:rsidRDefault="007A2AA2" w:rsidP="00970AFC">
      <w:pPr>
        <w:pStyle w:val="Bullet"/>
      </w:pPr>
      <w:r>
        <w:t>Income and wealth inequality</w:t>
      </w:r>
    </w:p>
    <w:p w14:paraId="5BE65596" w14:textId="76F06F4F" w:rsidR="007A2AA2" w:rsidRPr="007A2AA2" w:rsidRDefault="007A2AA2" w:rsidP="00970AFC">
      <w:pPr>
        <w:pStyle w:val="Bullet"/>
      </w:pPr>
      <w:r>
        <w:t>Innovation</w:t>
      </w:r>
    </w:p>
    <w:p w14:paraId="4F13DBB3" w14:textId="73F2B4F2" w:rsidR="007A2AA2" w:rsidRDefault="00894C78" w:rsidP="00970AFC">
      <w:pPr>
        <w:rPr>
          <w:b/>
          <w:bCs/>
        </w:rPr>
      </w:pPr>
      <w:r>
        <w:rPr>
          <w:b/>
          <w:bCs/>
        </w:rPr>
        <w:t xml:space="preserve">Dimension: </w:t>
      </w:r>
      <w:r w:rsidR="007A2AA2" w:rsidRPr="007A2AA2">
        <w:rPr>
          <w:b/>
          <w:bCs/>
        </w:rPr>
        <w:t>Access to education, skills development and learning throughout life</w:t>
      </w:r>
    </w:p>
    <w:p w14:paraId="5CE5C191" w14:textId="77777777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563C8E6E" w14:textId="44E1B703" w:rsidR="007A2AA2" w:rsidRDefault="007A2AA2" w:rsidP="00970AFC">
      <w:pPr>
        <w:pStyle w:val="Bullet"/>
      </w:pPr>
      <w:r>
        <w:t>Childhood development</w:t>
      </w:r>
    </w:p>
    <w:p w14:paraId="3CD34D0F" w14:textId="7CDCB1CE" w:rsidR="007A2AA2" w:rsidRDefault="007A2AA2" w:rsidP="00970AFC">
      <w:pPr>
        <w:pStyle w:val="Bullet"/>
      </w:pPr>
      <w:r>
        <w:t>Literacy and numeracy skills at school</w:t>
      </w:r>
    </w:p>
    <w:p w14:paraId="658EE78D" w14:textId="172B3529" w:rsidR="007A2AA2" w:rsidRDefault="007A2AA2" w:rsidP="00970AFC">
      <w:pPr>
        <w:pStyle w:val="Bullet"/>
      </w:pPr>
      <w:r>
        <w:t>Education attainment</w:t>
      </w:r>
    </w:p>
    <w:p w14:paraId="71CF4F81" w14:textId="15D116E5" w:rsidR="007A2AA2" w:rsidRDefault="007A2AA2" w:rsidP="00970AFC">
      <w:pPr>
        <w:pStyle w:val="Bullet"/>
      </w:pPr>
      <w:r>
        <w:t>Skills development</w:t>
      </w:r>
    </w:p>
    <w:p w14:paraId="21AEBEF1" w14:textId="3E41970A" w:rsidR="007A2AA2" w:rsidRPr="007A2AA2" w:rsidRDefault="007A2AA2" w:rsidP="00970AFC">
      <w:pPr>
        <w:pStyle w:val="Bullet"/>
      </w:pPr>
      <w:r>
        <w:t>Digital preparedness</w:t>
      </w:r>
    </w:p>
    <w:p w14:paraId="2EE40384" w14:textId="429ECAD6" w:rsidR="007A2AA2" w:rsidRPr="007A2AA2" w:rsidRDefault="00894C78" w:rsidP="00970AFC">
      <w:pPr>
        <w:rPr>
          <w:b/>
          <w:bCs/>
        </w:rPr>
      </w:pPr>
      <w:r>
        <w:rPr>
          <w:b/>
          <w:bCs/>
        </w:rPr>
        <w:t xml:space="preserve">Dimension: </w:t>
      </w:r>
      <w:r w:rsidR="007A2AA2" w:rsidRPr="007A2AA2">
        <w:rPr>
          <w:b/>
          <w:bCs/>
        </w:rPr>
        <w:t>Broad opportunities for employment and well-paid secure jobs</w:t>
      </w:r>
    </w:p>
    <w:p w14:paraId="2F0E796E" w14:textId="77777777" w:rsidR="007A2AA2" w:rsidRDefault="007A2AA2" w:rsidP="007A2AA2">
      <w:pPr>
        <w:pStyle w:val="Bullet"/>
        <w:numPr>
          <w:ilvl w:val="0"/>
          <w:numId w:val="0"/>
        </w:numPr>
        <w:ind w:left="520" w:hanging="520"/>
      </w:pPr>
      <w:r>
        <w:t>Indicators</w:t>
      </w:r>
    </w:p>
    <w:p w14:paraId="1AD109D4" w14:textId="5C86D76A" w:rsidR="00CF4181" w:rsidRDefault="007A2AA2" w:rsidP="007A2AA2">
      <w:pPr>
        <w:pStyle w:val="Bullet"/>
      </w:pPr>
      <w:r>
        <w:t>Wages</w:t>
      </w:r>
    </w:p>
    <w:p w14:paraId="15512031" w14:textId="600B12ED" w:rsidR="00894C78" w:rsidRDefault="00894C78" w:rsidP="007A2AA2">
      <w:pPr>
        <w:pStyle w:val="Bullet"/>
      </w:pPr>
      <w:r>
        <w:t>Job opportunities</w:t>
      </w:r>
    </w:p>
    <w:p w14:paraId="2DD0853F" w14:textId="36972213" w:rsidR="00894C78" w:rsidRDefault="00894C78" w:rsidP="007A2AA2">
      <w:pPr>
        <w:pStyle w:val="Bullet"/>
      </w:pPr>
      <w:r>
        <w:t xml:space="preserve">Broadening access to work </w:t>
      </w:r>
    </w:p>
    <w:p w14:paraId="118B7807" w14:textId="3E4F8521" w:rsidR="00894C78" w:rsidRDefault="00894C78" w:rsidP="007A2AA2">
      <w:pPr>
        <w:pStyle w:val="Bullet"/>
      </w:pPr>
      <w:r>
        <w:t xml:space="preserve">Job satisfaction </w:t>
      </w:r>
    </w:p>
    <w:p w14:paraId="6E9FC2A1" w14:textId="64B058FA" w:rsidR="00894C78" w:rsidRDefault="00894C78" w:rsidP="007A2AA2">
      <w:pPr>
        <w:pStyle w:val="Bullet"/>
      </w:pPr>
      <w:r>
        <w:t>Secure jobs</w:t>
      </w:r>
    </w:p>
    <w:sectPr w:rsidR="00894C78" w:rsidSect="00B7535E">
      <w:headerReference w:type="default" r:id="rId7"/>
      <w:headerReference w:type="first" r:id="rId8"/>
      <w:footerReference w:type="first" r:id="rId9"/>
      <w:pgSz w:w="11906" w:h="16838" w:code="9"/>
      <w:pgMar w:top="1843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DE6F" w14:textId="77777777" w:rsidR="0029463A" w:rsidRDefault="0029463A" w:rsidP="005F100C">
      <w:pPr>
        <w:spacing w:after="0"/>
      </w:pPr>
      <w:r>
        <w:separator/>
      </w:r>
    </w:p>
  </w:endnote>
  <w:endnote w:type="continuationSeparator" w:id="0">
    <w:p w14:paraId="2EC39F39" w14:textId="77777777" w:rsidR="0029463A" w:rsidRDefault="0029463A" w:rsidP="005F10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8811" w14:textId="4A741785" w:rsidR="00F012EA" w:rsidRPr="00B7535E" w:rsidRDefault="00B7535E" w:rsidP="00B7535E">
    <w:pPr>
      <w:pStyle w:val="FooterEven"/>
      <w:jc w:val="right"/>
      <w:rPr>
        <w:rStyle w:val="PageNumber"/>
        <w:rFonts w:ascii="Calibri Light" w:hAnsi="Calibri Light"/>
        <w:color w:val="2C384A" w:themeColor="accent1"/>
        <w:sz w:val="20"/>
      </w:rPr>
    </w:pPr>
    <w:r w:rsidRPr="00742366">
      <w:drawing>
        <wp:anchor distT="0" distB="0" distL="114300" distR="114300" simplePos="0" relativeHeight="251679744" behindDoc="1" locked="1" layoutInCell="1" allowOverlap="1" wp14:anchorId="6DD20C55" wp14:editId="2E300F6B">
          <wp:simplePos x="0" y="0"/>
          <wp:positionH relativeFrom="margin">
            <wp:posOffset>5459095</wp:posOffset>
          </wp:positionH>
          <wp:positionV relativeFrom="page">
            <wp:posOffset>3280410</wp:posOffset>
          </wp:positionV>
          <wp:extent cx="7574280" cy="1043940"/>
          <wp:effectExtent l="762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57428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8720" behindDoc="1" locked="0" layoutInCell="1" allowOverlap="0" wp14:anchorId="04CC3D23" wp14:editId="2A522336">
          <wp:simplePos x="0" y="0"/>
          <wp:positionH relativeFrom="margin">
            <wp:align>left</wp:align>
          </wp:positionH>
          <wp:positionV relativeFrom="page">
            <wp:posOffset>10048875</wp:posOffset>
          </wp:positionV>
          <wp:extent cx="1324800" cy="201600"/>
          <wp:effectExtent l="0" t="0" r="0" b="8255"/>
          <wp:wrapTight wrapText="bothSides">
            <wp:wrapPolygon edited="0">
              <wp:start x="0" y="0"/>
              <wp:lineTo x="0" y="16353"/>
              <wp:lineTo x="2174" y="20442"/>
              <wp:lineTo x="9630" y="20442"/>
              <wp:lineTo x="13979" y="20442"/>
              <wp:lineTo x="21124" y="20442"/>
              <wp:lineTo x="20813" y="4088"/>
              <wp:lineTo x="1553" y="0"/>
              <wp:lineTo x="0" y="0"/>
            </wp:wrapPolygon>
          </wp:wrapTight>
          <wp:docPr id="46" name="Picture 4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C78">
      <w:t>Measuring What Matters</w:t>
    </w:r>
    <w:r>
      <w:t xml:space="preserve"> |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92AE" w14:textId="77777777" w:rsidR="0029463A" w:rsidRDefault="0029463A" w:rsidP="005F100C">
      <w:pPr>
        <w:spacing w:after="0"/>
      </w:pPr>
      <w:r>
        <w:separator/>
      </w:r>
    </w:p>
  </w:footnote>
  <w:footnote w:type="continuationSeparator" w:id="0">
    <w:p w14:paraId="69C221FF" w14:textId="77777777" w:rsidR="0029463A" w:rsidRDefault="0029463A" w:rsidP="005F10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06DD" w14:textId="5F7AC962" w:rsidR="00B86A64" w:rsidRDefault="005A1010">
    <w:pPr>
      <w:pStyle w:val="Header"/>
    </w:pPr>
    <w:r>
      <w:rPr>
        <w:noProof/>
      </w:rPr>
      <w:drawing>
        <wp:anchor distT="0" distB="0" distL="114300" distR="114300" simplePos="0" relativeHeight="251686912" behindDoc="1" locked="1" layoutInCell="1" allowOverlap="1" wp14:anchorId="7697E6DE" wp14:editId="3C80D92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23DA" w14:textId="01B96BF4" w:rsidR="00F60530" w:rsidRPr="00B86A64" w:rsidRDefault="005A1010" w:rsidP="00B86A64">
    <w:pPr>
      <w:pStyle w:val="Header"/>
    </w:pPr>
    <w:r>
      <w:rPr>
        <w:noProof/>
      </w:rPr>
      <w:drawing>
        <wp:anchor distT="0" distB="0" distL="114300" distR="114300" simplePos="0" relativeHeight="251684864" behindDoc="1" locked="1" layoutInCell="1" allowOverlap="1" wp14:anchorId="3468AABA" wp14:editId="2E6A64C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8C4"/>
    <w:multiLevelType w:val="multilevel"/>
    <w:tmpl w:val="AD6A5182"/>
    <w:lvl w:ilvl="0">
      <w:start w:val="1"/>
      <w:numFmt w:val="upperLetter"/>
      <w:lvlRestart w:val="0"/>
      <w:pStyle w:val="AppendixHeadingNotNumbered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1">
      <w:start w:val="1"/>
      <w:numFmt w:val="decimal"/>
      <w:pStyle w:val="AppendixHeadingLevel2"/>
      <w:lvlText w:val="%1.%2"/>
      <w:lvlJc w:val="left"/>
      <w:pPr>
        <w:tabs>
          <w:tab w:val="num" w:pos="1134"/>
        </w:tabs>
        <w:ind w:left="0" w:firstLine="0"/>
      </w:pPr>
      <w:rPr>
        <w:rFonts w:asciiTheme="majorHAnsi" w:hAnsiTheme="majorHAnsi" w:cs="Arial" w:hint="default"/>
        <w:b w:val="0"/>
        <w:bCs/>
        <w:i w:val="0"/>
        <w:color w:val="003157"/>
      </w:rPr>
    </w:lvl>
    <w:lvl w:ilvl="2">
      <w:start w:val="1"/>
      <w:numFmt w:val="decimal"/>
      <w:pStyle w:val="AppendixHeadingLevel3"/>
      <w:lvlText w:val="%1.%2.%3"/>
      <w:lvlJc w:val="left"/>
      <w:pPr>
        <w:tabs>
          <w:tab w:val="num" w:pos="1134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Level4"/>
      <w:lvlText w:val="%1.%2.%3.%4"/>
      <w:lvlJc w:val="left"/>
      <w:pPr>
        <w:tabs>
          <w:tab w:val="num" w:pos="1135"/>
        </w:tabs>
        <w:ind w:left="1" w:hanging="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hint="default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hint="default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hint="default"/>
        <w:b w:val="0"/>
        <w:i w:val="0"/>
        <w:color w:val="000000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C4E5D"/>
    <w:multiLevelType w:val="multilevel"/>
    <w:tmpl w:val="D10E9CF6"/>
    <w:numStyleLink w:val="OneLevelList"/>
  </w:abstractNum>
  <w:abstractNum w:abstractNumId="5" w15:restartNumberingAfterBreak="0">
    <w:nsid w:val="1E6B29F1"/>
    <w:multiLevelType w:val="multilevel"/>
    <w:tmpl w:val="EDEE4FB6"/>
    <w:styleLink w:val="Recommendation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EA2A0F"/>
    <w:multiLevelType w:val="multilevel"/>
    <w:tmpl w:val="18BC553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8" w15:restartNumberingAfterBreak="0">
    <w:nsid w:val="2AB476BF"/>
    <w:multiLevelType w:val="hybridMultilevel"/>
    <w:tmpl w:val="87D6B698"/>
    <w:lvl w:ilvl="0" w:tplc="3FCA993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F41562"/>
    <w:multiLevelType w:val="singleLevel"/>
    <w:tmpl w:val="EB5E137A"/>
    <w:lvl w:ilvl="0">
      <w:start w:val="1"/>
      <w:numFmt w:val="bullet"/>
      <w:pStyle w:val="Example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0"/>
      </w:rPr>
    </w:lvl>
  </w:abstractNum>
  <w:abstractNum w:abstractNumId="13" w15:restartNumberingAfterBreak="0">
    <w:nsid w:val="41021F54"/>
    <w:multiLevelType w:val="hybridMultilevel"/>
    <w:tmpl w:val="358E0ABE"/>
    <w:lvl w:ilvl="0" w:tplc="548A9F96">
      <w:start w:val="1"/>
      <w:numFmt w:val="lowerRoman"/>
      <w:pStyle w:val="Alphanumbered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5B0A7E"/>
    <w:multiLevelType w:val="multilevel"/>
    <w:tmpl w:val="EDEE4FB6"/>
    <w:numStyleLink w:val="RecommendationBulletList"/>
  </w:abstractNum>
  <w:abstractNum w:abstractNumId="15" w15:restartNumberingAfterBreak="0">
    <w:nsid w:val="483E25F6"/>
    <w:multiLevelType w:val="multilevel"/>
    <w:tmpl w:val="2D022FDA"/>
    <w:styleLink w:val="AlphaParagraphList"/>
    <w:lvl w:ilvl="0">
      <w:start w:val="1"/>
      <w:numFmt w:val="lowerLetter"/>
      <w:pStyle w:val="AlphaParagraph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0D2021"/>
    <w:multiLevelType w:val="multilevel"/>
    <w:tmpl w:val="72F8140E"/>
    <w:numStyleLink w:val="OutlineList"/>
  </w:abstractNum>
  <w:abstractNum w:abstractNumId="17" w15:restartNumberingAfterBreak="0">
    <w:nsid w:val="55AB4DA1"/>
    <w:multiLevelType w:val="multilevel"/>
    <w:tmpl w:val="7E40BB68"/>
    <w:styleLink w:val="TableTest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F73129"/>
    <w:multiLevelType w:val="multilevel"/>
    <w:tmpl w:val="D9A8A212"/>
    <w:numStyleLink w:val="RomanNumeralList"/>
  </w:abstractNum>
  <w:abstractNum w:abstractNumId="19" w15:restartNumberingAfterBreak="0">
    <w:nsid w:val="66022277"/>
    <w:multiLevelType w:val="singleLevel"/>
    <w:tmpl w:val="9ECEC236"/>
    <w:name w:val="AlphaChartTableFootnoteList"/>
    <w:lvl w:ilvl="0">
      <w:start w:val="1"/>
      <w:numFmt w:val="lowerLetter"/>
      <w:lvlText w:val="(%1)"/>
      <w:lvlJc w:val="left"/>
      <w:pPr>
        <w:ind w:left="360" w:hanging="360"/>
      </w:pPr>
      <w:rPr>
        <w:rFonts w:ascii="Calibri" w:hAnsi="Calibri" w:cs="Arial" w:hint="default"/>
        <w:b w:val="0"/>
        <w:i w:val="0"/>
        <w:color w:val="000000"/>
        <w:sz w:val="20"/>
      </w:rPr>
    </w:lvl>
  </w:abstractNum>
  <w:abstractNum w:abstractNumId="20" w15:restartNumberingAfterBreak="0">
    <w:nsid w:val="703156AC"/>
    <w:multiLevelType w:val="hybridMultilevel"/>
    <w:tmpl w:val="DB02990C"/>
    <w:lvl w:ilvl="0" w:tplc="DD606940">
      <w:start w:val="1"/>
      <w:numFmt w:val="decimal"/>
      <w:pStyle w:val="NumberedParagraph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B5224"/>
    <w:multiLevelType w:val="multilevel"/>
    <w:tmpl w:val="57000EF8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2957416">
    <w:abstractNumId w:val="9"/>
  </w:num>
  <w:num w:numId="2" w16cid:durableId="42948724">
    <w:abstractNumId w:val="15"/>
  </w:num>
  <w:num w:numId="3" w16cid:durableId="1539119370">
    <w:abstractNumId w:val="11"/>
  </w:num>
  <w:num w:numId="4" w16cid:durableId="1889099649">
    <w:abstractNumId w:val="3"/>
  </w:num>
  <w:num w:numId="5" w16cid:durableId="442267294">
    <w:abstractNumId w:val="5"/>
  </w:num>
  <w:num w:numId="6" w16cid:durableId="324090594">
    <w:abstractNumId w:val="2"/>
  </w:num>
  <w:num w:numId="7" w16cid:durableId="835001572">
    <w:abstractNumId w:val="4"/>
  </w:num>
  <w:num w:numId="8" w16cid:durableId="558630536">
    <w:abstractNumId w:val="16"/>
  </w:num>
  <w:num w:numId="9" w16cid:durableId="1859002360">
    <w:abstractNumId w:val="14"/>
  </w:num>
  <w:num w:numId="10" w16cid:durableId="1042900214">
    <w:abstractNumId w:val="18"/>
  </w:num>
  <w:num w:numId="11" w16cid:durableId="348023750">
    <w:abstractNumId w:val="17"/>
  </w:num>
  <w:num w:numId="12" w16cid:durableId="879901521">
    <w:abstractNumId w:val="6"/>
  </w:num>
  <w:num w:numId="13" w16cid:durableId="962156673">
    <w:abstractNumId w:val="6"/>
  </w:num>
  <w:num w:numId="14" w16cid:durableId="1451586244">
    <w:abstractNumId w:val="13"/>
  </w:num>
  <w:num w:numId="15" w16cid:durableId="73405623">
    <w:abstractNumId w:val="0"/>
  </w:num>
  <w:num w:numId="16" w16cid:durableId="506095392">
    <w:abstractNumId w:val="19"/>
  </w:num>
  <w:num w:numId="17" w16cid:durableId="542524114">
    <w:abstractNumId w:val="12"/>
  </w:num>
  <w:num w:numId="18" w16cid:durableId="314605546">
    <w:abstractNumId w:val="20"/>
  </w:num>
  <w:num w:numId="19" w16cid:durableId="493839083">
    <w:abstractNumId w:val="1"/>
  </w:num>
  <w:num w:numId="20" w16cid:durableId="202593643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5014444">
    <w:abstractNumId w:val="10"/>
  </w:num>
  <w:num w:numId="22" w16cid:durableId="1339769929">
    <w:abstractNumId w:val="9"/>
  </w:num>
  <w:num w:numId="23" w16cid:durableId="129698277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29463A"/>
    <w:rsid w:val="00003ACD"/>
    <w:rsid w:val="00007CDE"/>
    <w:rsid w:val="000167A9"/>
    <w:rsid w:val="000464B6"/>
    <w:rsid w:val="00051C46"/>
    <w:rsid w:val="000622B2"/>
    <w:rsid w:val="00077D52"/>
    <w:rsid w:val="0008256E"/>
    <w:rsid w:val="00091054"/>
    <w:rsid w:val="00095C3F"/>
    <w:rsid w:val="000F2E25"/>
    <w:rsid w:val="000F63C5"/>
    <w:rsid w:val="0010021B"/>
    <w:rsid w:val="00147046"/>
    <w:rsid w:val="00153F86"/>
    <w:rsid w:val="001759E9"/>
    <w:rsid w:val="001A18CF"/>
    <w:rsid w:val="001A420D"/>
    <w:rsid w:val="001C29A8"/>
    <w:rsid w:val="001E1D66"/>
    <w:rsid w:val="001E664D"/>
    <w:rsid w:val="002015AB"/>
    <w:rsid w:val="00211545"/>
    <w:rsid w:val="002249D2"/>
    <w:rsid w:val="00225317"/>
    <w:rsid w:val="002271BB"/>
    <w:rsid w:val="002330AC"/>
    <w:rsid w:val="00257A2D"/>
    <w:rsid w:val="00272951"/>
    <w:rsid w:val="002768B3"/>
    <w:rsid w:val="00280D28"/>
    <w:rsid w:val="00291937"/>
    <w:rsid w:val="0029463A"/>
    <w:rsid w:val="00297C46"/>
    <w:rsid w:val="002B53E2"/>
    <w:rsid w:val="002C3075"/>
    <w:rsid w:val="002C3379"/>
    <w:rsid w:val="002C5398"/>
    <w:rsid w:val="002D316D"/>
    <w:rsid w:val="002E5F5C"/>
    <w:rsid w:val="002E7527"/>
    <w:rsid w:val="002E7BDD"/>
    <w:rsid w:val="002F3DFC"/>
    <w:rsid w:val="002F73DF"/>
    <w:rsid w:val="00301A52"/>
    <w:rsid w:val="00330A9F"/>
    <w:rsid w:val="003326C6"/>
    <w:rsid w:val="00334335"/>
    <w:rsid w:val="003406DF"/>
    <w:rsid w:val="003431D3"/>
    <w:rsid w:val="003641BA"/>
    <w:rsid w:val="00365C6D"/>
    <w:rsid w:val="003809EA"/>
    <w:rsid w:val="003822EE"/>
    <w:rsid w:val="00390529"/>
    <w:rsid w:val="003A1A88"/>
    <w:rsid w:val="003B0501"/>
    <w:rsid w:val="003C36A2"/>
    <w:rsid w:val="003C720F"/>
    <w:rsid w:val="003D27B3"/>
    <w:rsid w:val="003D296C"/>
    <w:rsid w:val="003D3DC9"/>
    <w:rsid w:val="003E0E7B"/>
    <w:rsid w:val="003E3374"/>
    <w:rsid w:val="003E6B90"/>
    <w:rsid w:val="00406016"/>
    <w:rsid w:val="00416E7C"/>
    <w:rsid w:val="00425A49"/>
    <w:rsid w:val="00426CC1"/>
    <w:rsid w:val="004370F4"/>
    <w:rsid w:val="00457AC1"/>
    <w:rsid w:val="00460338"/>
    <w:rsid w:val="00460A29"/>
    <w:rsid w:val="00460C65"/>
    <w:rsid w:val="004644F0"/>
    <w:rsid w:val="004942A1"/>
    <w:rsid w:val="00494DE6"/>
    <w:rsid w:val="004A679F"/>
    <w:rsid w:val="004B07A5"/>
    <w:rsid w:val="004C167F"/>
    <w:rsid w:val="004D7CD7"/>
    <w:rsid w:val="004F4EE7"/>
    <w:rsid w:val="00500704"/>
    <w:rsid w:val="0051251F"/>
    <w:rsid w:val="00555B0A"/>
    <w:rsid w:val="00562AA5"/>
    <w:rsid w:val="00562EFB"/>
    <w:rsid w:val="0057074A"/>
    <w:rsid w:val="00575037"/>
    <w:rsid w:val="005904CD"/>
    <w:rsid w:val="005A1010"/>
    <w:rsid w:val="005B52C6"/>
    <w:rsid w:val="005C7CED"/>
    <w:rsid w:val="005F100C"/>
    <w:rsid w:val="005F3390"/>
    <w:rsid w:val="005F5653"/>
    <w:rsid w:val="005F66EC"/>
    <w:rsid w:val="005F6EA2"/>
    <w:rsid w:val="00614BAC"/>
    <w:rsid w:val="00643367"/>
    <w:rsid w:val="006457CC"/>
    <w:rsid w:val="00672387"/>
    <w:rsid w:val="00676B7F"/>
    <w:rsid w:val="006A30A5"/>
    <w:rsid w:val="006A75DE"/>
    <w:rsid w:val="006C2690"/>
    <w:rsid w:val="006D6023"/>
    <w:rsid w:val="006E4318"/>
    <w:rsid w:val="006F3E0E"/>
    <w:rsid w:val="00714153"/>
    <w:rsid w:val="00725686"/>
    <w:rsid w:val="00767F36"/>
    <w:rsid w:val="00774651"/>
    <w:rsid w:val="0078304B"/>
    <w:rsid w:val="007A2AA2"/>
    <w:rsid w:val="007A2ACB"/>
    <w:rsid w:val="007B0C23"/>
    <w:rsid w:val="007C48F0"/>
    <w:rsid w:val="00803B2A"/>
    <w:rsid w:val="00812433"/>
    <w:rsid w:val="0082097D"/>
    <w:rsid w:val="00833945"/>
    <w:rsid w:val="008627B1"/>
    <w:rsid w:val="00864D1D"/>
    <w:rsid w:val="00880ADB"/>
    <w:rsid w:val="008847CC"/>
    <w:rsid w:val="00894C78"/>
    <w:rsid w:val="008A7EDB"/>
    <w:rsid w:val="008C0793"/>
    <w:rsid w:val="008C1101"/>
    <w:rsid w:val="008D08BE"/>
    <w:rsid w:val="008F1ACC"/>
    <w:rsid w:val="008F373B"/>
    <w:rsid w:val="0090339D"/>
    <w:rsid w:val="0092354D"/>
    <w:rsid w:val="00936238"/>
    <w:rsid w:val="0095562B"/>
    <w:rsid w:val="00955F84"/>
    <w:rsid w:val="0096584F"/>
    <w:rsid w:val="00970AFC"/>
    <w:rsid w:val="0097280B"/>
    <w:rsid w:val="009862D1"/>
    <w:rsid w:val="00986C3E"/>
    <w:rsid w:val="009C02B3"/>
    <w:rsid w:val="009C1116"/>
    <w:rsid w:val="009C57C2"/>
    <w:rsid w:val="009C7E17"/>
    <w:rsid w:val="009D0790"/>
    <w:rsid w:val="00A14CD9"/>
    <w:rsid w:val="00A1658C"/>
    <w:rsid w:val="00A2599E"/>
    <w:rsid w:val="00A3513E"/>
    <w:rsid w:val="00A40BA2"/>
    <w:rsid w:val="00A42F49"/>
    <w:rsid w:val="00A44201"/>
    <w:rsid w:val="00A537E0"/>
    <w:rsid w:val="00A57848"/>
    <w:rsid w:val="00A65C5E"/>
    <w:rsid w:val="00A75F04"/>
    <w:rsid w:val="00A9572D"/>
    <w:rsid w:val="00AA4528"/>
    <w:rsid w:val="00AA66C7"/>
    <w:rsid w:val="00AB525B"/>
    <w:rsid w:val="00AD27DF"/>
    <w:rsid w:val="00AF1F3F"/>
    <w:rsid w:val="00B452E6"/>
    <w:rsid w:val="00B50ED4"/>
    <w:rsid w:val="00B52FE8"/>
    <w:rsid w:val="00B55137"/>
    <w:rsid w:val="00B7535E"/>
    <w:rsid w:val="00B804EF"/>
    <w:rsid w:val="00B81DDA"/>
    <w:rsid w:val="00B86A64"/>
    <w:rsid w:val="00BA160F"/>
    <w:rsid w:val="00BA6BF3"/>
    <w:rsid w:val="00BB3278"/>
    <w:rsid w:val="00BC4ADF"/>
    <w:rsid w:val="00BC5A10"/>
    <w:rsid w:val="00BC6527"/>
    <w:rsid w:val="00BD491D"/>
    <w:rsid w:val="00BE59DB"/>
    <w:rsid w:val="00BF70D7"/>
    <w:rsid w:val="00C07F94"/>
    <w:rsid w:val="00C11089"/>
    <w:rsid w:val="00C26351"/>
    <w:rsid w:val="00C40D84"/>
    <w:rsid w:val="00C53DA6"/>
    <w:rsid w:val="00C63763"/>
    <w:rsid w:val="00C86465"/>
    <w:rsid w:val="00C8767F"/>
    <w:rsid w:val="00C911C1"/>
    <w:rsid w:val="00CB1E5D"/>
    <w:rsid w:val="00CB2127"/>
    <w:rsid w:val="00CB224A"/>
    <w:rsid w:val="00CB4555"/>
    <w:rsid w:val="00CB6AA7"/>
    <w:rsid w:val="00CC086B"/>
    <w:rsid w:val="00CC1A8A"/>
    <w:rsid w:val="00CC67EF"/>
    <w:rsid w:val="00CC755F"/>
    <w:rsid w:val="00CF0660"/>
    <w:rsid w:val="00CF4181"/>
    <w:rsid w:val="00D11517"/>
    <w:rsid w:val="00D4005D"/>
    <w:rsid w:val="00D46334"/>
    <w:rsid w:val="00D6257B"/>
    <w:rsid w:val="00D70526"/>
    <w:rsid w:val="00D83627"/>
    <w:rsid w:val="00DC6201"/>
    <w:rsid w:val="00DE17DA"/>
    <w:rsid w:val="00DE2B14"/>
    <w:rsid w:val="00DF4F94"/>
    <w:rsid w:val="00E13B71"/>
    <w:rsid w:val="00E177C9"/>
    <w:rsid w:val="00E2176D"/>
    <w:rsid w:val="00E2425F"/>
    <w:rsid w:val="00E44260"/>
    <w:rsid w:val="00E54BA2"/>
    <w:rsid w:val="00E54DB4"/>
    <w:rsid w:val="00E96C21"/>
    <w:rsid w:val="00E97758"/>
    <w:rsid w:val="00EA666C"/>
    <w:rsid w:val="00EB169C"/>
    <w:rsid w:val="00EE6F94"/>
    <w:rsid w:val="00EF3E90"/>
    <w:rsid w:val="00EF5D56"/>
    <w:rsid w:val="00F012EA"/>
    <w:rsid w:val="00F026D5"/>
    <w:rsid w:val="00F036EF"/>
    <w:rsid w:val="00F10822"/>
    <w:rsid w:val="00F264DD"/>
    <w:rsid w:val="00F33A6A"/>
    <w:rsid w:val="00F41E30"/>
    <w:rsid w:val="00F60530"/>
    <w:rsid w:val="00F703DE"/>
    <w:rsid w:val="00F7226C"/>
    <w:rsid w:val="00F73064"/>
    <w:rsid w:val="00F74714"/>
    <w:rsid w:val="00F805AB"/>
    <w:rsid w:val="00F81046"/>
    <w:rsid w:val="00F8675B"/>
    <w:rsid w:val="00F87048"/>
    <w:rsid w:val="00F90417"/>
    <w:rsid w:val="00F913A3"/>
    <w:rsid w:val="00FA0D2B"/>
    <w:rsid w:val="00FB3FED"/>
    <w:rsid w:val="00FB59AE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D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17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1A18CF"/>
    <w:pPr>
      <w:spacing w:before="600" w:line="460" w:lineRule="exact"/>
      <w:outlineLvl w:val="0"/>
    </w:pPr>
    <w:rPr>
      <w:b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643367"/>
    <w:pPr>
      <w:numPr>
        <w:numId w:val="23"/>
      </w:numPr>
      <w:spacing w:before="360" w:line="460" w:lineRule="exact"/>
      <w:ind w:left="397" w:hanging="397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1A18C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1A18C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A18C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qFormat/>
    <w:rsid w:val="001A18C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F73064"/>
    <w:pPr>
      <w:spacing w:after="0"/>
      <w:outlineLvl w:val="6"/>
    </w:pPr>
    <w:rPr>
      <w:rFonts w:ascii="Arial" w:hAnsi="Arial"/>
      <w:color w:val="000080"/>
      <w:sz w:val="19"/>
      <w:u w:val="single"/>
    </w:rPr>
  </w:style>
  <w:style w:type="paragraph" w:styleId="Heading8">
    <w:name w:val="heading 8"/>
    <w:basedOn w:val="Normal"/>
    <w:next w:val="Normal"/>
    <w:link w:val="Heading8Char"/>
    <w:rsid w:val="00F73064"/>
    <w:pPr>
      <w:keepNext/>
      <w:spacing w:after="60" w:line="0" w:lineRule="atLeast"/>
      <w:outlineLvl w:val="7"/>
    </w:pPr>
    <w:rPr>
      <w:b/>
      <w:color w:val="000080"/>
    </w:rPr>
  </w:style>
  <w:style w:type="paragraph" w:styleId="Heading9">
    <w:name w:val="heading 9"/>
    <w:basedOn w:val="Normal"/>
    <w:next w:val="Normal"/>
    <w:link w:val="Heading9Char"/>
    <w:rsid w:val="00F73064"/>
    <w:pPr>
      <w:spacing w:before="240" w:after="60"/>
      <w:outlineLvl w:val="8"/>
    </w:pPr>
    <w:rPr>
      <w:color w:val="000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qFormat/>
    <w:rsid w:val="001A18C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rsid w:val="001A18C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643367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A18C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1A18C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A18C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A18C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BB3278"/>
    <w:rPr>
      <w:rFonts w:ascii="Arial" w:hAnsi="Arial"/>
      <w:color w:val="000080"/>
      <w:sz w:val="19"/>
      <w:u w:val="single"/>
    </w:rPr>
  </w:style>
  <w:style w:type="character" w:customStyle="1" w:styleId="Heading8Char">
    <w:name w:val="Heading 8 Char"/>
    <w:basedOn w:val="DefaultParagraphFont"/>
    <w:link w:val="Heading8"/>
    <w:rsid w:val="00BB3278"/>
    <w:rPr>
      <w:b/>
      <w:color w:val="000080"/>
    </w:rPr>
  </w:style>
  <w:style w:type="character" w:customStyle="1" w:styleId="Heading9Char">
    <w:name w:val="Heading 9 Char"/>
    <w:basedOn w:val="DefaultParagraphFont"/>
    <w:link w:val="Heading9"/>
    <w:rsid w:val="00BB3278"/>
    <w:rPr>
      <w:color w:val="000080"/>
      <w:u w:val="single"/>
    </w:rPr>
  </w:style>
  <w:style w:type="paragraph" w:customStyle="1" w:styleId="ChartGraphic">
    <w:name w:val="Chart Graphic"/>
    <w:basedOn w:val="Normal"/>
    <w:next w:val="Normal"/>
    <w:rsid w:val="001A18CF"/>
    <w:pPr>
      <w:keepNext/>
      <w:spacing w:before="0" w:after="0"/>
      <w:jc w:val="center"/>
    </w:pPr>
    <w:rPr>
      <w:color w:val="004A7F"/>
      <w:sz w:val="20"/>
    </w:rPr>
  </w:style>
  <w:style w:type="paragraph" w:customStyle="1" w:styleId="TableGraphic">
    <w:name w:val="Table Graphic"/>
    <w:basedOn w:val="HeadingBase"/>
    <w:next w:val="Normal"/>
    <w:qFormat/>
    <w:rsid w:val="001A18CF"/>
    <w:pPr>
      <w:spacing w:after="0"/>
    </w:pPr>
  </w:style>
  <w:style w:type="paragraph" w:customStyle="1" w:styleId="AlphaParagraph">
    <w:name w:val="Alpha Paragraph"/>
    <w:basedOn w:val="Normal"/>
    <w:qFormat/>
    <w:rsid w:val="009D0790"/>
    <w:pPr>
      <w:numPr>
        <w:numId w:val="2"/>
      </w:numPr>
    </w:pPr>
  </w:style>
  <w:style w:type="paragraph" w:customStyle="1" w:styleId="AppendixHeading">
    <w:name w:val="Appendix Heading"/>
    <w:basedOn w:val="Heading1"/>
    <w:next w:val="Normal"/>
    <w:rsid w:val="006457CC"/>
    <w:pPr>
      <w:spacing w:before="720" w:after="360"/>
    </w:pPr>
    <w:rPr>
      <w:sz w:val="36"/>
    </w:rPr>
  </w:style>
  <w:style w:type="paragraph" w:styleId="BalloonText">
    <w:name w:val="Balloon Text"/>
    <w:basedOn w:val="Normal"/>
    <w:link w:val="BalloonTextChar"/>
    <w:rsid w:val="00F730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064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Heading">
    <w:name w:val="Box Heading"/>
    <w:basedOn w:val="Normal"/>
    <w:next w:val="Normal"/>
    <w:rsid w:val="001A18CF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1A18CF"/>
  </w:style>
  <w:style w:type="paragraph" w:customStyle="1" w:styleId="Bullet">
    <w:name w:val="Bullet"/>
    <w:basedOn w:val="Normal"/>
    <w:link w:val="BulletChar"/>
    <w:rsid w:val="001A18CF"/>
    <w:pPr>
      <w:numPr>
        <w:numId w:val="20"/>
      </w:numPr>
      <w:tabs>
        <w:tab w:val="clear" w:pos="520"/>
        <w:tab w:val="left" w:pos="720"/>
      </w:tabs>
      <w:spacing w:after="0" w:line="276" w:lineRule="auto"/>
    </w:pPr>
  </w:style>
  <w:style w:type="paragraph" w:styleId="NormalIndent">
    <w:name w:val="Normal Indent"/>
    <w:basedOn w:val="Normal"/>
    <w:rsid w:val="00F73064"/>
    <w:pPr>
      <w:ind w:left="567"/>
    </w:pPr>
    <w:rPr>
      <w:rFonts w:ascii="Book Antiqua" w:hAnsi="Book Antiqua"/>
      <w:sz w:val="20"/>
    </w:rPr>
  </w:style>
  <w:style w:type="paragraph" w:customStyle="1" w:styleId="ChartandTableFootnoteAlpha">
    <w:name w:val="Chart and Table Footnote Alpha"/>
    <w:rsid w:val="001A18CF"/>
    <w:pPr>
      <w:numPr>
        <w:numId w:val="21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DE17DA"/>
    <w:pPr>
      <w:jc w:val="center"/>
    </w:pPr>
  </w:style>
  <w:style w:type="paragraph" w:customStyle="1" w:styleId="ChartorTableNote">
    <w:name w:val="Chart or Table Note"/>
    <w:next w:val="Normal"/>
    <w:rsid w:val="001A18C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6C2690"/>
    <w:pPr>
      <w:jc w:val="center"/>
    </w:pPr>
    <w:rPr>
      <w:bCs/>
    </w:rPr>
  </w:style>
  <w:style w:type="paragraph" w:customStyle="1" w:styleId="Classification">
    <w:name w:val="Classification"/>
    <w:basedOn w:val="HeadingBase"/>
    <w:next w:val="Footer"/>
    <w:rsid w:val="00B55137"/>
    <w:pPr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rsid w:val="00F73064"/>
    <w:pPr>
      <w:tabs>
        <w:tab w:val="right" w:pos="5670"/>
      </w:tabs>
      <w:spacing w:after="0"/>
      <w:jc w:val="right"/>
    </w:pPr>
    <w:rPr>
      <w:rFonts w:ascii="Arial" w:hAnsi="Arial"/>
      <w:color w:val="00315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3064"/>
    <w:rPr>
      <w:rFonts w:ascii="Arial" w:hAnsi="Arial"/>
      <w:color w:val="003157"/>
      <w:sz w:val="18"/>
    </w:rPr>
  </w:style>
  <w:style w:type="paragraph" w:customStyle="1" w:styleId="ContentsHeading">
    <w:name w:val="Contents Heading"/>
    <w:basedOn w:val="Normal"/>
    <w:next w:val="Normal"/>
    <w:rsid w:val="00575037"/>
    <w:pPr>
      <w:spacing w:before="600"/>
    </w:pPr>
    <w:rPr>
      <w:rFonts w:asciiTheme="majorHAnsi" w:hAnsiTheme="majorHAnsi"/>
      <w:b/>
      <w:color w:val="5D779D" w:themeColor="accent3"/>
      <w:kern w:val="28"/>
      <w:sz w:val="44"/>
    </w:rPr>
  </w:style>
  <w:style w:type="paragraph" w:customStyle="1" w:styleId="Dash">
    <w:name w:val="Dash"/>
    <w:basedOn w:val="Normal"/>
    <w:rsid w:val="00F73064"/>
    <w:pPr>
      <w:numPr>
        <w:ilvl w:val="1"/>
        <w:numId w:val="22"/>
      </w:numPr>
    </w:pPr>
  </w:style>
  <w:style w:type="paragraph" w:customStyle="1" w:styleId="DoubleDot">
    <w:name w:val="Double Dot"/>
    <w:basedOn w:val="Normal"/>
    <w:link w:val="DoubleDotChar"/>
    <w:uiPriority w:val="99"/>
    <w:qFormat/>
    <w:rsid w:val="001A18CF"/>
    <w:pPr>
      <w:numPr>
        <w:ilvl w:val="2"/>
        <w:numId w:val="22"/>
      </w:numPr>
      <w:spacing w:before="0"/>
    </w:pPr>
  </w:style>
  <w:style w:type="paragraph" w:customStyle="1" w:styleId="TableMainHeading">
    <w:name w:val="Table Main Heading"/>
    <w:basedOn w:val="Heading3"/>
    <w:next w:val="Normal"/>
    <w:rsid w:val="001A18CF"/>
    <w:pPr>
      <w:spacing w:before="120"/>
    </w:pPr>
    <w:rPr>
      <w:b w:val="0"/>
      <w:sz w:val="26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1A18CF"/>
    <w:pPr>
      <w:keepNext/>
      <w:tabs>
        <w:tab w:val="clear" w:pos="5670"/>
      </w:tabs>
      <w:spacing w:before="0"/>
      <w:jc w:val="left"/>
    </w:pPr>
    <w:rPr>
      <w:rFonts w:ascii="Calibri Light" w:hAnsi="Calibri Light"/>
      <w:noProof/>
      <w:color w:val="2C384A" w:themeColor="accent1"/>
      <w:sz w:val="20"/>
    </w:rPr>
  </w:style>
  <w:style w:type="paragraph" w:customStyle="1" w:styleId="FooterOdd">
    <w:name w:val="Footer Odd"/>
    <w:basedOn w:val="Footer"/>
    <w:rsid w:val="001A18CF"/>
    <w:pPr>
      <w:keepNext/>
      <w:tabs>
        <w:tab w:val="clear" w:pos="5670"/>
      </w:tabs>
      <w:spacing w:before="0"/>
    </w:pPr>
    <w:rPr>
      <w:rFonts w:ascii="Calibri Light" w:hAnsi="Calibri Light"/>
      <w:color w:val="2C384A" w:themeColor="accent1"/>
      <w:sz w:val="20"/>
    </w:rPr>
  </w:style>
  <w:style w:type="character" w:styleId="FootnoteReference">
    <w:name w:val="footnote reference"/>
    <w:basedOn w:val="DefaultParagraphFont"/>
    <w:uiPriority w:val="99"/>
    <w:rsid w:val="001A18CF"/>
    <w:rPr>
      <w:sz w:val="18"/>
    </w:rPr>
  </w:style>
  <w:style w:type="paragraph" w:styleId="FootnoteText">
    <w:name w:val="footnote text"/>
    <w:basedOn w:val="Normal"/>
    <w:link w:val="FootnoteTextChar"/>
    <w:uiPriority w:val="99"/>
    <w:rsid w:val="001A18C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8CF"/>
    <w:rPr>
      <w:rFonts w:ascii="Calibri Light" w:eastAsia="Times New Roman" w:hAnsi="Calibri Light" w:cs="Times New Roman"/>
      <w:sz w:val="20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Style"/>
    <w:link w:val="HeaderChar"/>
    <w:rsid w:val="00F73064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460338"/>
    <w:rPr>
      <w:rFonts w:ascii="Arial" w:hAnsi="Arial"/>
      <w:color w:val="003157"/>
      <w:sz w:val="18"/>
    </w:rPr>
  </w:style>
  <w:style w:type="paragraph" w:customStyle="1" w:styleId="HeaderEven">
    <w:name w:val="Header Even"/>
    <w:basedOn w:val="Header"/>
    <w:qFormat/>
    <w:rsid w:val="001A18CF"/>
    <w:pPr>
      <w:spacing w:before="0"/>
      <w:jc w:val="left"/>
    </w:pPr>
    <w:rPr>
      <w:rFonts w:ascii="Calibri Light" w:hAnsi="Calibri Light"/>
      <w:color w:val="002C47"/>
      <w:sz w:val="20"/>
    </w:rPr>
  </w:style>
  <w:style w:type="paragraph" w:customStyle="1" w:styleId="HeaderOdd">
    <w:name w:val="Header Odd"/>
    <w:basedOn w:val="Header"/>
    <w:qFormat/>
    <w:rsid w:val="001A18CF"/>
    <w:pPr>
      <w:spacing w:before="0"/>
      <w:jc w:val="right"/>
    </w:pPr>
    <w:rPr>
      <w:rFonts w:ascii="Calibri Light" w:hAnsi="Calibri Light"/>
      <w:color w:val="002C47"/>
      <w:sz w:val="20"/>
    </w:rPr>
  </w:style>
  <w:style w:type="character" w:styleId="Hyperlink">
    <w:name w:val="Hyperlink"/>
    <w:basedOn w:val="DefaultParagraphFont"/>
    <w:uiPriority w:val="99"/>
    <w:rsid w:val="001A18CF"/>
    <w:rPr>
      <w:color w:val="3A6FAF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uiPriority w:val="99"/>
    <w:unhideWhenUsed/>
    <w:rsid w:val="00F730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OutlineNumbered1">
    <w:name w:val="Outline Numbered 1"/>
    <w:basedOn w:val="Normal"/>
    <w:rsid w:val="003E0E7B"/>
    <w:pPr>
      <w:numPr>
        <w:numId w:val="8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7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8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8"/>
      </w:numPr>
    </w:pPr>
  </w:style>
  <w:style w:type="character" w:styleId="PageNumber">
    <w:name w:val="page number"/>
    <w:basedOn w:val="DefaultParagraphFont"/>
    <w:rsid w:val="00365C6D"/>
    <w:rPr>
      <w:rFonts w:asciiTheme="minorHAnsi" w:hAnsiTheme="minorHAnsi"/>
      <w:color w:val="003057"/>
      <w:sz w:val="22"/>
    </w:rPr>
  </w:style>
  <w:style w:type="paragraph" w:customStyle="1" w:styleId="Romannumeral">
    <w:name w:val="Roman numeral"/>
    <w:basedOn w:val="Normal"/>
    <w:rsid w:val="009C7E17"/>
    <w:pPr>
      <w:numPr>
        <w:numId w:val="10"/>
      </w:numPr>
    </w:pPr>
  </w:style>
  <w:style w:type="paragraph" w:customStyle="1" w:styleId="SingleParagraph">
    <w:name w:val="Single Paragraph"/>
    <w:basedOn w:val="Normal"/>
    <w:link w:val="SingleParagraphChar"/>
    <w:rsid w:val="001A18CF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6C2690"/>
    <w:pPr>
      <w:keepNext/>
      <w:spacing w:before="0" w:after="20"/>
    </w:pPr>
    <w:rPr>
      <w:color w:val="004A7F"/>
    </w:rPr>
  </w:style>
  <w:style w:type="paragraph" w:customStyle="1" w:styleId="TableTextBase">
    <w:name w:val="Table Text Base"/>
    <w:rsid w:val="00DE17DA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1A18CF"/>
    <w:pPr>
      <w:jc w:val="center"/>
    </w:pPr>
    <w:rPr>
      <w:b/>
      <w:color w:val="004A7F"/>
      <w:sz w:val="20"/>
    </w:rPr>
  </w:style>
  <w:style w:type="paragraph" w:customStyle="1" w:styleId="TableColumnHeadingBase">
    <w:name w:val="Table Column Heading Base"/>
    <w:basedOn w:val="Normal"/>
    <w:rsid w:val="006C2690"/>
    <w:pPr>
      <w:spacing w:before="40" w:after="40"/>
    </w:pPr>
    <w:rPr>
      <w:b/>
      <w:color w:val="5D779D" w:themeColor="accent3"/>
      <w:sz w:val="20"/>
    </w:rPr>
  </w:style>
  <w:style w:type="paragraph" w:customStyle="1" w:styleId="TableColumnHeadingLeft">
    <w:name w:val="Table Column Heading Left"/>
    <w:basedOn w:val="TableTextLeft"/>
    <w:rsid w:val="001A18CF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1A18CF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1A18CF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330A9F"/>
    <w:pPr>
      <w:spacing w:after="20"/>
    </w:pPr>
    <w:rPr>
      <w:b/>
      <w:color w:val="2C384A" w:themeColor="accent1"/>
      <w:sz w:val="22"/>
    </w:rPr>
  </w:style>
  <w:style w:type="paragraph" w:customStyle="1" w:styleId="TableTextCentered">
    <w:name w:val="Table Text Centered"/>
    <w:basedOn w:val="TableTextRight"/>
    <w:rsid w:val="001A18CF"/>
    <w:pPr>
      <w:jc w:val="center"/>
    </w:pPr>
  </w:style>
  <w:style w:type="paragraph" w:customStyle="1" w:styleId="TableTextIndented">
    <w:name w:val="Table Text Indented"/>
    <w:basedOn w:val="TableTextLeft"/>
    <w:qFormat/>
    <w:rsid w:val="001A18CF"/>
    <w:pPr>
      <w:ind w:left="284"/>
    </w:pPr>
  </w:style>
  <w:style w:type="paragraph" w:customStyle="1" w:styleId="TableTextLeft">
    <w:name w:val="Table Text Left"/>
    <w:basedOn w:val="TableTextRight"/>
    <w:rsid w:val="001A18CF"/>
    <w:pPr>
      <w:jc w:val="left"/>
    </w:pPr>
  </w:style>
  <w:style w:type="paragraph" w:customStyle="1" w:styleId="TableTextRight">
    <w:name w:val="Table Text Right"/>
    <w:basedOn w:val="Normal"/>
    <w:rsid w:val="001A18CF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1A18C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2C4A"/>
      <w:szCs w:val="22"/>
    </w:rPr>
  </w:style>
  <w:style w:type="paragraph" w:styleId="TOC2">
    <w:name w:val="toc 2"/>
    <w:basedOn w:val="Normal"/>
    <w:next w:val="Normal"/>
    <w:uiPriority w:val="39"/>
    <w:qFormat/>
    <w:rsid w:val="001A18C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1A18C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autoRedefine/>
    <w:rsid w:val="00F73064"/>
    <w:pPr>
      <w:tabs>
        <w:tab w:val="left" w:pos="1531"/>
        <w:tab w:val="right" w:leader="dot" w:pos="7711"/>
      </w:tabs>
      <w:ind w:left="1560" w:hanging="959"/>
    </w:pPr>
    <w:rPr>
      <w:noProof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rsid w:val="00F73064"/>
    <w:rPr>
      <w:vertAlign w:val="superscript"/>
    </w:rPr>
  </w:style>
  <w:style w:type="paragraph" w:styleId="EndnoteText">
    <w:name w:val="endnote text"/>
    <w:basedOn w:val="Normal"/>
    <w:link w:val="EndnoteTextChar"/>
    <w:rsid w:val="00F7306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3064"/>
    <w:rPr>
      <w:sz w:val="20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F73064"/>
    <w:pPr>
      <w:spacing w:after="0"/>
      <w:ind w:left="238" w:hanging="238"/>
    </w:pPr>
  </w:style>
  <w:style w:type="paragraph" w:styleId="Index2">
    <w:name w:val="index 2"/>
    <w:basedOn w:val="Normal"/>
    <w:next w:val="Normal"/>
    <w:autoRedefine/>
    <w:semiHidden/>
    <w:rsid w:val="00F73064"/>
    <w:pPr>
      <w:spacing w:after="0"/>
      <w:ind w:left="480" w:hanging="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73064"/>
    <w:pPr>
      <w:pBdr>
        <w:top w:val="single" w:sz="12" w:space="0" w:color="auto"/>
      </w:pBdr>
      <w:spacing w:before="360"/>
    </w:pPr>
    <w:rPr>
      <w:rFonts w:ascii="Times New Roman" w:hAnsi="Times New Roman"/>
      <w:b/>
      <w:i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4"/>
      </w:numPr>
    </w:pPr>
  </w:style>
  <w:style w:type="paragraph" w:customStyle="1" w:styleId="PictureCentred">
    <w:name w:val="Picture Centred"/>
    <w:basedOn w:val="Normal"/>
    <w:rsid w:val="00B55137"/>
    <w:pPr>
      <w:spacing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F73064"/>
    <w:pPr>
      <w:ind w:left="1040"/>
    </w:pPr>
  </w:style>
  <w:style w:type="paragraph" w:styleId="TOC6">
    <w:name w:val="toc 6"/>
    <w:basedOn w:val="Normal"/>
    <w:next w:val="Normal"/>
    <w:autoRedefine/>
    <w:semiHidden/>
    <w:rsid w:val="00F73064"/>
    <w:pPr>
      <w:ind w:left="1300"/>
    </w:pPr>
  </w:style>
  <w:style w:type="paragraph" w:styleId="TOC7">
    <w:name w:val="toc 7"/>
    <w:basedOn w:val="Normal"/>
    <w:next w:val="Normal"/>
    <w:autoRedefine/>
    <w:semiHidden/>
    <w:rsid w:val="00F73064"/>
    <w:pPr>
      <w:tabs>
        <w:tab w:val="right" w:leader="dot" w:pos="7711"/>
      </w:tabs>
      <w:spacing w:before="240" w:after="0"/>
    </w:pPr>
    <w:rPr>
      <w:rFonts w:ascii="Arial" w:hAnsi="Arial"/>
      <w:smallCaps/>
      <w:color w:val="808000"/>
      <w:sz w:val="24"/>
    </w:rPr>
  </w:style>
  <w:style w:type="paragraph" w:styleId="TOC8">
    <w:name w:val="toc 8"/>
    <w:basedOn w:val="Normal"/>
    <w:next w:val="Normal"/>
    <w:autoRedefine/>
    <w:semiHidden/>
    <w:rsid w:val="00F73064"/>
    <w:pPr>
      <w:tabs>
        <w:tab w:val="right" w:leader="dot" w:pos="7711"/>
      </w:tabs>
      <w:spacing w:after="0"/>
      <w:ind w:left="1134"/>
    </w:pPr>
    <w:rPr>
      <w:noProof/>
    </w:rPr>
  </w:style>
  <w:style w:type="paragraph" w:styleId="TOC9">
    <w:name w:val="toc 9"/>
    <w:basedOn w:val="Normal"/>
    <w:next w:val="Normal"/>
    <w:autoRedefine/>
    <w:semiHidden/>
    <w:rsid w:val="00F73064"/>
    <w:pPr>
      <w:ind w:left="208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1A18CF"/>
    <w:pPr>
      <w:numPr>
        <w:numId w:val="19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2"/>
      </w:numPr>
    </w:pPr>
  </w:style>
  <w:style w:type="numbering" w:customStyle="1" w:styleId="OneLevelList">
    <w:name w:val="OneLevelList"/>
    <w:uiPriority w:val="99"/>
    <w:rsid w:val="003E0E7B"/>
    <w:pPr>
      <w:numPr>
        <w:numId w:val="3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5"/>
      </w:numPr>
    </w:pPr>
  </w:style>
  <w:style w:type="numbering" w:customStyle="1" w:styleId="RomanNumeralList">
    <w:name w:val="RomanNumeralList"/>
    <w:uiPriority w:val="99"/>
    <w:rsid w:val="009C7E17"/>
    <w:pPr>
      <w:numPr>
        <w:numId w:val="6"/>
      </w:numPr>
    </w:pPr>
  </w:style>
  <w:style w:type="numbering" w:customStyle="1" w:styleId="ChartandTableFootnoteAlphaList">
    <w:name w:val="ChartandTableFootnoteAlphaList"/>
    <w:uiPriority w:val="99"/>
    <w:rsid w:val="001A18CF"/>
    <w:pPr>
      <w:numPr>
        <w:numId w:val="21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3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1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2"/>
      </w:numPr>
    </w:pPr>
  </w:style>
  <w:style w:type="paragraph" w:customStyle="1" w:styleId="SecurityClassificationHeader">
    <w:name w:val="Security Classification Header"/>
    <w:link w:val="SecurityClassificationHeaderChar"/>
    <w:rsid w:val="00A57848"/>
    <w:pPr>
      <w:spacing w:before="60" w:after="60" w:line="240" w:lineRule="auto"/>
      <w:jc w:val="center"/>
    </w:pPr>
    <w:rPr>
      <w:rFonts w:eastAsia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A57848"/>
    <w:rPr>
      <w:rFonts w:ascii="Arial" w:eastAsia="Times New Roman" w:hAnsi="Arial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A57848"/>
    <w:pPr>
      <w:spacing w:before="60" w:after="40" w:line="240" w:lineRule="auto"/>
      <w:jc w:val="center"/>
    </w:pPr>
    <w:rPr>
      <w:rFonts w:eastAsia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A57848"/>
    <w:rPr>
      <w:rFonts w:ascii="Arial" w:eastAsia="Times New Roman" w:hAnsi="Arial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F012EA"/>
    <w:pPr>
      <w:spacing w:before="60" w:after="240"/>
      <w:jc w:val="center"/>
    </w:pPr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F012EA"/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F012EA"/>
    <w:pPr>
      <w:spacing w:before="240" w:after="60"/>
      <w:jc w:val="center"/>
    </w:pPr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F012EA"/>
    <w:rPr>
      <w:rFonts w:ascii="Times New Roman" w:eastAsia="Times New Roman" w:hAnsi="Times New Roman" w:cs="Times New Roman"/>
      <w:b/>
      <w:caps/>
      <w:color w:val="2C384A" w:themeColor="accent1"/>
      <w:sz w:val="24"/>
      <w:szCs w:val="20"/>
      <w:lang w:eastAsia="en-AU"/>
    </w:rPr>
  </w:style>
  <w:style w:type="paragraph" w:customStyle="1" w:styleId="AuthorName">
    <w:name w:val="Author Name"/>
    <w:basedOn w:val="Normal"/>
    <w:rsid w:val="00153F86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18C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18C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Subtitle">
    <w:name w:val="Subtitle"/>
    <w:basedOn w:val="HeadingBaseStyle"/>
    <w:link w:val="SubtitleChar"/>
    <w:qFormat/>
    <w:rsid w:val="00153F86"/>
    <w:pPr>
      <w:spacing w:before="360" w:after="360"/>
      <w:outlineLvl w:val="1"/>
    </w:pPr>
    <w:rPr>
      <w:rFonts w:asciiTheme="minorHAnsi" w:hAnsiTheme="minorHAnsi"/>
      <w:b/>
      <w:color w:val="auto"/>
      <w:sz w:val="40"/>
    </w:rPr>
  </w:style>
  <w:style w:type="character" w:customStyle="1" w:styleId="SubtitleChar">
    <w:name w:val="Subtitle Char"/>
    <w:basedOn w:val="DefaultParagraphFont"/>
    <w:link w:val="Subtitle"/>
    <w:rsid w:val="00153F86"/>
    <w:rPr>
      <w:rFonts w:eastAsia="Times New Roman" w:cs="Times New Roman"/>
      <w:b/>
      <w:sz w:val="40"/>
      <w:szCs w:val="20"/>
      <w:lang w:eastAsia="en-AU"/>
    </w:rPr>
  </w:style>
  <w:style w:type="paragraph" w:customStyle="1" w:styleId="SeriesNumber">
    <w:name w:val="Series Number"/>
    <w:basedOn w:val="HeadingBaseStyle"/>
    <w:rsid w:val="00153F86"/>
    <w:pPr>
      <w:spacing w:after="300"/>
    </w:pPr>
    <w:rPr>
      <w:rFonts w:asciiTheme="minorHAnsi" w:hAnsiTheme="minorHAnsi"/>
      <w:color w:val="auto"/>
      <w:sz w:val="32"/>
    </w:rPr>
  </w:style>
  <w:style w:type="character" w:customStyle="1" w:styleId="A5">
    <w:name w:val="A5"/>
    <w:uiPriority w:val="99"/>
    <w:rsid w:val="00F73064"/>
    <w:rPr>
      <w:rFonts w:cs="Swiss 721 BT"/>
      <w:color w:val="000000"/>
      <w:sz w:val="20"/>
      <w:szCs w:val="20"/>
    </w:rPr>
  </w:style>
  <w:style w:type="paragraph" w:customStyle="1" w:styleId="Abstract">
    <w:name w:val="Abstract"/>
    <w:basedOn w:val="Normal"/>
    <w:link w:val="AbstractChar"/>
    <w:qFormat/>
    <w:rsid w:val="00F73064"/>
  </w:style>
  <w:style w:type="character" w:customStyle="1" w:styleId="AbstractChar">
    <w:name w:val="Abstract Char"/>
    <w:basedOn w:val="DefaultParagraphFont"/>
    <w:link w:val="Abstract"/>
    <w:rsid w:val="00F73064"/>
  </w:style>
  <w:style w:type="paragraph" w:customStyle="1" w:styleId="AppendixHeadingLevel2NotNumbered">
    <w:name w:val="Appendix Heading Level 2 Not Numbered"/>
    <w:basedOn w:val="Heading2NotNumbered"/>
    <w:next w:val="Normal"/>
    <w:qFormat/>
    <w:rsid w:val="00225317"/>
    <w:rPr>
      <w:szCs w:val="32"/>
    </w:rPr>
  </w:style>
  <w:style w:type="paragraph" w:customStyle="1" w:styleId="Acknowledgement">
    <w:name w:val="Acknowledgement"/>
    <w:basedOn w:val="Normal"/>
    <w:rsid w:val="00F73064"/>
    <w:pPr>
      <w:spacing w:after="0"/>
    </w:pPr>
  </w:style>
  <w:style w:type="paragraph" w:customStyle="1" w:styleId="Alphanumbered">
    <w:name w:val="Alpha numbered"/>
    <w:basedOn w:val="Normal"/>
    <w:rsid w:val="00F73064"/>
    <w:pPr>
      <w:numPr>
        <w:numId w:val="14"/>
      </w:numPr>
    </w:pPr>
  </w:style>
  <w:style w:type="paragraph" w:customStyle="1" w:styleId="HeadingBaseStyle">
    <w:name w:val="HeadingBaseStyle"/>
    <w:basedOn w:val="Normal"/>
    <w:rsid w:val="003822EE"/>
    <w:pPr>
      <w:keepNext/>
      <w:spacing w:after="0"/>
    </w:pPr>
    <w:rPr>
      <w:rFonts w:ascii="Arial" w:hAnsi="Arial"/>
      <w:color w:val="2C384A" w:themeColor="accent1"/>
    </w:rPr>
  </w:style>
  <w:style w:type="paragraph" w:customStyle="1" w:styleId="AppendixHeadingNotNumbered">
    <w:name w:val="Appendix Heading Not Numbered"/>
    <w:basedOn w:val="HeadingBaseStyle"/>
    <w:rsid w:val="00F73064"/>
    <w:pPr>
      <w:numPr>
        <w:numId w:val="15"/>
      </w:numPr>
      <w:spacing w:before="480" w:after="320"/>
    </w:pPr>
    <w:rPr>
      <w:b/>
      <w:smallCaps/>
      <w:sz w:val="32"/>
      <w:szCs w:val="28"/>
    </w:rPr>
  </w:style>
  <w:style w:type="paragraph" w:customStyle="1" w:styleId="AppendixHeadingLevel2">
    <w:name w:val="Appendix Heading Level 2"/>
    <w:basedOn w:val="AppendixHeadingNotNumbered"/>
    <w:next w:val="Normal"/>
    <w:rsid w:val="00225317"/>
    <w:pPr>
      <w:numPr>
        <w:ilvl w:val="1"/>
      </w:numPr>
      <w:tabs>
        <w:tab w:val="clear" w:pos="1134"/>
      </w:tabs>
      <w:spacing w:before="360" w:after="120"/>
      <w:ind w:left="851" w:hanging="851"/>
    </w:pPr>
    <w:rPr>
      <w:rFonts w:asciiTheme="minorHAnsi" w:hAnsiTheme="minorHAnsi"/>
      <w:b w:val="0"/>
      <w:smallCaps w:val="0"/>
      <w:sz w:val="36"/>
    </w:rPr>
  </w:style>
  <w:style w:type="paragraph" w:customStyle="1" w:styleId="AppendixHeadingLevel3">
    <w:name w:val="Appendix Heading Level 3"/>
    <w:basedOn w:val="Heading3"/>
    <w:next w:val="Normal"/>
    <w:rsid w:val="006C2690"/>
    <w:pPr>
      <w:numPr>
        <w:ilvl w:val="2"/>
        <w:numId w:val="15"/>
      </w:numPr>
    </w:pPr>
  </w:style>
  <w:style w:type="paragraph" w:customStyle="1" w:styleId="AppendixHeadingLevel4">
    <w:name w:val="Appendix Heading Level 4"/>
    <w:basedOn w:val="Heading4"/>
    <w:next w:val="Normal"/>
    <w:rsid w:val="006C2690"/>
    <w:pPr>
      <w:numPr>
        <w:ilvl w:val="3"/>
        <w:numId w:val="15"/>
      </w:numPr>
    </w:pPr>
  </w:style>
  <w:style w:type="paragraph" w:customStyle="1" w:styleId="Attachment">
    <w:name w:val="Attachment"/>
    <w:basedOn w:val="HeadingBaseStyle"/>
    <w:next w:val="Normal"/>
    <w:rsid w:val="00F73064"/>
    <w:pPr>
      <w:spacing w:before="480" w:after="360"/>
    </w:pPr>
    <w:rPr>
      <w:rFonts w:ascii="Arial Bold" w:hAnsi="Arial Bold"/>
      <w:b/>
      <w:smallCaps/>
      <w:sz w:val="32"/>
    </w:rPr>
  </w:style>
  <w:style w:type="character" w:styleId="Emphasis">
    <w:name w:val="Emphasis"/>
    <w:basedOn w:val="DefaultParagraphFont"/>
    <w:uiPriority w:val="20"/>
    <w:qFormat/>
    <w:rsid w:val="00F73064"/>
    <w:rPr>
      <w:i/>
      <w:iCs/>
    </w:rPr>
  </w:style>
  <w:style w:type="paragraph" w:customStyle="1" w:styleId="Equation">
    <w:name w:val="Equation"/>
    <w:basedOn w:val="Normal"/>
    <w:next w:val="Normal"/>
    <w:rsid w:val="00F73064"/>
    <w:pPr>
      <w:ind w:left="357"/>
    </w:pPr>
    <w:rPr>
      <w:rFonts w:ascii="Times New Roman" w:hAnsi="Times New Roman"/>
    </w:rPr>
  </w:style>
  <w:style w:type="paragraph" w:customStyle="1" w:styleId="ExampleBullet">
    <w:name w:val="Example Bullet"/>
    <w:basedOn w:val="Normal"/>
    <w:rsid w:val="00F73064"/>
    <w:pPr>
      <w:numPr>
        <w:numId w:val="17"/>
      </w:numPr>
      <w:spacing w:before="40" w:after="40"/>
    </w:pPr>
    <w:rPr>
      <w:rFonts w:ascii="Arial" w:hAnsi="Arial"/>
      <w:sz w:val="18"/>
    </w:rPr>
  </w:style>
  <w:style w:type="paragraph" w:customStyle="1" w:styleId="Heading2NotNumbered">
    <w:name w:val="Heading 2 Not Numbered"/>
    <w:basedOn w:val="HeadingBase"/>
    <w:next w:val="Normal"/>
    <w:rsid w:val="00225317"/>
    <w:pPr>
      <w:spacing w:before="360"/>
    </w:pPr>
    <w:rPr>
      <w:rFonts w:asciiTheme="minorHAnsi" w:hAnsiTheme="minorHAnsi"/>
      <w:color w:val="2C384A" w:themeColor="accent1"/>
      <w:sz w:val="36"/>
    </w:rPr>
  </w:style>
  <w:style w:type="paragraph" w:customStyle="1" w:styleId="Indented">
    <w:name w:val="Indented"/>
    <w:basedOn w:val="Normal"/>
    <w:rsid w:val="00F73064"/>
    <w:pPr>
      <w:ind w:left="851"/>
    </w:pPr>
  </w:style>
  <w:style w:type="paragraph" w:styleId="IntenseQuote">
    <w:name w:val="Intense Quote"/>
    <w:basedOn w:val="Normal"/>
    <w:next w:val="Normal"/>
    <w:link w:val="IntenseQuoteChar"/>
    <w:uiPriority w:val="30"/>
    <w:rsid w:val="00F73064"/>
    <w:pPr>
      <w:pBdr>
        <w:bottom w:val="single" w:sz="4" w:space="4" w:color="2C384A" w:themeColor="accent1"/>
      </w:pBdr>
      <w:spacing w:before="200" w:after="280"/>
      <w:ind w:left="936" w:right="936"/>
    </w:pPr>
    <w:rPr>
      <w:b/>
      <w:bCs/>
      <w:i/>
      <w:iCs/>
      <w:color w:val="2C384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64"/>
    <w:rPr>
      <w:b/>
      <w:bCs/>
      <w:i/>
      <w:iCs/>
      <w:color w:val="2C384A" w:themeColor="accent1"/>
    </w:rPr>
  </w:style>
  <w:style w:type="paragraph" w:customStyle="1" w:styleId="MTDisplayEquation">
    <w:name w:val="MTDisplayEquation"/>
    <w:basedOn w:val="Normal"/>
    <w:next w:val="Normal"/>
    <w:link w:val="MTDisplayEquationChar"/>
    <w:rsid w:val="00F73064"/>
    <w:pPr>
      <w:tabs>
        <w:tab w:val="center" w:pos="4640"/>
        <w:tab w:val="right" w:pos="930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F73064"/>
  </w:style>
  <w:style w:type="character" w:customStyle="1" w:styleId="MTEquationSection">
    <w:name w:val="MTEquationSection"/>
    <w:basedOn w:val="DefaultParagraphFont"/>
    <w:rsid w:val="00F73064"/>
    <w:rPr>
      <w:vanish w:val="0"/>
      <w:color w:val="FF0000"/>
    </w:rPr>
  </w:style>
  <w:style w:type="paragraph" w:customStyle="1" w:styleId="Note">
    <w:name w:val="Note"/>
    <w:basedOn w:val="HeadingBaseStyle"/>
    <w:next w:val="Normal"/>
    <w:rsid w:val="00F73064"/>
    <w:pPr>
      <w:tabs>
        <w:tab w:val="left" w:pos="284"/>
      </w:tabs>
      <w:spacing w:line="260" w:lineRule="exact"/>
    </w:pPr>
    <w:rPr>
      <w:rFonts w:asciiTheme="minorHAnsi" w:hAnsiTheme="minorHAnsi"/>
      <w:color w:val="000000"/>
      <w:sz w:val="20"/>
    </w:rPr>
  </w:style>
  <w:style w:type="paragraph" w:customStyle="1" w:styleId="Noteitalics">
    <w:name w:val="Note italics"/>
    <w:basedOn w:val="Note"/>
    <w:rsid w:val="00F73064"/>
    <w:rPr>
      <w:i/>
    </w:rPr>
  </w:style>
  <w:style w:type="paragraph" w:customStyle="1" w:styleId="NumberedParagraph">
    <w:name w:val="Numbered Paragraph"/>
    <w:basedOn w:val="Normal"/>
    <w:autoRedefine/>
    <w:rsid w:val="00F7306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73064"/>
    <w:rPr>
      <w:color w:val="808080"/>
    </w:rPr>
  </w:style>
  <w:style w:type="paragraph" w:customStyle="1" w:styleId="References">
    <w:name w:val="References"/>
    <w:basedOn w:val="Normal"/>
    <w:rsid w:val="00F73064"/>
    <w:pPr>
      <w:widowControl w:val="0"/>
      <w:adjustRightInd w:val="0"/>
      <w:textAlignment w:val="baseline"/>
    </w:pPr>
  </w:style>
  <w:style w:type="paragraph" w:customStyle="1" w:styleId="SeriesMonth">
    <w:name w:val="Series Month"/>
    <w:basedOn w:val="HeadingBaseStyle"/>
    <w:rsid w:val="00F73064"/>
    <w:pPr>
      <w:spacing w:after="240"/>
      <w:jc w:val="center"/>
    </w:pPr>
    <w:rPr>
      <w:rFonts w:ascii="Arial Bold" w:hAnsi="Arial Bold"/>
      <w:b/>
      <w:color w:val="auto"/>
      <w:sz w:val="32"/>
    </w:rPr>
  </w:style>
  <w:style w:type="paragraph" w:customStyle="1" w:styleId="Boxbullet">
    <w:name w:val="Box bullet"/>
    <w:basedOn w:val="Bullet"/>
    <w:qFormat/>
    <w:rsid w:val="001A18CF"/>
    <w:pPr>
      <w:tabs>
        <w:tab w:val="num" w:pos="284"/>
      </w:tabs>
      <w:spacing w:before="60"/>
      <w:ind w:left="170" w:hanging="170"/>
    </w:pPr>
    <w:rPr>
      <w:color w:val="0D0D0D" w:themeColor="text1" w:themeTint="F2"/>
    </w:rPr>
  </w:style>
  <w:style w:type="paragraph" w:customStyle="1" w:styleId="Boxdash">
    <w:name w:val="Box dash"/>
    <w:basedOn w:val="Dash"/>
    <w:qFormat/>
    <w:rsid w:val="001A18C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qFormat/>
    <w:rsid w:val="001A18C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uiPriority w:val="99"/>
    <w:locked/>
    <w:rsid w:val="001A18C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Footnoteseperator">
    <w:name w:val="Footnote seperator"/>
    <w:basedOn w:val="Normal"/>
    <w:link w:val="FootnoteseperatorChar"/>
    <w:qFormat/>
    <w:rsid w:val="001A18CF"/>
    <w:pPr>
      <w:spacing w:before="0" w:after="0"/>
    </w:pPr>
  </w:style>
  <w:style w:type="character" w:customStyle="1" w:styleId="FootnoteseperatorChar">
    <w:name w:val="Footnote seperator Char"/>
    <w:basedOn w:val="DefaultParagraphFont"/>
    <w:link w:val="Footnoteseperator"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1A18CF"/>
    <w:rPr>
      <w:rFonts w:ascii="Calibri Light" w:eastAsia="Times New Roman" w:hAnsi="Calibri Light" w:cs="Times New Roman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272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SY Corporat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1853</Characters>
  <Application>Microsoft Office Word</Application>
  <DocSecurity>0</DocSecurity>
  <Lines>80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What Matters Framework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What Matters Framework</dc:title>
  <dc:subject/>
  <dc:creator/>
  <cp:keywords/>
  <cp:lastModifiedBy/>
  <cp:revision>1</cp:revision>
  <dcterms:created xsi:type="dcterms:W3CDTF">2024-12-06T05:53:00Z</dcterms:created>
  <dcterms:modified xsi:type="dcterms:W3CDTF">2024-12-06T05:53:00Z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2024-12-06T05:52:38Z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e471b3e8-f9fc-4b56-9029-bfc3639c25fd</vt:lpwstr>
  </property>
  <property fmtid="{D5CDD505-2E9C-101B-9397-08002B2CF9AE}" pid="8" name="MSIP_Label_4f932d64-9ab1-4d9b-81d2-a3a8b82dd47d_ContentBits">
    <vt:lpwstr>0</vt:lpwstr>
  </property>
</Properties>
</file>