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B847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70D1C9" wp14:editId="266435D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3D0D81" w14:paraId="6D999860" w14:textId="77777777" w:rsidTr="003D0D81">
        <w:tc>
          <w:tcPr>
            <w:tcW w:w="5000" w:type="pct"/>
            <w:shd w:val="clear" w:color="auto" w:fill="auto"/>
          </w:tcPr>
          <w:p w14:paraId="727560F2" w14:textId="77777777" w:rsidR="003D0D81" w:rsidRDefault="003D0D81" w:rsidP="003D0D8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(19/11/2024)</w:t>
            </w:r>
          </w:p>
          <w:p w14:paraId="1C150626" w14:textId="77777777" w:rsidR="003D0D81" w:rsidRPr="003D0D81" w:rsidRDefault="003D0D81" w:rsidP="003D0D81">
            <w:pPr>
              <w:rPr>
                <w:b/>
                <w:sz w:val="20"/>
              </w:rPr>
            </w:pPr>
          </w:p>
        </w:tc>
      </w:tr>
    </w:tbl>
    <w:p w14:paraId="38777A09" w14:textId="77777777" w:rsidR="00715914" w:rsidRDefault="00715914" w:rsidP="00715914">
      <w:pPr>
        <w:rPr>
          <w:sz w:val="19"/>
        </w:rPr>
      </w:pPr>
    </w:p>
    <w:p w14:paraId="5A91791E" w14:textId="77777777" w:rsidR="003D0D81" w:rsidRPr="00E500D4" w:rsidRDefault="003D0D81" w:rsidP="00715914">
      <w:pPr>
        <w:rPr>
          <w:sz w:val="19"/>
        </w:rPr>
      </w:pPr>
    </w:p>
    <w:p w14:paraId="19E0698A" w14:textId="77777777" w:rsidR="00871653" w:rsidRPr="00871653" w:rsidRDefault="007E7F8E" w:rsidP="00871653">
      <w:pPr>
        <w:pStyle w:val="ShortT"/>
      </w:pPr>
      <w:r>
        <w:t>Australian Charities and Not</w:t>
      </w:r>
      <w:r w:rsidR="00C8570A">
        <w:noBreakHyphen/>
      </w:r>
      <w:r>
        <w:t>for</w:t>
      </w:r>
      <w:r w:rsidR="00C8570A">
        <w:noBreakHyphen/>
      </w:r>
      <w:r>
        <w:t>profits</w:t>
      </w:r>
      <w:r w:rsidR="00871653">
        <w:t xml:space="preserve"> Commission (Consequential and Transitional) </w:t>
      </w:r>
      <w:r w:rsidR="00C8570A">
        <w:t>Regulations 2</w:t>
      </w:r>
      <w:r w:rsidR="00871653">
        <w:t>0</w:t>
      </w:r>
      <w:r w:rsidR="00460CBC">
        <w:t>25</w:t>
      </w:r>
    </w:p>
    <w:p w14:paraId="513D8D5A" w14:textId="77777777" w:rsidR="004E0673" w:rsidRPr="0034086C" w:rsidRDefault="004E0673" w:rsidP="004E0673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C8570A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16494B4" w14:textId="77777777" w:rsidR="004E0673" w:rsidRPr="0034086C" w:rsidRDefault="004E0673" w:rsidP="004E0673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7057DF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4AA9A384" w14:textId="77777777" w:rsidR="004E0673" w:rsidRPr="0034086C" w:rsidRDefault="004E0673" w:rsidP="004E067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68F2EEE5" w14:textId="77777777" w:rsidR="004E0673" w:rsidRPr="0034086C" w:rsidRDefault="004E0673" w:rsidP="004E067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C8570A">
        <w:rPr>
          <w:szCs w:val="22"/>
        </w:rPr>
        <w:noBreakHyphen/>
      </w:r>
      <w:r>
        <w:rPr>
          <w:szCs w:val="22"/>
        </w:rPr>
        <w:t>General</w:t>
      </w:r>
    </w:p>
    <w:p w14:paraId="4AC3AF44" w14:textId="77777777" w:rsidR="004E0673" w:rsidRPr="0034086C" w:rsidRDefault="004E0673" w:rsidP="004E067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5027A901" w14:textId="77777777" w:rsidR="004E0673" w:rsidRPr="0034086C" w:rsidRDefault="004E0673" w:rsidP="004E067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1C8B7B62" w14:textId="77777777" w:rsidR="004E0673" w:rsidRPr="001F2C7F" w:rsidRDefault="004E0673" w:rsidP="004E0673">
      <w:pPr>
        <w:pStyle w:val="SignCoverPageEnd"/>
        <w:rPr>
          <w:szCs w:val="22"/>
        </w:rPr>
      </w:pPr>
      <w:r>
        <w:rPr>
          <w:szCs w:val="22"/>
        </w:rPr>
        <w:t>Assistant Minister for Competition, Charities and Treasury</w:t>
      </w:r>
      <w:r>
        <w:rPr>
          <w:szCs w:val="22"/>
        </w:rPr>
        <w:br/>
        <w:t>Parliamentary Secretary to the Treasurer</w:t>
      </w:r>
    </w:p>
    <w:p w14:paraId="2E092749" w14:textId="77777777" w:rsidR="004E0673" w:rsidRDefault="004E0673" w:rsidP="004E0673"/>
    <w:p w14:paraId="3034D657" w14:textId="77777777" w:rsidR="004E0673" w:rsidRDefault="004E0673" w:rsidP="004E0673"/>
    <w:p w14:paraId="760F91A2" w14:textId="77777777" w:rsidR="004E0673" w:rsidRDefault="004E0673" w:rsidP="004E0673"/>
    <w:p w14:paraId="4E52DF60" w14:textId="77777777" w:rsidR="00715914" w:rsidRPr="003D0D81" w:rsidRDefault="00715914" w:rsidP="00715914">
      <w:pPr>
        <w:pStyle w:val="Header"/>
        <w:tabs>
          <w:tab w:val="clear" w:pos="4150"/>
          <w:tab w:val="clear" w:pos="8307"/>
        </w:tabs>
      </w:pPr>
      <w:r w:rsidRPr="003D0D81">
        <w:rPr>
          <w:rStyle w:val="CharChapNo"/>
        </w:rPr>
        <w:t xml:space="preserve"> </w:t>
      </w:r>
      <w:r w:rsidRPr="003D0D81">
        <w:rPr>
          <w:rStyle w:val="CharChapText"/>
        </w:rPr>
        <w:t xml:space="preserve"> </w:t>
      </w:r>
    </w:p>
    <w:p w14:paraId="5C503286" w14:textId="77777777" w:rsidR="00715914" w:rsidRPr="003D0D81" w:rsidRDefault="00715914" w:rsidP="00715914">
      <w:pPr>
        <w:pStyle w:val="Header"/>
        <w:tabs>
          <w:tab w:val="clear" w:pos="4150"/>
          <w:tab w:val="clear" w:pos="8307"/>
        </w:tabs>
      </w:pPr>
      <w:r w:rsidRPr="003D0D81">
        <w:rPr>
          <w:rStyle w:val="CharPartNo"/>
        </w:rPr>
        <w:t xml:space="preserve"> </w:t>
      </w:r>
      <w:r w:rsidRPr="003D0D81">
        <w:rPr>
          <w:rStyle w:val="CharPartText"/>
        </w:rPr>
        <w:t xml:space="preserve"> </w:t>
      </w:r>
    </w:p>
    <w:p w14:paraId="0BAF37EB" w14:textId="77777777" w:rsidR="00715914" w:rsidRPr="003D0D81" w:rsidRDefault="00715914" w:rsidP="00715914">
      <w:pPr>
        <w:pStyle w:val="Header"/>
        <w:tabs>
          <w:tab w:val="clear" w:pos="4150"/>
          <w:tab w:val="clear" w:pos="8307"/>
        </w:tabs>
      </w:pPr>
      <w:r w:rsidRPr="003D0D81">
        <w:rPr>
          <w:rStyle w:val="CharDivNo"/>
        </w:rPr>
        <w:t xml:space="preserve"> </w:t>
      </w:r>
      <w:r w:rsidRPr="003D0D81">
        <w:rPr>
          <w:rStyle w:val="CharDivText"/>
        </w:rPr>
        <w:t xml:space="preserve"> </w:t>
      </w:r>
    </w:p>
    <w:p w14:paraId="5C00E1CD" w14:textId="77777777" w:rsidR="00715914" w:rsidRDefault="00715914" w:rsidP="00715914">
      <w:pPr>
        <w:sectPr w:rsidR="00715914" w:rsidSect="0057102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E34E7D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346E328" w14:textId="15B5E1F4" w:rsidR="003D0D81" w:rsidRDefault="003D0D8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3D0D81">
        <w:rPr>
          <w:b w:val="0"/>
          <w:noProof/>
          <w:sz w:val="18"/>
        </w:rPr>
        <w:tab/>
      </w:r>
      <w:r w:rsidRPr="003D0D81">
        <w:rPr>
          <w:b w:val="0"/>
          <w:noProof/>
          <w:sz w:val="18"/>
        </w:rPr>
        <w:fldChar w:fldCharType="begin"/>
      </w:r>
      <w:r w:rsidRPr="003D0D81">
        <w:rPr>
          <w:b w:val="0"/>
          <w:noProof/>
          <w:sz w:val="18"/>
        </w:rPr>
        <w:instrText xml:space="preserve"> PAGEREF _Toc182913833 \h </w:instrText>
      </w:r>
      <w:r w:rsidRPr="003D0D81">
        <w:rPr>
          <w:b w:val="0"/>
          <w:noProof/>
          <w:sz w:val="18"/>
        </w:rPr>
      </w:r>
      <w:r w:rsidRPr="003D0D81">
        <w:rPr>
          <w:b w:val="0"/>
          <w:noProof/>
          <w:sz w:val="18"/>
        </w:rPr>
        <w:fldChar w:fldCharType="separate"/>
      </w:r>
      <w:r w:rsidR="00533BAB">
        <w:rPr>
          <w:b w:val="0"/>
          <w:noProof/>
          <w:sz w:val="18"/>
        </w:rPr>
        <w:t>1</w:t>
      </w:r>
      <w:r w:rsidRPr="003D0D81">
        <w:rPr>
          <w:b w:val="0"/>
          <w:noProof/>
          <w:sz w:val="18"/>
        </w:rPr>
        <w:fldChar w:fldCharType="end"/>
      </w:r>
    </w:p>
    <w:p w14:paraId="418555E4" w14:textId="7F4FBE2D" w:rsidR="003D0D81" w:rsidRDefault="003D0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3D0D81">
        <w:rPr>
          <w:noProof/>
        </w:rPr>
        <w:tab/>
      </w:r>
      <w:r w:rsidRPr="003D0D81">
        <w:rPr>
          <w:noProof/>
        </w:rPr>
        <w:fldChar w:fldCharType="begin"/>
      </w:r>
      <w:r w:rsidRPr="003D0D81">
        <w:rPr>
          <w:noProof/>
        </w:rPr>
        <w:instrText xml:space="preserve"> PAGEREF _Toc182913834 \h </w:instrText>
      </w:r>
      <w:r w:rsidRPr="003D0D81">
        <w:rPr>
          <w:noProof/>
        </w:rPr>
      </w:r>
      <w:r w:rsidRPr="003D0D81">
        <w:rPr>
          <w:noProof/>
        </w:rPr>
        <w:fldChar w:fldCharType="separate"/>
      </w:r>
      <w:r w:rsidR="00533BAB">
        <w:rPr>
          <w:noProof/>
        </w:rPr>
        <w:t>1</w:t>
      </w:r>
      <w:r w:rsidRPr="003D0D81">
        <w:rPr>
          <w:noProof/>
        </w:rPr>
        <w:fldChar w:fldCharType="end"/>
      </w:r>
    </w:p>
    <w:p w14:paraId="333CD5EF" w14:textId="7794D942" w:rsidR="003D0D81" w:rsidRDefault="003D0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D0D81">
        <w:rPr>
          <w:noProof/>
        </w:rPr>
        <w:tab/>
      </w:r>
      <w:r w:rsidRPr="003D0D81">
        <w:rPr>
          <w:noProof/>
        </w:rPr>
        <w:fldChar w:fldCharType="begin"/>
      </w:r>
      <w:r w:rsidRPr="003D0D81">
        <w:rPr>
          <w:noProof/>
        </w:rPr>
        <w:instrText xml:space="preserve"> PAGEREF _Toc182913835 \h </w:instrText>
      </w:r>
      <w:r w:rsidRPr="003D0D81">
        <w:rPr>
          <w:noProof/>
        </w:rPr>
      </w:r>
      <w:r w:rsidRPr="003D0D81">
        <w:rPr>
          <w:noProof/>
        </w:rPr>
        <w:fldChar w:fldCharType="separate"/>
      </w:r>
      <w:r w:rsidR="00533BAB">
        <w:rPr>
          <w:noProof/>
        </w:rPr>
        <w:t>1</w:t>
      </w:r>
      <w:r w:rsidRPr="003D0D81">
        <w:rPr>
          <w:noProof/>
        </w:rPr>
        <w:fldChar w:fldCharType="end"/>
      </w:r>
    </w:p>
    <w:p w14:paraId="3FE7FDF4" w14:textId="0610D9BE" w:rsidR="003D0D81" w:rsidRDefault="003D0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D0D81">
        <w:rPr>
          <w:noProof/>
        </w:rPr>
        <w:tab/>
      </w:r>
      <w:r w:rsidRPr="003D0D81">
        <w:rPr>
          <w:noProof/>
        </w:rPr>
        <w:fldChar w:fldCharType="begin"/>
      </w:r>
      <w:r w:rsidRPr="003D0D81">
        <w:rPr>
          <w:noProof/>
        </w:rPr>
        <w:instrText xml:space="preserve"> PAGEREF _Toc182913836 \h </w:instrText>
      </w:r>
      <w:r w:rsidRPr="003D0D81">
        <w:rPr>
          <w:noProof/>
        </w:rPr>
      </w:r>
      <w:r w:rsidRPr="003D0D81">
        <w:rPr>
          <w:noProof/>
        </w:rPr>
        <w:fldChar w:fldCharType="separate"/>
      </w:r>
      <w:r w:rsidR="00533BAB">
        <w:rPr>
          <w:noProof/>
        </w:rPr>
        <w:t>1</w:t>
      </w:r>
      <w:r w:rsidRPr="003D0D81">
        <w:rPr>
          <w:noProof/>
        </w:rPr>
        <w:fldChar w:fldCharType="end"/>
      </w:r>
    </w:p>
    <w:p w14:paraId="42064219" w14:textId="2F8B02FE" w:rsidR="003D0D81" w:rsidRDefault="003D0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D0D81">
        <w:rPr>
          <w:noProof/>
        </w:rPr>
        <w:tab/>
      </w:r>
      <w:r w:rsidRPr="003D0D81">
        <w:rPr>
          <w:noProof/>
        </w:rPr>
        <w:fldChar w:fldCharType="begin"/>
      </w:r>
      <w:r w:rsidRPr="003D0D81">
        <w:rPr>
          <w:noProof/>
        </w:rPr>
        <w:instrText xml:space="preserve"> PAGEREF _Toc182913837 \h </w:instrText>
      </w:r>
      <w:r w:rsidRPr="003D0D81">
        <w:rPr>
          <w:noProof/>
        </w:rPr>
      </w:r>
      <w:r w:rsidRPr="003D0D81">
        <w:rPr>
          <w:noProof/>
        </w:rPr>
        <w:fldChar w:fldCharType="separate"/>
      </w:r>
      <w:r w:rsidR="00533BAB">
        <w:rPr>
          <w:noProof/>
        </w:rPr>
        <w:t>1</w:t>
      </w:r>
      <w:r w:rsidRPr="003D0D81">
        <w:rPr>
          <w:noProof/>
        </w:rPr>
        <w:fldChar w:fldCharType="end"/>
      </w:r>
    </w:p>
    <w:p w14:paraId="0522855D" w14:textId="7CE529F9" w:rsidR="003D0D81" w:rsidRDefault="003D0D8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2—Reporting</w:t>
      </w:r>
      <w:r w:rsidRPr="003D0D81">
        <w:rPr>
          <w:b w:val="0"/>
          <w:noProof/>
          <w:sz w:val="18"/>
        </w:rPr>
        <w:tab/>
      </w:r>
      <w:r w:rsidRPr="003D0D81">
        <w:rPr>
          <w:b w:val="0"/>
          <w:noProof/>
          <w:sz w:val="18"/>
        </w:rPr>
        <w:fldChar w:fldCharType="begin"/>
      </w:r>
      <w:r w:rsidRPr="003D0D81">
        <w:rPr>
          <w:b w:val="0"/>
          <w:noProof/>
          <w:sz w:val="18"/>
        </w:rPr>
        <w:instrText xml:space="preserve"> PAGEREF _Toc182913838 \h </w:instrText>
      </w:r>
      <w:r w:rsidRPr="003D0D81">
        <w:rPr>
          <w:b w:val="0"/>
          <w:noProof/>
          <w:sz w:val="18"/>
        </w:rPr>
      </w:r>
      <w:r w:rsidRPr="003D0D81">
        <w:rPr>
          <w:b w:val="0"/>
          <w:noProof/>
          <w:sz w:val="18"/>
        </w:rPr>
        <w:fldChar w:fldCharType="separate"/>
      </w:r>
      <w:r w:rsidR="00533BAB">
        <w:rPr>
          <w:b w:val="0"/>
          <w:noProof/>
          <w:sz w:val="18"/>
        </w:rPr>
        <w:t>2</w:t>
      </w:r>
      <w:r w:rsidRPr="003D0D81">
        <w:rPr>
          <w:b w:val="0"/>
          <w:noProof/>
          <w:sz w:val="18"/>
        </w:rPr>
        <w:fldChar w:fldCharType="end"/>
      </w:r>
    </w:p>
    <w:p w14:paraId="1862F0D1" w14:textId="4923ACCB" w:rsidR="003D0D81" w:rsidRDefault="003D0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Statements, reports and other documents given to other Australian government entities</w:t>
      </w:r>
      <w:r w:rsidRPr="003D0D81">
        <w:rPr>
          <w:noProof/>
        </w:rPr>
        <w:tab/>
      </w:r>
      <w:r w:rsidRPr="003D0D81">
        <w:rPr>
          <w:noProof/>
        </w:rPr>
        <w:fldChar w:fldCharType="begin"/>
      </w:r>
      <w:r w:rsidRPr="003D0D81">
        <w:rPr>
          <w:noProof/>
        </w:rPr>
        <w:instrText xml:space="preserve"> PAGEREF _Toc182913839 \h </w:instrText>
      </w:r>
      <w:r w:rsidRPr="003D0D81">
        <w:rPr>
          <w:noProof/>
        </w:rPr>
      </w:r>
      <w:r w:rsidRPr="003D0D81">
        <w:rPr>
          <w:noProof/>
        </w:rPr>
        <w:fldChar w:fldCharType="separate"/>
      </w:r>
      <w:r w:rsidR="00533BAB">
        <w:rPr>
          <w:noProof/>
        </w:rPr>
        <w:t>2</w:t>
      </w:r>
      <w:r w:rsidRPr="003D0D81">
        <w:rPr>
          <w:noProof/>
        </w:rPr>
        <w:fldChar w:fldCharType="end"/>
      </w:r>
    </w:p>
    <w:p w14:paraId="26BD45F6" w14:textId="7CB5AD8F" w:rsidR="003D0D81" w:rsidRDefault="003D0D8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Continued application of the previous instrument</w:t>
      </w:r>
      <w:r w:rsidRPr="003D0D81">
        <w:rPr>
          <w:noProof/>
        </w:rPr>
        <w:tab/>
      </w:r>
      <w:r w:rsidRPr="003D0D81">
        <w:rPr>
          <w:noProof/>
        </w:rPr>
        <w:fldChar w:fldCharType="begin"/>
      </w:r>
      <w:r w:rsidRPr="003D0D81">
        <w:rPr>
          <w:noProof/>
        </w:rPr>
        <w:instrText xml:space="preserve"> PAGEREF _Toc182913840 \h </w:instrText>
      </w:r>
      <w:r w:rsidRPr="003D0D81">
        <w:rPr>
          <w:noProof/>
        </w:rPr>
      </w:r>
      <w:r w:rsidRPr="003D0D81">
        <w:rPr>
          <w:noProof/>
        </w:rPr>
        <w:fldChar w:fldCharType="separate"/>
      </w:r>
      <w:r w:rsidR="00533BAB">
        <w:rPr>
          <w:noProof/>
        </w:rPr>
        <w:t>2</w:t>
      </w:r>
      <w:r w:rsidRPr="003D0D81">
        <w:rPr>
          <w:noProof/>
        </w:rPr>
        <w:fldChar w:fldCharType="end"/>
      </w:r>
    </w:p>
    <w:p w14:paraId="4631C582" w14:textId="2F358CB6" w:rsidR="003D0D81" w:rsidRDefault="003D0D8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 w:rsidRPr="003D0D81">
        <w:rPr>
          <w:b w:val="0"/>
          <w:noProof/>
          <w:sz w:val="18"/>
        </w:rPr>
        <w:tab/>
      </w:r>
      <w:r w:rsidRPr="003D0D81">
        <w:rPr>
          <w:b w:val="0"/>
          <w:noProof/>
          <w:sz w:val="18"/>
        </w:rPr>
        <w:fldChar w:fldCharType="begin"/>
      </w:r>
      <w:r w:rsidRPr="003D0D81">
        <w:rPr>
          <w:b w:val="0"/>
          <w:noProof/>
          <w:sz w:val="18"/>
        </w:rPr>
        <w:instrText xml:space="preserve"> PAGEREF _Toc182913841 \h </w:instrText>
      </w:r>
      <w:r w:rsidRPr="003D0D81">
        <w:rPr>
          <w:b w:val="0"/>
          <w:noProof/>
          <w:sz w:val="18"/>
        </w:rPr>
      </w:r>
      <w:r w:rsidRPr="003D0D81">
        <w:rPr>
          <w:b w:val="0"/>
          <w:noProof/>
          <w:sz w:val="18"/>
        </w:rPr>
        <w:fldChar w:fldCharType="separate"/>
      </w:r>
      <w:r w:rsidR="00533BAB">
        <w:rPr>
          <w:b w:val="0"/>
          <w:noProof/>
          <w:sz w:val="18"/>
        </w:rPr>
        <w:t>3</w:t>
      </w:r>
      <w:r w:rsidRPr="003D0D81">
        <w:rPr>
          <w:b w:val="0"/>
          <w:noProof/>
          <w:sz w:val="18"/>
        </w:rPr>
        <w:fldChar w:fldCharType="end"/>
      </w:r>
    </w:p>
    <w:p w14:paraId="7E72EF94" w14:textId="7A66DBF1" w:rsidR="003D0D81" w:rsidRDefault="003D0D8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Charities and Not</w:t>
      </w:r>
      <w:r>
        <w:rPr>
          <w:noProof/>
        </w:rPr>
        <w:noBreakHyphen/>
        <w:t>for</w:t>
      </w:r>
      <w:r>
        <w:rPr>
          <w:noProof/>
        </w:rPr>
        <w:noBreakHyphen/>
        <w:t>profits Commission (Consequential and Transitional) Regulation 2016</w:t>
      </w:r>
      <w:r w:rsidRPr="003D0D81">
        <w:rPr>
          <w:i w:val="0"/>
          <w:noProof/>
          <w:sz w:val="18"/>
        </w:rPr>
        <w:tab/>
      </w:r>
      <w:r w:rsidRPr="003D0D81">
        <w:rPr>
          <w:i w:val="0"/>
          <w:noProof/>
          <w:sz w:val="18"/>
        </w:rPr>
        <w:fldChar w:fldCharType="begin"/>
      </w:r>
      <w:r w:rsidRPr="003D0D81">
        <w:rPr>
          <w:i w:val="0"/>
          <w:noProof/>
          <w:sz w:val="18"/>
        </w:rPr>
        <w:instrText xml:space="preserve"> PAGEREF _Toc182913842 \h </w:instrText>
      </w:r>
      <w:r w:rsidRPr="003D0D81">
        <w:rPr>
          <w:i w:val="0"/>
          <w:noProof/>
          <w:sz w:val="18"/>
        </w:rPr>
      </w:r>
      <w:r w:rsidRPr="003D0D81">
        <w:rPr>
          <w:i w:val="0"/>
          <w:noProof/>
          <w:sz w:val="18"/>
        </w:rPr>
        <w:fldChar w:fldCharType="separate"/>
      </w:r>
      <w:r w:rsidR="00533BAB">
        <w:rPr>
          <w:i w:val="0"/>
          <w:noProof/>
          <w:sz w:val="18"/>
        </w:rPr>
        <w:t>3</w:t>
      </w:r>
      <w:r w:rsidRPr="003D0D81">
        <w:rPr>
          <w:i w:val="0"/>
          <w:noProof/>
          <w:sz w:val="18"/>
        </w:rPr>
        <w:fldChar w:fldCharType="end"/>
      </w:r>
    </w:p>
    <w:p w14:paraId="1A5DFB6D" w14:textId="77777777" w:rsidR="00670EA1" w:rsidRDefault="003D0D81" w:rsidP="00715914">
      <w:pPr>
        <w:sectPr w:rsidR="00670EA1" w:rsidSect="0057102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2283456A" w14:textId="77777777" w:rsidR="00715914" w:rsidRDefault="00715914" w:rsidP="00447F7A">
      <w:pPr>
        <w:pStyle w:val="ActHead2"/>
        <w:pageBreakBefore/>
      </w:pPr>
      <w:bookmarkStart w:id="0" w:name="_Toc182913833"/>
      <w:r w:rsidRPr="003D0D81">
        <w:rPr>
          <w:rStyle w:val="CharPartNo"/>
        </w:rPr>
        <w:lastRenderedPageBreak/>
        <w:t>Part 1</w:t>
      </w:r>
      <w:r>
        <w:t>—</w:t>
      </w:r>
      <w:r w:rsidRPr="003D0D81">
        <w:rPr>
          <w:rStyle w:val="CharPartText"/>
        </w:rPr>
        <w:t>Prelimina</w:t>
      </w:r>
      <w:r w:rsidR="008221C5" w:rsidRPr="003D0D81">
        <w:rPr>
          <w:rStyle w:val="CharPartText"/>
        </w:rPr>
        <w:t>ry</w:t>
      </w:r>
      <w:bookmarkEnd w:id="0"/>
    </w:p>
    <w:p w14:paraId="210AAB8E" w14:textId="77777777" w:rsidR="00736DB7" w:rsidRPr="00736DB7" w:rsidRDefault="006F33CE" w:rsidP="00D41176">
      <w:pPr>
        <w:pStyle w:val="Header"/>
      </w:pPr>
      <w:r w:rsidRPr="003D0D81">
        <w:rPr>
          <w:rStyle w:val="CharDivNo"/>
        </w:rPr>
        <w:t xml:space="preserve"> </w:t>
      </w:r>
      <w:r w:rsidRPr="003D0D81">
        <w:rPr>
          <w:rStyle w:val="CharDivText"/>
        </w:rPr>
        <w:t xml:space="preserve"> </w:t>
      </w:r>
      <w:r w:rsidR="00736DB7" w:rsidRPr="003D0D81">
        <w:t xml:space="preserve"> </w:t>
      </w:r>
      <w:r w:rsidR="00736DB7" w:rsidRPr="0044544C">
        <w:t xml:space="preserve"> </w:t>
      </w:r>
    </w:p>
    <w:p w14:paraId="31643B55" w14:textId="77777777" w:rsidR="00715914" w:rsidRDefault="00715914" w:rsidP="00715914">
      <w:pPr>
        <w:pStyle w:val="ActHead5"/>
      </w:pPr>
      <w:bookmarkStart w:id="1" w:name="_Toc182913834"/>
      <w:proofErr w:type="gramStart"/>
      <w:r w:rsidRPr="003D0D81">
        <w:rPr>
          <w:rStyle w:val="CharSectno"/>
        </w:rPr>
        <w:t>1</w:t>
      </w:r>
      <w:r>
        <w:t xml:space="preserve">  </w:t>
      </w:r>
      <w:r w:rsidR="00CE493D">
        <w:t>Name</w:t>
      </w:r>
      <w:bookmarkEnd w:id="1"/>
      <w:proofErr w:type="gramEnd"/>
    </w:p>
    <w:p w14:paraId="6D44F010" w14:textId="597B779D" w:rsidR="00715914" w:rsidRDefault="00715914" w:rsidP="00715914">
      <w:pPr>
        <w:pStyle w:val="subsection"/>
      </w:pPr>
      <w:r w:rsidRPr="009A038B">
        <w:tab/>
      </w:r>
      <w:r w:rsidRPr="009A038B">
        <w:tab/>
      </w:r>
      <w:r w:rsidR="007E7F8E">
        <w:t>This instrument is</w:t>
      </w:r>
      <w:r w:rsidR="00CE493D">
        <w:t xml:space="preserve"> the </w:t>
      </w:r>
      <w:r w:rsidR="00BC76AC" w:rsidRPr="00BC76AC">
        <w:rPr>
          <w:i/>
        </w:rPr>
        <w:fldChar w:fldCharType="begin"/>
      </w:r>
      <w:r w:rsidR="00BC76AC" w:rsidRPr="00BC76AC">
        <w:rPr>
          <w:i/>
        </w:rPr>
        <w:instrText xml:space="preserve"> STYLEREF  ShortT </w:instrText>
      </w:r>
      <w:r w:rsidR="00BC76AC" w:rsidRPr="00BC76AC">
        <w:rPr>
          <w:i/>
        </w:rPr>
        <w:fldChar w:fldCharType="separate"/>
      </w:r>
      <w:r w:rsidR="00533BAB">
        <w:rPr>
          <w:i/>
          <w:noProof/>
        </w:rPr>
        <w:t>Australian Charities and Not-for-profits Commission (Consequential and Transitional) Regulations 2025</w:t>
      </w:r>
      <w:r w:rsidR="00BC76AC" w:rsidRPr="00BC76AC">
        <w:rPr>
          <w:i/>
        </w:rPr>
        <w:fldChar w:fldCharType="end"/>
      </w:r>
      <w:r w:rsidRPr="009A038B">
        <w:t>.</w:t>
      </w:r>
    </w:p>
    <w:p w14:paraId="08BA7AE5" w14:textId="77777777" w:rsidR="00715914" w:rsidRDefault="00715914" w:rsidP="00715914">
      <w:pPr>
        <w:pStyle w:val="ActHead5"/>
      </w:pPr>
      <w:bookmarkStart w:id="2" w:name="_Toc182913835"/>
      <w:proofErr w:type="gramStart"/>
      <w:r w:rsidRPr="003D0D81">
        <w:rPr>
          <w:rStyle w:val="CharSectno"/>
        </w:rPr>
        <w:t>2</w:t>
      </w:r>
      <w:r w:rsidRPr="009A038B">
        <w:t xml:space="preserve">  Commencement</w:t>
      </w:r>
      <w:bookmarkEnd w:id="2"/>
      <w:proofErr w:type="gramEnd"/>
    </w:p>
    <w:p w14:paraId="75095803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7E7F8E">
        <w:t>this instrument</w:t>
      </w:r>
      <w:r w:rsidR="00AE3652">
        <w:t xml:space="preserve"> specified in column 1 of the table commences, or is taken to have commenced, in accordance with column 2 of the table. Any other statement in column 2 has effect according to its terms.</w:t>
      </w:r>
    </w:p>
    <w:p w14:paraId="02826D78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19602898" w14:textId="77777777" w:rsidTr="00DC4AA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0AE4A2A" w14:textId="77777777" w:rsidR="00AE3652" w:rsidRPr="00416235" w:rsidRDefault="00AE3652" w:rsidP="00DC4AA1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4991654D" w14:textId="77777777" w:rsidTr="00DC4AA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0218F3" w14:textId="77777777" w:rsidR="00AE3652" w:rsidRPr="00416235" w:rsidRDefault="00AE3652" w:rsidP="00DC4AA1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83F1EE" w14:textId="77777777" w:rsidR="00AE3652" w:rsidRPr="00416235" w:rsidRDefault="00AE3652" w:rsidP="00DC4AA1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E4EE28" w14:textId="77777777" w:rsidR="00AE3652" w:rsidRPr="00416235" w:rsidRDefault="00AE3652" w:rsidP="00DC4AA1">
            <w:pPr>
              <w:pStyle w:val="TableHeading"/>
            </w:pPr>
            <w:r w:rsidRPr="00416235">
              <w:t>Column 3</w:t>
            </w:r>
          </w:p>
        </w:tc>
      </w:tr>
      <w:tr w:rsidR="00AE3652" w14:paraId="6EBAE131" w14:textId="77777777" w:rsidTr="00DC4AA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E80812" w14:textId="77777777" w:rsidR="00AE3652" w:rsidRPr="00416235" w:rsidRDefault="00AE3652" w:rsidP="00DC4AA1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8A9739" w14:textId="77777777" w:rsidR="00AE3652" w:rsidRPr="00416235" w:rsidRDefault="00AE3652" w:rsidP="00DC4AA1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D822C6" w14:textId="77777777" w:rsidR="00AE3652" w:rsidRPr="00416235" w:rsidRDefault="00AE3652" w:rsidP="00DC4AA1">
            <w:pPr>
              <w:pStyle w:val="TableHeading"/>
            </w:pPr>
            <w:r w:rsidRPr="00416235">
              <w:t>Date/Details</w:t>
            </w:r>
          </w:p>
        </w:tc>
      </w:tr>
      <w:tr w:rsidR="00AE3652" w14:paraId="7643A76E" w14:textId="77777777" w:rsidTr="00DC4AA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5DF7C9" w14:textId="77777777" w:rsidR="00AE3652" w:rsidRDefault="00AE3652" w:rsidP="00DC4AA1">
            <w:pPr>
              <w:pStyle w:val="Tabletext"/>
            </w:pPr>
            <w:r>
              <w:t xml:space="preserve">1.  The whole of </w:t>
            </w:r>
            <w:r w:rsidR="007E7F8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F78B8C" w14:textId="77777777" w:rsidR="00AE3652" w:rsidRDefault="00AE3652" w:rsidP="00DC4AA1">
            <w:pPr>
              <w:pStyle w:val="Tabletext"/>
            </w:pPr>
            <w:r>
              <w:t xml:space="preserve">The day after </w:t>
            </w:r>
            <w:r w:rsidR="007E7F8E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B1562B" w14:textId="77777777" w:rsidR="00AE3652" w:rsidRDefault="00AE3652" w:rsidP="00DC4AA1">
            <w:pPr>
              <w:pStyle w:val="Tabletext"/>
            </w:pPr>
          </w:p>
        </w:tc>
      </w:tr>
    </w:tbl>
    <w:p w14:paraId="1C7B11D0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7E7F8E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7E7F8E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38670CF0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7E7F8E">
        <w:t>this instrument</w:t>
      </w:r>
      <w:r w:rsidRPr="005F477A">
        <w:t xml:space="preserve">. Information may be inserted in this column, or information in it may be edited, in any published version of </w:t>
      </w:r>
      <w:r w:rsidR="007E7F8E">
        <w:t>this instrument</w:t>
      </w:r>
      <w:r w:rsidRPr="005F477A">
        <w:t>.</w:t>
      </w:r>
    </w:p>
    <w:p w14:paraId="64682BC0" w14:textId="77777777" w:rsidR="007500C8" w:rsidRDefault="007500C8" w:rsidP="007500C8">
      <w:pPr>
        <w:pStyle w:val="ActHead5"/>
      </w:pPr>
      <w:bookmarkStart w:id="3" w:name="_Toc182913836"/>
      <w:proofErr w:type="gramStart"/>
      <w:r w:rsidRPr="003D0D81">
        <w:rPr>
          <w:rStyle w:val="CharSectno"/>
        </w:rPr>
        <w:t>3</w:t>
      </w:r>
      <w:r>
        <w:t xml:space="preserve">  Authority</w:t>
      </w:r>
      <w:bookmarkEnd w:id="3"/>
      <w:proofErr w:type="gramEnd"/>
    </w:p>
    <w:p w14:paraId="0B63596B" w14:textId="77777777" w:rsidR="00157B8B" w:rsidRDefault="007500C8" w:rsidP="0045213D">
      <w:pPr>
        <w:pStyle w:val="subsection"/>
      </w:pPr>
      <w:r>
        <w:tab/>
      </w:r>
      <w:r>
        <w:tab/>
      </w:r>
      <w:r w:rsidR="007E7F8E">
        <w:t>This instrument is</w:t>
      </w:r>
      <w:r>
        <w:t xml:space="preserve"> made under the </w:t>
      </w:r>
      <w:r w:rsidR="0045213D" w:rsidRPr="0045213D">
        <w:rPr>
          <w:i/>
        </w:rPr>
        <w:t>Australian Charities and Not</w:t>
      </w:r>
      <w:r w:rsidR="00C8570A">
        <w:rPr>
          <w:i/>
        </w:rPr>
        <w:noBreakHyphen/>
      </w:r>
      <w:r w:rsidR="0045213D" w:rsidRPr="0045213D">
        <w:rPr>
          <w:i/>
        </w:rPr>
        <w:t>for</w:t>
      </w:r>
      <w:r w:rsidR="00C8570A">
        <w:rPr>
          <w:i/>
        </w:rPr>
        <w:noBreakHyphen/>
      </w:r>
      <w:r w:rsidR="0045213D" w:rsidRPr="0045213D">
        <w:rPr>
          <w:i/>
        </w:rPr>
        <w:t>profits</w:t>
      </w:r>
      <w:r w:rsidR="0045213D">
        <w:rPr>
          <w:i/>
        </w:rPr>
        <w:t xml:space="preserve"> </w:t>
      </w:r>
      <w:r w:rsidR="0045213D" w:rsidRPr="0045213D">
        <w:rPr>
          <w:i/>
        </w:rPr>
        <w:t>Commission (Consequential and Transitional) Act 2012</w:t>
      </w:r>
      <w:r w:rsidR="00F4350D" w:rsidRPr="003C6231">
        <w:t>.</w:t>
      </w:r>
    </w:p>
    <w:p w14:paraId="7D6A0A3A" w14:textId="77777777" w:rsidR="00A440CB" w:rsidRDefault="00526971" w:rsidP="00526971">
      <w:pPr>
        <w:pStyle w:val="ActHead5"/>
      </w:pPr>
      <w:bookmarkStart w:id="4" w:name="_Toc182913837"/>
      <w:proofErr w:type="gramStart"/>
      <w:r w:rsidRPr="003D0D81">
        <w:rPr>
          <w:rStyle w:val="CharSectno"/>
        </w:rPr>
        <w:t>4</w:t>
      </w:r>
      <w:r>
        <w:t xml:space="preserve">  Schedules</w:t>
      </w:r>
      <w:bookmarkEnd w:id="4"/>
      <w:proofErr w:type="gramEnd"/>
    </w:p>
    <w:p w14:paraId="6817414A" w14:textId="77777777" w:rsidR="00526971" w:rsidRPr="00526971" w:rsidRDefault="00526971" w:rsidP="00526971">
      <w:pPr>
        <w:pStyle w:val="subsection"/>
      </w:pPr>
      <w:r>
        <w:tab/>
      </w:r>
      <w:r>
        <w:tab/>
      </w:r>
      <w:r>
        <w:rPr>
          <w:color w:val="000000"/>
          <w:szCs w:val="22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309537" w14:textId="77777777" w:rsidR="002F3C94" w:rsidRPr="006F33CE" w:rsidRDefault="0028043A" w:rsidP="00312917">
      <w:pPr>
        <w:pStyle w:val="ActHead2"/>
        <w:pageBreakBefore/>
      </w:pPr>
      <w:bookmarkStart w:id="5" w:name="_Toc182913838"/>
      <w:r w:rsidRPr="003D0D81">
        <w:rPr>
          <w:rStyle w:val="CharPartNo"/>
        </w:rPr>
        <w:lastRenderedPageBreak/>
        <w:t>Part 2</w:t>
      </w:r>
      <w:r w:rsidR="00312917">
        <w:t>—</w:t>
      </w:r>
      <w:r w:rsidR="00312917" w:rsidRPr="003D0D81">
        <w:rPr>
          <w:rStyle w:val="CharPartText"/>
        </w:rPr>
        <w:t>Reporting</w:t>
      </w:r>
      <w:bookmarkEnd w:id="5"/>
    </w:p>
    <w:p w14:paraId="65D936F2" w14:textId="77777777" w:rsidR="00736DB7" w:rsidRPr="00736DB7" w:rsidRDefault="006F33CE" w:rsidP="00D41176">
      <w:pPr>
        <w:pStyle w:val="Header"/>
      </w:pPr>
      <w:r w:rsidRPr="003D0D81">
        <w:rPr>
          <w:rStyle w:val="CharDivNo"/>
        </w:rPr>
        <w:t xml:space="preserve"> </w:t>
      </w:r>
      <w:r w:rsidRPr="003D0D81">
        <w:rPr>
          <w:rStyle w:val="CharDivText"/>
        </w:rPr>
        <w:t xml:space="preserve"> </w:t>
      </w:r>
      <w:r w:rsidR="00736DB7" w:rsidRPr="003D0D81">
        <w:t xml:space="preserve"> </w:t>
      </w:r>
      <w:r w:rsidR="00736DB7" w:rsidRPr="0044544C">
        <w:t xml:space="preserve"> </w:t>
      </w:r>
    </w:p>
    <w:p w14:paraId="591DC531" w14:textId="77777777" w:rsidR="00312917" w:rsidRDefault="00D84747" w:rsidP="00E64A5F">
      <w:pPr>
        <w:pStyle w:val="ActHead5"/>
      </w:pPr>
      <w:bookmarkStart w:id="6" w:name="_Toc182913839"/>
      <w:proofErr w:type="gramStart"/>
      <w:r w:rsidRPr="003D0D81">
        <w:rPr>
          <w:rStyle w:val="CharSectno"/>
        </w:rPr>
        <w:t>5</w:t>
      </w:r>
      <w:r w:rsidR="00E64A5F">
        <w:t xml:space="preserve">  Statements</w:t>
      </w:r>
      <w:proofErr w:type="gramEnd"/>
      <w:r w:rsidR="00E64A5F">
        <w:t>, reports and other documents given to other Australian government entities</w:t>
      </w:r>
      <w:bookmarkEnd w:id="6"/>
    </w:p>
    <w:p w14:paraId="6622DC7D" w14:textId="77777777" w:rsidR="00091F42" w:rsidRPr="00091F42" w:rsidRDefault="00283AD0" w:rsidP="00550DC2">
      <w:pPr>
        <w:pStyle w:val="subsection"/>
      </w:pPr>
      <w:r>
        <w:tab/>
      </w:r>
      <w:r>
        <w:tab/>
        <w:t xml:space="preserve">For the </w:t>
      </w:r>
      <w:r w:rsidR="00E7473B">
        <w:t xml:space="preserve">purposes of </w:t>
      </w:r>
      <w:r w:rsidR="0028043A">
        <w:t>paragraph 1</w:t>
      </w:r>
      <w:r>
        <w:t xml:space="preserve">0(4)(d) of </w:t>
      </w:r>
      <w:r w:rsidR="00824986">
        <w:t>Schedule 1</w:t>
      </w:r>
      <w:r>
        <w:t xml:space="preserve"> to the </w:t>
      </w:r>
      <w:r w:rsidR="00DD2918" w:rsidRPr="0045213D">
        <w:rPr>
          <w:i/>
        </w:rPr>
        <w:t>Australian Charities and Not</w:t>
      </w:r>
      <w:r w:rsidR="00C8570A">
        <w:rPr>
          <w:i/>
        </w:rPr>
        <w:noBreakHyphen/>
      </w:r>
      <w:r w:rsidR="00DD2918" w:rsidRPr="0045213D">
        <w:rPr>
          <w:i/>
        </w:rPr>
        <w:t>for</w:t>
      </w:r>
      <w:r w:rsidR="00C8570A">
        <w:rPr>
          <w:i/>
        </w:rPr>
        <w:noBreakHyphen/>
      </w:r>
      <w:r w:rsidR="00DD2918" w:rsidRPr="0045213D">
        <w:rPr>
          <w:i/>
        </w:rPr>
        <w:t>profits</w:t>
      </w:r>
      <w:r w:rsidR="00DD2918">
        <w:rPr>
          <w:i/>
        </w:rPr>
        <w:t xml:space="preserve"> </w:t>
      </w:r>
      <w:r w:rsidR="00DD2918" w:rsidRPr="0045213D">
        <w:rPr>
          <w:i/>
        </w:rPr>
        <w:t>Commission (Consequential and Transitional) Act 2012</w:t>
      </w:r>
      <w:r>
        <w:t xml:space="preserve">, </w:t>
      </w:r>
      <w:r w:rsidR="00FA4059">
        <w:t>the 20</w:t>
      </w:r>
      <w:r w:rsidR="003B594E">
        <w:t>24</w:t>
      </w:r>
      <w:r w:rsidR="00C8570A">
        <w:noBreakHyphen/>
      </w:r>
      <w:r w:rsidR="003B594E">
        <w:t>25</w:t>
      </w:r>
      <w:r w:rsidR="00FA4059">
        <w:t xml:space="preserve"> financial year and each subsequent financial year up to and including the 202</w:t>
      </w:r>
      <w:r w:rsidR="00F16081">
        <w:t>8</w:t>
      </w:r>
      <w:r w:rsidR="00C8570A">
        <w:noBreakHyphen/>
      </w:r>
      <w:r w:rsidR="00FA4059">
        <w:t>2</w:t>
      </w:r>
      <w:r w:rsidR="00F16081">
        <w:t>9</w:t>
      </w:r>
      <w:r w:rsidR="00FA4059">
        <w:t xml:space="preserve"> financial year </w:t>
      </w:r>
      <w:r w:rsidR="00F16081">
        <w:t>are prescribed.</w:t>
      </w:r>
    </w:p>
    <w:p w14:paraId="627192A1" w14:textId="77777777" w:rsidR="00B111C1" w:rsidRDefault="00D84747" w:rsidP="00B111C1">
      <w:pPr>
        <w:pStyle w:val="ActHead5"/>
      </w:pPr>
      <w:bookmarkStart w:id="7" w:name="_Toc182913840"/>
      <w:proofErr w:type="gramStart"/>
      <w:r w:rsidRPr="003D0D81">
        <w:rPr>
          <w:rStyle w:val="CharSectno"/>
        </w:rPr>
        <w:t>6</w:t>
      </w:r>
      <w:r w:rsidR="00B111C1">
        <w:t xml:space="preserve">  </w:t>
      </w:r>
      <w:r w:rsidR="00B35F51">
        <w:t>Continued</w:t>
      </w:r>
      <w:proofErr w:type="gramEnd"/>
      <w:r w:rsidR="00B35F51">
        <w:t xml:space="preserve"> a</w:t>
      </w:r>
      <w:r w:rsidR="002766DF" w:rsidRPr="002766DF">
        <w:t>pplication of th</w:t>
      </w:r>
      <w:r w:rsidR="00B35F51">
        <w:t>e previous</w:t>
      </w:r>
      <w:r w:rsidR="002766DF" w:rsidRPr="002766DF">
        <w:t xml:space="preserve"> instrument</w:t>
      </w:r>
      <w:bookmarkEnd w:id="7"/>
    </w:p>
    <w:p w14:paraId="3A1327EB" w14:textId="77777777" w:rsidR="00A230D4" w:rsidRDefault="002766DF" w:rsidP="001E34CB">
      <w:pPr>
        <w:pStyle w:val="subsection"/>
      </w:pPr>
      <w:r>
        <w:tab/>
      </w:r>
      <w:r>
        <w:tab/>
      </w:r>
      <w:r w:rsidR="006443EA">
        <w:t xml:space="preserve">Despite the repeal of the </w:t>
      </w:r>
      <w:r w:rsidR="006443EA" w:rsidRPr="008A45FA">
        <w:rPr>
          <w:i/>
        </w:rPr>
        <w:t>Australian Charities and Not</w:t>
      </w:r>
      <w:r w:rsidR="00C8570A">
        <w:rPr>
          <w:i/>
        </w:rPr>
        <w:noBreakHyphen/>
      </w:r>
      <w:r w:rsidR="006443EA" w:rsidRPr="008A45FA">
        <w:rPr>
          <w:i/>
        </w:rPr>
        <w:t>for</w:t>
      </w:r>
      <w:r w:rsidR="00C8570A">
        <w:rPr>
          <w:i/>
        </w:rPr>
        <w:noBreakHyphen/>
      </w:r>
      <w:r w:rsidR="006443EA" w:rsidRPr="008A45FA">
        <w:rPr>
          <w:i/>
        </w:rPr>
        <w:t xml:space="preserve">profits Commission (Consequential and Transitional) </w:t>
      </w:r>
      <w:r w:rsidR="006443EA">
        <w:rPr>
          <w:i/>
        </w:rPr>
        <w:t>Regulation 2</w:t>
      </w:r>
      <w:r w:rsidR="006443EA" w:rsidRPr="008A45FA">
        <w:rPr>
          <w:i/>
        </w:rPr>
        <w:t>016</w:t>
      </w:r>
      <w:r w:rsidR="009D0BC0">
        <w:t xml:space="preserve"> </w:t>
      </w:r>
      <w:r w:rsidR="00C1262C">
        <w:t xml:space="preserve">(the </w:t>
      </w:r>
      <w:r w:rsidR="00C1262C">
        <w:rPr>
          <w:b/>
          <w:i/>
        </w:rPr>
        <w:t>2016</w:t>
      </w:r>
      <w:r w:rsidR="00C1262C" w:rsidRPr="00C1262C">
        <w:rPr>
          <w:b/>
          <w:i/>
        </w:rPr>
        <w:t xml:space="preserve"> regulations</w:t>
      </w:r>
      <w:r w:rsidR="00C1262C">
        <w:t xml:space="preserve">) by this </w:t>
      </w:r>
      <w:r w:rsidR="00E34B8D">
        <w:t>instrument</w:t>
      </w:r>
      <w:r w:rsidR="00C1262C">
        <w:t xml:space="preserve">, the </w:t>
      </w:r>
      <w:r w:rsidR="00E34B8D">
        <w:t>2016</w:t>
      </w:r>
      <w:r w:rsidR="00C1262C">
        <w:t xml:space="preserve"> regulations </w:t>
      </w:r>
      <w:r w:rsidR="009533A2">
        <w:t>continue to apply</w:t>
      </w:r>
      <w:r w:rsidR="007C4C0C">
        <w:t>, on and after that repeal,</w:t>
      </w:r>
      <w:r w:rsidR="009533A2">
        <w:t xml:space="preserve"> in relation </w:t>
      </w:r>
      <w:r w:rsidR="00173AEF">
        <w:t xml:space="preserve">to </w:t>
      </w:r>
      <w:r w:rsidR="009120ED">
        <w:t xml:space="preserve">the </w:t>
      </w:r>
      <w:r w:rsidR="00314A2A">
        <w:t>2015</w:t>
      </w:r>
      <w:r w:rsidR="00C8570A">
        <w:noBreakHyphen/>
      </w:r>
      <w:r w:rsidR="00314A2A">
        <w:t>1</w:t>
      </w:r>
      <w:r w:rsidR="000870ED">
        <w:t>6</w:t>
      </w:r>
      <w:r w:rsidR="00314A2A">
        <w:t xml:space="preserve"> </w:t>
      </w:r>
      <w:r w:rsidR="00173AEF">
        <w:t>financial year</w:t>
      </w:r>
      <w:r w:rsidR="00314A2A">
        <w:t xml:space="preserve"> and each subsequent financial year up to and including the 2023</w:t>
      </w:r>
      <w:r w:rsidR="00C8570A">
        <w:noBreakHyphen/>
      </w:r>
      <w:r w:rsidR="00314A2A">
        <w:t>24 financial year.</w:t>
      </w:r>
    </w:p>
    <w:p w14:paraId="0BEF3EC3" w14:textId="77777777" w:rsidR="00571029" w:rsidRDefault="00571029">
      <w:pPr>
        <w:sectPr w:rsidR="00571029" w:rsidSect="00571029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744770E4" w14:textId="77777777" w:rsidR="00571029" w:rsidRDefault="00571029" w:rsidP="00571029">
      <w:pPr>
        <w:pStyle w:val="ActHead6"/>
      </w:pPr>
      <w:bookmarkStart w:id="8" w:name="_Toc182913841"/>
      <w:r w:rsidRPr="003D0D81">
        <w:rPr>
          <w:rStyle w:val="CharAmSchNo"/>
        </w:rPr>
        <w:lastRenderedPageBreak/>
        <w:t>Schedule 1</w:t>
      </w:r>
      <w:r>
        <w:t>—</w:t>
      </w:r>
      <w:r w:rsidRPr="003D0D81">
        <w:rPr>
          <w:rStyle w:val="CharAmSchText"/>
        </w:rPr>
        <w:t>Repeals</w:t>
      </w:r>
      <w:bookmarkEnd w:id="8"/>
    </w:p>
    <w:p w14:paraId="73C2C18D" w14:textId="77777777" w:rsidR="00571029" w:rsidRPr="003D0D81" w:rsidRDefault="00571029">
      <w:pPr>
        <w:pStyle w:val="Header"/>
      </w:pPr>
      <w:r w:rsidRPr="003D0D81">
        <w:rPr>
          <w:rStyle w:val="CharAmPartNo"/>
        </w:rPr>
        <w:t xml:space="preserve"> </w:t>
      </w:r>
      <w:r w:rsidRPr="003D0D81">
        <w:rPr>
          <w:rStyle w:val="CharAmPartText"/>
        </w:rPr>
        <w:t xml:space="preserve"> </w:t>
      </w:r>
    </w:p>
    <w:p w14:paraId="11883FA1" w14:textId="77777777" w:rsidR="0099635C" w:rsidRPr="006615B8" w:rsidRDefault="0099635C" w:rsidP="0099635C">
      <w:pPr>
        <w:pStyle w:val="ActHead9"/>
      </w:pPr>
      <w:bookmarkStart w:id="9" w:name="_Toc182913842"/>
      <w:r>
        <w:t>Australian Charities and Not</w:t>
      </w:r>
      <w:r>
        <w:noBreakHyphen/>
        <w:t>for</w:t>
      </w:r>
      <w:r>
        <w:noBreakHyphen/>
        <w:t>profits Commission (Consequential and Transitional) Regulation 2016</w:t>
      </w:r>
      <w:bookmarkEnd w:id="9"/>
    </w:p>
    <w:p w14:paraId="32FDAB47" w14:textId="77777777" w:rsidR="0099635C" w:rsidRDefault="0099635C" w:rsidP="0099635C">
      <w:pPr>
        <w:pStyle w:val="ItemHead"/>
      </w:pPr>
      <w:proofErr w:type="gramStart"/>
      <w:r>
        <w:t>1  The</w:t>
      </w:r>
      <w:proofErr w:type="gramEnd"/>
      <w:r>
        <w:t xml:space="preserve"> whole of the instrument</w:t>
      </w:r>
    </w:p>
    <w:p w14:paraId="48A08794" w14:textId="77777777" w:rsidR="0099635C" w:rsidRPr="00ED6525" w:rsidRDefault="0099635C" w:rsidP="0099635C">
      <w:pPr>
        <w:pStyle w:val="Item"/>
      </w:pPr>
      <w:r>
        <w:t>Repeal the instrument.</w:t>
      </w:r>
    </w:p>
    <w:p w14:paraId="517E08DD" w14:textId="77777777" w:rsidR="00571029" w:rsidRDefault="00571029">
      <w:pPr>
        <w:sectPr w:rsidR="00571029" w:rsidSect="00571029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6B26E6CA" w14:textId="77777777" w:rsidR="00571029" w:rsidRPr="00571029" w:rsidRDefault="00571029" w:rsidP="00CB690A"/>
    <w:sectPr w:rsidR="00571029" w:rsidRPr="00571029" w:rsidSect="00571029"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D118" w14:textId="77777777" w:rsidR="00605B48" w:rsidRDefault="00605B48" w:rsidP="00715914">
      <w:pPr>
        <w:spacing w:line="240" w:lineRule="auto"/>
      </w:pPr>
      <w:r>
        <w:separator/>
      </w:r>
    </w:p>
  </w:endnote>
  <w:endnote w:type="continuationSeparator" w:id="0">
    <w:p w14:paraId="310C4747" w14:textId="77777777" w:rsidR="00605B48" w:rsidRDefault="00605B4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605B48" w14:paraId="039384D8" w14:textId="77777777" w:rsidTr="00DC4AA1">
      <w:tc>
        <w:tcPr>
          <w:tcW w:w="8472" w:type="dxa"/>
        </w:tcPr>
        <w:p w14:paraId="60143DCB" w14:textId="77777777" w:rsidR="00605B48" w:rsidRDefault="00605B48" w:rsidP="00571029">
          <w:pPr>
            <w:spacing w:before="120"/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D5BFBC1" w14:textId="77777777" w:rsidR="00605B48" w:rsidRPr="007500C8" w:rsidRDefault="00605B48" w:rsidP="00335BC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8029BAD" wp14:editId="571B12C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24C3C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29BA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margin-left:0;margin-top:0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67424C3C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24A3" w14:textId="77777777" w:rsidR="00571029" w:rsidRPr="00D90ABA" w:rsidRDefault="00571029" w:rsidP="005710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71029" w14:paraId="095B4D33" w14:textId="77777777" w:rsidTr="007518BC">
      <w:tc>
        <w:tcPr>
          <w:tcW w:w="942" w:type="pct"/>
        </w:tcPr>
        <w:p w14:paraId="6FA36AB6" w14:textId="77777777" w:rsidR="00571029" w:rsidRDefault="00571029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6B41BEBA" w14:textId="07D7023A" w:rsidR="00571029" w:rsidRDefault="0057102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BAB">
            <w:rPr>
              <w:i/>
              <w:sz w:val="18"/>
            </w:rPr>
            <w:t>Australian Charities and Not-for-profits Commission (Consequential and Transitional)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543ED417" w14:textId="77777777" w:rsidR="00571029" w:rsidRDefault="00571029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71029" w14:paraId="2D08E282" w14:textId="77777777" w:rsidTr="007518BC">
      <w:tc>
        <w:tcPr>
          <w:tcW w:w="5000" w:type="pct"/>
          <w:gridSpan w:val="3"/>
        </w:tcPr>
        <w:p w14:paraId="0EAD6503" w14:textId="77777777" w:rsidR="00571029" w:rsidRDefault="00571029" w:rsidP="00764DB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8E65477" w14:textId="77777777" w:rsidR="00571029" w:rsidRPr="00D90ABA" w:rsidRDefault="003D0D81" w:rsidP="00764DBA">
    <w:pPr>
      <w:rPr>
        <w:i/>
        <w:sz w:val="18"/>
      </w:rPr>
    </w:pPr>
    <w:r w:rsidRPr="003D0D81">
      <w:rPr>
        <w:rFonts w:ascii="EB Garamond" w:hAnsi="EB Garamond" w:cs="EB Garamond"/>
        <w:b/>
        <w:i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0" locked="1" layoutInCell="1" allowOverlap="1" wp14:anchorId="2CC6AB99" wp14:editId="5CB1CD6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B2BD6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6AB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alt="Sec-Footerprimary" style="position:absolute;margin-left:0;margin-top:0;width:454.55pt;height:31.15pt;z-index:2516858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" stroked="f" strokeweight=".5pt">
              <v:fill opacity="0"/>
              <v:textbox>
                <w:txbxContent>
                  <w:p w14:paraId="38AB2BD6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2AA9" w14:textId="77777777" w:rsidR="00571029" w:rsidRDefault="00571029">
    <w:pPr>
      <w:pBdr>
        <w:top w:val="single" w:sz="6" w:space="1" w:color="auto"/>
      </w:pBdr>
      <w:rPr>
        <w:sz w:val="18"/>
      </w:rPr>
    </w:pPr>
  </w:p>
  <w:p w14:paraId="7D035BD3" w14:textId="7A98DF4D" w:rsidR="00571029" w:rsidRDefault="0057102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533BAB">
      <w:rPr>
        <w:i/>
        <w:noProof/>
        <w:sz w:val="18"/>
      </w:rPr>
      <w:t>Australian Charities and Not-for-profits Commission (Consequential and Transitional) Regulations 2025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533BAB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04E6A3F8" w14:textId="77777777" w:rsidR="00571029" w:rsidRDefault="00571029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A0C1" w14:textId="77777777" w:rsidR="00605B48" w:rsidRDefault="00605B48" w:rsidP="00571029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605B48" w14:paraId="30A71D16" w14:textId="77777777" w:rsidTr="00DC4AA1">
      <w:tc>
        <w:tcPr>
          <w:tcW w:w="8472" w:type="dxa"/>
        </w:tcPr>
        <w:p w14:paraId="3B89CDC0" w14:textId="77777777" w:rsidR="00605B48" w:rsidRDefault="00605B48" w:rsidP="00DC4AA1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613A2C5" w14:textId="77777777" w:rsidR="00605B48" w:rsidRPr="007500C8" w:rsidRDefault="00605B48" w:rsidP="007500C8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42880" behindDoc="1" locked="1" layoutInCell="1" allowOverlap="1" wp14:anchorId="44ABB7A7" wp14:editId="0AB1625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FCBF2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B7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736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E2FCBF2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4B43" w14:textId="77777777" w:rsidR="00605B48" w:rsidRPr="00ED79B6" w:rsidRDefault="00605B48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F55D" w14:textId="77777777" w:rsidR="00605B48" w:rsidRPr="00E33C1C" w:rsidRDefault="00605B48" w:rsidP="005710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05B48" w14:paraId="45D6349B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30E00E" w14:textId="77777777" w:rsidR="00605B48" w:rsidRDefault="00605B48" w:rsidP="00DC4AA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1048E3" w14:textId="00216FB8" w:rsidR="00605B48" w:rsidRDefault="00605B48" w:rsidP="00DC4A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BAB">
            <w:rPr>
              <w:i/>
              <w:sz w:val="18"/>
            </w:rPr>
            <w:t>Australian Charities and Not-for-profits Commission (Consequential and Transitional)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C8F119" w14:textId="77777777" w:rsidR="00605B48" w:rsidRDefault="00605B48" w:rsidP="00DC4AA1">
          <w:pPr>
            <w:spacing w:line="0" w:lineRule="atLeast"/>
            <w:jc w:val="right"/>
            <w:rPr>
              <w:sz w:val="18"/>
            </w:rPr>
          </w:pPr>
        </w:p>
      </w:tc>
    </w:tr>
    <w:tr w:rsidR="00605B48" w14:paraId="19F4A1B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AD070F" w14:textId="77777777" w:rsidR="00605B48" w:rsidRDefault="00605B48" w:rsidP="00DC4AA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8EDC0F3" w14:textId="77777777" w:rsidR="00605B48" w:rsidRPr="00ED79B6" w:rsidRDefault="00605B48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1072" behindDoc="1" locked="1" layoutInCell="1" allowOverlap="1" wp14:anchorId="7376ECD7" wp14:editId="3468E61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6D160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6ECD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C76D160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A26" w14:textId="77777777" w:rsidR="00605B48" w:rsidRPr="00E33C1C" w:rsidRDefault="00605B48" w:rsidP="005710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605B48" w14:paraId="009F8618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0B9A90" w14:textId="77777777" w:rsidR="00605B48" w:rsidRDefault="00605B48" w:rsidP="00DC4AA1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43582B1" w14:textId="0C7A1A2A" w:rsidR="00605B48" w:rsidRDefault="00605B48" w:rsidP="00DC4AA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BAB">
            <w:rPr>
              <w:i/>
              <w:sz w:val="18"/>
            </w:rPr>
            <w:t>Australian Charities and Not-for-profits Commission (Consequential and Transitional)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E3AE38" w14:textId="77777777" w:rsidR="00605B48" w:rsidRDefault="00605B48" w:rsidP="00DC4AA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05B48" w14:paraId="19A1146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E801FE" w14:textId="77777777" w:rsidR="00605B48" w:rsidRDefault="00605B48" w:rsidP="00DC4AA1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397F842" w14:textId="77777777" w:rsidR="00605B48" w:rsidRPr="00ED79B6" w:rsidRDefault="00605B48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45952" behindDoc="1" locked="1" layoutInCell="1" allowOverlap="1" wp14:anchorId="374F2505" wp14:editId="724BFA8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DD287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F250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705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68DD287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1971" w14:textId="77777777" w:rsidR="00571029" w:rsidRPr="00D90ABA" w:rsidRDefault="00571029" w:rsidP="005710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71029" w14:paraId="654F0BD1" w14:textId="77777777" w:rsidTr="007518BC">
      <w:tc>
        <w:tcPr>
          <w:tcW w:w="365" w:type="pct"/>
        </w:tcPr>
        <w:p w14:paraId="1ABDD01B" w14:textId="77777777" w:rsidR="00571029" w:rsidRDefault="00571029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EE55D4B" w14:textId="376968BC" w:rsidR="00571029" w:rsidRDefault="0057102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BAB">
            <w:rPr>
              <w:i/>
              <w:sz w:val="18"/>
            </w:rPr>
            <w:t>Australian Charities and Not-for-profits Commission (Consequential and Transitional)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038FD02" w14:textId="77777777" w:rsidR="00571029" w:rsidRDefault="00571029" w:rsidP="00764DBA">
          <w:pPr>
            <w:spacing w:line="0" w:lineRule="atLeast"/>
            <w:jc w:val="right"/>
            <w:rPr>
              <w:sz w:val="18"/>
            </w:rPr>
          </w:pPr>
        </w:p>
      </w:tc>
    </w:tr>
    <w:tr w:rsidR="00571029" w14:paraId="27D42431" w14:textId="77777777" w:rsidTr="007518BC">
      <w:tc>
        <w:tcPr>
          <w:tcW w:w="5000" w:type="pct"/>
          <w:gridSpan w:val="3"/>
        </w:tcPr>
        <w:p w14:paraId="248545D1" w14:textId="77777777" w:rsidR="00571029" w:rsidRDefault="00571029" w:rsidP="00764DB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07D274C" w14:textId="77777777" w:rsidR="00571029" w:rsidRPr="00D90ABA" w:rsidRDefault="003D0D81" w:rsidP="00764DBA">
    <w:pPr>
      <w:rPr>
        <w:sz w:val="18"/>
      </w:rPr>
    </w:pPr>
    <w:r w:rsidRPr="003D0D81">
      <w:rPr>
        <w:rFonts w:ascii="EB Garamond" w:hAnsi="EB Garamond" w:cs="EB Garamond"/>
        <w:b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212F51DB" wp14:editId="2F6408D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5" name="Text Box 5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A9593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F51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Sec-Footerevenpage" style="position:absolute;margin-left:0;margin-top:0;width:454.55pt;height:31.15pt;z-index:2516817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" stroked="f" strokeweight=".5pt">
              <v:fill opacity="0"/>
              <v:textbox>
                <w:txbxContent>
                  <w:p w14:paraId="0F2A9593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C8EB" w14:textId="77777777" w:rsidR="00571029" w:rsidRPr="00D90ABA" w:rsidRDefault="00571029" w:rsidP="005710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71029" w14:paraId="254A8099" w14:textId="77777777" w:rsidTr="007518BC">
      <w:tc>
        <w:tcPr>
          <w:tcW w:w="947" w:type="pct"/>
        </w:tcPr>
        <w:p w14:paraId="6578D5AE" w14:textId="77777777" w:rsidR="00571029" w:rsidRDefault="00571029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7AA6D38" w14:textId="79963B56" w:rsidR="00571029" w:rsidRDefault="0057102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BAB">
            <w:rPr>
              <w:i/>
              <w:sz w:val="18"/>
            </w:rPr>
            <w:t>Australian Charities and Not-for-profits Commission (Consequential and Transitional)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02CE499" w14:textId="77777777" w:rsidR="00571029" w:rsidRDefault="00571029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71029" w14:paraId="0D433BD1" w14:textId="77777777" w:rsidTr="007518BC">
      <w:tc>
        <w:tcPr>
          <w:tcW w:w="5000" w:type="pct"/>
          <w:gridSpan w:val="3"/>
        </w:tcPr>
        <w:p w14:paraId="36343E35" w14:textId="77777777" w:rsidR="00571029" w:rsidRDefault="00571029" w:rsidP="00764DBA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75A7C1E" w14:textId="77777777" w:rsidR="00571029" w:rsidRPr="00D90ABA" w:rsidRDefault="003D0D81" w:rsidP="00764DBA">
    <w:pPr>
      <w:rPr>
        <w:i/>
        <w:sz w:val="18"/>
      </w:rPr>
    </w:pPr>
    <w:r w:rsidRPr="003D0D81">
      <w:rPr>
        <w:rFonts w:ascii="EB Garamond" w:hAnsi="EB Garamond" w:cs="EB Garamond"/>
        <w:b/>
        <w:i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BB2EDA1" wp14:editId="0A52F9B5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3" name="Text Box 3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8C04D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ED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alt="Sec-Footerprimary" style="position:absolute;margin-left:0;margin-top:0;width:454.55pt;height:31.15pt;z-index:2516776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" stroked="f" strokeweight=".5pt">
              <v:fill opacity="0"/>
              <v:textbox>
                <w:txbxContent>
                  <w:p w14:paraId="2128C04D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77B" w14:textId="77777777" w:rsidR="00571029" w:rsidRDefault="00571029" w:rsidP="00571029">
    <w:pPr>
      <w:pBdr>
        <w:top w:val="single" w:sz="6" w:space="1" w:color="auto"/>
      </w:pBdr>
      <w:rPr>
        <w:sz w:val="18"/>
      </w:rPr>
    </w:pPr>
  </w:p>
  <w:p w14:paraId="1E7B3E80" w14:textId="6EE850D7" w:rsidR="00571029" w:rsidRDefault="00571029" w:rsidP="0057102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533BAB">
      <w:rPr>
        <w:i/>
        <w:noProof/>
        <w:sz w:val="18"/>
      </w:rPr>
      <w:t>Australian Charities and Not-for-profits Commission (Consequential and Transitional) Regulations 2025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533BAB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79196EDE" w14:textId="77777777" w:rsidR="00571029" w:rsidRDefault="00571029" w:rsidP="00571029">
    <w:pPr>
      <w:rPr>
        <w:i/>
        <w:sz w:val="18"/>
      </w:rPr>
    </w:pPr>
    <w:r>
      <w:rPr>
        <w:i/>
        <w:sz w:val="18"/>
      </w:rPr>
      <w:t xml:space="preserve"> </w:t>
    </w:r>
  </w:p>
  <w:p w14:paraId="5FBF2798" w14:textId="77777777" w:rsidR="00571029" w:rsidRPr="00571029" w:rsidRDefault="00571029" w:rsidP="0057102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9AB2" w14:textId="77777777" w:rsidR="00571029" w:rsidRPr="00D90ABA" w:rsidRDefault="00571029" w:rsidP="0057102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71029" w14:paraId="52BAB39D" w14:textId="77777777" w:rsidTr="007518BC">
      <w:tc>
        <w:tcPr>
          <w:tcW w:w="365" w:type="pct"/>
        </w:tcPr>
        <w:p w14:paraId="6F5D9233" w14:textId="77777777" w:rsidR="00571029" w:rsidRDefault="00571029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BEB22C" w14:textId="20A852B7" w:rsidR="00571029" w:rsidRDefault="00571029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3BAB">
            <w:rPr>
              <w:i/>
              <w:sz w:val="18"/>
            </w:rPr>
            <w:t>Australian Charities and Not-for-profits Commission (Consequential and Transitional)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5C647BA" w14:textId="77777777" w:rsidR="00571029" w:rsidRDefault="00571029" w:rsidP="00764DBA">
          <w:pPr>
            <w:spacing w:line="0" w:lineRule="atLeast"/>
            <w:jc w:val="right"/>
            <w:rPr>
              <w:sz w:val="18"/>
            </w:rPr>
          </w:pPr>
        </w:p>
      </w:tc>
    </w:tr>
    <w:tr w:rsidR="00571029" w14:paraId="36AA7F4E" w14:textId="77777777" w:rsidTr="007518BC">
      <w:tc>
        <w:tcPr>
          <w:tcW w:w="5000" w:type="pct"/>
          <w:gridSpan w:val="3"/>
        </w:tcPr>
        <w:p w14:paraId="5F89706A" w14:textId="77777777" w:rsidR="00571029" w:rsidRDefault="00571029" w:rsidP="00764DB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45E2A349" w14:textId="77777777" w:rsidR="00571029" w:rsidRDefault="003D0D81" w:rsidP="00764DBA">
    <w:pPr>
      <w:rPr>
        <w:sz w:val="18"/>
      </w:rPr>
    </w:pPr>
    <w:r w:rsidRPr="003D0D81">
      <w:rPr>
        <w:rFonts w:ascii="EB Garamond" w:hAnsi="EB Garamond" w:cs="EB Garamond"/>
        <w:b/>
        <w:noProof/>
        <w:color w:val="084D5E"/>
        <w:sz w:val="18"/>
        <w:lang w:val="en-US"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2CF127C5" wp14:editId="3A8F76A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0"/>
              <wp:wrapNone/>
              <wp:docPr id="9" name="Text Box 9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51E59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127C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alt="Sec-Footerevenpage" style="position:absolute;margin-left:0;margin-top:0;width:454.55pt;height:31.15pt;z-index:2516899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" stroked="f" strokeweight=".5pt">
              <v:fill opacity="0"/>
              <v:textbox>
                <w:txbxContent>
                  <w:p w14:paraId="5D651E59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5E25" w14:textId="77777777" w:rsidR="00605B48" w:rsidRDefault="00605B48" w:rsidP="00715914">
      <w:pPr>
        <w:spacing w:line="240" w:lineRule="auto"/>
      </w:pPr>
      <w:r>
        <w:separator/>
      </w:r>
    </w:p>
  </w:footnote>
  <w:footnote w:type="continuationSeparator" w:id="0">
    <w:p w14:paraId="418A8581" w14:textId="77777777" w:rsidR="00605B48" w:rsidRDefault="00605B4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8A17" w14:textId="77777777" w:rsidR="00605B48" w:rsidRPr="005F1388" w:rsidRDefault="00605B48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0EFC800" wp14:editId="39D89EF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17A1A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FC800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C217A1A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85A7" w14:textId="0664AE3C" w:rsidR="00571029" w:rsidRDefault="003D0D81">
    <w:pPr>
      <w:jc w:val="right"/>
      <w:rPr>
        <w:sz w:val="20"/>
      </w:rPr>
    </w:pPr>
    <w:r w:rsidRPr="003D0D81">
      <w:rPr>
        <w:rFonts w:ascii="EB Garamond" w:hAnsi="EB Garamond" w:cs="EB Garamond"/>
        <w:b/>
        <w:noProof/>
        <w:color w:val="084D5E"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672F16E5" wp14:editId="148E2A1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6" name="Text Box 6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51F4A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F16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alt="Sec-Headerprimary" style="position:absolute;left:0;text-align:left;margin-left:0;margin-top:-25pt;width:454.55pt;height:31.15pt;z-index:2516838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" stroked="f" strokeweight=".5pt">
              <v:fill opacity="0"/>
              <v:textbox>
                <w:txbxContent>
                  <w:p w14:paraId="63D51F4A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571029">
      <w:rPr>
        <w:sz w:val="20"/>
      </w:rPr>
      <w:fldChar w:fldCharType="begin"/>
    </w:r>
    <w:r w:rsidR="00571029">
      <w:rPr>
        <w:sz w:val="20"/>
      </w:rPr>
      <w:instrText xml:space="preserve"> STYLEREF CharAmSchText </w:instrText>
    </w:r>
    <w:r w:rsidR="00571029">
      <w:rPr>
        <w:sz w:val="20"/>
      </w:rPr>
      <w:fldChar w:fldCharType="separate"/>
    </w:r>
    <w:r w:rsidR="00533BAB">
      <w:rPr>
        <w:noProof/>
        <w:sz w:val="20"/>
      </w:rPr>
      <w:t>Repeals</w:t>
    </w:r>
    <w:r w:rsidR="00571029">
      <w:rPr>
        <w:sz w:val="20"/>
      </w:rPr>
      <w:fldChar w:fldCharType="end"/>
    </w:r>
    <w:r w:rsidR="00571029">
      <w:rPr>
        <w:sz w:val="20"/>
      </w:rPr>
      <w:t xml:space="preserve">  </w:t>
    </w:r>
    <w:r w:rsidR="00571029">
      <w:rPr>
        <w:b/>
        <w:sz w:val="20"/>
      </w:rPr>
      <w:fldChar w:fldCharType="begin"/>
    </w:r>
    <w:r w:rsidR="00571029">
      <w:rPr>
        <w:b/>
        <w:sz w:val="20"/>
      </w:rPr>
      <w:instrText xml:space="preserve"> STYLEREF CharAmSchNo </w:instrText>
    </w:r>
    <w:r w:rsidR="00571029">
      <w:rPr>
        <w:b/>
        <w:sz w:val="20"/>
      </w:rPr>
      <w:fldChar w:fldCharType="separate"/>
    </w:r>
    <w:r w:rsidR="00533BAB">
      <w:rPr>
        <w:b/>
        <w:noProof/>
        <w:sz w:val="20"/>
      </w:rPr>
      <w:t>Schedule 1</w:t>
    </w:r>
    <w:r w:rsidR="00571029">
      <w:rPr>
        <w:b/>
        <w:sz w:val="20"/>
      </w:rPr>
      <w:fldChar w:fldCharType="end"/>
    </w:r>
  </w:p>
  <w:p w14:paraId="2A362E5D" w14:textId="279A5EFE" w:rsidR="00571029" w:rsidRDefault="0057102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7B9D5F54" w14:textId="77777777" w:rsidR="00571029" w:rsidRDefault="00571029" w:rsidP="00571029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7708" w14:textId="77777777" w:rsidR="00571029" w:rsidRDefault="005710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07D6" w14:textId="77777777" w:rsidR="00605B48" w:rsidRPr="005F1388" w:rsidRDefault="00605B48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46976" behindDoc="1" locked="1" layoutInCell="1" allowOverlap="1" wp14:anchorId="46581478" wp14:editId="3C16212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E77FC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81478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4F1E77FC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7AB6" w14:textId="77777777" w:rsidR="00605B48" w:rsidRPr="005F1388" w:rsidRDefault="00605B48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BC11" w14:textId="77777777" w:rsidR="00605B48" w:rsidRPr="00ED79B6" w:rsidRDefault="00605B48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215F021" wp14:editId="2EAA03F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0F071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F02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CB0F071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C24D" w14:textId="77777777" w:rsidR="00605B48" w:rsidRPr="00ED79B6" w:rsidRDefault="00605B48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4B681797" wp14:editId="735DE06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7D74B" w14:textId="77777777" w:rsidR="00605B48" w:rsidRPr="00324EB0" w:rsidRDefault="007057DF" w:rsidP="00DC4A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8179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5C7D74B" w14:textId="77777777" w:rsidR="00605B48" w:rsidRPr="00324EB0" w:rsidRDefault="007057DF" w:rsidP="00DC4A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33DA" w14:textId="77777777" w:rsidR="00605B48" w:rsidRPr="00ED79B6" w:rsidRDefault="00605B48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5108" w14:textId="5A10F79F" w:rsidR="00571029" w:rsidRDefault="003D0D81">
    <w:pPr>
      <w:rPr>
        <w:sz w:val="20"/>
      </w:rPr>
    </w:pPr>
    <w:r w:rsidRPr="003D0D81">
      <w:rPr>
        <w:rFonts w:ascii="EB Garamond" w:hAnsi="EB Garamond" w:cs="EB Garamond"/>
        <w:b/>
        <w:noProof/>
        <w:color w:val="084D5E"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67D79C82" wp14:editId="559C045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4" name="Text Box 4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DCC76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79C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Sec-Headerevenpage" style="position:absolute;margin-left:0;margin-top:-25pt;width:454.55pt;height:31.15pt;z-index:2516797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" stroked="f" strokeweight=".5pt">
              <v:fill opacity="0"/>
              <v:textbox>
                <w:txbxContent>
                  <w:p w14:paraId="475DCC76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571029">
      <w:rPr>
        <w:b/>
        <w:sz w:val="20"/>
      </w:rPr>
      <w:fldChar w:fldCharType="begin"/>
    </w:r>
    <w:r w:rsidR="00571029">
      <w:rPr>
        <w:b/>
        <w:sz w:val="20"/>
      </w:rPr>
      <w:instrText xml:space="preserve"> STYLEREF CharChapNo </w:instrText>
    </w:r>
    <w:r w:rsidR="00571029">
      <w:rPr>
        <w:b/>
        <w:sz w:val="20"/>
      </w:rPr>
      <w:fldChar w:fldCharType="end"/>
    </w:r>
    <w:r w:rsidR="00571029">
      <w:rPr>
        <w:b/>
        <w:sz w:val="20"/>
      </w:rPr>
      <w:t xml:space="preserve">  </w:t>
    </w:r>
    <w:r w:rsidR="00571029">
      <w:rPr>
        <w:sz w:val="20"/>
      </w:rPr>
      <w:fldChar w:fldCharType="begin"/>
    </w:r>
    <w:r w:rsidR="00571029">
      <w:rPr>
        <w:sz w:val="20"/>
      </w:rPr>
      <w:instrText xml:space="preserve"> STYLEREF CharChapText </w:instrText>
    </w:r>
    <w:r w:rsidR="00571029">
      <w:rPr>
        <w:sz w:val="20"/>
      </w:rPr>
      <w:fldChar w:fldCharType="end"/>
    </w:r>
  </w:p>
  <w:p w14:paraId="7EA06177" w14:textId="49149106" w:rsidR="00571029" w:rsidRDefault="0057102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33BAB">
      <w:rPr>
        <w:b/>
        <w:sz w:val="20"/>
      </w:rPr>
      <w:fldChar w:fldCharType="separate"/>
    </w:r>
    <w:r w:rsidR="00533BAB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533BAB">
      <w:rPr>
        <w:sz w:val="20"/>
      </w:rPr>
      <w:fldChar w:fldCharType="separate"/>
    </w:r>
    <w:r w:rsidR="00533BAB">
      <w:rPr>
        <w:noProof/>
        <w:sz w:val="20"/>
      </w:rPr>
      <w:t>Reporting</w:t>
    </w:r>
    <w:r>
      <w:rPr>
        <w:sz w:val="20"/>
      </w:rPr>
      <w:fldChar w:fldCharType="end"/>
    </w:r>
  </w:p>
  <w:p w14:paraId="69C80FF6" w14:textId="4F5D7F05" w:rsidR="00571029" w:rsidRDefault="0057102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B1930A7" w14:textId="77777777" w:rsidR="00571029" w:rsidRDefault="00571029">
    <w:pPr>
      <w:rPr>
        <w:b/>
        <w:sz w:val="24"/>
      </w:rPr>
    </w:pPr>
  </w:p>
  <w:p w14:paraId="506C39CE" w14:textId="0D233D42" w:rsidR="00571029" w:rsidRDefault="00571029" w:rsidP="0057102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533BAB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6814" w14:textId="7308BFF2" w:rsidR="00571029" w:rsidRDefault="003D0D81">
    <w:pPr>
      <w:jc w:val="right"/>
      <w:rPr>
        <w:sz w:val="20"/>
      </w:rPr>
    </w:pPr>
    <w:r w:rsidRPr="003D0D81">
      <w:rPr>
        <w:rFonts w:ascii="EB Garamond" w:hAnsi="EB Garamond" w:cs="EB Garamond"/>
        <w:b/>
        <w:noProof/>
        <w:color w:val="084D5E"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5D603528" wp14:editId="4EE4236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2" name="Text Box 2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6349C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035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alt="Sec-Headerprimary" style="position:absolute;left:0;text-align:left;margin-left:0;margin-top:-25pt;width:454.55pt;height:31.15pt;z-index:2516756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" stroked="f" strokeweight=".5pt">
              <v:fill opacity="0"/>
              <v:textbox>
                <w:txbxContent>
                  <w:p w14:paraId="7B26349C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571029">
      <w:rPr>
        <w:sz w:val="20"/>
      </w:rPr>
      <w:fldChar w:fldCharType="begin"/>
    </w:r>
    <w:r w:rsidR="00571029">
      <w:rPr>
        <w:sz w:val="20"/>
      </w:rPr>
      <w:instrText xml:space="preserve"> STYLEREF CharChapText </w:instrText>
    </w:r>
    <w:r w:rsidR="00571029">
      <w:rPr>
        <w:sz w:val="20"/>
      </w:rPr>
      <w:fldChar w:fldCharType="end"/>
    </w:r>
    <w:r w:rsidR="00571029">
      <w:rPr>
        <w:sz w:val="20"/>
      </w:rPr>
      <w:t xml:space="preserve">  </w:t>
    </w:r>
    <w:r w:rsidR="00571029">
      <w:rPr>
        <w:b/>
        <w:sz w:val="20"/>
      </w:rPr>
      <w:fldChar w:fldCharType="begin"/>
    </w:r>
    <w:r w:rsidR="00571029">
      <w:rPr>
        <w:b/>
        <w:sz w:val="20"/>
      </w:rPr>
      <w:instrText xml:space="preserve"> STYLEREF CharChapNo </w:instrText>
    </w:r>
    <w:r w:rsidR="00571029">
      <w:rPr>
        <w:b/>
        <w:sz w:val="20"/>
      </w:rPr>
      <w:fldChar w:fldCharType="end"/>
    </w:r>
  </w:p>
  <w:p w14:paraId="130370B4" w14:textId="4E57C3FD" w:rsidR="00571029" w:rsidRDefault="0057102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533BAB">
      <w:rPr>
        <w:sz w:val="20"/>
      </w:rPr>
      <w:fldChar w:fldCharType="separate"/>
    </w:r>
    <w:r w:rsidR="00533BAB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33BAB">
      <w:rPr>
        <w:b/>
        <w:sz w:val="20"/>
      </w:rPr>
      <w:fldChar w:fldCharType="separate"/>
    </w:r>
    <w:r w:rsidR="00533BAB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6076E07" w14:textId="435EA505" w:rsidR="00571029" w:rsidRDefault="0057102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614C4B4" w14:textId="77777777" w:rsidR="00571029" w:rsidRDefault="00571029">
    <w:pPr>
      <w:jc w:val="right"/>
      <w:rPr>
        <w:b/>
        <w:sz w:val="24"/>
      </w:rPr>
    </w:pPr>
  </w:p>
  <w:p w14:paraId="45CB1624" w14:textId="525D92AE" w:rsidR="00571029" w:rsidRDefault="00571029" w:rsidP="0057102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533BAB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25E1" w14:textId="145DD42A" w:rsidR="00571029" w:rsidRDefault="003D0D81">
    <w:pPr>
      <w:rPr>
        <w:sz w:val="20"/>
      </w:rPr>
    </w:pPr>
    <w:r w:rsidRPr="003D0D81">
      <w:rPr>
        <w:rFonts w:ascii="EB Garamond" w:hAnsi="EB Garamond" w:cs="EB Garamond"/>
        <w:b/>
        <w:noProof/>
        <w:color w:val="084D5E"/>
        <w:sz w:val="20"/>
        <w:lang w:val="en-US"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2C423B6B" wp14:editId="03EE4739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0"/>
              <wp:wrapNone/>
              <wp:docPr id="8" name="Text Box 8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8127E" w14:textId="77777777" w:rsidR="003D0D81" w:rsidRPr="00324EB0" w:rsidRDefault="007057DF" w:rsidP="003D0D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23B6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Sec-Headerevenpage" style="position:absolute;margin-left:0;margin-top:-25pt;width:454.55pt;height:31.15pt;z-index:2516879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" stroked="f" strokeweight=".5pt">
              <v:fill opacity="0"/>
              <v:textbox>
                <w:txbxContent>
                  <w:p w14:paraId="6DD8127E" w14:textId="77777777" w:rsidR="003D0D81" w:rsidRPr="00324EB0" w:rsidRDefault="007057DF" w:rsidP="003D0D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571029">
      <w:rPr>
        <w:b/>
        <w:sz w:val="20"/>
      </w:rPr>
      <w:fldChar w:fldCharType="begin"/>
    </w:r>
    <w:r w:rsidR="00571029">
      <w:rPr>
        <w:b/>
        <w:sz w:val="20"/>
      </w:rPr>
      <w:instrText xml:space="preserve"> STYLEREF CharAmSchNo </w:instrText>
    </w:r>
    <w:r w:rsidR="00571029">
      <w:rPr>
        <w:b/>
        <w:sz w:val="20"/>
      </w:rPr>
      <w:fldChar w:fldCharType="separate"/>
    </w:r>
    <w:r w:rsidR="00533BAB">
      <w:rPr>
        <w:b/>
        <w:noProof/>
        <w:sz w:val="20"/>
      </w:rPr>
      <w:t>Schedule 1</w:t>
    </w:r>
    <w:r w:rsidR="00571029">
      <w:rPr>
        <w:b/>
        <w:sz w:val="20"/>
      </w:rPr>
      <w:fldChar w:fldCharType="end"/>
    </w:r>
    <w:r w:rsidR="00571029">
      <w:rPr>
        <w:sz w:val="20"/>
      </w:rPr>
      <w:t xml:space="preserve">  </w:t>
    </w:r>
    <w:r w:rsidR="00571029">
      <w:rPr>
        <w:sz w:val="20"/>
      </w:rPr>
      <w:fldChar w:fldCharType="begin"/>
    </w:r>
    <w:r w:rsidR="00571029">
      <w:rPr>
        <w:sz w:val="20"/>
      </w:rPr>
      <w:instrText xml:space="preserve"> STYLEREF CharAmSchText </w:instrText>
    </w:r>
    <w:r w:rsidR="00571029">
      <w:rPr>
        <w:sz w:val="20"/>
      </w:rPr>
      <w:fldChar w:fldCharType="separate"/>
    </w:r>
    <w:r w:rsidR="00533BAB">
      <w:rPr>
        <w:noProof/>
        <w:sz w:val="20"/>
      </w:rPr>
      <w:t>Repeals</w:t>
    </w:r>
    <w:r w:rsidR="00571029">
      <w:rPr>
        <w:sz w:val="20"/>
      </w:rPr>
      <w:fldChar w:fldCharType="end"/>
    </w:r>
  </w:p>
  <w:p w14:paraId="61820187" w14:textId="376506BB" w:rsidR="00571029" w:rsidRDefault="0057102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3817B3F" w14:textId="77777777" w:rsidR="00571029" w:rsidRDefault="00571029" w:rsidP="00571029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83015673">
    <w:abstractNumId w:val="9"/>
  </w:num>
  <w:num w:numId="2" w16cid:durableId="1244683713">
    <w:abstractNumId w:val="7"/>
  </w:num>
  <w:num w:numId="3" w16cid:durableId="844127640">
    <w:abstractNumId w:val="6"/>
  </w:num>
  <w:num w:numId="4" w16cid:durableId="1790705804">
    <w:abstractNumId w:val="5"/>
  </w:num>
  <w:num w:numId="5" w16cid:durableId="1325939103">
    <w:abstractNumId w:val="4"/>
  </w:num>
  <w:num w:numId="6" w16cid:durableId="1064521073">
    <w:abstractNumId w:val="8"/>
  </w:num>
  <w:num w:numId="7" w16cid:durableId="1252469486">
    <w:abstractNumId w:val="3"/>
  </w:num>
  <w:num w:numId="8" w16cid:durableId="1576087300">
    <w:abstractNumId w:val="2"/>
  </w:num>
  <w:num w:numId="9" w16cid:durableId="1201939618">
    <w:abstractNumId w:val="1"/>
  </w:num>
  <w:num w:numId="10" w16cid:durableId="2122803007">
    <w:abstractNumId w:val="0"/>
  </w:num>
  <w:num w:numId="11" w16cid:durableId="1242446327">
    <w:abstractNumId w:val="15"/>
  </w:num>
  <w:num w:numId="12" w16cid:durableId="576746379">
    <w:abstractNumId w:val="11"/>
  </w:num>
  <w:num w:numId="13" w16cid:durableId="721903062">
    <w:abstractNumId w:val="12"/>
  </w:num>
  <w:num w:numId="14" w16cid:durableId="1232305857">
    <w:abstractNumId w:val="14"/>
  </w:num>
  <w:num w:numId="15" w16cid:durableId="1469471235">
    <w:abstractNumId w:val="13"/>
  </w:num>
  <w:num w:numId="16" w16cid:durableId="194580865">
    <w:abstractNumId w:val="10"/>
  </w:num>
  <w:num w:numId="17" w16cid:durableId="2030796751">
    <w:abstractNumId w:val="17"/>
  </w:num>
  <w:num w:numId="18" w16cid:durableId="592326070">
    <w:abstractNumId w:val="16"/>
  </w:num>
  <w:num w:numId="19" w16cid:durableId="18253879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E7F8E"/>
    <w:rsid w:val="00004470"/>
    <w:rsid w:val="000136AF"/>
    <w:rsid w:val="000149EF"/>
    <w:rsid w:val="00016DC0"/>
    <w:rsid w:val="000437C1"/>
    <w:rsid w:val="0005365D"/>
    <w:rsid w:val="000545F8"/>
    <w:rsid w:val="000614BF"/>
    <w:rsid w:val="000870ED"/>
    <w:rsid w:val="00091F42"/>
    <w:rsid w:val="000A6F66"/>
    <w:rsid w:val="000B58FA"/>
    <w:rsid w:val="000B7E30"/>
    <w:rsid w:val="000D05EF"/>
    <w:rsid w:val="000D333C"/>
    <w:rsid w:val="000E2261"/>
    <w:rsid w:val="000E3A2B"/>
    <w:rsid w:val="000F21C1"/>
    <w:rsid w:val="000F46E2"/>
    <w:rsid w:val="000F7DAB"/>
    <w:rsid w:val="00104A9F"/>
    <w:rsid w:val="0010745C"/>
    <w:rsid w:val="00115AB2"/>
    <w:rsid w:val="0012027C"/>
    <w:rsid w:val="001240D3"/>
    <w:rsid w:val="00127EC3"/>
    <w:rsid w:val="00132CEB"/>
    <w:rsid w:val="00142B62"/>
    <w:rsid w:val="00142FC6"/>
    <w:rsid w:val="0014539C"/>
    <w:rsid w:val="00153893"/>
    <w:rsid w:val="00157B8B"/>
    <w:rsid w:val="00166C2F"/>
    <w:rsid w:val="0017048D"/>
    <w:rsid w:val="00171D1C"/>
    <w:rsid w:val="001721AC"/>
    <w:rsid w:val="00173AEF"/>
    <w:rsid w:val="001769A7"/>
    <w:rsid w:val="001809D7"/>
    <w:rsid w:val="001866A2"/>
    <w:rsid w:val="001939E1"/>
    <w:rsid w:val="00194C3E"/>
    <w:rsid w:val="00195382"/>
    <w:rsid w:val="001A391A"/>
    <w:rsid w:val="001C61C5"/>
    <w:rsid w:val="001C69C4"/>
    <w:rsid w:val="001D37EF"/>
    <w:rsid w:val="001D5ADE"/>
    <w:rsid w:val="001D6F91"/>
    <w:rsid w:val="001E34CB"/>
    <w:rsid w:val="001E3590"/>
    <w:rsid w:val="001E7407"/>
    <w:rsid w:val="001F098B"/>
    <w:rsid w:val="001F5D5E"/>
    <w:rsid w:val="001F6219"/>
    <w:rsid w:val="001F6CD4"/>
    <w:rsid w:val="00206C4D"/>
    <w:rsid w:val="0021053C"/>
    <w:rsid w:val="002150FD"/>
    <w:rsid w:val="00215AF1"/>
    <w:rsid w:val="00226562"/>
    <w:rsid w:val="002302C9"/>
    <w:rsid w:val="002321E8"/>
    <w:rsid w:val="00236EEC"/>
    <w:rsid w:val="0024010F"/>
    <w:rsid w:val="00240749"/>
    <w:rsid w:val="00243018"/>
    <w:rsid w:val="002564A4"/>
    <w:rsid w:val="00257058"/>
    <w:rsid w:val="0026736C"/>
    <w:rsid w:val="002766DF"/>
    <w:rsid w:val="002767AC"/>
    <w:rsid w:val="0028043A"/>
    <w:rsid w:val="00281308"/>
    <w:rsid w:val="00281D27"/>
    <w:rsid w:val="00283AD0"/>
    <w:rsid w:val="00284719"/>
    <w:rsid w:val="00285293"/>
    <w:rsid w:val="00290162"/>
    <w:rsid w:val="00297ECB"/>
    <w:rsid w:val="002A7BCF"/>
    <w:rsid w:val="002C4A40"/>
    <w:rsid w:val="002D043A"/>
    <w:rsid w:val="002D6224"/>
    <w:rsid w:val="002E2148"/>
    <w:rsid w:val="002E3F4B"/>
    <w:rsid w:val="002E5145"/>
    <w:rsid w:val="002F0765"/>
    <w:rsid w:val="002F3C94"/>
    <w:rsid w:val="00304F8B"/>
    <w:rsid w:val="00310403"/>
    <w:rsid w:val="00312917"/>
    <w:rsid w:val="00314A2A"/>
    <w:rsid w:val="00321CC4"/>
    <w:rsid w:val="003354D2"/>
    <w:rsid w:val="00335BC6"/>
    <w:rsid w:val="003415D3"/>
    <w:rsid w:val="00344701"/>
    <w:rsid w:val="00351727"/>
    <w:rsid w:val="00352B0F"/>
    <w:rsid w:val="00356690"/>
    <w:rsid w:val="00360459"/>
    <w:rsid w:val="003871A9"/>
    <w:rsid w:val="00387C07"/>
    <w:rsid w:val="003A652F"/>
    <w:rsid w:val="003B594E"/>
    <w:rsid w:val="003B77A7"/>
    <w:rsid w:val="003C29CA"/>
    <w:rsid w:val="003C5AC2"/>
    <w:rsid w:val="003C6231"/>
    <w:rsid w:val="003D0BFE"/>
    <w:rsid w:val="003D0D81"/>
    <w:rsid w:val="003D5700"/>
    <w:rsid w:val="003E341B"/>
    <w:rsid w:val="00400247"/>
    <w:rsid w:val="00404AA7"/>
    <w:rsid w:val="004116CD"/>
    <w:rsid w:val="004144EC"/>
    <w:rsid w:val="0041486E"/>
    <w:rsid w:val="00417EB9"/>
    <w:rsid w:val="00424CA9"/>
    <w:rsid w:val="00431E9B"/>
    <w:rsid w:val="00436D39"/>
    <w:rsid w:val="004379E3"/>
    <w:rsid w:val="00437E5C"/>
    <w:rsid w:val="0044015E"/>
    <w:rsid w:val="00442337"/>
    <w:rsid w:val="0044291A"/>
    <w:rsid w:val="00444ABD"/>
    <w:rsid w:val="0044544C"/>
    <w:rsid w:val="00447F7A"/>
    <w:rsid w:val="0045213D"/>
    <w:rsid w:val="00460CBC"/>
    <w:rsid w:val="00461C81"/>
    <w:rsid w:val="004625FF"/>
    <w:rsid w:val="00467661"/>
    <w:rsid w:val="004705B7"/>
    <w:rsid w:val="00472DBE"/>
    <w:rsid w:val="00474A19"/>
    <w:rsid w:val="00474F79"/>
    <w:rsid w:val="0048267F"/>
    <w:rsid w:val="00483DF1"/>
    <w:rsid w:val="0049003E"/>
    <w:rsid w:val="00494A88"/>
    <w:rsid w:val="00495BC3"/>
    <w:rsid w:val="00496F97"/>
    <w:rsid w:val="004B75AF"/>
    <w:rsid w:val="004C6AE8"/>
    <w:rsid w:val="004D3593"/>
    <w:rsid w:val="004E063A"/>
    <w:rsid w:val="004E0673"/>
    <w:rsid w:val="004E7BEC"/>
    <w:rsid w:val="004F53FA"/>
    <w:rsid w:val="00501E03"/>
    <w:rsid w:val="00505D3D"/>
    <w:rsid w:val="00506AF6"/>
    <w:rsid w:val="00513971"/>
    <w:rsid w:val="00516B8D"/>
    <w:rsid w:val="005211CD"/>
    <w:rsid w:val="00526971"/>
    <w:rsid w:val="00533BAB"/>
    <w:rsid w:val="00537FBC"/>
    <w:rsid w:val="00547239"/>
    <w:rsid w:val="00550DC2"/>
    <w:rsid w:val="00554954"/>
    <w:rsid w:val="005574D1"/>
    <w:rsid w:val="005667FE"/>
    <w:rsid w:val="00571029"/>
    <w:rsid w:val="00580AD0"/>
    <w:rsid w:val="00584811"/>
    <w:rsid w:val="00585784"/>
    <w:rsid w:val="00585B48"/>
    <w:rsid w:val="00593AA6"/>
    <w:rsid w:val="00594161"/>
    <w:rsid w:val="00594749"/>
    <w:rsid w:val="00595CEF"/>
    <w:rsid w:val="005B4067"/>
    <w:rsid w:val="005C3F41"/>
    <w:rsid w:val="005D2D09"/>
    <w:rsid w:val="005E088C"/>
    <w:rsid w:val="00600219"/>
    <w:rsid w:val="00603DC4"/>
    <w:rsid w:val="00605B48"/>
    <w:rsid w:val="00607688"/>
    <w:rsid w:val="00613B1B"/>
    <w:rsid w:val="00620076"/>
    <w:rsid w:val="006443EA"/>
    <w:rsid w:val="00653510"/>
    <w:rsid w:val="00656AF2"/>
    <w:rsid w:val="006615B8"/>
    <w:rsid w:val="00664AEB"/>
    <w:rsid w:val="00670EA1"/>
    <w:rsid w:val="006712DC"/>
    <w:rsid w:val="006715DB"/>
    <w:rsid w:val="00671964"/>
    <w:rsid w:val="00676A7C"/>
    <w:rsid w:val="00677CC2"/>
    <w:rsid w:val="006849AC"/>
    <w:rsid w:val="006905DE"/>
    <w:rsid w:val="0069207B"/>
    <w:rsid w:val="006944A8"/>
    <w:rsid w:val="00697677"/>
    <w:rsid w:val="006B5789"/>
    <w:rsid w:val="006C30C5"/>
    <w:rsid w:val="006C3423"/>
    <w:rsid w:val="006C7F8C"/>
    <w:rsid w:val="006D2EFF"/>
    <w:rsid w:val="006D43F4"/>
    <w:rsid w:val="006E6246"/>
    <w:rsid w:val="006F0955"/>
    <w:rsid w:val="006F318F"/>
    <w:rsid w:val="006F33CE"/>
    <w:rsid w:val="006F3AE7"/>
    <w:rsid w:val="006F4226"/>
    <w:rsid w:val="0070017E"/>
    <w:rsid w:val="00700B2C"/>
    <w:rsid w:val="007050A2"/>
    <w:rsid w:val="007054DB"/>
    <w:rsid w:val="007057DF"/>
    <w:rsid w:val="00710639"/>
    <w:rsid w:val="00713084"/>
    <w:rsid w:val="00713BC3"/>
    <w:rsid w:val="00714F20"/>
    <w:rsid w:val="0071590F"/>
    <w:rsid w:val="00715914"/>
    <w:rsid w:val="00722F3B"/>
    <w:rsid w:val="007309C0"/>
    <w:rsid w:val="00731E00"/>
    <w:rsid w:val="00732FF4"/>
    <w:rsid w:val="00736DB7"/>
    <w:rsid w:val="007440B7"/>
    <w:rsid w:val="007500C8"/>
    <w:rsid w:val="00756272"/>
    <w:rsid w:val="00762F41"/>
    <w:rsid w:val="0076681A"/>
    <w:rsid w:val="007674CE"/>
    <w:rsid w:val="007715C9"/>
    <w:rsid w:val="00771613"/>
    <w:rsid w:val="00774EDD"/>
    <w:rsid w:val="007757EC"/>
    <w:rsid w:val="007819F7"/>
    <w:rsid w:val="00783240"/>
    <w:rsid w:val="00783E89"/>
    <w:rsid w:val="007852D5"/>
    <w:rsid w:val="00785EC5"/>
    <w:rsid w:val="007919BC"/>
    <w:rsid w:val="00793915"/>
    <w:rsid w:val="007A1770"/>
    <w:rsid w:val="007A3277"/>
    <w:rsid w:val="007B3220"/>
    <w:rsid w:val="007C2253"/>
    <w:rsid w:val="007C4C0C"/>
    <w:rsid w:val="007D5A63"/>
    <w:rsid w:val="007D7B81"/>
    <w:rsid w:val="007E163D"/>
    <w:rsid w:val="007E667A"/>
    <w:rsid w:val="007E7F8E"/>
    <w:rsid w:val="007F2766"/>
    <w:rsid w:val="007F28C9"/>
    <w:rsid w:val="007F48A7"/>
    <w:rsid w:val="00803587"/>
    <w:rsid w:val="0080660B"/>
    <w:rsid w:val="00807626"/>
    <w:rsid w:val="00811413"/>
    <w:rsid w:val="008117E9"/>
    <w:rsid w:val="008221C5"/>
    <w:rsid w:val="00824498"/>
    <w:rsid w:val="00824986"/>
    <w:rsid w:val="00841952"/>
    <w:rsid w:val="00856A31"/>
    <w:rsid w:val="00864B24"/>
    <w:rsid w:val="00867B37"/>
    <w:rsid w:val="00871653"/>
    <w:rsid w:val="0087425E"/>
    <w:rsid w:val="008754D0"/>
    <w:rsid w:val="008855C9"/>
    <w:rsid w:val="00886456"/>
    <w:rsid w:val="00890FEA"/>
    <w:rsid w:val="008A0B7A"/>
    <w:rsid w:val="008A394E"/>
    <w:rsid w:val="008A45FA"/>
    <w:rsid w:val="008A46E1"/>
    <w:rsid w:val="008A4F43"/>
    <w:rsid w:val="008B19C0"/>
    <w:rsid w:val="008B2706"/>
    <w:rsid w:val="008B3E4B"/>
    <w:rsid w:val="008D0EE0"/>
    <w:rsid w:val="008E6067"/>
    <w:rsid w:val="008F0F85"/>
    <w:rsid w:val="008F319D"/>
    <w:rsid w:val="008F54E7"/>
    <w:rsid w:val="00903422"/>
    <w:rsid w:val="009120ED"/>
    <w:rsid w:val="009146CA"/>
    <w:rsid w:val="00915DF9"/>
    <w:rsid w:val="009254C3"/>
    <w:rsid w:val="00926088"/>
    <w:rsid w:val="00932377"/>
    <w:rsid w:val="00947D5A"/>
    <w:rsid w:val="009532A5"/>
    <w:rsid w:val="009533A2"/>
    <w:rsid w:val="0097090D"/>
    <w:rsid w:val="00982242"/>
    <w:rsid w:val="009843DC"/>
    <w:rsid w:val="009868E9"/>
    <w:rsid w:val="0099557E"/>
    <w:rsid w:val="0099635C"/>
    <w:rsid w:val="009A72D3"/>
    <w:rsid w:val="009B5AB3"/>
    <w:rsid w:val="009C2BF1"/>
    <w:rsid w:val="009D0BC0"/>
    <w:rsid w:val="009D50D9"/>
    <w:rsid w:val="009E1604"/>
    <w:rsid w:val="009E5CFC"/>
    <w:rsid w:val="00A079CB"/>
    <w:rsid w:val="00A12128"/>
    <w:rsid w:val="00A22C98"/>
    <w:rsid w:val="00A230D4"/>
    <w:rsid w:val="00A231E2"/>
    <w:rsid w:val="00A31B7F"/>
    <w:rsid w:val="00A4183E"/>
    <w:rsid w:val="00A440CB"/>
    <w:rsid w:val="00A576C2"/>
    <w:rsid w:val="00A64912"/>
    <w:rsid w:val="00A70A74"/>
    <w:rsid w:val="00A948BB"/>
    <w:rsid w:val="00AA0543"/>
    <w:rsid w:val="00AA11CC"/>
    <w:rsid w:val="00AB1266"/>
    <w:rsid w:val="00AB68AD"/>
    <w:rsid w:val="00AD18B7"/>
    <w:rsid w:val="00AD3E31"/>
    <w:rsid w:val="00AD5641"/>
    <w:rsid w:val="00AD7889"/>
    <w:rsid w:val="00AE3652"/>
    <w:rsid w:val="00AF021B"/>
    <w:rsid w:val="00AF06CF"/>
    <w:rsid w:val="00B05CF4"/>
    <w:rsid w:val="00B07CDB"/>
    <w:rsid w:val="00B111C1"/>
    <w:rsid w:val="00B16A31"/>
    <w:rsid w:val="00B17DFD"/>
    <w:rsid w:val="00B308FE"/>
    <w:rsid w:val="00B33709"/>
    <w:rsid w:val="00B33B3C"/>
    <w:rsid w:val="00B35F51"/>
    <w:rsid w:val="00B50ADC"/>
    <w:rsid w:val="00B566B1"/>
    <w:rsid w:val="00B56F46"/>
    <w:rsid w:val="00B63834"/>
    <w:rsid w:val="00B65F8A"/>
    <w:rsid w:val="00B677A4"/>
    <w:rsid w:val="00B72734"/>
    <w:rsid w:val="00B80199"/>
    <w:rsid w:val="00B83204"/>
    <w:rsid w:val="00B92996"/>
    <w:rsid w:val="00B97085"/>
    <w:rsid w:val="00BA0C87"/>
    <w:rsid w:val="00BA220B"/>
    <w:rsid w:val="00BA3A57"/>
    <w:rsid w:val="00BA691F"/>
    <w:rsid w:val="00BB10A3"/>
    <w:rsid w:val="00BB4E1A"/>
    <w:rsid w:val="00BC015E"/>
    <w:rsid w:val="00BC0D9B"/>
    <w:rsid w:val="00BC76AC"/>
    <w:rsid w:val="00BD0ECB"/>
    <w:rsid w:val="00BE2155"/>
    <w:rsid w:val="00BE2213"/>
    <w:rsid w:val="00BE719A"/>
    <w:rsid w:val="00BE720A"/>
    <w:rsid w:val="00BF0D73"/>
    <w:rsid w:val="00BF2465"/>
    <w:rsid w:val="00C1059B"/>
    <w:rsid w:val="00C1115A"/>
    <w:rsid w:val="00C1262C"/>
    <w:rsid w:val="00C167B4"/>
    <w:rsid w:val="00C25E7F"/>
    <w:rsid w:val="00C2746F"/>
    <w:rsid w:val="00C324A0"/>
    <w:rsid w:val="00C3300F"/>
    <w:rsid w:val="00C42BF8"/>
    <w:rsid w:val="00C50043"/>
    <w:rsid w:val="00C51110"/>
    <w:rsid w:val="00C621F7"/>
    <w:rsid w:val="00C7573B"/>
    <w:rsid w:val="00C77818"/>
    <w:rsid w:val="00C8570A"/>
    <w:rsid w:val="00C93C03"/>
    <w:rsid w:val="00CB2C8E"/>
    <w:rsid w:val="00CB602E"/>
    <w:rsid w:val="00CB690A"/>
    <w:rsid w:val="00CC35D5"/>
    <w:rsid w:val="00CE051D"/>
    <w:rsid w:val="00CE1335"/>
    <w:rsid w:val="00CE493D"/>
    <w:rsid w:val="00CE603F"/>
    <w:rsid w:val="00CF07FA"/>
    <w:rsid w:val="00CF0BB2"/>
    <w:rsid w:val="00CF26FC"/>
    <w:rsid w:val="00CF3EE8"/>
    <w:rsid w:val="00D050E6"/>
    <w:rsid w:val="00D13441"/>
    <w:rsid w:val="00D150E7"/>
    <w:rsid w:val="00D17A7E"/>
    <w:rsid w:val="00D32D47"/>
    <w:rsid w:val="00D32F65"/>
    <w:rsid w:val="00D33B69"/>
    <w:rsid w:val="00D41176"/>
    <w:rsid w:val="00D470C3"/>
    <w:rsid w:val="00D52DC2"/>
    <w:rsid w:val="00D536C4"/>
    <w:rsid w:val="00D53BCC"/>
    <w:rsid w:val="00D67E8A"/>
    <w:rsid w:val="00D70DFB"/>
    <w:rsid w:val="00D766DF"/>
    <w:rsid w:val="00D84747"/>
    <w:rsid w:val="00D95B59"/>
    <w:rsid w:val="00DA186E"/>
    <w:rsid w:val="00DA4116"/>
    <w:rsid w:val="00DA6B7C"/>
    <w:rsid w:val="00DB251C"/>
    <w:rsid w:val="00DB4630"/>
    <w:rsid w:val="00DB716C"/>
    <w:rsid w:val="00DC4AA1"/>
    <w:rsid w:val="00DC4F88"/>
    <w:rsid w:val="00DD2918"/>
    <w:rsid w:val="00DD7ECD"/>
    <w:rsid w:val="00E05704"/>
    <w:rsid w:val="00E06CA4"/>
    <w:rsid w:val="00E11E44"/>
    <w:rsid w:val="00E3270E"/>
    <w:rsid w:val="00E338EF"/>
    <w:rsid w:val="00E34B8D"/>
    <w:rsid w:val="00E45905"/>
    <w:rsid w:val="00E5073C"/>
    <w:rsid w:val="00E544BB"/>
    <w:rsid w:val="00E5627C"/>
    <w:rsid w:val="00E64A5F"/>
    <w:rsid w:val="00E662CB"/>
    <w:rsid w:val="00E730F1"/>
    <w:rsid w:val="00E74351"/>
    <w:rsid w:val="00E7473B"/>
    <w:rsid w:val="00E74DC7"/>
    <w:rsid w:val="00E76806"/>
    <w:rsid w:val="00E8075A"/>
    <w:rsid w:val="00E849B4"/>
    <w:rsid w:val="00E94D5E"/>
    <w:rsid w:val="00EA7100"/>
    <w:rsid w:val="00EA7F9F"/>
    <w:rsid w:val="00EB1274"/>
    <w:rsid w:val="00EB2E32"/>
    <w:rsid w:val="00EB6AD0"/>
    <w:rsid w:val="00EC357C"/>
    <w:rsid w:val="00EC50FE"/>
    <w:rsid w:val="00EC6F8E"/>
    <w:rsid w:val="00ED2BB6"/>
    <w:rsid w:val="00ED34E1"/>
    <w:rsid w:val="00ED3824"/>
    <w:rsid w:val="00ED3B8D"/>
    <w:rsid w:val="00ED6525"/>
    <w:rsid w:val="00ED659C"/>
    <w:rsid w:val="00ED6C46"/>
    <w:rsid w:val="00ED74C0"/>
    <w:rsid w:val="00EF1CF6"/>
    <w:rsid w:val="00EF2E3A"/>
    <w:rsid w:val="00F072A7"/>
    <w:rsid w:val="00F078DC"/>
    <w:rsid w:val="00F16081"/>
    <w:rsid w:val="00F2449A"/>
    <w:rsid w:val="00F31F79"/>
    <w:rsid w:val="00F32BA8"/>
    <w:rsid w:val="00F349F1"/>
    <w:rsid w:val="00F37216"/>
    <w:rsid w:val="00F4350D"/>
    <w:rsid w:val="00F5540C"/>
    <w:rsid w:val="00F567F7"/>
    <w:rsid w:val="00F62036"/>
    <w:rsid w:val="00F6236D"/>
    <w:rsid w:val="00F636BA"/>
    <w:rsid w:val="00F65B52"/>
    <w:rsid w:val="00F67BCA"/>
    <w:rsid w:val="00F73BD6"/>
    <w:rsid w:val="00F83989"/>
    <w:rsid w:val="00F85099"/>
    <w:rsid w:val="00F929CB"/>
    <w:rsid w:val="00F9379C"/>
    <w:rsid w:val="00F9632C"/>
    <w:rsid w:val="00F9689B"/>
    <w:rsid w:val="00FA1E52"/>
    <w:rsid w:val="00FA4059"/>
    <w:rsid w:val="00FB1409"/>
    <w:rsid w:val="00FB6345"/>
    <w:rsid w:val="00FE4688"/>
    <w:rsid w:val="00FF05E6"/>
    <w:rsid w:val="00FF1A0D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F01C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8570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70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70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70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570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570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C8570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570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570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570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8570A"/>
  </w:style>
  <w:style w:type="paragraph" w:customStyle="1" w:styleId="OPCParaBase">
    <w:name w:val="OPCParaBase"/>
    <w:qFormat/>
    <w:rsid w:val="00C8570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8570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8570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8570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8570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8570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8570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8570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8570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8570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8570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8570A"/>
  </w:style>
  <w:style w:type="paragraph" w:customStyle="1" w:styleId="Blocks">
    <w:name w:val="Blocks"/>
    <w:aliases w:val="bb"/>
    <w:basedOn w:val="OPCParaBase"/>
    <w:qFormat/>
    <w:rsid w:val="00C8570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857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8570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8570A"/>
    <w:rPr>
      <w:i/>
    </w:rPr>
  </w:style>
  <w:style w:type="paragraph" w:customStyle="1" w:styleId="BoxList">
    <w:name w:val="BoxList"/>
    <w:aliases w:val="bl"/>
    <w:basedOn w:val="BoxText"/>
    <w:qFormat/>
    <w:rsid w:val="00C8570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8570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8570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8570A"/>
    <w:pPr>
      <w:ind w:left="1985" w:hanging="851"/>
    </w:pPr>
  </w:style>
  <w:style w:type="character" w:customStyle="1" w:styleId="CharAmPartNo">
    <w:name w:val="CharAmPartNo"/>
    <w:basedOn w:val="OPCCharBase"/>
    <w:qFormat/>
    <w:rsid w:val="00C8570A"/>
  </w:style>
  <w:style w:type="character" w:customStyle="1" w:styleId="CharAmPartText">
    <w:name w:val="CharAmPartText"/>
    <w:basedOn w:val="OPCCharBase"/>
    <w:qFormat/>
    <w:rsid w:val="00C8570A"/>
  </w:style>
  <w:style w:type="character" w:customStyle="1" w:styleId="CharAmSchNo">
    <w:name w:val="CharAmSchNo"/>
    <w:basedOn w:val="OPCCharBase"/>
    <w:qFormat/>
    <w:rsid w:val="00C8570A"/>
  </w:style>
  <w:style w:type="character" w:customStyle="1" w:styleId="CharAmSchText">
    <w:name w:val="CharAmSchText"/>
    <w:basedOn w:val="OPCCharBase"/>
    <w:qFormat/>
    <w:rsid w:val="00C8570A"/>
  </w:style>
  <w:style w:type="character" w:customStyle="1" w:styleId="CharBoldItalic">
    <w:name w:val="CharBoldItalic"/>
    <w:basedOn w:val="OPCCharBase"/>
    <w:uiPriority w:val="1"/>
    <w:qFormat/>
    <w:rsid w:val="00C8570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8570A"/>
  </w:style>
  <w:style w:type="character" w:customStyle="1" w:styleId="CharChapText">
    <w:name w:val="CharChapText"/>
    <w:basedOn w:val="OPCCharBase"/>
    <w:uiPriority w:val="1"/>
    <w:qFormat/>
    <w:rsid w:val="00C8570A"/>
  </w:style>
  <w:style w:type="character" w:customStyle="1" w:styleId="CharDivNo">
    <w:name w:val="CharDivNo"/>
    <w:basedOn w:val="OPCCharBase"/>
    <w:uiPriority w:val="1"/>
    <w:qFormat/>
    <w:rsid w:val="00C8570A"/>
  </w:style>
  <w:style w:type="character" w:customStyle="1" w:styleId="CharDivText">
    <w:name w:val="CharDivText"/>
    <w:basedOn w:val="OPCCharBase"/>
    <w:uiPriority w:val="1"/>
    <w:qFormat/>
    <w:rsid w:val="00C8570A"/>
  </w:style>
  <w:style w:type="character" w:customStyle="1" w:styleId="CharItalic">
    <w:name w:val="CharItalic"/>
    <w:basedOn w:val="OPCCharBase"/>
    <w:uiPriority w:val="1"/>
    <w:qFormat/>
    <w:rsid w:val="00C8570A"/>
    <w:rPr>
      <w:i/>
    </w:rPr>
  </w:style>
  <w:style w:type="character" w:customStyle="1" w:styleId="CharPartNo">
    <w:name w:val="CharPartNo"/>
    <w:basedOn w:val="OPCCharBase"/>
    <w:uiPriority w:val="1"/>
    <w:qFormat/>
    <w:rsid w:val="00C8570A"/>
  </w:style>
  <w:style w:type="character" w:customStyle="1" w:styleId="CharPartText">
    <w:name w:val="CharPartText"/>
    <w:basedOn w:val="OPCCharBase"/>
    <w:uiPriority w:val="1"/>
    <w:qFormat/>
    <w:rsid w:val="00C8570A"/>
  </w:style>
  <w:style w:type="character" w:customStyle="1" w:styleId="CharSectno">
    <w:name w:val="CharSectno"/>
    <w:basedOn w:val="OPCCharBase"/>
    <w:qFormat/>
    <w:rsid w:val="00C8570A"/>
  </w:style>
  <w:style w:type="character" w:customStyle="1" w:styleId="CharSubdNo">
    <w:name w:val="CharSubdNo"/>
    <w:basedOn w:val="OPCCharBase"/>
    <w:uiPriority w:val="1"/>
    <w:qFormat/>
    <w:rsid w:val="00C8570A"/>
  </w:style>
  <w:style w:type="character" w:customStyle="1" w:styleId="CharSubdText">
    <w:name w:val="CharSubdText"/>
    <w:basedOn w:val="OPCCharBase"/>
    <w:uiPriority w:val="1"/>
    <w:qFormat/>
    <w:rsid w:val="00C8570A"/>
  </w:style>
  <w:style w:type="paragraph" w:customStyle="1" w:styleId="CTA--">
    <w:name w:val="CTA --"/>
    <w:basedOn w:val="OPCParaBase"/>
    <w:next w:val="Normal"/>
    <w:rsid w:val="00C8570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8570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8570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8570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8570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8570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8570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8570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8570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8570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8570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8570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8570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8570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8570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8570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8570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857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857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857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857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8570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8570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8570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8570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8570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8570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8570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8570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8570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8570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8570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8570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8570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8570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8570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8570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8570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8570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8570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8570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8570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8570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8570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8570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8570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8570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8570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8570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8570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8570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857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8570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8570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8570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8570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8570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8570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8570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8570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8570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8570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8570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8570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8570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8570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8570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8570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8570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8570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8570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8570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8570A"/>
    <w:rPr>
      <w:sz w:val="16"/>
    </w:rPr>
  </w:style>
  <w:style w:type="table" w:customStyle="1" w:styleId="CFlag">
    <w:name w:val="CFlag"/>
    <w:basedOn w:val="TableNormal"/>
    <w:uiPriority w:val="99"/>
    <w:rsid w:val="00C8570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85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857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8570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8570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8570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8570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8570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8570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8570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8570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8570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8570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8570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8570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8570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8570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8570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8570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8570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8570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8570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8570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8570A"/>
  </w:style>
  <w:style w:type="character" w:customStyle="1" w:styleId="CharSubPartNoCASA">
    <w:name w:val="CharSubPartNo(CASA)"/>
    <w:basedOn w:val="OPCCharBase"/>
    <w:uiPriority w:val="1"/>
    <w:rsid w:val="00C8570A"/>
  </w:style>
  <w:style w:type="paragraph" w:customStyle="1" w:styleId="ENoteTTIndentHeadingSub">
    <w:name w:val="ENoteTTIndentHeadingSub"/>
    <w:aliases w:val="enTTHis"/>
    <w:basedOn w:val="OPCParaBase"/>
    <w:rsid w:val="00C8570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8570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8570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8570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8570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8570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857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8570A"/>
    <w:rPr>
      <w:sz w:val="22"/>
    </w:rPr>
  </w:style>
  <w:style w:type="paragraph" w:customStyle="1" w:styleId="SOTextNote">
    <w:name w:val="SO TextNote"/>
    <w:aliases w:val="sont"/>
    <w:basedOn w:val="SOText"/>
    <w:qFormat/>
    <w:rsid w:val="00C8570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8570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8570A"/>
    <w:rPr>
      <w:sz w:val="22"/>
    </w:rPr>
  </w:style>
  <w:style w:type="paragraph" w:customStyle="1" w:styleId="FileName">
    <w:name w:val="FileName"/>
    <w:basedOn w:val="Normal"/>
    <w:rsid w:val="00C8570A"/>
  </w:style>
  <w:style w:type="paragraph" w:customStyle="1" w:styleId="TableHeading">
    <w:name w:val="TableHeading"/>
    <w:aliases w:val="th"/>
    <w:basedOn w:val="OPCParaBase"/>
    <w:next w:val="Tabletext"/>
    <w:rsid w:val="00C8570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8570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8570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8570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8570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8570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8570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8570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8570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8570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8570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8570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570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8570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5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5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570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8570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8570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C8570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8570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857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857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8570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8570A"/>
    <w:pPr>
      <w:ind w:left="240" w:hanging="240"/>
    </w:pPr>
  </w:style>
  <w:style w:type="paragraph" w:styleId="Index2">
    <w:name w:val="index 2"/>
    <w:basedOn w:val="Normal"/>
    <w:next w:val="Normal"/>
    <w:autoRedefine/>
    <w:rsid w:val="00C8570A"/>
    <w:pPr>
      <w:ind w:left="480" w:hanging="240"/>
    </w:pPr>
  </w:style>
  <w:style w:type="paragraph" w:styleId="Index3">
    <w:name w:val="index 3"/>
    <w:basedOn w:val="Normal"/>
    <w:next w:val="Normal"/>
    <w:autoRedefine/>
    <w:rsid w:val="00C8570A"/>
    <w:pPr>
      <w:ind w:left="720" w:hanging="240"/>
    </w:pPr>
  </w:style>
  <w:style w:type="paragraph" w:styleId="Index4">
    <w:name w:val="index 4"/>
    <w:basedOn w:val="Normal"/>
    <w:next w:val="Normal"/>
    <w:autoRedefine/>
    <w:rsid w:val="00C8570A"/>
    <w:pPr>
      <w:ind w:left="960" w:hanging="240"/>
    </w:pPr>
  </w:style>
  <w:style w:type="paragraph" w:styleId="Index5">
    <w:name w:val="index 5"/>
    <w:basedOn w:val="Normal"/>
    <w:next w:val="Normal"/>
    <w:autoRedefine/>
    <w:rsid w:val="00C8570A"/>
    <w:pPr>
      <w:ind w:left="1200" w:hanging="240"/>
    </w:pPr>
  </w:style>
  <w:style w:type="paragraph" w:styleId="Index6">
    <w:name w:val="index 6"/>
    <w:basedOn w:val="Normal"/>
    <w:next w:val="Normal"/>
    <w:autoRedefine/>
    <w:rsid w:val="00C8570A"/>
    <w:pPr>
      <w:ind w:left="1440" w:hanging="240"/>
    </w:pPr>
  </w:style>
  <w:style w:type="paragraph" w:styleId="Index7">
    <w:name w:val="index 7"/>
    <w:basedOn w:val="Normal"/>
    <w:next w:val="Normal"/>
    <w:autoRedefine/>
    <w:rsid w:val="00C8570A"/>
    <w:pPr>
      <w:ind w:left="1680" w:hanging="240"/>
    </w:pPr>
  </w:style>
  <w:style w:type="paragraph" w:styleId="Index8">
    <w:name w:val="index 8"/>
    <w:basedOn w:val="Normal"/>
    <w:next w:val="Normal"/>
    <w:autoRedefine/>
    <w:rsid w:val="00C8570A"/>
    <w:pPr>
      <w:ind w:left="1920" w:hanging="240"/>
    </w:pPr>
  </w:style>
  <w:style w:type="paragraph" w:styleId="Index9">
    <w:name w:val="index 9"/>
    <w:basedOn w:val="Normal"/>
    <w:next w:val="Normal"/>
    <w:autoRedefine/>
    <w:rsid w:val="00C8570A"/>
    <w:pPr>
      <w:ind w:left="2160" w:hanging="240"/>
    </w:pPr>
  </w:style>
  <w:style w:type="paragraph" w:styleId="NormalIndent">
    <w:name w:val="Normal Indent"/>
    <w:basedOn w:val="Normal"/>
    <w:rsid w:val="00C8570A"/>
    <w:pPr>
      <w:ind w:left="720"/>
    </w:pPr>
  </w:style>
  <w:style w:type="paragraph" w:styleId="FootnoteText">
    <w:name w:val="footnote text"/>
    <w:basedOn w:val="Normal"/>
    <w:link w:val="FootnoteTextChar"/>
    <w:rsid w:val="00C8570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8570A"/>
  </w:style>
  <w:style w:type="paragraph" w:styleId="CommentText">
    <w:name w:val="annotation text"/>
    <w:basedOn w:val="Normal"/>
    <w:link w:val="CommentTextChar"/>
    <w:rsid w:val="00C857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8570A"/>
  </w:style>
  <w:style w:type="paragraph" w:styleId="IndexHeading">
    <w:name w:val="index heading"/>
    <w:basedOn w:val="Normal"/>
    <w:next w:val="Index1"/>
    <w:rsid w:val="00C8570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8570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8570A"/>
    <w:pPr>
      <w:ind w:left="480" w:hanging="480"/>
    </w:pPr>
  </w:style>
  <w:style w:type="paragraph" w:styleId="EnvelopeAddress">
    <w:name w:val="envelope address"/>
    <w:basedOn w:val="Normal"/>
    <w:rsid w:val="00C8570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8570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8570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8570A"/>
    <w:rPr>
      <w:sz w:val="16"/>
      <w:szCs w:val="16"/>
    </w:rPr>
  </w:style>
  <w:style w:type="character" w:styleId="PageNumber">
    <w:name w:val="page number"/>
    <w:basedOn w:val="DefaultParagraphFont"/>
    <w:rsid w:val="00C8570A"/>
  </w:style>
  <w:style w:type="character" w:styleId="EndnoteReference">
    <w:name w:val="endnote reference"/>
    <w:basedOn w:val="DefaultParagraphFont"/>
    <w:rsid w:val="00C8570A"/>
    <w:rPr>
      <w:vertAlign w:val="superscript"/>
    </w:rPr>
  </w:style>
  <w:style w:type="paragraph" w:styleId="EndnoteText">
    <w:name w:val="endnote text"/>
    <w:basedOn w:val="Normal"/>
    <w:link w:val="EndnoteTextChar"/>
    <w:rsid w:val="00C8570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8570A"/>
  </w:style>
  <w:style w:type="paragraph" w:styleId="TableofAuthorities">
    <w:name w:val="table of authorities"/>
    <w:basedOn w:val="Normal"/>
    <w:next w:val="Normal"/>
    <w:rsid w:val="00C8570A"/>
    <w:pPr>
      <w:ind w:left="240" w:hanging="240"/>
    </w:pPr>
  </w:style>
  <w:style w:type="paragraph" w:styleId="MacroText">
    <w:name w:val="macro"/>
    <w:link w:val="MacroTextChar"/>
    <w:rsid w:val="00C857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8570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8570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8570A"/>
    <w:pPr>
      <w:ind w:left="283" w:hanging="283"/>
    </w:pPr>
  </w:style>
  <w:style w:type="paragraph" w:styleId="ListBullet">
    <w:name w:val="List Bullet"/>
    <w:basedOn w:val="Normal"/>
    <w:autoRedefine/>
    <w:rsid w:val="00C8570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8570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8570A"/>
    <w:pPr>
      <w:ind w:left="566" w:hanging="283"/>
    </w:pPr>
  </w:style>
  <w:style w:type="paragraph" w:styleId="List3">
    <w:name w:val="List 3"/>
    <w:basedOn w:val="Normal"/>
    <w:rsid w:val="00C8570A"/>
    <w:pPr>
      <w:ind w:left="849" w:hanging="283"/>
    </w:pPr>
  </w:style>
  <w:style w:type="paragraph" w:styleId="List4">
    <w:name w:val="List 4"/>
    <w:basedOn w:val="Normal"/>
    <w:rsid w:val="00C8570A"/>
    <w:pPr>
      <w:ind w:left="1132" w:hanging="283"/>
    </w:pPr>
  </w:style>
  <w:style w:type="paragraph" w:styleId="List5">
    <w:name w:val="List 5"/>
    <w:basedOn w:val="Normal"/>
    <w:rsid w:val="00C8570A"/>
    <w:pPr>
      <w:ind w:left="1415" w:hanging="283"/>
    </w:pPr>
  </w:style>
  <w:style w:type="paragraph" w:styleId="ListBullet2">
    <w:name w:val="List Bullet 2"/>
    <w:basedOn w:val="Normal"/>
    <w:autoRedefine/>
    <w:rsid w:val="00C8570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8570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8570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8570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8570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8570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8570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8570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8570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8570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8570A"/>
    <w:pPr>
      <w:ind w:left="4252"/>
    </w:pPr>
  </w:style>
  <w:style w:type="character" w:customStyle="1" w:styleId="ClosingChar">
    <w:name w:val="Closing Char"/>
    <w:basedOn w:val="DefaultParagraphFont"/>
    <w:link w:val="Closing"/>
    <w:rsid w:val="00C8570A"/>
    <w:rPr>
      <w:sz w:val="22"/>
    </w:rPr>
  </w:style>
  <w:style w:type="paragraph" w:styleId="Signature">
    <w:name w:val="Signature"/>
    <w:basedOn w:val="Normal"/>
    <w:link w:val="SignatureChar"/>
    <w:rsid w:val="00C8570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8570A"/>
    <w:rPr>
      <w:sz w:val="22"/>
    </w:rPr>
  </w:style>
  <w:style w:type="paragraph" w:styleId="BodyText">
    <w:name w:val="Body Text"/>
    <w:basedOn w:val="Normal"/>
    <w:link w:val="BodyTextChar"/>
    <w:rsid w:val="00C857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70A"/>
    <w:rPr>
      <w:sz w:val="22"/>
    </w:rPr>
  </w:style>
  <w:style w:type="paragraph" w:styleId="BodyTextIndent">
    <w:name w:val="Body Text Indent"/>
    <w:basedOn w:val="Normal"/>
    <w:link w:val="BodyTextIndentChar"/>
    <w:rsid w:val="00C857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8570A"/>
    <w:rPr>
      <w:sz w:val="22"/>
    </w:rPr>
  </w:style>
  <w:style w:type="paragraph" w:styleId="ListContinue">
    <w:name w:val="List Continue"/>
    <w:basedOn w:val="Normal"/>
    <w:rsid w:val="00C8570A"/>
    <w:pPr>
      <w:spacing w:after="120"/>
      <w:ind w:left="283"/>
    </w:pPr>
  </w:style>
  <w:style w:type="paragraph" w:styleId="ListContinue2">
    <w:name w:val="List Continue 2"/>
    <w:basedOn w:val="Normal"/>
    <w:rsid w:val="00C8570A"/>
    <w:pPr>
      <w:spacing w:after="120"/>
      <w:ind w:left="566"/>
    </w:pPr>
  </w:style>
  <w:style w:type="paragraph" w:styleId="ListContinue3">
    <w:name w:val="List Continue 3"/>
    <w:basedOn w:val="Normal"/>
    <w:rsid w:val="00C8570A"/>
    <w:pPr>
      <w:spacing w:after="120"/>
      <w:ind w:left="849"/>
    </w:pPr>
  </w:style>
  <w:style w:type="paragraph" w:styleId="ListContinue4">
    <w:name w:val="List Continue 4"/>
    <w:basedOn w:val="Normal"/>
    <w:rsid w:val="00C8570A"/>
    <w:pPr>
      <w:spacing w:after="120"/>
      <w:ind w:left="1132"/>
    </w:pPr>
  </w:style>
  <w:style w:type="paragraph" w:styleId="ListContinue5">
    <w:name w:val="List Continue 5"/>
    <w:basedOn w:val="Normal"/>
    <w:rsid w:val="00C8570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857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8570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8570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8570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8570A"/>
  </w:style>
  <w:style w:type="character" w:customStyle="1" w:styleId="SalutationChar">
    <w:name w:val="Salutation Char"/>
    <w:basedOn w:val="DefaultParagraphFont"/>
    <w:link w:val="Salutation"/>
    <w:rsid w:val="00C8570A"/>
    <w:rPr>
      <w:sz w:val="22"/>
    </w:rPr>
  </w:style>
  <w:style w:type="paragraph" w:styleId="Date">
    <w:name w:val="Date"/>
    <w:basedOn w:val="Normal"/>
    <w:next w:val="Normal"/>
    <w:link w:val="DateChar"/>
    <w:rsid w:val="00C8570A"/>
  </w:style>
  <w:style w:type="character" w:customStyle="1" w:styleId="DateChar">
    <w:name w:val="Date Char"/>
    <w:basedOn w:val="DefaultParagraphFont"/>
    <w:link w:val="Date"/>
    <w:rsid w:val="00C8570A"/>
    <w:rPr>
      <w:sz w:val="22"/>
    </w:rPr>
  </w:style>
  <w:style w:type="paragraph" w:styleId="BodyTextFirstIndent">
    <w:name w:val="Body Text First Indent"/>
    <w:basedOn w:val="BodyText"/>
    <w:link w:val="BodyTextFirstIndentChar"/>
    <w:rsid w:val="00C8570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8570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8570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8570A"/>
    <w:rPr>
      <w:sz w:val="22"/>
    </w:rPr>
  </w:style>
  <w:style w:type="paragraph" w:styleId="BodyText2">
    <w:name w:val="Body Text 2"/>
    <w:basedOn w:val="Normal"/>
    <w:link w:val="BodyText2Char"/>
    <w:rsid w:val="00C85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8570A"/>
    <w:rPr>
      <w:sz w:val="22"/>
    </w:rPr>
  </w:style>
  <w:style w:type="paragraph" w:styleId="BodyText3">
    <w:name w:val="Body Text 3"/>
    <w:basedOn w:val="Normal"/>
    <w:link w:val="BodyText3Char"/>
    <w:rsid w:val="00C857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8570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857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8570A"/>
    <w:rPr>
      <w:sz w:val="22"/>
    </w:rPr>
  </w:style>
  <w:style w:type="paragraph" w:styleId="BodyTextIndent3">
    <w:name w:val="Body Text Indent 3"/>
    <w:basedOn w:val="Normal"/>
    <w:link w:val="BodyTextIndent3Char"/>
    <w:rsid w:val="00C857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8570A"/>
    <w:rPr>
      <w:sz w:val="16"/>
      <w:szCs w:val="16"/>
    </w:rPr>
  </w:style>
  <w:style w:type="paragraph" w:styleId="BlockText">
    <w:name w:val="Block Text"/>
    <w:basedOn w:val="Normal"/>
    <w:rsid w:val="00C8570A"/>
    <w:pPr>
      <w:spacing w:after="120"/>
      <w:ind w:left="1440" w:right="1440"/>
    </w:pPr>
  </w:style>
  <w:style w:type="character" w:styleId="Hyperlink">
    <w:name w:val="Hyperlink"/>
    <w:basedOn w:val="DefaultParagraphFont"/>
    <w:rsid w:val="00C8570A"/>
    <w:rPr>
      <w:color w:val="0000FF"/>
      <w:u w:val="single"/>
    </w:rPr>
  </w:style>
  <w:style w:type="character" w:styleId="FollowedHyperlink">
    <w:name w:val="FollowedHyperlink"/>
    <w:basedOn w:val="DefaultParagraphFont"/>
    <w:rsid w:val="00C8570A"/>
    <w:rPr>
      <w:color w:val="800080"/>
      <w:u w:val="single"/>
    </w:rPr>
  </w:style>
  <w:style w:type="character" w:styleId="Strong">
    <w:name w:val="Strong"/>
    <w:basedOn w:val="DefaultParagraphFont"/>
    <w:qFormat/>
    <w:rsid w:val="00C8570A"/>
    <w:rPr>
      <w:b/>
      <w:bCs/>
    </w:rPr>
  </w:style>
  <w:style w:type="character" w:styleId="Emphasis">
    <w:name w:val="Emphasis"/>
    <w:basedOn w:val="DefaultParagraphFont"/>
    <w:qFormat/>
    <w:rsid w:val="00C8570A"/>
    <w:rPr>
      <w:i/>
      <w:iCs/>
    </w:rPr>
  </w:style>
  <w:style w:type="paragraph" w:styleId="DocumentMap">
    <w:name w:val="Document Map"/>
    <w:basedOn w:val="Normal"/>
    <w:link w:val="DocumentMapChar"/>
    <w:rsid w:val="00C8570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8570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8570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8570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8570A"/>
  </w:style>
  <w:style w:type="character" w:customStyle="1" w:styleId="E-mailSignatureChar">
    <w:name w:val="E-mail Signature Char"/>
    <w:basedOn w:val="DefaultParagraphFont"/>
    <w:link w:val="E-mailSignature"/>
    <w:rsid w:val="00C8570A"/>
    <w:rPr>
      <w:sz w:val="22"/>
    </w:rPr>
  </w:style>
  <w:style w:type="paragraph" w:styleId="NormalWeb">
    <w:name w:val="Normal (Web)"/>
    <w:basedOn w:val="Normal"/>
    <w:rsid w:val="00C8570A"/>
  </w:style>
  <w:style w:type="character" w:styleId="HTMLAcronym">
    <w:name w:val="HTML Acronym"/>
    <w:basedOn w:val="DefaultParagraphFont"/>
    <w:rsid w:val="00C8570A"/>
  </w:style>
  <w:style w:type="paragraph" w:styleId="HTMLAddress">
    <w:name w:val="HTML Address"/>
    <w:basedOn w:val="Normal"/>
    <w:link w:val="HTMLAddressChar"/>
    <w:rsid w:val="00C8570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8570A"/>
    <w:rPr>
      <w:i/>
      <w:iCs/>
      <w:sz w:val="22"/>
    </w:rPr>
  </w:style>
  <w:style w:type="character" w:styleId="HTMLCite">
    <w:name w:val="HTML Cite"/>
    <w:basedOn w:val="DefaultParagraphFont"/>
    <w:rsid w:val="00C8570A"/>
    <w:rPr>
      <w:i/>
      <w:iCs/>
    </w:rPr>
  </w:style>
  <w:style w:type="character" w:styleId="HTMLCode">
    <w:name w:val="HTML Code"/>
    <w:basedOn w:val="DefaultParagraphFont"/>
    <w:rsid w:val="00C8570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8570A"/>
    <w:rPr>
      <w:i/>
      <w:iCs/>
    </w:rPr>
  </w:style>
  <w:style w:type="character" w:styleId="HTMLKeyboard">
    <w:name w:val="HTML Keyboard"/>
    <w:basedOn w:val="DefaultParagraphFont"/>
    <w:rsid w:val="00C8570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8570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8570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8570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8570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8570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85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570A"/>
    <w:rPr>
      <w:b/>
      <w:bCs/>
    </w:rPr>
  </w:style>
  <w:style w:type="numbering" w:styleId="1ai">
    <w:name w:val="Outline List 1"/>
    <w:basedOn w:val="NoList"/>
    <w:rsid w:val="00C8570A"/>
    <w:pPr>
      <w:numPr>
        <w:numId w:val="14"/>
      </w:numPr>
    </w:pPr>
  </w:style>
  <w:style w:type="numbering" w:styleId="111111">
    <w:name w:val="Outline List 2"/>
    <w:basedOn w:val="NoList"/>
    <w:rsid w:val="00C8570A"/>
    <w:pPr>
      <w:numPr>
        <w:numId w:val="15"/>
      </w:numPr>
    </w:pPr>
  </w:style>
  <w:style w:type="numbering" w:styleId="ArticleSection">
    <w:name w:val="Outline List 3"/>
    <w:basedOn w:val="NoList"/>
    <w:rsid w:val="00C8570A"/>
    <w:pPr>
      <w:numPr>
        <w:numId w:val="17"/>
      </w:numPr>
    </w:pPr>
  </w:style>
  <w:style w:type="table" w:styleId="TableSimple1">
    <w:name w:val="Table Simple 1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8570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570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8570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8570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8570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8570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8570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8570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8570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8570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857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8570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8570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8570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8570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8570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8570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8570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8570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857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8570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8570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8570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8570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570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570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8570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8570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8570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8570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8570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8570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8570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8570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8570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8570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8570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8570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8570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8570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8570A"/>
  </w:style>
  <w:style w:type="paragraph" w:styleId="Bibliography">
    <w:name w:val="Bibliography"/>
    <w:basedOn w:val="Normal"/>
    <w:next w:val="Normal"/>
    <w:uiPriority w:val="37"/>
    <w:semiHidden/>
    <w:unhideWhenUsed/>
    <w:rsid w:val="00C8570A"/>
  </w:style>
  <w:style w:type="character" w:styleId="BookTitle">
    <w:name w:val="Book Title"/>
    <w:basedOn w:val="DefaultParagraphFont"/>
    <w:uiPriority w:val="33"/>
    <w:qFormat/>
    <w:rsid w:val="00C8570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570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570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570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570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570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570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570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8570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570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570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570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570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570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570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857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570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570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570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570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570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570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570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570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570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570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570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570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570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5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5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5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5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5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5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57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570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570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570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570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570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570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570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570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570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570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570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570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570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570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8570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8570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70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70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8570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857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57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57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57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57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57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57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57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57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57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57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57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57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57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57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57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57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57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570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57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570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8570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57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57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57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57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57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57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57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8570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570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570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570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570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570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570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570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570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570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570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570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570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570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570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570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570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570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570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570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570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570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570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570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570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570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570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570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570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570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857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57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57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57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57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57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57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57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57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57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57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57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57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57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570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57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57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57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57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57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57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57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57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57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57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57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57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57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57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57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8570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8570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570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570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8570A"/>
    <w:rPr>
      <w:color w:val="808080"/>
    </w:rPr>
  </w:style>
  <w:style w:type="table" w:styleId="PlainTable1">
    <w:name w:val="Plain Table 1"/>
    <w:basedOn w:val="TableNormal"/>
    <w:uiPriority w:val="41"/>
    <w:rsid w:val="00C857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57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57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57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57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857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70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8570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8570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8570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857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570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85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footer" Target="footer1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0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0F3A58D1FCD479DB09520EEB08727" ma:contentTypeVersion="29" ma:contentTypeDescription="Create a new document." ma:contentTypeScope="" ma:versionID="55b6b626d45bf9ec192de3cf77fdb918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7865330c-fbc7-491e-a33e-3e7ed08202e7" targetNamespace="http://schemas.microsoft.com/office/2006/metadata/properties" ma:root="true" ma:fieldsID="3c77ac514cf9e625eda841ca911c958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7865330c-fbc7-491e-a33e-3e7ed08202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indexed="tru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330c-fbc7-491e-a33e-3e7ed08202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lcf76f155ced4ddcb4097134ff3c332f xmlns="7865330c-fbc7-491e-a33e-3e7ed08202e7">
      <Terms xmlns="http://schemas.microsoft.com/office/infopath/2007/PartnerControls"/>
    </lcf76f155ced4ddcb4097134ff3c332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 xsi:nil="true"/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87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Charities</TermName>
          <TermId xmlns="http://schemas.microsoft.com/office/infopath/2007/PartnerControls">bd0015b9-3540-424a-b9f7-6d1c7eed6dfa</TermId>
        </TermInfo>
      </Terms>
    </gfba5f33532c49208d2320ce38cc3c2b>
    <_dlc_DocId xmlns="fe39d773-a83d-4623-ae74-f25711a76616">5D7SUYYWNZQE-140307370-4438</_dlc_DocId>
    <_dlc_DocIdUrl xmlns="fe39d773-a83d-4623-ae74-f25711a76616">
      <Url>https://austreasury.sharepoint.com/sites/leg-meas-function/_layouts/15/DocIdRedir.aspx?ID=5D7SUYYWNZQE-140307370-4438</Url>
      <Description>5D7SUYYWNZQE-140307370-4438</Description>
    </_dlc_DocIdUrl>
  </documentManagement>
</p:properties>
</file>

<file path=customXml/itemProps1.xml><?xml version="1.0" encoding="utf-8"?>
<ds:datastoreItem xmlns:ds="http://schemas.openxmlformats.org/officeDocument/2006/customXml" ds:itemID="{A376E899-DB86-4C46-A6A1-1E1BC2698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87CE8-8316-4B08-A24F-A34645388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7865330c-fbc7-491e-a33e-3e7ed082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42FBD-FF70-4936-BFAC-331A6B043C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CFF2D6-15B1-4DB2-96B2-A0AF83EF74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3A2069-738C-49BA-8231-87FC92539CC5}">
  <ds:schemaRefs>
    <ds:schemaRef ds:uri="fe39d773-a83d-4623-ae74-f25711a76616"/>
    <ds:schemaRef ds:uri="a289cb20-8bb9-401f-8d7b-706fb1a2988d"/>
    <ds:schemaRef ds:uri="http://schemas.openxmlformats.org/package/2006/metadata/core-properties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865330c-fbc7-491e-a33e-3e7ed08202e7"/>
    <ds:schemaRef ds:uri="ff38c824-6e29-4496-8487-69f397e7ed2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534</Words>
  <Characters>3071</Characters>
  <Application>Microsoft Office Word</Application>
  <DocSecurity>2</DocSecurity>
  <PresentationFormat/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Australian Charities and Not-for-profits Commission (Consequential and Transitional) Regulations 2025</vt:lpstr>
    </vt:vector>
  </TitlesOfParts>
  <Manager/>
  <Company/>
  <LinksUpToDate>false</LinksUpToDate>
  <CharactersWithSpaces>3541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Australian Charities and Not-for-profits Commission (Consequential and Transitional) Regulations 2025</dc:title>
  <dc:subject/>
  <dc:creator/>
  <cp:keywords/>
  <dc:description/>
  <cp:lastModifiedBy/>
  <cp:revision>1</cp:revision>
  <cp:lastPrinted>2017-04-26T00:22:00Z</cp:lastPrinted>
  <dcterms:created xsi:type="dcterms:W3CDTF">2024-11-19T02:27:00Z</dcterms:created>
  <dcterms:modified xsi:type="dcterms:W3CDTF">2024-12-02T23:29:00Z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Australian Charities and Not-for-profits Commission (Consequential and Transitional) Regulations 2025</vt:lpwstr>
  </property>
  <property fmtid="{D5CDD505-2E9C-101B-9397-08002B2CF9AE}" pid="3" name="Classification">
    <vt:lpwstr>EXPOSURE DRAFT</vt:lpwstr>
  </property>
  <property fmtid="{D5CDD505-2E9C-101B-9397-08002B2CF9AE}" pid="4" name="ChangedTitle">
    <vt:lpwstr>Australian Charities and Not-for-profits Commission (Consequential and Transitional) Regulations 2025</vt:lpwstr>
  </property>
  <property fmtid="{D5CDD505-2E9C-101B-9397-08002B2CF9AE}" pid="5" name="MSIP_Label_4f932d64-9ab1-4d9b-81d2-a3a8b82dd47d_Enabled">
    <vt:lpwstr>true</vt:lpwstr>
  </property>
  <property fmtid="{D5CDD505-2E9C-101B-9397-08002B2CF9AE}" pid="6" name="MSIP_Label_4f932d64-9ab1-4d9b-81d2-a3a8b82dd47d_SetDate">
    <vt:lpwstr>2024-12-02T23:23:52Z</vt:lpwstr>
  </property>
  <property fmtid="{D5CDD505-2E9C-101B-9397-08002B2CF9AE}" pid="7" name="MSIP_Label_4f932d64-9ab1-4d9b-81d2-a3a8b82dd47d_Method">
    <vt:lpwstr>Privileged</vt:lpwstr>
  </property>
  <property fmtid="{D5CDD505-2E9C-101B-9397-08002B2CF9AE}" pid="8" name="MSIP_Label_4f932d64-9ab1-4d9b-81d2-a3a8b82dd47d_Name">
    <vt:lpwstr>OFFICIAL No Visual Marking</vt:lpwstr>
  </property>
  <property fmtid="{D5CDD505-2E9C-101B-9397-08002B2CF9AE}" pid="9" name="MSIP_Label_4f932d64-9ab1-4d9b-81d2-a3a8b82dd47d_SiteId">
    <vt:lpwstr>214f1646-2021-47cc-8397-e3d3a7ba7d9d</vt:lpwstr>
  </property>
  <property fmtid="{D5CDD505-2E9C-101B-9397-08002B2CF9AE}" pid="10" name="MSIP_Label_4f932d64-9ab1-4d9b-81d2-a3a8b82dd47d_ActionId">
    <vt:lpwstr>1beb9834-3739-408f-8739-20dfeed8bf94</vt:lpwstr>
  </property>
  <property fmtid="{D5CDD505-2E9C-101B-9397-08002B2CF9AE}" pid="11" name="MSIP_Label_4f932d64-9ab1-4d9b-81d2-a3a8b82dd47d_ContentBits">
    <vt:lpwstr>0</vt:lpwstr>
  </property>
</Properties>
</file>