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1093" w14:textId="77777777" w:rsidR="001A66F6" w:rsidRDefault="0073088F" w:rsidP="002B7E3A">
      <w:pPr>
        <w:pStyle w:val="Heading1"/>
      </w:pPr>
      <w:r w:rsidRPr="00C50B96">
        <w:t>Consultation questions</w:t>
      </w:r>
    </w:p>
    <w:p w14:paraId="264224E0" w14:textId="5CBA0F45" w:rsidR="002B7E3A" w:rsidRPr="002B7E3A" w:rsidRDefault="00FC31D1" w:rsidP="002B7E3A">
      <w:pPr>
        <w:pStyle w:val="Heading2"/>
        <w:rPr>
          <w:rStyle w:val="normaltextrun"/>
        </w:rPr>
      </w:pPr>
      <w:r w:rsidRPr="00EC2A11">
        <w:rPr>
          <w:rStyle w:val="CharAmSchText"/>
        </w:rPr>
        <w:t>Disclosure of information about ownership of listed entities</w:t>
      </w:r>
      <w:r>
        <w:rPr>
          <w:rStyle w:val="normaltextrun"/>
        </w:rPr>
        <w:t xml:space="preserve"> – </w:t>
      </w:r>
      <w:r w:rsidR="002B7E3A">
        <w:rPr>
          <w:rStyle w:val="normaltextrun"/>
        </w:rPr>
        <w:t>Derivative based interests</w:t>
      </w:r>
    </w:p>
    <w:p w14:paraId="457B0798" w14:textId="2E00FDBC" w:rsidR="009F2289" w:rsidRDefault="002B7E3A" w:rsidP="009F2289">
      <w:pPr>
        <w:pStyle w:val="OutlineNumbered1"/>
        <w:spacing w:line="240" w:lineRule="auto"/>
        <w:rPr>
          <w:rStyle w:val="normaltextrun"/>
        </w:rPr>
      </w:pPr>
      <w:r w:rsidRPr="003B5DB9" w:rsidDel="00EB3773">
        <w:rPr>
          <w:rStyle w:val="normaltextrun"/>
        </w:rPr>
        <w:t>Th</w:t>
      </w:r>
      <w:r w:rsidR="0085714C">
        <w:rPr>
          <w:rStyle w:val="normaltextrun"/>
        </w:rPr>
        <w:t>e</w:t>
      </w:r>
      <w:r w:rsidRPr="003B5DB9" w:rsidDel="00EB3773">
        <w:rPr>
          <w:rStyle w:val="normaltextrun"/>
        </w:rPr>
        <w:t xml:space="preserve"> </w:t>
      </w:r>
      <w:r w:rsidR="0085714C">
        <w:rPr>
          <w:rStyle w:val="normaltextrun"/>
        </w:rPr>
        <w:t xml:space="preserve">draft </w:t>
      </w:r>
      <w:r>
        <w:rPr>
          <w:rStyle w:val="normaltextrun"/>
        </w:rPr>
        <w:t>Bill</w:t>
      </w:r>
      <w:r w:rsidRPr="003B5DB9" w:rsidDel="00EB3773">
        <w:rPr>
          <w:rStyle w:val="normaltextrun"/>
        </w:rPr>
        <w:t xml:space="preserve"> proposes the repeal of s609(6) </w:t>
      </w:r>
      <w:r w:rsidR="0085714C">
        <w:rPr>
          <w:rStyle w:val="normaltextrun"/>
        </w:rPr>
        <w:t xml:space="preserve">and </w:t>
      </w:r>
      <w:r w:rsidRPr="003B5DB9" w:rsidDel="004B3D81">
        <w:rPr>
          <w:rStyle w:val="normaltextrun"/>
        </w:rPr>
        <w:t>redefin</w:t>
      </w:r>
      <w:r w:rsidR="0085714C">
        <w:rPr>
          <w:rStyle w:val="normaltextrun"/>
        </w:rPr>
        <w:t>es</w:t>
      </w:r>
      <w:r w:rsidRPr="003B5DB9" w:rsidDel="004B3D81">
        <w:rPr>
          <w:rStyle w:val="normaltextrun"/>
        </w:rPr>
        <w:t xml:space="preserve"> </w:t>
      </w:r>
      <w:r w:rsidRPr="003B5DB9" w:rsidDel="00EB3773">
        <w:rPr>
          <w:rStyle w:val="normaltextrun"/>
        </w:rPr>
        <w:t>‘derivatives’ in s608A</w:t>
      </w:r>
      <w:r w:rsidR="0085714C">
        <w:rPr>
          <w:rStyle w:val="normaltextrun"/>
        </w:rPr>
        <w:t>.</w:t>
      </w:r>
      <w:r w:rsidRPr="003B5DB9">
        <w:rPr>
          <w:rStyle w:val="normaltextrun"/>
        </w:rPr>
        <w:t xml:space="preserve"> </w:t>
      </w:r>
      <w:r w:rsidR="00621988" w:rsidRPr="003B5DB9">
        <w:rPr>
          <w:rStyle w:val="normaltextrun"/>
        </w:rPr>
        <w:t>What impact would the expanded definition of relevant interest</w:t>
      </w:r>
      <w:r w:rsidR="00621988">
        <w:rPr>
          <w:rStyle w:val="normaltextrun"/>
        </w:rPr>
        <w:t>s</w:t>
      </w:r>
      <w:r w:rsidR="00621988" w:rsidRPr="003B5DB9">
        <w:rPr>
          <w:rStyle w:val="normaltextrun"/>
        </w:rPr>
        <w:t xml:space="preserve"> in s608A</w:t>
      </w:r>
      <w:r w:rsidR="00621988">
        <w:rPr>
          <w:rStyle w:val="normaltextrun"/>
        </w:rPr>
        <w:t xml:space="preserve"> and 608B</w:t>
      </w:r>
      <w:r w:rsidR="00621988" w:rsidRPr="003B5DB9">
        <w:rPr>
          <w:rStyle w:val="normaltextrun"/>
        </w:rPr>
        <w:t xml:space="preserve"> have on ownership transparency and regulatory burden?</w:t>
      </w:r>
      <w:r w:rsidR="009F2289" w:rsidRPr="009F2289">
        <w:rPr>
          <w:rStyle w:val="normaltextrun"/>
        </w:rPr>
        <w:t xml:space="preserve"> </w:t>
      </w:r>
    </w:p>
    <w:p w14:paraId="5AB2D83E" w14:textId="77777777" w:rsidR="009F2289" w:rsidRDefault="009F2289" w:rsidP="009F2289">
      <w:pPr>
        <w:pStyle w:val="OutlineNumbered2"/>
        <w:rPr>
          <w:rStyle w:val="normaltextrun"/>
        </w:rPr>
      </w:pPr>
      <w:r>
        <w:rPr>
          <w:rStyle w:val="normaltextrun"/>
        </w:rPr>
        <w:t xml:space="preserve">What impact will the </w:t>
      </w:r>
      <w:r w:rsidRPr="003B5DB9">
        <w:rPr>
          <w:rStyle w:val="normaltextrun"/>
        </w:rPr>
        <w:t xml:space="preserve">removal of this </w:t>
      </w:r>
      <w:r>
        <w:rPr>
          <w:rStyle w:val="normaltextrun"/>
        </w:rPr>
        <w:t>exclusion have</w:t>
      </w:r>
      <w:r w:rsidRPr="003B5DB9">
        <w:rPr>
          <w:rStyle w:val="normaltextrun"/>
        </w:rPr>
        <w:t xml:space="preserve">? </w:t>
      </w:r>
    </w:p>
    <w:p w14:paraId="1D62AE76" w14:textId="58FF099B" w:rsidR="00804F48" w:rsidRDefault="00E23EB3" w:rsidP="002B7E3A">
      <w:pPr>
        <w:pStyle w:val="OutlineNumbered1"/>
        <w:rPr>
          <w:rStyle w:val="normaltextrun"/>
        </w:rPr>
      </w:pPr>
      <w:r>
        <w:rPr>
          <w:rStyle w:val="normaltextrun"/>
        </w:rPr>
        <w:t>Subsection 608(8) is key in defining one of the categories of derivate</w:t>
      </w:r>
      <w:r w:rsidR="00412E40">
        <w:rPr>
          <w:rStyle w:val="normaltextrun"/>
        </w:rPr>
        <w:t>-</w:t>
      </w:r>
      <w:r>
        <w:rPr>
          <w:rStyle w:val="normaltextrun"/>
        </w:rPr>
        <w:t xml:space="preserve">based interests </w:t>
      </w:r>
      <w:r w:rsidR="00412E40">
        <w:rPr>
          <w:rStyle w:val="normaltextrun"/>
        </w:rPr>
        <w:t xml:space="preserve">that must be disclosed </w:t>
      </w:r>
      <w:r>
        <w:rPr>
          <w:rStyle w:val="normaltextrun"/>
        </w:rPr>
        <w:t xml:space="preserve">under the proposed </w:t>
      </w:r>
      <w:r w:rsidR="00412E40">
        <w:rPr>
          <w:rStyle w:val="normaltextrun"/>
        </w:rPr>
        <w:t>amendments to Chapter 6C</w:t>
      </w:r>
      <w:r>
        <w:rPr>
          <w:rStyle w:val="normaltextrun"/>
        </w:rPr>
        <w:t xml:space="preserve">. </w:t>
      </w:r>
      <w:r w:rsidR="00154273">
        <w:rPr>
          <w:rStyle w:val="normaltextrun"/>
        </w:rPr>
        <w:t xml:space="preserve">The draft </w:t>
      </w:r>
      <w:r w:rsidR="002B7E3A">
        <w:rPr>
          <w:rStyle w:val="normaltextrun"/>
        </w:rPr>
        <w:t>Bill</w:t>
      </w:r>
      <w:r w:rsidR="00154273">
        <w:rPr>
          <w:rStyle w:val="normaltextrun"/>
        </w:rPr>
        <w:t xml:space="preserve"> assume</w:t>
      </w:r>
      <w:r w:rsidR="004755B0">
        <w:rPr>
          <w:rStyle w:val="normaltextrun"/>
        </w:rPr>
        <w:t>s</w:t>
      </w:r>
      <w:r w:rsidR="00154273">
        <w:rPr>
          <w:rStyle w:val="normaltextrun"/>
        </w:rPr>
        <w:t xml:space="preserve"> subsection 608(8) operates as outlined i</w:t>
      </w:r>
      <w:r w:rsidR="00EF7B06">
        <w:rPr>
          <w:rStyle w:val="normaltextrun"/>
        </w:rPr>
        <w:t>n</w:t>
      </w:r>
      <w:r w:rsidR="00154273">
        <w:rPr>
          <w:rStyle w:val="normaltextrun"/>
        </w:rPr>
        <w:t xml:space="preserve"> ASIC</w:t>
      </w:r>
      <w:r w:rsidR="00EF7B06">
        <w:rPr>
          <w:rStyle w:val="normaltextrun"/>
        </w:rPr>
        <w:t xml:space="preserve"> </w:t>
      </w:r>
      <w:r w:rsidR="00EF7B06" w:rsidRPr="00CE2F90">
        <w:rPr>
          <w:rStyle w:val="normaltextrun"/>
        </w:rPr>
        <w:t>Regulatory Guide</w:t>
      </w:r>
      <w:r w:rsidR="00154273" w:rsidRPr="00CE2F90">
        <w:rPr>
          <w:rStyle w:val="normaltextrun"/>
        </w:rPr>
        <w:t> </w:t>
      </w:r>
      <w:r w:rsidR="00EF7B06" w:rsidRPr="00CE2F90">
        <w:rPr>
          <w:rStyle w:val="normaltextrun"/>
        </w:rPr>
        <w:t>5</w:t>
      </w:r>
      <w:r w:rsidR="00154273" w:rsidRPr="00CE2F90">
        <w:rPr>
          <w:rStyle w:val="normaltextrun"/>
        </w:rPr>
        <w:t xml:space="preserve"> (RG 5)</w:t>
      </w:r>
      <w:r w:rsidR="00EF7B06" w:rsidRPr="00CC3ACA">
        <w:rPr>
          <w:rStyle w:val="normaltextrun"/>
          <w:i/>
          <w:iCs/>
        </w:rPr>
        <w:t xml:space="preserve"> Relevant interests and substantial holding notices</w:t>
      </w:r>
      <w:r w:rsidR="00EF7B06">
        <w:rPr>
          <w:rStyle w:val="normaltextrun"/>
        </w:rPr>
        <w:t xml:space="preserve">, </w:t>
      </w:r>
      <w:r w:rsidR="00154273">
        <w:rPr>
          <w:rStyle w:val="normaltextrun"/>
        </w:rPr>
        <w:t xml:space="preserve">at (RG 5.163-5.166) where </w:t>
      </w:r>
      <w:r w:rsidR="00EF7B06">
        <w:rPr>
          <w:rStyle w:val="normaltextrun"/>
        </w:rPr>
        <w:t xml:space="preserve">ASIC </w:t>
      </w:r>
      <w:r w:rsidR="00FF2AAC">
        <w:rPr>
          <w:rStyle w:val="normaltextrun"/>
        </w:rPr>
        <w:t>observes</w:t>
      </w:r>
      <w:r w:rsidR="00804F48">
        <w:rPr>
          <w:rStyle w:val="normaltextrun"/>
        </w:rPr>
        <w:t xml:space="preserve"> in effect</w:t>
      </w:r>
      <w:r w:rsidR="00FF2AAC">
        <w:rPr>
          <w:rStyle w:val="normaltextrun"/>
        </w:rPr>
        <w:t xml:space="preserve"> th</w:t>
      </w:r>
      <w:r w:rsidR="00804F48">
        <w:rPr>
          <w:rStyle w:val="normaltextrun"/>
        </w:rPr>
        <w:t xml:space="preserve">at the provision: </w:t>
      </w:r>
    </w:p>
    <w:p w14:paraId="1740D353" w14:textId="3A451115" w:rsidR="00804F48" w:rsidRDefault="00FF2AAC" w:rsidP="00A07F21">
      <w:pPr>
        <w:pStyle w:val="OutlineNumbered2"/>
        <w:numPr>
          <w:ilvl w:val="1"/>
          <w:numId w:val="4"/>
        </w:numPr>
        <w:spacing w:line="240" w:lineRule="auto"/>
        <w:rPr>
          <w:rStyle w:val="normaltextrun"/>
        </w:rPr>
      </w:pPr>
      <w:r>
        <w:rPr>
          <w:rStyle w:val="normaltextrun"/>
        </w:rPr>
        <w:t xml:space="preserve">is not intended to be limited to arrangements </w:t>
      </w:r>
      <w:r w:rsidR="00EF7B06">
        <w:rPr>
          <w:rStyle w:val="normaltextrun"/>
        </w:rPr>
        <w:t xml:space="preserve">regarding </w:t>
      </w:r>
      <w:r>
        <w:rPr>
          <w:rStyle w:val="normaltextrun"/>
        </w:rPr>
        <w:t>designated parcels of underlying securities</w:t>
      </w:r>
      <w:r w:rsidR="00804F48">
        <w:rPr>
          <w:rStyle w:val="normaltextrun"/>
        </w:rPr>
        <w:t>; and</w:t>
      </w:r>
    </w:p>
    <w:p w14:paraId="42D564CE" w14:textId="3D5BE015" w:rsidR="00010187" w:rsidRDefault="00804F48" w:rsidP="00A07F21">
      <w:pPr>
        <w:pStyle w:val="OutlineNumbered2"/>
        <w:numPr>
          <w:ilvl w:val="1"/>
          <w:numId w:val="4"/>
        </w:numPr>
        <w:spacing w:line="240" w:lineRule="auto"/>
        <w:rPr>
          <w:rStyle w:val="normaltextrun"/>
        </w:rPr>
      </w:pPr>
      <w:r>
        <w:rPr>
          <w:rStyle w:val="normaltextrun"/>
        </w:rPr>
        <w:t xml:space="preserve">should be applied on the basis that the person who has a relevant interest in underlying securities will satisfy their relevant obligations by applying the securities they have a relevant interest in (even </w:t>
      </w:r>
      <w:r w:rsidR="00C72F09">
        <w:rPr>
          <w:rStyle w:val="normaltextrun"/>
        </w:rPr>
        <w:t xml:space="preserve">for example </w:t>
      </w:r>
      <w:r>
        <w:rPr>
          <w:rStyle w:val="normaltextrun"/>
        </w:rPr>
        <w:t>if they have less than the number held at the time).</w:t>
      </w:r>
    </w:p>
    <w:p w14:paraId="2891BC4A" w14:textId="07F839B8" w:rsidR="00FB62EA" w:rsidRPr="001A66F6" w:rsidRDefault="00FB62EA" w:rsidP="00FB62EA">
      <w:pPr>
        <w:pStyle w:val="OutlineNumbered2"/>
        <w:rPr>
          <w:rStyle w:val="normaltextrun"/>
        </w:rPr>
      </w:pPr>
      <w:r>
        <w:rPr>
          <w:rStyle w:val="normaltextrun"/>
        </w:rPr>
        <w:t xml:space="preserve">Is the </w:t>
      </w:r>
      <w:r w:rsidR="00317AA4">
        <w:rPr>
          <w:rStyle w:val="normaltextrun"/>
        </w:rPr>
        <w:t xml:space="preserve">operation of the provision </w:t>
      </w:r>
      <w:r>
        <w:rPr>
          <w:rStyle w:val="normaltextrun"/>
        </w:rPr>
        <w:t xml:space="preserve">outlined in the regulatory guidance sufficiently clear and followed in practice?   </w:t>
      </w:r>
    </w:p>
    <w:p w14:paraId="2B90A59F" w14:textId="77777777" w:rsidR="002B7E3A" w:rsidRDefault="00FF2AAC" w:rsidP="002B7E3A">
      <w:pPr>
        <w:pStyle w:val="OutlineNumbered2"/>
        <w:rPr>
          <w:rStyle w:val="normaltextrun"/>
        </w:rPr>
      </w:pPr>
      <w:r>
        <w:rPr>
          <w:rStyle w:val="normaltextrun"/>
        </w:rPr>
        <w:t>Would the legislation benefit from exp</w:t>
      </w:r>
      <w:r w:rsidR="004755B0">
        <w:rPr>
          <w:rStyle w:val="normaltextrun"/>
        </w:rPr>
        <w:t>ressly clarifying the operation of subsection 608(8) in any way</w:t>
      </w:r>
      <w:r w:rsidR="00804F48">
        <w:rPr>
          <w:rStyle w:val="normaltextrun"/>
        </w:rPr>
        <w:t xml:space="preserve"> – for example</w:t>
      </w:r>
      <w:r w:rsidR="00621988">
        <w:rPr>
          <w:rStyle w:val="normaltextrun"/>
        </w:rPr>
        <w:t>,</w:t>
      </w:r>
      <w:r w:rsidR="00804F48">
        <w:rPr>
          <w:rStyle w:val="normaltextrun"/>
        </w:rPr>
        <w:t xml:space="preserve"> specifying the relevant assumption to be made </w:t>
      </w:r>
      <w:r w:rsidR="00D52511">
        <w:rPr>
          <w:rStyle w:val="normaltextrun"/>
        </w:rPr>
        <w:t xml:space="preserve">regarding how a counterparty will satisfy their obligations </w:t>
      </w:r>
      <w:r w:rsidR="00804F48">
        <w:rPr>
          <w:rStyle w:val="normaltextrun"/>
        </w:rPr>
        <w:t>for the purposes of</w:t>
      </w:r>
      <w:r w:rsidR="00D52511">
        <w:rPr>
          <w:rStyle w:val="normaltextrun"/>
        </w:rPr>
        <w:t xml:space="preserve"> applying</w:t>
      </w:r>
      <w:r w:rsidR="00804F48">
        <w:rPr>
          <w:rStyle w:val="normaltextrun"/>
        </w:rPr>
        <w:t xml:space="preserve"> the provision</w:t>
      </w:r>
      <w:r>
        <w:rPr>
          <w:rStyle w:val="normaltextrun"/>
        </w:rPr>
        <w:t>?</w:t>
      </w:r>
      <w:r w:rsidR="006F63C7">
        <w:rPr>
          <w:rStyle w:val="normaltextrun"/>
        </w:rPr>
        <w:t xml:space="preserve"> </w:t>
      </w:r>
    </w:p>
    <w:p w14:paraId="0F89032E" w14:textId="273B90B2" w:rsidR="002B7E3A" w:rsidRDefault="00C56845" w:rsidP="002B7E3A">
      <w:pPr>
        <w:pStyle w:val="OutlineNumbered2"/>
        <w:rPr>
          <w:rStyle w:val="normaltextrun"/>
        </w:rPr>
      </w:pPr>
      <w:r>
        <w:rPr>
          <w:rStyle w:val="normaltextrun"/>
        </w:rPr>
        <w:t>If it were to do so</w:t>
      </w:r>
      <w:r w:rsidR="0085714C">
        <w:rPr>
          <w:rStyle w:val="normaltextrun"/>
        </w:rPr>
        <w:t>,</w:t>
      </w:r>
      <w:r>
        <w:rPr>
          <w:rStyle w:val="normaltextrun"/>
        </w:rPr>
        <w:t xml:space="preserve"> should the assumption depend on the reason the relevant interest arises? </w:t>
      </w:r>
    </w:p>
    <w:p w14:paraId="694B9265" w14:textId="58D5BBBE" w:rsidR="00316BB4" w:rsidRDefault="0093404C" w:rsidP="002264C6">
      <w:pPr>
        <w:pStyle w:val="OutlineNumbered1"/>
        <w:spacing w:line="240" w:lineRule="auto"/>
        <w:rPr>
          <w:rStyle w:val="normaltextrun"/>
        </w:rPr>
      </w:pPr>
      <w:r>
        <w:rPr>
          <w:rStyle w:val="normaltextrun"/>
        </w:rPr>
        <w:t xml:space="preserve">In relation to </w:t>
      </w:r>
      <w:r w:rsidR="00316BB4">
        <w:rPr>
          <w:rStyle w:val="normaltextrun"/>
        </w:rPr>
        <w:t xml:space="preserve">the disclosure of non-physically settled derivatives, the </w:t>
      </w:r>
      <w:r w:rsidR="0085714C">
        <w:rPr>
          <w:rStyle w:val="normaltextrun"/>
        </w:rPr>
        <w:t xml:space="preserve">draft Bill </w:t>
      </w:r>
      <w:r w:rsidR="00316BB4">
        <w:rPr>
          <w:rStyle w:val="normaltextrun"/>
        </w:rPr>
        <w:t>proposes ASIC be empowered to make a legislative instrument to determine either:</w:t>
      </w:r>
    </w:p>
    <w:p w14:paraId="163D3171" w14:textId="7F050C69" w:rsidR="00316BB4" w:rsidRDefault="00316BB4" w:rsidP="002264C6">
      <w:pPr>
        <w:pStyle w:val="OutlineNumbered2"/>
        <w:numPr>
          <w:ilvl w:val="1"/>
          <w:numId w:val="4"/>
        </w:numPr>
        <w:spacing w:line="240" w:lineRule="auto"/>
        <w:rPr>
          <w:rStyle w:val="normaltextrun"/>
        </w:rPr>
      </w:pPr>
      <w:r>
        <w:rPr>
          <w:rStyle w:val="normaltextrun"/>
        </w:rPr>
        <w:t>the number of issued securities in which the other person is taken to have a relevant interest</w:t>
      </w:r>
      <w:r w:rsidR="00BB52E0">
        <w:rPr>
          <w:rStyle w:val="normaltextrun"/>
        </w:rPr>
        <w:t>;</w:t>
      </w:r>
      <w:r>
        <w:rPr>
          <w:rStyle w:val="normaltextrun"/>
        </w:rPr>
        <w:t xml:space="preserve"> or</w:t>
      </w:r>
    </w:p>
    <w:p w14:paraId="382B5517" w14:textId="77777777" w:rsidR="00316BB4" w:rsidRDefault="00316BB4" w:rsidP="002264C6">
      <w:pPr>
        <w:pStyle w:val="OutlineNumbered2"/>
        <w:numPr>
          <w:ilvl w:val="1"/>
          <w:numId w:val="4"/>
        </w:numPr>
        <w:spacing w:line="240" w:lineRule="auto"/>
        <w:rPr>
          <w:rStyle w:val="normaltextrun"/>
        </w:rPr>
      </w:pPr>
      <w:r>
        <w:rPr>
          <w:rStyle w:val="normaltextrun"/>
        </w:rPr>
        <w:t>the method of working out the number of issued securities the other person is taken to have a relevant interest in.</w:t>
      </w:r>
    </w:p>
    <w:p w14:paraId="44713540" w14:textId="4BE5C459" w:rsidR="00F821E2" w:rsidRDefault="0093404C" w:rsidP="002264C6">
      <w:pPr>
        <w:pStyle w:val="OutlineNumbered1"/>
        <w:numPr>
          <w:ilvl w:val="0"/>
          <w:numId w:val="0"/>
        </w:numPr>
        <w:spacing w:line="240" w:lineRule="auto"/>
        <w:ind w:left="520"/>
        <w:rPr>
          <w:rStyle w:val="normaltextrun"/>
        </w:rPr>
      </w:pPr>
      <w:r>
        <w:rPr>
          <w:rStyle w:val="normaltextrun"/>
        </w:rPr>
        <w:t>T</w:t>
      </w:r>
      <w:r w:rsidR="002234A5">
        <w:rPr>
          <w:rStyle w:val="normaltextrun"/>
        </w:rPr>
        <w:t xml:space="preserve">he ability for ASIC to determine a specific number is intended to cover the situation </w:t>
      </w:r>
      <w:r w:rsidR="00A36CD9">
        <w:rPr>
          <w:rStyle w:val="normaltextrun"/>
        </w:rPr>
        <w:t xml:space="preserve">whereby ASIC may need to remove </w:t>
      </w:r>
      <w:r w:rsidR="00EE1255">
        <w:rPr>
          <w:rStyle w:val="normaltextrun"/>
        </w:rPr>
        <w:t xml:space="preserve">certain derivatives from consideration and thereby determine the value to be zero. </w:t>
      </w:r>
    </w:p>
    <w:p w14:paraId="67EB2A21" w14:textId="080C975C" w:rsidR="00F821E2" w:rsidRDefault="00F821E2" w:rsidP="00C24CC0">
      <w:pPr>
        <w:pStyle w:val="OutlineNumbered2"/>
        <w:rPr>
          <w:rStyle w:val="normaltextrun"/>
        </w:rPr>
      </w:pPr>
      <w:r>
        <w:rPr>
          <w:rStyle w:val="normaltextrun"/>
        </w:rPr>
        <w:t xml:space="preserve">Is this approach </w:t>
      </w:r>
      <w:r w:rsidR="0085714C">
        <w:rPr>
          <w:rStyle w:val="normaltextrun"/>
        </w:rPr>
        <w:t xml:space="preserve">preferable </w:t>
      </w:r>
      <w:r>
        <w:rPr>
          <w:rStyle w:val="normaltextrun"/>
        </w:rPr>
        <w:t>to enabling</w:t>
      </w:r>
      <w:r w:rsidR="004F3BDC">
        <w:rPr>
          <w:rStyle w:val="normaltextrun"/>
        </w:rPr>
        <w:t xml:space="preserve"> ASIC</w:t>
      </w:r>
      <w:r>
        <w:rPr>
          <w:rStyle w:val="normaltextrun"/>
        </w:rPr>
        <w:t xml:space="preserve"> to exclude particular kinds of derivative</w:t>
      </w:r>
      <w:r w:rsidR="0094120D">
        <w:rPr>
          <w:rStyle w:val="normaltextrun"/>
        </w:rPr>
        <w:t>s</w:t>
      </w:r>
      <w:r>
        <w:rPr>
          <w:rStyle w:val="normaltextrun"/>
        </w:rPr>
        <w:t xml:space="preserve"> fr</w:t>
      </w:r>
      <w:r w:rsidR="0085714C">
        <w:rPr>
          <w:rStyle w:val="normaltextrun"/>
        </w:rPr>
        <w:t>om</w:t>
      </w:r>
      <w:r>
        <w:rPr>
          <w:rStyle w:val="normaltextrun"/>
        </w:rPr>
        <w:t xml:space="preserve"> </w:t>
      </w:r>
      <w:r w:rsidR="0085714C">
        <w:rPr>
          <w:rStyle w:val="normaltextrun"/>
        </w:rPr>
        <w:t xml:space="preserve">the beneficial ownership </w:t>
      </w:r>
      <w:r>
        <w:rPr>
          <w:rStyle w:val="normaltextrun"/>
        </w:rPr>
        <w:t xml:space="preserve">disclosure </w:t>
      </w:r>
      <w:r w:rsidR="00A260FF">
        <w:rPr>
          <w:rStyle w:val="normaltextrun"/>
        </w:rPr>
        <w:t>requirements</w:t>
      </w:r>
      <w:r>
        <w:rPr>
          <w:rStyle w:val="normaltextrun"/>
        </w:rPr>
        <w:t>?</w:t>
      </w:r>
      <w:r w:rsidR="004F3BDC">
        <w:rPr>
          <w:rStyle w:val="normaltextrun"/>
        </w:rPr>
        <w:t xml:space="preserve"> If not</w:t>
      </w:r>
      <w:r w:rsidR="00C24CC0">
        <w:rPr>
          <w:rStyle w:val="normaltextrun"/>
        </w:rPr>
        <w:t>,</w:t>
      </w:r>
      <w:r w:rsidR="004F3BDC">
        <w:rPr>
          <w:rStyle w:val="normaltextrun"/>
        </w:rPr>
        <w:t xml:space="preserve"> what alternative approach would be better?</w:t>
      </w:r>
    </w:p>
    <w:p w14:paraId="54813354" w14:textId="515A53AA" w:rsidR="00316BB4" w:rsidRDefault="00F821E2" w:rsidP="00C24CC0">
      <w:pPr>
        <w:pStyle w:val="OutlineNumbered2"/>
        <w:rPr>
          <w:rStyle w:val="normaltextrun"/>
        </w:rPr>
      </w:pPr>
      <w:r>
        <w:rPr>
          <w:rStyle w:val="normaltextrun"/>
        </w:rPr>
        <w:lastRenderedPageBreak/>
        <w:t xml:space="preserve">Should ASIC </w:t>
      </w:r>
      <w:r w:rsidR="00A260FF">
        <w:rPr>
          <w:rStyle w:val="normaltextrun"/>
        </w:rPr>
        <w:t xml:space="preserve">have </w:t>
      </w:r>
      <w:r>
        <w:rPr>
          <w:rStyle w:val="normaltextrun"/>
        </w:rPr>
        <w:t>additional flexibility in the way it prescribes, or allows parties to a derivative to determine, the number of underlying securities a person is deemed to have an interest in</w:t>
      </w:r>
      <w:r w:rsidR="00EE1255">
        <w:rPr>
          <w:rStyle w:val="normaltextrun"/>
        </w:rPr>
        <w:t>?</w:t>
      </w:r>
      <w:r>
        <w:rPr>
          <w:rStyle w:val="normaltextrun"/>
        </w:rPr>
        <w:t xml:space="preserve"> </w:t>
      </w:r>
      <w:r w:rsidR="00A36CD9">
        <w:rPr>
          <w:rStyle w:val="normaltextrun"/>
        </w:rPr>
        <w:t xml:space="preserve"> </w:t>
      </w:r>
      <w:r w:rsidR="00316BB4" w:rsidRPr="00316BB4">
        <w:rPr>
          <w:rStyle w:val="normaltextrun"/>
        </w:rPr>
        <w:t xml:space="preserve"> </w:t>
      </w:r>
    </w:p>
    <w:p w14:paraId="68A9F8B3" w14:textId="4A102AD0" w:rsidR="00010187" w:rsidRDefault="00EB2AE4" w:rsidP="002264C6">
      <w:pPr>
        <w:pStyle w:val="OutlineNumbered1"/>
        <w:spacing w:line="240" w:lineRule="auto"/>
        <w:rPr>
          <w:rStyle w:val="normaltextrun"/>
        </w:rPr>
      </w:pPr>
      <w:r>
        <w:rPr>
          <w:rStyle w:val="normaltextrun"/>
        </w:rPr>
        <w:t xml:space="preserve">The </w:t>
      </w:r>
      <w:r w:rsidR="00A260FF">
        <w:rPr>
          <w:rStyle w:val="normaltextrun"/>
        </w:rPr>
        <w:t xml:space="preserve">draft </w:t>
      </w:r>
      <w:r w:rsidR="00C24CC0">
        <w:rPr>
          <w:rStyle w:val="normaltextrun"/>
        </w:rPr>
        <w:t>Bill</w:t>
      </w:r>
      <w:r>
        <w:rPr>
          <w:rStyle w:val="normaltextrun"/>
        </w:rPr>
        <w:t xml:space="preserve"> includes provisions intended to ensure that </w:t>
      </w:r>
      <w:r w:rsidR="004F3BDC">
        <w:rPr>
          <w:rStyle w:val="normaltextrun"/>
        </w:rPr>
        <w:t xml:space="preserve">arrangements and </w:t>
      </w:r>
      <w:r>
        <w:rPr>
          <w:rStyle w:val="normaltextrun"/>
        </w:rPr>
        <w:t xml:space="preserve">interests that simultaneously meet the definition of more than one category of derivative-based relevant interest are not double counted. </w:t>
      </w:r>
    </w:p>
    <w:p w14:paraId="65294596" w14:textId="4D4845C8" w:rsidR="00EB2AE4" w:rsidRDefault="00EB2AE4" w:rsidP="002264C6">
      <w:pPr>
        <w:pStyle w:val="OutlineNumbered1"/>
        <w:numPr>
          <w:ilvl w:val="0"/>
          <w:numId w:val="0"/>
        </w:numPr>
        <w:spacing w:line="240" w:lineRule="auto"/>
        <w:ind w:left="520"/>
        <w:rPr>
          <w:rStyle w:val="normaltextrun"/>
        </w:rPr>
      </w:pPr>
      <w:r>
        <w:rPr>
          <w:rStyle w:val="normaltextrun"/>
        </w:rPr>
        <w:t>Are all instances of potential double counting effectively avoided under current drafting?</w:t>
      </w:r>
    </w:p>
    <w:p w14:paraId="13BE5344" w14:textId="74795EBE" w:rsidR="00F340B1" w:rsidRDefault="00F340B1" w:rsidP="002264C6">
      <w:pPr>
        <w:pStyle w:val="OutlineNumbered1"/>
        <w:spacing w:line="240" w:lineRule="auto"/>
        <w:rPr>
          <w:rStyle w:val="normaltextrun"/>
        </w:rPr>
      </w:pPr>
      <w:r>
        <w:rPr>
          <w:rStyle w:val="normaltextrun"/>
        </w:rPr>
        <w:t xml:space="preserve">The </w:t>
      </w:r>
      <w:r w:rsidR="00A260FF">
        <w:rPr>
          <w:rStyle w:val="normaltextrun"/>
        </w:rPr>
        <w:t xml:space="preserve">draft </w:t>
      </w:r>
      <w:r w:rsidR="00C24CC0">
        <w:rPr>
          <w:rStyle w:val="normaltextrun"/>
        </w:rPr>
        <w:t>Bill</w:t>
      </w:r>
      <w:r>
        <w:rPr>
          <w:rStyle w:val="normaltextrun"/>
        </w:rPr>
        <w:t xml:space="preserve"> intends to attribute the new deemed relevant interests to the party to the transaction that is in the bough</w:t>
      </w:r>
      <w:r w:rsidR="00010187">
        <w:rPr>
          <w:rStyle w:val="normaltextrun"/>
        </w:rPr>
        <w:t>t</w:t>
      </w:r>
      <w:r>
        <w:rPr>
          <w:rStyle w:val="normaltextrun"/>
        </w:rPr>
        <w:t xml:space="preserve"> position</w:t>
      </w:r>
      <w:r w:rsidR="00A260FF">
        <w:rPr>
          <w:rStyle w:val="normaltextrun"/>
        </w:rPr>
        <w:t>.</w:t>
      </w:r>
      <w:r>
        <w:rPr>
          <w:rStyle w:val="normaltextrun"/>
        </w:rPr>
        <w:t xml:space="preserve"> </w:t>
      </w:r>
      <w:r w:rsidR="00A260FF">
        <w:rPr>
          <w:rStyle w:val="normaltextrun"/>
        </w:rPr>
        <w:t>I</w:t>
      </w:r>
      <w:r>
        <w:rPr>
          <w:rStyle w:val="normaltextrun"/>
        </w:rPr>
        <w:t xml:space="preserve">s that intention achieved, or is further clarity required? </w:t>
      </w:r>
    </w:p>
    <w:p w14:paraId="09B2AB27" w14:textId="709F8C33" w:rsidR="00795344" w:rsidRPr="00795344" w:rsidRDefault="00795344" w:rsidP="00795344">
      <w:pPr>
        <w:pStyle w:val="Heading2"/>
        <w:rPr>
          <w:rStyle w:val="normaltextrun"/>
        </w:rPr>
      </w:pPr>
      <w:r w:rsidRPr="00795344">
        <w:rPr>
          <w:rStyle w:val="normaltextrun"/>
        </w:rPr>
        <w:t>Substantial holding information (including disclosure of derivative</w:t>
      </w:r>
      <w:r w:rsidRPr="00795344">
        <w:rPr>
          <w:rStyle w:val="normaltextrun"/>
        </w:rPr>
        <w:noBreakHyphen/>
        <w:t>based holdings)</w:t>
      </w:r>
    </w:p>
    <w:p w14:paraId="3F86FCE9" w14:textId="3F9C1426" w:rsidR="00010187" w:rsidRDefault="000D2A1D" w:rsidP="002264C6">
      <w:pPr>
        <w:pStyle w:val="OutlineNumbered1"/>
        <w:spacing w:line="240" w:lineRule="auto"/>
        <w:rPr>
          <w:rStyle w:val="normaltextrun"/>
        </w:rPr>
      </w:pPr>
      <w:r>
        <w:rPr>
          <w:rStyle w:val="normaltextrun"/>
        </w:rPr>
        <w:t xml:space="preserve">The </w:t>
      </w:r>
      <w:r w:rsidR="00A260FF">
        <w:rPr>
          <w:rStyle w:val="normaltextrun"/>
        </w:rPr>
        <w:t xml:space="preserve">draft </w:t>
      </w:r>
      <w:r w:rsidR="00795344">
        <w:rPr>
          <w:rStyle w:val="normaltextrun"/>
        </w:rPr>
        <w:t>Bill</w:t>
      </w:r>
      <w:r>
        <w:rPr>
          <w:rStyle w:val="normaltextrun"/>
        </w:rPr>
        <w:t xml:space="preserve"> proposes providing ASIC with the power to approve the</w:t>
      </w:r>
      <w:r w:rsidR="00796746">
        <w:rPr>
          <w:rStyle w:val="normaltextrun"/>
        </w:rPr>
        <w:t xml:space="preserve"> form</w:t>
      </w:r>
      <w:r>
        <w:rPr>
          <w:rStyle w:val="normaltextrun"/>
        </w:rPr>
        <w:t xml:space="preserve"> in which substantial holder notices are lodged, removing a legislative obstacle to moving toward</w:t>
      </w:r>
      <w:r w:rsidR="000B16A3">
        <w:rPr>
          <w:rStyle w:val="normaltextrun"/>
        </w:rPr>
        <w:t>s</w:t>
      </w:r>
      <w:r>
        <w:rPr>
          <w:rStyle w:val="normaltextrun"/>
        </w:rPr>
        <w:t xml:space="preserve"> machine readable lodgements. </w:t>
      </w:r>
    </w:p>
    <w:p w14:paraId="4C997A29" w14:textId="70A906FC" w:rsidR="00FB62EA" w:rsidRDefault="00FB62EA" w:rsidP="009B7C31">
      <w:pPr>
        <w:pStyle w:val="OutlineNumbered2"/>
        <w:rPr>
          <w:rStyle w:val="normaltextrun"/>
        </w:rPr>
      </w:pPr>
      <w:r>
        <w:rPr>
          <w:rStyle w:val="normaltextrun"/>
        </w:rPr>
        <w:t xml:space="preserve">What processes would </w:t>
      </w:r>
      <w:r w:rsidR="00E24366">
        <w:rPr>
          <w:rStyle w:val="normaltextrun"/>
        </w:rPr>
        <w:t xml:space="preserve">be involved in meeting a </w:t>
      </w:r>
      <w:r>
        <w:rPr>
          <w:rStyle w:val="normaltextrun"/>
        </w:rPr>
        <w:t>requir</w:t>
      </w:r>
      <w:r w:rsidR="00E24366">
        <w:rPr>
          <w:rStyle w:val="normaltextrun"/>
        </w:rPr>
        <w:t xml:space="preserve">ement that </w:t>
      </w:r>
      <w:r>
        <w:rPr>
          <w:rStyle w:val="normaltextrun"/>
        </w:rPr>
        <w:t xml:space="preserve">substantial holder notices </w:t>
      </w:r>
      <w:r w:rsidR="00E24366">
        <w:rPr>
          <w:rStyle w:val="normaltextrun"/>
        </w:rPr>
        <w:t>be lodged</w:t>
      </w:r>
      <w:r>
        <w:rPr>
          <w:rStyle w:val="normaltextrun"/>
        </w:rPr>
        <w:t xml:space="preserve"> in machine readable format?</w:t>
      </w:r>
    </w:p>
    <w:p w14:paraId="1C46183F" w14:textId="4BF393E4" w:rsidR="009B7C31" w:rsidRDefault="000D2A1D" w:rsidP="009B7C31">
      <w:pPr>
        <w:pStyle w:val="OutlineNumbered2"/>
        <w:rPr>
          <w:rStyle w:val="normaltextrun"/>
        </w:rPr>
      </w:pPr>
      <w:r>
        <w:rPr>
          <w:rStyle w:val="normaltextrun"/>
        </w:rPr>
        <w:t xml:space="preserve">What impact would </w:t>
      </w:r>
      <w:r w:rsidR="00FB62EA">
        <w:rPr>
          <w:rStyle w:val="normaltextrun"/>
        </w:rPr>
        <w:t>carrying</w:t>
      </w:r>
      <w:r w:rsidR="00C279CA">
        <w:rPr>
          <w:rStyle w:val="normaltextrun"/>
        </w:rPr>
        <w:t>-</w:t>
      </w:r>
      <w:r w:rsidR="00FB62EA">
        <w:rPr>
          <w:rStyle w:val="normaltextrun"/>
        </w:rPr>
        <w:t>out these processes</w:t>
      </w:r>
      <w:r>
        <w:rPr>
          <w:rStyle w:val="normaltextrun"/>
        </w:rPr>
        <w:t xml:space="preserve"> have on business</w:t>
      </w:r>
      <w:r w:rsidR="009B7C31">
        <w:rPr>
          <w:rStyle w:val="normaltextrun"/>
        </w:rPr>
        <w:t>es</w:t>
      </w:r>
      <w:r>
        <w:rPr>
          <w:rStyle w:val="normaltextrun"/>
        </w:rPr>
        <w:t xml:space="preserve">? </w:t>
      </w:r>
    </w:p>
    <w:p w14:paraId="7C081ED3" w14:textId="1ECA58F2" w:rsidR="002573DF" w:rsidRDefault="00941EB2" w:rsidP="009B7C31">
      <w:pPr>
        <w:pStyle w:val="OutlineNumbered2"/>
        <w:rPr>
          <w:rStyle w:val="normaltextrun"/>
        </w:rPr>
      </w:pPr>
      <w:r>
        <w:rPr>
          <w:rStyle w:val="normaltextrun"/>
        </w:rPr>
        <w:t xml:space="preserve">What impact would </w:t>
      </w:r>
      <w:r w:rsidR="00FB62EA">
        <w:rPr>
          <w:rStyle w:val="normaltextrun"/>
        </w:rPr>
        <w:t>requiring substantial holder notices to be lodged in machine readable format</w:t>
      </w:r>
      <w:r>
        <w:rPr>
          <w:rStyle w:val="normaltextrun"/>
        </w:rPr>
        <w:t xml:space="preserve"> have on transparency of market operations? </w:t>
      </w:r>
    </w:p>
    <w:p w14:paraId="14C873FB" w14:textId="2B40D106" w:rsidR="009B7C31" w:rsidRDefault="009B7C31" w:rsidP="009B7C31">
      <w:pPr>
        <w:pStyle w:val="Heading2"/>
        <w:rPr>
          <w:rStyle w:val="normaltextrun"/>
        </w:rPr>
      </w:pPr>
      <w:r w:rsidRPr="009B7C31">
        <w:rPr>
          <w:rStyle w:val="normaltextrun"/>
        </w:rPr>
        <w:t>Freezing orders</w:t>
      </w:r>
    </w:p>
    <w:p w14:paraId="4343037F" w14:textId="62348B14" w:rsidR="00795344" w:rsidRDefault="00795344" w:rsidP="00795344">
      <w:pPr>
        <w:pStyle w:val="OutlineNumbered1"/>
        <w:spacing w:line="240" w:lineRule="auto"/>
        <w:rPr>
          <w:rStyle w:val="normaltextrun"/>
        </w:rPr>
      </w:pPr>
      <w:r>
        <w:rPr>
          <w:rStyle w:val="normaltextrun"/>
        </w:rPr>
        <w:t>The Explanatory Memorandum outlines relevant considerations regarding h</w:t>
      </w:r>
      <w:r w:rsidRPr="003B5DB9">
        <w:rPr>
          <w:rStyle w:val="normaltextrun"/>
        </w:rPr>
        <w:t xml:space="preserve">ow </w:t>
      </w:r>
      <w:r>
        <w:rPr>
          <w:rStyle w:val="normaltextrun"/>
        </w:rPr>
        <w:t xml:space="preserve">ASIC </w:t>
      </w:r>
      <w:r w:rsidRPr="003B5DB9">
        <w:rPr>
          <w:rStyle w:val="normaltextrun"/>
        </w:rPr>
        <w:t xml:space="preserve">should balance the rights of third parties with the </w:t>
      </w:r>
      <w:r>
        <w:rPr>
          <w:rStyle w:val="normaltextrun"/>
        </w:rPr>
        <w:t>desire to ensure compliance with the</w:t>
      </w:r>
      <w:r w:rsidRPr="003B5DB9">
        <w:rPr>
          <w:rStyle w:val="normaltextrun"/>
        </w:rPr>
        <w:t xml:space="preserve"> disclosure obligations</w:t>
      </w:r>
      <w:r>
        <w:rPr>
          <w:rStyle w:val="normaltextrun"/>
        </w:rPr>
        <w:t xml:space="preserve"> in exercising its </w:t>
      </w:r>
      <w:r w:rsidRPr="003B5DB9">
        <w:rPr>
          <w:rStyle w:val="normaltextrun"/>
        </w:rPr>
        <w:t>expanded freezing powers</w:t>
      </w:r>
      <w:r>
        <w:rPr>
          <w:rStyle w:val="normaltextrun"/>
        </w:rPr>
        <w:t xml:space="preserve">. </w:t>
      </w:r>
    </w:p>
    <w:p w14:paraId="7CEA0350" w14:textId="77777777" w:rsidR="00795344" w:rsidRDefault="00795344" w:rsidP="00795344">
      <w:pPr>
        <w:pStyle w:val="OutlineNumbered2"/>
        <w:rPr>
          <w:rStyle w:val="normaltextrun"/>
        </w:rPr>
      </w:pPr>
      <w:r>
        <w:rPr>
          <w:rStyle w:val="normaltextrun"/>
        </w:rPr>
        <w:t xml:space="preserve">Does the guidance strike the right balance? </w:t>
      </w:r>
    </w:p>
    <w:p w14:paraId="72AA2005" w14:textId="7D26D429" w:rsidR="00EB3773" w:rsidRDefault="00795344" w:rsidP="009B7C31">
      <w:pPr>
        <w:pStyle w:val="OutlineNumbered2"/>
      </w:pPr>
      <w:r>
        <w:rPr>
          <w:rStyle w:val="normaltextrun"/>
        </w:rPr>
        <w:t xml:space="preserve">Is the guidance in the Explanatory Memorandum sufficient or should ASIC be required to give preference to a particular approach by the legislation? </w:t>
      </w:r>
    </w:p>
    <w:sectPr w:rsidR="00EB3773" w:rsidSect="00E75AD2">
      <w:headerReference w:type="default" r:id="rId7"/>
      <w:pgSz w:w="11906" w:h="16838"/>
      <w:pgMar w:top="260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4DA4" w14:textId="77777777" w:rsidR="000F2832" w:rsidRDefault="000F2832">
      <w:pPr>
        <w:spacing w:after="0" w:line="240" w:lineRule="auto"/>
      </w:pPr>
    </w:p>
  </w:endnote>
  <w:endnote w:type="continuationSeparator" w:id="0">
    <w:p w14:paraId="62DD0371" w14:textId="77777777" w:rsidR="000F2832" w:rsidRDefault="000F2832">
      <w:pPr>
        <w:spacing w:after="0" w:line="240" w:lineRule="auto"/>
      </w:pPr>
    </w:p>
  </w:endnote>
  <w:endnote w:type="continuationNotice" w:id="1">
    <w:p w14:paraId="6A57A983" w14:textId="77777777" w:rsidR="000F2832" w:rsidRDefault="000F2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F1AC" w14:textId="77777777" w:rsidR="000F2832" w:rsidRDefault="000F2832">
      <w:pPr>
        <w:spacing w:after="0" w:line="240" w:lineRule="auto"/>
      </w:pPr>
    </w:p>
  </w:footnote>
  <w:footnote w:type="continuationSeparator" w:id="0">
    <w:p w14:paraId="562766FB" w14:textId="77777777" w:rsidR="000F2832" w:rsidRDefault="000F2832">
      <w:pPr>
        <w:spacing w:after="0" w:line="240" w:lineRule="auto"/>
      </w:pPr>
    </w:p>
  </w:footnote>
  <w:footnote w:type="continuationNotice" w:id="1">
    <w:p w14:paraId="4FC88329" w14:textId="77777777" w:rsidR="000F2832" w:rsidRDefault="000F2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D376" w14:textId="1143B97E" w:rsidR="00A97319" w:rsidRDefault="007F21E0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E2FE0CD" wp14:editId="1C01219D">
          <wp:simplePos x="0" y="0"/>
          <wp:positionH relativeFrom="page">
            <wp:posOffset>1905</wp:posOffset>
          </wp:positionH>
          <wp:positionV relativeFrom="page">
            <wp:posOffset>39370</wp:posOffset>
          </wp:positionV>
          <wp:extent cx="7578000" cy="1515600"/>
          <wp:effectExtent l="0" t="0" r="444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E76"/>
    <w:multiLevelType w:val="multilevel"/>
    <w:tmpl w:val="EA2C564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080"/>
        </w:tabs>
        <w:ind w:left="208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1" w15:restartNumberingAfterBreak="0">
    <w:nsid w:val="1A5E3456"/>
    <w:multiLevelType w:val="hybridMultilevel"/>
    <w:tmpl w:val="244CD2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19FC"/>
    <w:multiLevelType w:val="multilevel"/>
    <w:tmpl w:val="F8C6664E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455C38"/>
    <w:multiLevelType w:val="multilevel"/>
    <w:tmpl w:val="7F3CA03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0049758">
    <w:abstractNumId w:val="0"/>
  </w:num>
  <w:num w:numId="2" w16cid:durableId="348799093">
    <w:abstractNumId w:val="1"/>
  </w:num>
  <w:num w:numId="3" w16cid:durableId="1972130277">
    <w:abstractNumId w:val="2"/>
  </w:num>
  <w:num w:numId="4" w16cid:durableId="515852497">
    <w:abstractNumId w:val="3"/>
  </w:num>
  <w:num w:numId="5" w16cid:durableId="1960843065">
    <w:abstractNumId w:val="2"/>
  </w:num>
  <w:num w:numId="6" w16cid:durableId="1633436611">
    <w:abstractNumId w:val="2"/>
  </w:num>
  <w:num w:numId="7" w16cid:durableId="1728260112">
    <w:abstractNumId w:val="2"/>
  </w:num>
  <w:num w:numId="8" w16cid:durableId="432432054">
    <w:abstractNumId w:val="2"/>
  </w:num>
  <w:num w:numId="9" w16cid:durableId="1153958412">
    <w:abstractNumId w:val="2"/>
  </w:num>
  <w:num w:numId="10" w16cid:durableId="346102637">
    <w:abstractNumId w:val="2"/>
  </w:num>
  <w:num w:numId="11" w16cid:durableId="133760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7F"/>
    <w:rsid w:val="00004DAE"/>
    <w:rsid w:val="00005971"/>
    <w:rsid w:val="0000626B"/>
    <w:rsid w:val="00007C6F"/>
    <w:rsid w:val="00010187"/>
    <w:rsid w:val="000123B0"/>
    <w:rsid w:val="00014DA7"/>
    <w:rsid w:val="000208C3"/>
    <w:rsid w:val="00021F1A"/>
    <w:rsid w:val="000225F2"/>
    <w:rsid w:val="000246D5"/>
    <w:rsid w:val="0002476C"/>
    <w:rsid w:val="00026323"/>
    <w:rsid w:val="00026468"/>
    <w:rsid w:val="0003169D"/>
    <w:rsid w:val="00033260"/>
    <w:rsid w:val="00033F22"/>
    <w:rsid w:val="000368A6"/>
    <w:rsid w:val="000418E8"/>
    <w:rsid w:val="00044314"/>
    <w:rsid w:val="00050670"/>
    <w:rsid w:val="000512A0"/>
    <w:rsid w:val="00053034"/>
    <w:rsid w:val="00055C2D"/>
    <w:rsid w:val="000560D6"/>
    <w:rsid w:val="00066257"/>
    <w:rsid w:val="0006653D"/>
    <w:rsid w:val="0006799A"/>
    <w:rsid w:val="00067EC7"/>
    <w:rsid w:val="000704D6"/>
    <w:rsid w:val="00081531"/>
    <w:rsid w:val="00081EC6"/>
    <w:rsid w:val="000821C7"/>
    <w:rsid w:val="00082297"/>
    <w:rsid w:val="00084641"/>
    <w:rsid w:val="00093B62"/>
    <w:rsid w:val="0009421F"/>
    <w:rsid w:val="00095E90"/>
    <w:rsid w:val="00095EF4"/>
    <w:rsid w:val="000965A0"/>
    <w:rsid w:val="000971B8"/>
    <w:rsid w:val="000A045D"/>
    <w:rsid w:val="000A0B99"/>
    <w:rsid w:val="000A2F3A"/>
    <w:rsid w:val="000A3FDA"/>
    <w:rsid w:val="000A7922"/>
    <w:rsid w:val="000A7D2B"/>
    <w:rsid w:val="000B1013"/>
    <w:rsid w:val="000B1661"/>
    <w:rsid w:val="000B16A3"/>
    <w:rsid w:val="000B30E8"/>
    <w:rsid w:val="000B5B4B"/>
    <w:rsid w:val="000B79E0"/>
    <w:rsid w:val="000C6AC9"/>
    <w:rsid w:val="000C744B"/>
    <w:rsid w:val="000D105C"/>
    <w:rsid w:val="000D1105"/>
    <w:rsid w:val="000D2403"/>
    <w:rsid w:val="000D2989"/>
    <w:rsid w:val="000D2A1D"/>
    <w:rsid w:val="000D3E81"/>
    <w:rsid w:val="000D3F02"/>
    <w:rsid w:val="000D4887"/>
    <w:rsid w:val="000D512E"/>
    <w:rsid w:val="000D6146"/>
    <w:rsid w:val="000D78EE"/>
    <w:rsid w:val="000D794B"/>
    <w:rsid w:val="000E0DCF"/>
    <w:rsid w:val="000E3FDE"/>
    <w:rsid w:val="000F04BC"/>
    <w:rsid w:val="000F0C6C"/>
    <w:rsid w:val="000F179D"/>
    <w:rsid w:val="000F2832"/>
    <w:rsid w:val="000F4100"/>
    <w:rsid w:val="000F6769"/>
    <w:rsid w:val="000F77DB"/>
    <w:rsid w:val="000F7AFE"/>
    <w:rsid w:val="00101691"/>
    <w:rsid w:val="0010484D"/>
    <w:rsid w:val="00105A54"/>
    <w:rsid w:val="0011205E"/>
    <w:rsid w:val="00113066"/>
    <w:rsid w:val="00113316"/>
    <w:rsid w:val="0011366E"/>
    <w:rsid w:val="00123853"/>
    <w:rsid w:val="00124103"/>
    <w:rsid w:val="001250EF"/>
    <w:rsid w:val="00126568"/>
    <w:rsid w:val="001307FB"/>
    <w:rsid w:val="00132713"/>
    <w:rsid w:val="00134DC4"/>
    <w:rsid w:val="00140312"/>
    <w:rsid w:val="00140CF2"/>
    <w:rsid w:val="001426BD"/>
    <w:rsid w:val="00143D1A"/>
    <w:rsid w:val="00146085"/>
    <w:rsid w:val="00150C46"/>
    <w:rsid w:val="00150D2C"/>
    <w:rsid w:val="00153372"/>
    <w:rsid w:val="00154056"/>
    <w:rsid w:val="00154273"/>
    <w:rsid w:val="00155217"/>
    <w:rsid w:val="00161497"/>
    <w:rsid w:val="00161AA5"/>
    <w:rsid w:val="0016720D"/>
    <w:rsid w:val="00172CBE"/>
    <w:rsid w:val="00175447"/>
    <w:rsid w:val="00175D55"/>
    <w:rsid w:val="00177767"/>
    <w:rsid w:val="00180948"/>
    <w:rsid w:val="00182252"/>
    <w:rsid w:val="001832C1"/>
    <w:rsid w:val="0018362C"/>
    <w:rsid w:val="001859AF"/>
    <w:rsid w:val="00186320"/>
    <w:rsid w:val="00187121"/>
    <w:rsid w:val="00187974"/>
    <w:rsid w:val="001927BE"/>
    <w:rsid w:val="00192CE5"/>
    <w:rsid w:val="00193351"/>
    <w:rsid w:val="00193D3F"/>
    <w:rsid w:val="00194CDC"/>
    <w:rsid w:val="00195DA0"/>
    <w:rsid w:val="001961B9"/>
    <w:rsid w:val="00196300"/>
    <w:rsid w:val="00197997"/>
    <w:rsid w:val="001A29FB"/>
    <w:rsid w:val="001A3FB9"/>
    <w:rsid w:val="001A5630"/>
    <w:rsid w:val="001A59A3"/>
    <w:rsid w:val="001A668E"/>
    <w:rsid w:val="001A66F6"/>
    <w:rsid w:val="001A760E"/>
    <w:rsid w:val="001B1072"/>
    <w:rsid w:val="001B2F12"/>
    <w:rsid w:val="001B3688"/>
    <w:rsid w:val="001B5262"/>
    <w:rsid w:val="001B5F26"/>
    <w:rsid w:val="001B7336"/>
    <w:rsid w:val="001C395B"/>
    <w:rsid w:val="001C41F4"/>
    <w:rsid w:val="001C6F33"/>
    <w:rsid w:val="001C78D8"/>
    <w:rsid w:val="001D0DF7"/>
    <w:rsid w:val="001D23E2"/>
    <w:rsid w:val="001D2573"/>
    <w:rsid w:val="001D6F2C"/>
    <w:rsid w:val="001D716D"/>
    <w:rsid w:val="001E0C8D"/>
    <w:rsid w:val="001E50F4"/>
    <w:rsid w:val="001E57A5"/>
    <w:rsid w:val="001E680B"/>
    <w:rsid w:val="001F1F76"/>
    <w:rsid w:val="001F25DE"/>
    <w:rsid w:val="001F267C"/>
    <w:rsid w:val="001F2C67"/>
    <w:rsid w:val="001F3819"/>
    <w:rsid w:val="001F5D8E"/>
    <w:rsid w:val="001F6D6D"/>
    <w:rsid w:val="001F71AF"/>
    <w:rsid w:val="00200353"/>
    <w:rsid w:val="002073C5"/>
    <w:rsid w:val="0020754B"/>
    <w:rsid w:val="002112FC"/>
    <w:rsid w:val="0021316A"/>
    <w:rsid w:val="00213796"/>
    <w:rsid w:val="00213DA8"/>
    <w:rsid w:val="002147FF"/>
    <w:rsid w:val="00214D2D"/>
    <w:rsid w:val="00220BFC"/>
    <w:rsid w:val="002234A5"/>
    <w:rsid w:val="002255D0"/>
    <w:rsid w:val="002264C6"/>
    <w:rsid w:val="00227FC8"/>
    <w:rsid w:val="00231051"/>
    <w:rsid w:val="0023305A"/>
    <w:rsid w:val="00233B15"/>
    <w:rsid w:val="002403A6"/>
    <w:rsid w:val="002405EA"/>
    <w:rsid w:val="00251282"/>
    <w:rsid w:val="00251BD6"/>
    <w:rsid w:val="002524F3"/>
    <w:rsid w:val="00253376"/>
    <w:rsid w:val="0025357C"/>
    <w:rsid w:val="00254160"/>
    <w:rsid w:val="00254E5B"/>
    <w:rsid w:val="002560BD"/>
    <w:rsid w:val="002560EE"/>
    <w:rsid w:val="002571F4"/>
    <w:rsid w:val="002573DF"/>
    <w:rsid w:val="00257BEC"/>
    <w:rsid w:val="0026017D"/>
    <w:rsid w:val="002618EE"/>
    <w:rsid w:val="00263E7E"/>
    <w:rsid w:val="00263E98"/>
    <w:rsid w:val="00263F3E"/>
    <w:rsid w:val="00265416"/>
    <w:rsid w:val="00265CB8"/>
    <w:rsid w:val="00265DAF"/>
    <w:rsid w:val="00266136"/>
    <w:rsid w:val="00270716"/>
    <w:rsid w:val="00272E26"/>
    <w:rsid w:val="00274129"/>
    <w:rsid w:val="00275C95"/>
    <w:rsid w:val="002767DE"/>
    <w:rsid w:val="00276837"/>
    <w:rsid w:val="002774CF"/>
    <w:rsid w:val="00281AAD"/>
    <w:rsid w:val="00283910"/>
    <w:rsid w:val="00290079"/>
    <w:rsid w:val="00291EB3"/>
    <w:rsid w:val="002937B5"/>
    <w:rsid w:val="0029688E"/>
    <w:rsid w:val="00297D74"/>
    <w:rsid w:val="002A08C9"/>
    <w:rsid w:val="002A2DD3"/>
    <w:rsid w:val="002A39A3"/>
    <w:rsid w:val="002A52DB"/>
    <w:rsid w:val="002A73FD"/>
    <w:rsid w:val="002B44F1"/>
    <w:rsid w:val="002B5B6C"/>
    <w:rsid w:val="002B783B"/>
    <w:rsid w:val="002B7E3A"/>
    <w:rsid w:val="002C2A77"/>
    <w:rsid w:val="002C2AC8"/>
    <w:rsid w:val="002C5829"/>
    <w:rsid w:val="002C6E33"/>
    <w:rsid w:val="002C7D36"/>
    <w:rsid w:val="002D0687"/>
    <w:rsid w:val="002D56D5"/>
    <w:rsid w:val="002D572E"/>
    <w:rsid w:val="002D60F7"/>
    <w:rsid w:val="002E03AA"/>
    <w:rsid w:val="002E3388"/>
    <w:rsid w:val="002E3DF6"/>
    <w:rsid w:val="002E65D5"/>
    <w:rsid w:val="002E6D22"/>
    <w:rsid w:val="002F117E"/>
    <w:rsid w:val="002F35A0"/>
    <w:rsid w:val="002F3750"/>
    <w:rsid w:val="002F4DD2"/>
    <w:rsid w:val="002F53EB"/>
    <w:rsid w:val="002F65D3"/>
    <w:rsid w:val="002F6628"/>
    <w:rsid w:val="003002AB"/>
    <w:rsid w:val="00300A09"/>
    <w:rsid w:val="00300FE0"/>
    <w:rsid w:val="003040B3"/>
    <w:rsid w:val="0030461E"/>
    <w:rsid w:val="00310FED"/>
    <w:rsid w:val="00314733"/>
    <w:rsid w:val="003151AE"/>
    <w:rsid w:val="00316BB4"/>
    <w:rsid w:val="0031722E"/>
    <w:rsid w:val="00317AA4"/>
    <w:rsid w:val="00317D71"/>
    <w:rsid w:val="003213E1"/>
    <w:rsid w:val="00322947"/>
    <w:rsid w:val="003230A7"/>
    <w:rsid w:val="003247F9"/>
    <w:rsid w:val="00325585"/>
    <w:rsid w:val="0032638D"/>
    <w:rsid w:val="00326A38"/>
    <w:rsid w:val="0032707D"/>
    <w:rsid w:val="00330FBD"/>
    <w:rsid w:val="003359B5"/>
    <w:rsid w:val="003402E6"/>
    <w:rsid w:val="00340778"/>
    <w:rsid w:val="00343D37"/>
    <w:rsid w:val="00343DB2"/>
    <w:rsid w:val="00347684"/>
    <w:rsid w:val="003512F0"/>
    <w:rsid w:val="003515F2"/>
    <w:rsid w:val="00352AAB"/>
    <w:rsid w:val="00352EF5"/>
    <w:rsid w:val="00353521"/>
    <w:rsid w:val="00362F52"/>
    <w:rsid w:val="0036310D"/>
    <w:rsid w:val="00367335"/>
    <w:rsid w:val="00367C4B"/>
    <w:rsid w:val="00374C29"/>
    <w:rsid w:val="00377D88"/>
    <w:rsid w:val="00380568"/>
    <w:rsid w:val="003818A0"/>
    <w:rsid w:val="00383C30"/>
    <w:rsid w:val="0038605A"/>
    <w:rsid w:val="00393687"/>
    <w:rsid w:val="00393BEA"/>
    <w:rsid w:val="00395AF8"/>
    <w:rsid w:val="003969C9"/>
    <w:rsid w:val="00396F49"/>
    <w:rsid w:val="003A04F9"/>
    <w:rsid w:val="003A0C94"/>
    <w:rsid w:val="003A2114"/>
    <w:rsid w:val="003A2F09"/>
    <w:rsid w:val="003A2F27"/>
    <w:rsid w:val="003A30AA"/>
    <w:rsid w:val="003A455B"/>
    <w:rsid w:val="003A5A81"/>
    <w:rsid w:val="003AA5E6"/>
    <w:rsid w:val="003B112C"/>
    <w:rsid w:val="003B4E0A"/>
    <w:rsid w:val="003B5DB9"/>
    <w:rsid w:val="003B68CB"/>
    <w:rsid w:val="003B6C59"/>
    <w:rsid w:val="003B792A"/>
    <w:rsid w:val="003B7C60"/>
    <w:rsid w:val="003C2BC1"/>
    <w:rsid w:val="003C3095"/>
    <w:rsid w:val="003C4A19"/>
    <w:rsid w:val="003C717C"/>
    <w:rsid w:val="003D30B3"/>
    <w:rsid w:val="003D63E7"/>
    <w:rsid w:val="003E2328"/>
    <w:rsid w:val="003E2B48"/>
    <w:rsid w:val="003E3ACE"/>
    <w:rsid w:val="003E5371"/>
    <w:rsid w:val="003E5A93"/>
    <w:rsid w:val="003E62CB"/>
    <w:rsid w:val="003E6847"/>
    <w:rsid w:val="003E785D"/>
    <w:rsid w:val="003F23C1"/>
    <w:rsid w:val="003F256D"/>
    <w:rsid w:val="003F2887"/>
    <w:rsid w:val="003F2A3D"/>
    <w:rsid w:val="003F404C"/>
    <w:rsid w:val="003F56E2"/>
    <w:rsid w:val="00401CB6"/>
    <w:rsid w:val="00401CC0"/>
    <w:rsid w:val="00404859"/>
    <w:rsid w:val="00406242"/>
    <w:rsid w:val="004063A8"/>
    <w:rsid w:val="00410393"/>
    <w:rsid w:val="00411E00"/>
    <w:rsid w:val="00412E40"/>
    <w:rsid w:val="004151D4"/>
    <w:rsid w:val="0041570B"/>
    <w:rsid w:val="00417FE0"/>
    <w:rsid w:val="0042082B"/>
    <w:rsid w:val="0042412D"/>
    <w:rsid w:val="0042461E"/>
    <w:rsid w:val="0042477F"/>
    <w:rsid w:val="00427F79"/>
    <w:rsid w:val="00434D98"/>
    <w:rsid w:val="00436745"/>
    <w:rsid w:val="00437C25"/>
    <w:rsid w:val="00437DD3"/>
    <w:rsid w:val="00437FA0"/>
    <w:rsid w:val="004400C5"/>
    <w:rsid w:val="00441078"/>
    <w:rsid w:val="004431B3"/>
    <w:rsid w:val="0044496A"/>
    <w:rsid w:val="00444B08"/>
    <w:rsid w:val="00445CEF"/>
    <w:rsid w:val="00447A1F"/>
    <w:rsid w:val="004510EA"/>
    <w:rsid w:val="00452720"/>
    <w:rsid w:val="004536CD"/>
    <w:rsid w:val="00456594"/>
    <w:rsid w:val="0045764F"/>
    <w:rsid w:val="00460B3D"/>
    <w:rsid w:val="00460C49"/>
    <w:rsid w:val="00461B9B"/>
    <w:rsid w:val="00464A76"/>
    <w:rsid w:val="00465657"/>
    <w:rsid w:val="00466133"/>
    <w:rsid w:val="00470F00"/>
    <w:rsid w:val="00471A64"/>
    <w:rsid w:val="00471D6C"/>
    <w:rsid w:val="0047243B"/>
    <w:rsid w:val="004755B0"/>
    <w:rsid w:val="004766B7"/>
    <w:rsid w:val="00477D7B"/>
    <w:rsid w:val="00480CA2"/>
    <w:rsid w:val="00480E41"/>
    <w:rsid w:val="00485D2D"/>
    <w:rsid w:val="0048617F"/>
    <w:rsid w:val="0049034B"/>
    <w:rsid w:val="00491078"/>
    <w:rsid w:val="00491325"/>
    <w:rsid w:val="0049352C"/>
    <w:rsid w:val="00494652"/>
    <w:rsid w:val="00494A58"/>
    <w:rsid w:val="004961A2"/>
    <w:rsid w:val="0049670A"/>
    <w:rsid w:val="00496890"/>
    <w:rsid w:val="0049779A"/>
    <w:rsid w:val="004A12CC"/>
    <w:rsid w:val="004A65C8"/>
    <w:rsid w:val="004B1552"/>
    <w:rsid w:val="004B3D81"/>
    <w:rsid w:val="004B54D0"/>
    <w:rsid w:val="004B6815"/>
    <w:rsid w:val="004B74B0"/>
    <w:rsid w:val="004C177B"/>
    <w:rsid w:val="004C1A5A"/>
    <w:rsid w:val="004D2A2E"/>
    <w:rsid w:val="004D5F1C"/>
    <w:rsid w:val="004D627A"/>
    <w:rsid w:val="004E0206"/>
    <w:rsid w:val="004E0BC2"/>
    <w:rsid w:val="004E65BE"/>
    <w:rsid w:val="004E7332"/>
    <w:rsid w:val="004E76EB"/>
    <w:rsid w:val="004E7AC3"/>
    <w:rsid w:val="004E7CE2"/>
    <w:rsid w:val="004F3BDC"/>
    <w:rsid w:val="004F4142"/>
    <w:rsid w:val="004F4FD0"/>
    <w:rsid w:val="004F755B"/>
    <w:rsid w:val="004F7757"/>
    <w:rsid w:val="005001EC"/>
    <w:rsid w:val="00500359"/>
    <w:rsid w:val="00502D9D"/>
    <w:rsid w:val="00505F09"/>
    <w:rsid w:val="0050614A"/>
    <w:rsid w:val="005077D4"/>
    <w:rsid w:val="00513B54"/>
    <w:rsid w:val="00513C5B"/>
    <w:rsid w:val="00515C2B"/>
    <w:rsid w:val="005162A0"/>
    <w:rsid w:val="0051732F"/>
    <w:rsid w:val="00517D07"/>
    <w:rsid w:val="0052024A"/>
    <w:rsid w:val="00520EBE"/>
    <w:rsid w:val="00521BC4"/>
    <w:rsid w:val="005222C8"/>
    <w:rsid w:val="0052514E"/>
    <w:rsid w:val="00530D1A"/>
    <w:rsid w:val="005313C1"/>
    <w:rsid w:val="00532EE9"/>
    <w:rsid w:val="005349ED"/>
    <w:rsid w:val="00534FE7"/>
    <w:rsid w:val="005355C9"/>
    <w:rsid w:val="00536207"/>
    <w:rsid w:val="00537D2D"/>
    <w:rsid w:val="00540364"/>
    <w:rsid w:val="00542519"/>
    <w:rsid w:val="00542650"/>
    <w:rsid w:val="00543464"/>
    <w:rsid w:val="0054468A"/>
    <w:rsid w:val="0054731F"/>
    <w:rsid w:val="0055140B"/>
    <w:rsid w:val="0055510C"/>
    <w:rsid w:val="00557D3C"/>
    <w:rsid w:val="005602F3"/>
    <w:rsid w:val="00560F2B"/>
    <w:rsid w:val="00563086"/>
    <w:rsid w:val="005635B5"/>
    <w:rsid w:val="00564747"/>
    <w:rsid w:val="005700E4"/>
    <w:rsid w:val="00570A16"/>
    <w:rsid w:val="005752FD"/>
    <w:rsid w:val="00581EE9"/>
    <w:rsid w:val="0058300B"/>
    <w:rsid w:val="00583A70"/>
    <w:rsid w:val="00590B3B"/>
    <w:rsid w:val="0059417E"/>
    <w:rsid w:val="00595183"/>
    <w:rsid w:val="00595EB1"/>
    <w:rsid w:val="00597E32"/>
    <w:rsid w:val="005A1476"/>
    <w:rsid w:val="005A4383"/>
    <w:rsid w:val="005A47EB"/>
    <w:rsid w:val="005A4CC7"/>
    <w:rsid w:val="005B10F0"/>
    <w:rsid w:val="005B11AD"/>
    <w:rsid w:val="005B14BF"/>
    <w:rsid w:val="005B1876"/>
    <w:rsid w:val="005B52F8"/>
    <w:rsid w:val="005B5EC2"/>
    <w:rsid w:val="005B6E63"/>
    <w:rsid w:val="005C135E"/>
    <w:rsid w:val="005C1764"/>
    <w:rsid w:val="005C2CC0"/>
    <w:rsid w:val="005C5165"/>
    <w:rsid w:val="005C5536"/>
    <w:rsid w:val="005E1F2F"/>
    <w:rsid w:val="005E6453"/>
    <w:rsid w:val="005F0E63"/>
    <w:rsid w:val="005F1060"/>
    <w:rsid w:val="005F20F2"/>
    <w:rsid w:val="005F3BBF"/>
    <w:rsid w:val="005F5309"/>
    <w:rsid w:val="005F575B"/>
    <w:rsid w:val="005F65FC"/>
    <w:rsid w:val="005F6C94"/>
    <w:rsid w:val="005F73B9"/>
    <w:rsid w:val="00602622"/>
    <w:rsid w:val="00607623"/>
    <w:rsid w:val="006127EE"/>
    <w:rsid w:val="006129D1"/>
    <w:rsid w:val="006137DD"/>
    <w:rsid w:val="00613CAC"/>
    <w:rsid w:val="0061415B"/>
    <w:rsid w:val="00615663"/>
    <w:rsid w:val="0061569D"/>
    <w:rsid w:val="006176A8"/>
    <w:rsid w:val="00621988"/>
    <w:rsid w:val="00622C2C"/>
    <w:rsid w:val="00623F6B"/>
    <w:rsid w:val="0062554A"/>
    <w:rsid w:val="00626C9C"/>
    <w:rsid w:val="00630331"/>
    <w:rsid w:val="00630550"/>
    <w:rsid w:val="00633534"/>
    <w:rsid w:val="0063768F"/>
    <w:rsid w:val="00637977"/>
    <w:rsid w:val="0064093D"/>
    <w:rsid w:val="006409D1"/>
    <w:rsid w:val="00640BAB"/>
    <w:rsid w:val="0064199B"/>
    <w:rsid w:val="006423D3"/>
    <w:rsid w:val="0064324B"/>
    <w:rsid w:val="00645FA4"/>
    <w:rsid w:val="00646BBB"/>
    <w:rsid w:val="00650193"/>
    <w:rsid w:val="00650500"/>
    <w:rsid w:val="00651924"/>
    <w:rsid w:val="0065353E"/>
    <w:rsid w:val="006545D8"/>
    <w:rsid w:val="006562C2"/>
    <w:rsid w:val="006579DA"/>
    <w:rsid w:val="00657EFA"/>
    <w:rsid w:val="006618DA"/>
    <w:rsid w:val="00661CE6"/>
    <w:rsid w:val="00665378"/>
    <w:rsid w:val="00665903"/>
    <w:rsid w:val="00666760"/>
    <w:rsid w:val="0067005D"/>
    <w:rsid w:val="00670B09"/>
    <w:rsid w:val="00672518"/>
    <w:rsid w:val="00673D65"/>
    <w:rsid w:val="006740B1"/>
    <w:rsid w:val="006757FE"/>
    <w:rsid w:val="00676E88"/>
    <w:rsid w:val="00677B6A"/>
    <w:rsid w:val="006820BB"/>
    <w:rsid w:val="006827A5"/>
    <w:rsid w:val="006829A1"/>
    <w:rsid w:val="00683266"/>
    <w:rsid w:val="0068635C"/>
    <w:rsid w:val="0069023A"/>
    <w:rsid w:val="00690C6F"/>
    <w:rsid w:val="006923B7"/>
    <w:rsid w:val="00693452"/>
    <w:rsid w:val="00694ACD"/>
    <w:rsid w:val="006A1730"/>
    <w:rsid w:val="006A293A"/>
    <w:rsid w:val="006A4528"/>
    <w:rsid w:val="006A5851"/>
    <w:rsid w:val="006A66DF"/>
    <w:rsid w:val="006A6B12"/>
    <w:rsid w:val="006A6FF5"/>
    <w:rsid w:val="006A77F6"/>
    <w:rsid w:val="006B01C7"/>
    <w:rsid w:val="006B03FF"/>
    <w:rsid w:val="006B29F1"/>
    <w:rsid w:val="006B469A"/>
    <w:rsid w:val="006C0259"/>
    <w:rsid w:val="006C4259"/>
    <w:rsid w:val="006C43F2"/>
    <w:rsid w:val="006D18EA"/>
    <w:rsid w:val="006D2B1F"/>
    <w:rsid w:val="006D2EC8"/>
    <w:rsid w:val="006D4BC6"/>
    <w:rsid w:val="006D65E5"/>
    <w:rsid w:val="006D6A8F"/>
    <w:rsid w:val="006D6E7D"/>
    <w:rsid w:val="006D7CBF"/>
    <w:rsid w:val="006E00DA"/>
    <w:rsid w:val="006E1889"/>
    <w:rsid w:val="006E2481"/>
    <w:rsid w:val="006E2919"/>
    <w:rsid w:val="006E59A7"/>
    <w:rsid w:val="006E5C1B"/>
    <w:rsid w:val="006F2F0B"/>
    <w:rsid w:val="006F38ED"/>
    <w:rsid w:val="006F5233"/>
    <w:rsid w:val="006F5FC6"/>
    <w:rsid w:val="006F63C7"/>
    <w:rsid w:val="006F71C6"/>
    <w:rsid w:val="006F748F"/>
    <w:rsid w:val="006F7BC3"/>
    <w:rsid w:val="0070079D"/>
    <w:rsid w:val="00701004"/>
    <w:rsid w:val="00701BA3"/>
    <w:rsid w:val="0070356E"/>
    <w:rsid w:val="00710975"/>
    <w:rsid w:val="00713E80"/>
    <w:rsid w:val="00714521"/>
    <w:rsid w:val="00715DD3"/>
    <w:rsid w:val="00720A5E"/>
    <w:rsid w:val="00720D41"/>
    <w:rsid w:val="007213F7"/>
    <w:rsid w:val="00721809"/>
    <w:rsid w:val="0073088F"/>
    <w:rsid w:val="00732C27"/>
    <w:rsid w:val="00732D1E"/>
    <w:rsid w:val="00735866"/>
    <w:rsid w:val="00736C6A"/>
    <w:rsid w:val="00745AC3"/>
    <w:rsid w:val="00752386"/>
    <w:rsid w:val="00752C8E"/>
    <w:rsid w:val="00755166"/>
    <w:rsid w:val="00755E22"/>
    <w:rsid w:val="007563BE"/>
    <w:rsid w:val="007575D5"/>
    <w:rsid w:val="00757C57"/>
    <w:rsid w:val="00760934"/>
    <w:rsid w:val="00763C65"/>
    <w:rsid w:val="00767C77"/>
    <w:rsid w:val="00775BE5"/>
    <w:rsid w:val="00777E15"/>
    <w:rsid w:val="00780C9A"/>
    <w:rsid w:val="0078159F"/>
    <w:rsid w:val="00782396"/>
    <w:rsid w:val="007823F7"/>
    <w:rsid w:val="00783D87"/>
    <w:rsid w:val="007848E6"/>
    <w:rsid w:val="00784A0E"/>
    <w:rsid w:val="00785183"/>
    <w:rsid w:val="007915A9"/>
    <w:rsid w:val="00792103"/>
    <w:rsid w:val="00795344"/>
    <w:rsid w:val="007961A0"/>
    <w:rsid w:val="00796373"/>
    <w:rsid w:val="00796746"/>
    <w:rsid w:val="00797362"/>
    <w:rsid w:val="007A0524"/>
    <w:rsid w:val="007A0F06"/>
    <w:rsid w:val="007A1698"/>
    <w:rsid w:val="007A1EDC"/>
    <w:rsid w:val="007A3247"/>
    <w:rsid w:val="007A5B5F"/>
    <w:rsid w:val="007A6897"/>
    <w:rsid w:val="007B0D98"/>
    <w:rsid w:val="007B117C"/>
    <w:rsid w:val="007B198A"/>
    <w:rsid w:val="007B4AFD"/>
    <w:rsid w:val="007B7DEE"/>
    <w:rsid w:val="007C06CA"/>
    <w:rsid w:val="007C0A71"/>
    <w:rsid w:val="007C0FAC"/>
    <w:rsid w:val="007C2562"/>
    <w:rsid w:val="007C3AAE"/>
    <w:rsid w:val="007C5693"/>
    <w:rsid w:val="007C75FE"/>
    <w:rsid w:val="007D4AB5"/>
    <w:rsid w:val="007E0355"/>
    <w:rsid w:val="007E0E39"/>
    <w:rsid w:val="007E1101"/>
    <w:rsid w:val="007E194F"/>
    <w:rsid w:val="007E2AED"/>
    <w:rsid w:val="007E3FB5"/>
    <w:rsid w:val="007E608F"/>
    <w:rsid w:val="007E7ABE"/>
    <w:rsid w:val="007F00F6"/>
    <w:rsid w:val="007F2080"/>
    <w:rsid w:val="007F21E0"/>
    <w:rsid w:val="007F269F"/>
    <w:rsid w:val="007F3D16"/>
    <w:rsid w:val="007F4345"/>
    <w:rsid w:val="007F6BD3"/>
    <w:rsid w:val="00804F48"/>
    <w:rsid w:val="0080638D"/>
    <w:rsid w:val="0080702D"/>
    <w:rsid w:val="008074A2"/>
    <w:rsid w:val="0081005F"/>
    <w:rsid w:val="00813017"/>
    <w:rsid w:val="00813949"/>
    <w:rsid w:val="0081753B"/>
    <w:rsid w:val="00820818"/>
    <w:rsid w:val="0082135A"/>
    <w:rsid w:val="008214A9"/>
    <w:rsid w:val="00823198"/>
    <w:rsid w:val="00823E85"/>
    <w:rsid w:val="00824157"/>
    <w:rsid w:val="0082434E"/>
    <w:rsid w:val="00824F42"/>
    <w:rsid w:val="00825508"/>
    <w:rsid w:val="008306CA"/>
    <w:rsid w:val="00831551"/>
    <w:rsid w:val="00831ABC"/>
    <w:rsid w:val="00833EC9"/>
    <w:rsid w:val="00841518"/>
    <w:rsid w:val="00841AFC"/>
    <w:rsid w:val="00841E67"/>
    <w:rsid w:val="00842BA3"/>
    <w:rsid w:val="008433A3"/>
    <w:rsid w:val="00846AF3"/>
    <w:rsid w:val="0085714C"/>
    <w:rsid w:val="00860C60"/>
    <w:rsid w:val="00860F11"/>
    <w:rsid w:val="00862C26"/>
    <w:rsid w:val="0086330A"/>
    <w:rsid w:val="00870B6E"/>
    <w:rsid w:val="008725F7"/>
    <w:rsid w:val="00876B08"/>
    <w:rsid w:val="008837C5"/>
    <w:rsid w:val="00885359"/>
    <w:rsid w:val="00886315"/>
    <w:rsid w:val="008906AC"/>
    <w:rsid w:val="00890A11"/>
    <w:rsid w:val="008A273F"/>
    <w:rsid w:val="008A3D42"/>
    <w:rsid w:val="008B13D2"/>
    <w:rsid w:val="008B3949"/>
    <w:rsid w:val="008B5EB6"/>
    <w:rsid w:val="008C1B0F"/>
    <w:rsid w:val="008C275C"/>
    <w:rsid w:val="008C317D"/>
    <w:rsid w:val="008C3CEA"/>
    <w:rsid w:val="008C59D8"/>
    <w:rsid w:val="008C5C29"/>
    <w:rsid w:val="008C6452"/>
    <w:rsid w:val="008C7D3B"/>
    <w:rsid w:val="008D2137"/>
    <w:rsid w:val="008D5F53"/>
    <w:rsid w:val="008E06F0"/>
    <w:rsid w:val="008E1983"/>
    <w:rsid w:val="008E269D"/>
    <w:rsid w:val="008E30FB"/>
    <w:rsid w:val="008E65A4"/>
    <w:rsid w:val="008F22E2"/>
    <w:rsid w:val="008F63D1"/>
    <w:rsid w:val="008F73A5"/>
    <w:rsid w:val="008F7D57"/>
    <w:rsid w:val="00901B5A"/>
    <w:rsid w:val="00902553"/>
    <w:rsid w:val="00902DBE"/>
    <w:rsid w:val="009069CE"/>
    <w:rsid w:val="0091046A"/>
    <w:rsid w:val="00912664"/>
    <w:rsid w:val="00914D95"/>
    <w:rsid w:val="00915D68"/>
    <w:rsid w:val="00917551"/>
    <w:rsid w:val="00920F88"/>
    <w:rsid w:val="009219A9"/>
    <w:rsid w:val="009239C9"/>
    <w:rsid w:val="009263AE"/>
    <w:rsid w:val="00926DD8"/>
    <w:rsid w:val="00927BAE"/>
    <w:rsid w:val="00927E30"/>
    <w:rsid w:val="009302D5"/>
    <w:rsid w:val="00930EDC"/>
    <w:rsid w:val="00932061"/>
    <w:rsid w:val="00933EB4"/>
    <w:rsid w:val="0093404C"/>
    <w:rsid w:val="00934524"/>
    <w:rsid w:val="00935F99"/>
    <w:rsid w:val="0094120D"/>
    <w:rsid w:val="0094132B"/>
    <w:rsid w:val="00941EB2"/>
    <w:rsid w:val="0094218A"/>
    <w:rsid w:val="00944A11"/>
    <w:rsid w:val="00947C36"/>
    <w:rsid w:val="00955E44"/>
    <w:rsid w:val="00960319"/>
    <w:rsid w:val="009621DF"/>
    <w:rsid w:val="0096721C"/>
    <w:rsid w:val="00970AF8"/>
    <w:rsid w:val="00971943"/>
    <w:rsid w:val="00972247"/>
    <w:rsid w:val="0097263A"/>
    <w:rsid w:val="009743A7"/>
    <w:rsid w:val="009744D2"/>
    <w:rsid w:val="00974AE1"/>
    <w:rsid w:val="00976578"/>
    <w:rsid w:val="00977A1A"/>
    <w:rsid w:val="00982847"/>
    <w:rsid w:val="00987C64"/>
    <w:rsid w:val="0099118C"/>
    <w:rsid w:val="00991D68"/>
    <w:rsid w:val="0099433D"/>
    <w:rsid w:val="0099534B"/>
    <w:rsid w:val="00997C23"/>
    <w:rsid w:val="00997ECF"/>
    <w:rsid w:val="009A10B6"/>
    <w:rsid w:val="009A56AC"/>
    <w:rsid w:val="009A5CC9"/>
    <w:rsid w:val="009A5E6A"/>
    <w:rsid w:val="009A65EB"/>
    <w:rsid w:val="009A6DBC"/>
    <w:rsid w:val="009A72D3"/>
    <w:rsid w:val="009A73DA"/>
    <w:rsid w:val="009A7453"/>
    <w:rsid w:val="009A7C7C"/>
    <w:rsid w:val="009B15DD"/>
    <w:rsid w:val="009B2E2A"/>
    <w:rsid w:val="009B51C4"/>
    <w:rsid w:val="009B7C31"/>
    <w:rsid w:val="009B8D96"/>
    <w:rsid w:val="009C6439"/>
    <w:rsid w:val="009C762D"/>
    <w:rsid w:val="009C7835"/>
    <w:rsid w:val="009D1BDF"/>
    <w:rsid w:val="009D22EC"/>
    <w:rsid w:val="009D67D8"/>
    <w:rsid w:val="009D7F66"/>
    <w:rsid w:val="009E05FE"/>
    <w:rsid w:val="009E1D41"/>
    <w:rsid w:val="009E4694"/>
    <w:rsid w:val="009E52B8"/>
    <w:rsid w:val="009F2289"/>
    <w:rsid w:val="009F2973"/>
    <w:rsid w:val="009F34EC"/>
    <w:rsid w:val="009F6C1C"/>
    <w:rsid w:val="009F7BDB"/>
    <w:rsid w:val="00A00287"/>
    <w:rsid w:val="00A00A4E"/>
    <w:rsid w:val="00A01866"/>
    <w:rsid w:val="00A02FAF"/>
    <w:rsid w:val="00A06293"/>
    <w:rsid w:val="00A06849"/>
    <w:rsid w:val="00A07F21"/>
    <w:rsid w:val="00A107C3"/>
    <w:rsid w:val="00A114DF"/>
    <w:rsid w:val="00A118DE"/>
    <w:rsid w:val="00A119FC"/>
    <w:rsid w:val="00A13B88"/>
    <w:rsid w:val="00A14A12"/>
    <w:rsid w:val="00A17194"/>
    <w:rsid w:val="00A17DC6"/>
    <w:rsid w:val="00A17F42"/>
    <w:rsid w:val="00A208C5"/>
    <w:rsid w:val="00A20D99"/>
    <w:rsid w:val="00A21377"/>
    <w:rsid w:val="00A220C0"/>
    <w:rsid w:val="00A22489"/>
    <w:rsid w:val="00A2256B"/>
    <w:rsid w:val="00A23BDE"/>
    <w:rsid w:val="00A2436D"/>
    <w:rsid w:val="00A25FA2"/>
    <w:rsid w:val="00A260FF"/>
    <w:rsid w:val="00A26FC2"/>
    <w:rsid w:val="00A36CD9"/>
    <w:rsid w:val="00A402A1"/>
    <w:rsid w:val="00A414E2"/>
    <w:rsid w:val="00A4234A"/>
    <w:rsid w:val="00A42AFC"/>
    <w:rsid w:val="00A4350C"/>
    <w:rsid w:val="00A43608"/>
    <w:rsid w:val="00A44445"/>
    <w:rsid w:val="00A505F4"/>
    <w:rsid w:val="00A5185F"/>
    <w:rsid w:val="00A555FF"/>
    <w:rsid w:val="00A55FD3"/>
    <w:rsid w:val="00A563C0"/>
    <w:rsid w:val="00A5698A"/>
    <w:rsid w:val="00A57934"/>
    <w:rsid w:val="00A60ADA"/>
    <w:rsid w:val="00A626EF"/>
    <w:rsid w:val="00A63870"/>
    <w:rsid w:val="00A65C1B"/>
    <w:rsid w:val="00A665AB"/>
    <w:rsid w:val="00A70DEC"/>
    <w:rsid w:val="00A718AE"/>
    <w:rsid w:val="00A7628A"/>
    <w:rsid w:val="00A7770A"/>
    <w:rsid w:val="00A815F6"/>
    <w:rsid w:val="00A82BF0"/>
    <w:rsid w:val="00A83110"/>
    <w:rsid w:val="00A83592"/>
    <w:rsid w:val="00A83879"/>
    <w:rsid w:val="00A84DE6"/>
    <w:rsid w:val="00A8701D"/>
    <w:rsid w:val="00A87586"/>
    <w:rsid w:val="00A9146F"/>
    <w:rsid w:val="00A919A7"/>
    <w:rsid w:val="00A91A68"/>
    <w:rsid w:val="00A92092"/>
    <w:rsid w:val="00A9256D"/>
    <w:rsid w:val="00A9383D"/>
    <w:rsid w:val="00A94BE3"/>
    <w:rsid w:val="00A95FEB"/>
    <w:rsid w:val="00A96FC7"/>
    <w:rsid w:val="00A97319"/>
    <w:rsid w:val="00AA0C87"/>
    <w:rsid w:val="00AA2733"/>
    <w:rsid w:val="00AA5387"/>
    <w:rsid w:val="00AA6857"/>
    <w:rsid w:val="00AA71FA"/>
    <w:rsid w:val="00AA7CA7"/>
    <w:rsid w:val="00AB073A"/>
    <w:rsid w:val="00AB1879"/>
    <w:rsid w:val="00AB238A"/>
    <w:rsid w:val="00AB24A6"/>
    <w:rsid w:val="00AB29DC"/>
    <w:rsid w:val="00AB4C89"/>
    <w:rsid w:val="00AB557B"/>
    <w:rsid w:val="00AB7931"/>
    <w:rsid w:val="00AC3BEC"/>
    <w:rsid w:val="00AC4CDD"/>
    <w:rsid w:val="00AC5465"/>
    <w:rsid w:val="00AC61E2"/>
    <w:rsid w:val="00AC7AB9"/>
    <w:rsid w:val="00AC7E2A"/>
    <w:rsid w:val="00AD11D2"/>
    <w:rsid w:val="00AD17CA"/>
    <w:rsid w:val="00AD31B7"/>
    <w:rsid w:val="00AD381F"/>
    <w:rsid w:val="00AD5543"/>
    <w:rsid w:val="00AD573B"/>
    <w:rsid w:val="00AD5809"/>
    <w:rsid w:val="00AE0C5A"/>
    <w:rsid w:val="00AE2F3C"/>
    <w:rsid w:val="00AE39A7"/>
    <w:rsid w:val="00AE3EB7"/>
    <w:rsid w:val="00AE7DFE"/>
    <w:rsid w:val="00AE7EDF"/>
    <w:rsid w:val="00AF13CB"/>
    <w:rsid w:val="00AF2EA6"/>
    <w:rsid w:val="00AF3607"/>
    <w:rsid w:val="00AF43C7"/>
    <w:rsid w:val="00AF43E0"/>
    <w:rsid w:val="00AF5639"/>
    <w:rsid w:val="00AF5C4D"/>
    <w:rsid w:val="00B0113D"/>
    <w:rsid w:val="00B01ACA"/>
    <w:rsid w:val="00B03D18"/>
    <w:rsid w:val="00B03E35"/>
    <w:rsid w:val="00B11ACB"/>
    <w:rsid w:val="00B1396A"/>
    <w:rsid w:val="00B13E8B"/>
    <w:rsid w:val="00B164A9"/>
    <w:rsid w:val="00B17809"/>
    <w:rsid w:val="00B233C8"/>
    <w:rsid w:val="00B2406E"/>
    <w:rsid w:val="00B279DC"/>
    <w:rsid w:val="00B31451"/>
    <w:rsid w:val="00B350F5"/>
    <w:rsid w:val="00B36C9A"/>
    <w:rsid w:val="00B45952"/>
    <w:rsid w:val="00B46A8B"/>
    <w:rsid w:val="00B502F2"/>
    <w:rsid w:val="00B518DC"/>
    <w:rsid w:val="00B52C41"/>
    <w:rsid w:val="00B551EB"/>
    <w:rsid w:val="00B556AD"/>
    <w:rsid w:val="00B641C2"/>
    <w:rsid w:val="00B64CE4"/>
    <w:rsid w:val="00B64F4F"/>
    <w:rsid w:val="00B6709F"/>
    <w:rsid w:val="00B6712B"/>
    <w:rsid w:val="00B6755A"/>
    <w:rsid w:val="00B70903"/>
    <w:rsid w:val="00B70CA9"/>
    <w:rsid w:val="00B723BC"/>
    <w:rsid w:val="00B732D0"/>
    <w:rsid w:val="00B74D8D"/>
    <w:rsid w:val="00B77C98"/>
    <w:rsid w:val="00B8043F"/>
    <w:rsid w:val="00B80BE0"/>
    <w:rsid w:val="00B82542"/>
    <w:rsid w:val="00B8320C"/>
    <w:rsid w:val="00B83BCE"/>
    <w:rsid w:val="00B84455"/>
    <w:rsid w:val="00B90163"/>
    <w:rsid w:val="00B90C18"/>
    <w:rsid w:val="00BA1509"/>
    <w:rsid w:val="00BA3E13"/>
    <w:rsid w:val="00BA454A"/>
    <w:rsid w:val="00BA4788"/>
    <w:rsid w:val="00BA4B61"/>
    <w:rsid w:val="00BA5BCD"/>
    <w:rsid w:val="00BA6705"/>
    <w:rsid w:val="00BA7042"/>
    <w:rsid w:val="00BA73E4"/>
    <w:rsid w:val="00BA7502"/>
    <w:rsid w:val="00BB0F8A"/>
    <w:rsid w:val="00BB40B0"/>
    <w:rsid w:val="00BB52E0"/>
    <w:rsid w:val="00BB5CCE"/>
    <w:rsid w:val="00BB6F05"/>
    <w:rsid w:val="00BB718F"/>
    <w:rsid w:val="00BC3787"/>
    <w:rsid w:val="00BC39D4"/>
    <w:rsid w:val="00BC62DC"/>
    <w:rsid w:val="00BC6387"/>
    <w:rsid w:val="00BD0BEC"/>
    <w:rsid w:val="00BD1BAA"/>
    <w:rsid w:val="00BD3F4C"/>
    <w:rsid w:val="00BE181E"/>
    <w:rsid w:val="00BE3BD2"/>
    <w:rsid w:val="00BE5E4A"/>
    <w:rsid w:val="00BF01A3"/>
    <w:rsid w:val="00BF237C"/>
    <w:rsid w:val="00BF74D8"/>
    <w:rsid w:val="00C00C3C"/>
    <w:rsid w:val="00C021DA"/>
    <w:rsid w:val="00C101BA"/>
    <w:rsid w:val="00C10F86"/>
    <w:rsid w:val="00C12A19"/>
    <w:rsid w:val="00C1392D"/>
    <w:rsid w:val="00C142C7"/>
    <w:rsid w:val="00C14AE8"/>
    <w:rsid w:val="00C150CF"/>
    <w:rsid w:val="00C16B1D"/>
    <w:rsid w:val="00C212A0"/>
    <w:rsid w:val="00C23618"/>
    <w:rsid w:val="00C23897"/>
    <w:rsid w:val="00C24775"/>
    <w:rsid w:val="00C24CC0"/>
    <w:rsid w:val="00C265B0"/>
    <w:rsid w:val="00C279CA"/>
    <w:rsid w:val="00C32BC2"/>
    <w:rsid w:val="00C40604"/>
    <w:rsid w:val="00C436CF"/>
    <w:rsid w:val="00C43B63"/>
    <w:rsid w:val="00C43C78"/>
    <w:rsid w:val="00C451F7"/>
    <w:rsid w:val="00C50345"/>
    <w:rsid w:val="00C50457"/>
    <w:rsid w:val="00C506F7"/>
    <w:rsid w:val="00C50B96"/>
    <w:rsid w:val="00C56845"/>
    <w:rsid w:val="00C56C01"/>
    <w:rsid w:val="00C5726F"/>
    <w:rsid w:val="00C57793"/>
    <w:rsid w:val="00C6051E"/>
    <w:rsid w:val="00C62297"/>
    <w:rsid w:val="00C67C56"/>
    <w:rsid w:val="00C70ECA"/>
    <w:rsid w:val="00C71AE1"/>
    <w:rsid w:val="00C71B2D"/>
    <w:rsid w:val="00C72F09"/>
    <w:rsid w:val="00C748D6"/>
    <w:rsid w:val="00C74F71"/>
    <w:rsid w:val="00C7539E"/>
    <w:rsid w:val="00C761BB"/>
    <w:rsid w:val="00C77F72"/>
    <w:rsid w:val="00C80193"/>
    <w:rsid w:val="00C82E82"/>
    <w:rsid w:val="00C86B8A"/>
    <w:rsid w:val="00C91C2C"/>
    <w:rsid w:val="00C92045"/>
    <w:rsid w:val="00C94F09"/>
    <w:rsid w:val="00C95660"/>
    <w:rsid w:val="00CA0C35"/>
    <w:rsid w:val="00CA0C7B"/>
    <w:rsid w:val="00CA1402"/>
    <w:rsid w:val="00CA150D"/>
    <w:rsid w:val="00CA29E7"/>
    <w:rsid w:val="00CA2CC6"/>
    <w:rsid w:val="00CA5823"/>
    <w:rsid w:val="00CA612D"/>
    <w:rsid w:val="00CB0375"/>
    <w:rsid w:val="00CB10F8"/>
    <w:rsid w:val="00CB29BD"/>
    <w:rsid w:val="00CB2B4B"/>
    <w:rsid w:val="00CB3712"/>
    <w:rsid w:val="00CB3AF6"/>
    <w:rsid w:val="00CB4F9A"/>
    <w:rsid w:val="00CB5B81"/>
    <w:rsid w:val="00CC26C8"/>
    <w:rsid w:val="00CC2F0C"/>
    <w:rsid w:val="00CC3ACA"/>
    <w:rsid w:val="00CC3C1D"/>
    <w:rsid w:val="00CC3E40"/>
    <w:rsid w:val="00CC4A03"/>
    <w:rsid w:val="00CC61DF"/>
    <w:rsid w:val="00CC7C04"/>
    <w:rsid w:val="00CD00C2"/>
    <w:rsid w:val="00CD0883"/>
    <w:rsid w:val="00CD1C29"/>
    <w:rsid w:val="00CD6317"/>
    <w:rsid w:val="00CE2214"/>
    <w:rsid w:val="00CE2A67"/>
    <w:rsid w:val="00CE2F90"/>
    <w:rsid w:val="00CE34E8"/>
    <w:rsid w:val="00CE3C9B"/>
    <w:rsid w:val="00CE6DF5"/>
    <w:rsid w:val="00CE73B2"/>
    <w:rsid w:val="00CF0B90"/>
    <w:rsid w:val="00CF2F28"/>
    <w:rsid w:val="00CF33BB"/>
    <w:rsid w:val="00CF4CDD"/>
    <w:rsid w:val="00CF5D53"/>
    <w:rsid w:val="00CF7B85"/>
    <w:rsid w:val="00D028D1"/>
    <w:rsid w:val="00D0329F"/>
    <w:rsid w:val="00D0482F"/>
    <w:rsid w:val="00D0504B"/>
    <w:rsid w:val="00D066EE"/>
    <w:rsid w:val="00D077EC"/>
    <w:rsid w:val="00D10921"/>
    <w:rsid w:val="00D1171E"/>
    <w:rsid w:val="00D145B2"/>
    <w:rsid w:val="00D156AF"/>
    <w:rsid w:val="00D16E9C"/>
    <w:rsid w:val="00D17233"/>
    <w:rsid w:val="00D200CB"/>
    <w:rsid w:val="00D2070F"/>
    <w:rsid w:val="00D2232F"/>
    <w:rsid w:val="00D230B3"/>
    <w:rsid w:val="00D243FC"/>
    <w:rsid w:val="00D24487"/>
    <w:rsid w:val="00D26165"/>
    <w:rsid w:val="00D26F08"/>
    <w:rsid w:val="00D27151"/>
    <w:rsid w:val="00D27DAC"/>
    <w:rsid w:val="00D30C6D"/>
    <w:rsid w:val="00D34AAD"/>
    <w:rsid w:val="00D36209"/>
    <w:rsid w:val="00D4435E"/>
    <w:rsid w:val="00D44BDE"/>
    <w:rsid w:val="00D45CF5"/>
    <w:rsid w:val="00D47A15"/>
    <w:rsid w:val="00D51C4C"/>
    <w:rsid w:val="00D52511"/>
    <w:rsid w:val="00D52A6F"/>
    <w:rsid w:val="00D55898"/>
    <w:rsid w:val="00D605C3"/>
    <w:rsid w:val="00D61DFF"/>
    <w:rsid w:val="00D63F9E"/>
    <w:rsid w:val="00D6498A"/>
    <w:rsid w:val="00D65BA3"/>
    <w:rsid w:val="00D662CF"/>
    <w:rsid w:val="00D74A56"/>
    <w:rsid w:val="00D74EF5"/>
    <w:rsid w:val="00D7583D"/>
    <w:rsid w:val="00D76DDE"/>
    <w:rsid w:val="00D7798F"/>
    <w:rsid w:val="00D8076D"/>
    <w:rsid w:val="00D819DF"/>
    <w:rsid w:val="00D81E45"/>
    <w:rsid w:val="00D820F3"/>
    <w:rsid w:val="00D82584"/>
    <w:rsid w:val="00D827D8"/>
    <w:rsid w:val="00D83113"/>
    <w:rsid w:val="00D84AF7"/>
    <w:rsid w:val="00D8505A"/>
    <w:rsid w:val="00D853A5"/>
    <w:rsid w:val="00D862CB"/>
    <w:rsid w:val="00D872DD"/>
    <w:rsid w:val="00D87AF4"/>
    <w:rsid w:val="00D90066"/>
    <w:rsid w:val="00D923F5"/>
    <w:rsid w:val="00D937F8"/>
    <w:rsid w:val="00D97116"/>
    <w:rsid w:val="00DA0522"/>
    <w:rsid w:val="00DA2E41"/>
    <w:rsid w:val="00DA3174"/>
    <w:rsid w:val="00DB0063"/>
    <w:rsid w:val="00DB0B3B"/>
    <w:rsid w:val="00DB0E05"/>
    <w:rsid w:val="00DB2181"/>
    <w:rsid w:val="00DB2246"/>
    <w:rsid w:val="00DB73FB"/>
    <w:rsid w:val="00DC06E4"/>
    <w:rsid w:val="00DC183B"/>
    <w:rsid w:val="00DC42A7"/>
    <w:rsid w:val="00DC6E29"/>
    <w:rsid w:val="00DD0902"/>
    <w:rsid w:val="00DD23CB"/>
    <w:rsid w:val="00DD2B68"/>
    <w:rsid w:val="00DD4425"/>
    <w:rsid w:val="00DD462B"/>
    <w:rsid w:val="00DD53A7"/>
    <w:rsid w:val="00DD620D"/>
    <w:rsid w:val="00DD69F7"/>
    <w:rsid w:val="00DD730A"/>
    <w:rsid w:val="00DD7DFE"/>
    <w:rsid w:val="00DE05B3"/>
    <w:rsid w:val="00DE1421"/>
    <w:rsid w:val="00DE19A9"/>
    <w:rsid w:val="00DE3C14"/>
    <w:rsid w:val="00DE44C3"/>
    <w:rsid w:val="00DE5E50"/>
    <w:rsid w:val="00DE64CB"/>
    <w:rsid w:val="00DF074C"/>
    <w:rsid w:val="00DF1085"/>
    <w:rsid w:val="00DF4DF9"/>
    <w:rsid w:val="00DF6A4C"/>
    <w:rsid w:val="00DF6D83"/>
    <w:rsid w:val="00E00186"/>
    <w:rsid w:val="00E03569"/>
    <w:rsid w:val="00E04B24"/>
    <w:rsid w:val="00E103F9"/>
    <w:rsid w:val="00E11AD5"/>
    <w:rsid w:val="00E12109"/>
    <w:rsid w:val="00E1616A"/>
    <w:rsid w:val="00E219C2"/>
    <w:rsid w:val="00E22DB0"/>
    <w:rsid w:val="00E22E02"/>
    <w:rsid w:val="00E23EB3"/>
    <w:rsid w:val="00E24366"/>
    <w:rsid w:val="00E24425"/>
    <w:rsid w:val="00E24FE2"/>
    <w:rsid w:val="00E27B4E"/>
    <w:rsid w:val="00E3375F"/>
    <w:rsid w:val="00E33EEF"/>
    <w:rsid w:val="00E34DC1"/>
    <w:rsid w:val="00E34EC6"/>
    <w:rsid w:val="00E40236"/>
    <w:rsid w:val="00E418F6"/>
    <w:rsid w:val="00E46A42"/>
    <w:rsid w:val="00E4756A"/>
    <w:rsid w:val="00E52FF9"/>
    <w:rsid w:val="00E536B5"/>
    <w:rsid w:val="00E558BC"/>
    <w:rsid w:val="00E6498C"/>
    <w:rsid w:val="00E67B6F"/>
    <w:rsid w:val="00E70946"/>
    <w:rsid w:val="00E72003"/>
    <w:rsid w:val="00E72D7F"/>
    <w:rsid w:val="00E74CD4"/>
    <w:rsid w:val="00E75AD2"/>
    <w:rsid w:val="00E76220"/>
    <w:rsid w:val="00E77546"/>
    <w:rsid w:val="00E80F32"/>
    <w:rsid w:val="00E8167A"/>
    <w:rsid w:val="00E869CE"/>
    <w:rsid w:val="00E87EB5"/>
    <w:rsid w:val="00E90199"/>
    <w:rsid w:val="00E90A38"/>
    <w:rsid w:val="00E91135"/>
    <w:rsid w:val="00E92310"/>
    <w:rsid w:val="00E9323D"/>
    <w:rsid w:val="00E93996"/>
    <w:rsid w:val="00E95379"/>
    <w:rsid w:val="00EA115A"/>
    <w:rsid w:val="00EA4685"/>
    <w:rsid w:val="00EB1AC7"/>
    <w:rsid w:val="00EB2AE4"/>
    <w:rsid w:val="00EB3773"/>
    <w:rsid w:val="00EB5F9A"/>
    <w:rsid w:val="00EB61BD"/>
    <w:rsid w:val="00EB6E9A"/>
    <w:rsid w:val="00EC09CC"/>
    <w:rsid w:val="00EC1126"/>
    <w:rsid w:val="00EC1901"/>
    <w:rsid w:val="00EC68D9"/>
    <w:rsid w:val="00EC69B8"/>
    <w:rsid w:val="00EC6F51"/>
    <w:rsid w:val="00EC71AC"/>
    <w:rsid w:val="00EC75BF"/>
    <w:rsid w:val="00EC7DEE"/>
    <w:rsid w:val="00ED3300"/>
    <w:rsid w:val="00ED347F"/>
    <w:rsid w:val="00ED47F5"/>
    <w:rsid w:val="00EE02B1"/>
    <w:rsid w:val="00EE1255"/>
    <w:rsid w:val="00EE23D4"/>
    <w:rsid w:val="00EE26C5"/>
    <w:rsid w:val="00EE5791"/>
    <w:rsid w:val="00EE5ECB"/>
    <w:rsid w:val="00EE61EC"/>
    <w:rsid w:val="00EF1204"/>
    <w:rsid w:val="00EF5CB7"/>
    <w:rsid w:val="00EF5D85"/>
    <w:rsid w:val="00EF63F9"/>
    <w:rsid w:val="00EF66B9"/>
    <w:rsid w:val="00EF6755"/>
    <w:rsid w:val="00EF7264"/>
    <w:rsid w:val="00EF7B06"/>
    <w:rsid w:val="00EF7B3F"/>
    <w:rsid w:val="00EF7B9C"/>
    <w:rsid w:val="00F00447"/>
    <w:rsid w:val="00F049AD"/>
    <w:rsid w:val="00F06980"/>
    <w:rsid w:val="00F07FA3"/>
    <w:rsid w:val="00F10252"/>
    <w:rsid w:val="00F105D3"/>
    <w:rsid w:val="00F1169D"/>
    <w:rsid w:val="00F120CD"/>
    <w:rsid w:val="00F159BC"/>
    <w:rsid w:val="00F16B5C"/>
    <w:rsid w:val="00F21015"/>
    <w:rsid w:val="00F22E7B"/>
    <w:rsid w:val="00F22F7C"/>
    <w:rsid w:val="00F23487"/>
    <w:rsid w:val="00F25B0E"/>
    <w:rsid w:val="00F25DE2"/>
    <w:rsid w:val="00F315C2"/>
    <w:rsid w:val="00F33A3C"/>
    <w:rsid w:val="00F340B1"/>
    <w:rsid w:val="00F346FC"/>
    <w:rsid w:val="00F34C8D"/>
    <w:rsid w:val="00F408DC"/>
    <w:rsid w:val="00F41D88"/>
    <w:rsid w:val="00F42A79"/>
    <w:rsid w:val="00F52742"/>
    <w:rsid w:val="00F53902"/>
    <w:rsid w:val="00F55351"/>
    <w:rsid w:val="00F55E9E"/>
    <w:rsid w:val="00F61A2C"/>
    <w:rsid w:val="00F6257E"/>
    <w:rsid w:val="00F67AEC"/>
    <w:rsid w:val="00F720C4"/>
    <w:rsid w:val="00F7493B"/>
    <w:rsid w:val="00F75C1B"/>
    <w:rsid w:val="00F76BA4"/>
    <w:rsid w:val="00F77945"/>
    <w:rsid w:val="00F77981"/>
    <w:rsid w:val="00F8065A"/>
    <w:rsid w:val="00F8082F"/>
    <w:rsid w:val="00F81064"/>
    <w:rsid w:val="00F821E2"/>
    <w:rsid w:val="00F83972"/>
    <w:rsid w:val="00F843AF"/>
    <w:rsid w:val="00F86807"/>
    <w:rsid w:val="00F900ED"/>
    <w:rsid w:val="00F93496"/>
    <w:rsid w:val="00F972C0"/>
    <w:rsid w:val="00F972C8"/>
    <w:rsid w:val="00FA3065"/>
    <w:rsid w:val="00FA36E8"/>
    <w:rsid w:val="00FA6D87"/>
    <w:rsid w:val="00FA7AB0"/>
    <w:rsid w:val="00FA7B1D"/>
    <w:rsid w:val="00FB0D0A"/>
    <w:rsid w:val="00FB2816"/>
    <w:rsid w:val="00FB5150"/>
    <w:rsid w:val="00FB62EA"/>
    <w:rsid w:val="00FC0C82"/>
    <w:rsid w:val="00FC1990"/>
    <w:rsid w:val="00FC29F6"/>
    <w:rsid w:val="00FC31D1"/>
    <w:rsid w:val="00FC3DE1"/>
    <w:rsid w:val="00FC666F"/>
    <w:rsid w:val="00FC6CAB"/>
    <w:rsid w:val="00FC6F39"/>
    <w:rsid w:val="00FD25F8"/>
    <w:rsid w:val="00FD6C0F"/>
    <w:rsid w:val="00FD6EA4"/>
    <w:rsid w:val="00FE2E06"/>
    <w:rsid w:val="00FE34CF"/>
    <w:rsid w:val="00FF2AAC"/>
    <w:rsid w:val="00FF61D1"/>
    <w:rsid w:val="00FF628A"/>
    <w:rsid w:val="020EBC3B"/>
    <w:rsid w:val="07A7700C"/>
    <w:rsid w:val="0B293FDD"/>
    <w:rsid w:val="0C401C12"/>
    <w:rsid w:val="0C7FEE09"/>
    <w:rsid w:val="0CF5E952"/>
    <w:rsid w:val="0D2687D6"/>
    <w:rsid w:val="0D79663E"/>
    <w:rsid w:val="0E3B4503"/>
    <w:rsid w:val="0F81B6D8"/>
    <w:rsid w:val="11114D9C"/>
    <w:rsid w:val="116C2FD1"/>
    <w:rsid w:val="11D50E0C"/>
    <w:rsid w:val="11DD01C2"/>
    <w:rsid w:val="11E4F063"/>
    <w:rsid w:val="13704048"/>
    <w:rsid w:val="139B0FE1"/>
    <w:rsid w:val="15125B5F"/>
    <w:rsid w:val="18F4F445"/>
    <w:rsid w:val="19D493F7"/>
    <w:rsid w:val="1A9B8D57"/>
    <w:rsid w:val="1CD6679D"/>
    <w:rsid w:val="2058FDB0"/>
    <w:rsid w:val="20674F9E"/>
    <w:rsid w:val="212A51F0"/>
    <w:rsid w:val="25313600"/>
    <w:rsid w:val="26A65328"/>
    <w:rsid w:val="274576ED"/>
    <w:rsid w:val="29B49EDF"/>
    <w:rsid w:val="2B96CA9C"/>
    <w:rsid w:val="348280BF"/>
    <w:rsid w:val="3543FBBC"/>
    <w:rsid w:val="3830C042"/>
    <w:rsid w:val="3CF00F61"/>
    <w:rsid w:val="3F9E1D38"/>
    <w:rsid w:val="40489108"/>
    <w:rsid w:val="4088B98C"/>
    <w:rsid w:val="43C135A3"/>
    <w:rsid w:val="443A6EB9"/>
    <w:rsid w:val="447B6657"/>
    <w:rsid w:val="48C0D325"/>
    <w:rsid w:val="4997EC86"/>
    <w:rsid w:val="4A129C63"/>
    <w:rsid w:val="4A84F27B"/>
    <w:rsid w:val="4B15183F"/>
    <w:rsid w:val="4FDA6A5B"/>
    <w:rsid w:val="501DE840"/>
    <w:rsid w:val="52027062"/>
    <w:rsid w:val="53B555D8"/>
    <w:rsid w:val="53EE4B02"/>
    <w:rsid w:val="559C2BE3"/>
    <w:rsid w:val="560F8BCB"/>
    <w:rsid w:val="562FEC77"/>
    <w:rsid w:val="564B8F0B"/>
    <w:rsid w:val="56F7B887"/>
    <w:rsid w:val="58DAFF29"/>
    <w:rsid w:val="5A437262"/>
    <w:rsid w:val="5F720988"/>
    <w:rsid w:val="5F9A39F1"/>
    <w:rsid w:val="632FA18A"/>
    <w:rsid w:val="67BDA46A"/>
    <w:rsid w:val="67FA1007"/>
    <w:rsid w:val="6BD40D40"/>
    <w:rsid w:val="6D4E4878"/>
    <w:rsid w:val="6D52B2ED"/>
    <w:rsid w:val="6E2482F8"/>
    <w:rsid w:val="6F9FCE17"/>
    <w:rsid w:val="70CC8572"/>
    <w:rsid w:val="72885C9A"/>
    <w:rsid w:val="7772DBD5"/>
    <w:rsid w:val="77970A36"/>
    <w:rsid w:val="7A7D41E5"/>
    <w:rsid w:val="7BD231BD"/>
    <w:rsid w:val="7C8FFBA8"/>
    <w:rsid w:val="7E15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FC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19"/>
  </w:style>
  <w:style w:type="paragraph" w:styleId="Footer">
    <w:name w:val="footer"/>
    <w:basedOn w:val="Normal"/>
    <w:link w:val="FooterChar"/>
    <w:uiPriority w:val="99"/>
    <w:unhideWhenUsed/>
    <w:rsid w:val="00A9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19"/>
  </w:style>
  <w:style w:type="paragraph" w:customStyle="1" w:styleId="Bullet">
    <w:name w:val="Bullet"/>
    <w:basedOn w:val="Normal"/>
    <w:link w:val="BulletChar"/>
    <w:rsid w:val="00A97319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A97319"/>
  </w:style>
  <w:style w:type="paragraph" w:customStyle="1" w:styleId="Dash">
    <w:name w:val="Dash"/>
    <w:basedOn w:val="Normal"/>
    <w:link w:val="DashChar"/>
    <w:rsid w:val="00A97319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A97319"/>
  </w:style>
  <w:style w:type="paragraph" w:customStyle="1" w:styleId="DoubleDot">
    <w:name w:val="Double Dot"/>
    <w:basedOn w:val="Normal"/>
    <w:link w:val="DoubleDotChar"/>
    <w:rsid w:val="00A97319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A97319"/>
  </w:style>
  <w:style w:type="paragraph" w:styleId="FootnoteText">
    <w:name w:val="footnote text"/>
    <w:basedOn w:val="Normal"/>
    <w:link w:val="FootnoteTextChar"/>
    <w:uiPriority w:val="99"/>
    <w:semiHidden/>
    <w:unhideWhenUsed/>
    <w:rsid w:val="004576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6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64F"/>
    <w:rPr>
      <w:vertAlign w:val="superscript"/>
    </w:rPr>
  </w:style>
  <w:style w:type="character" w:customStyle="1" w:styleId="normaltextrun">
    <w:name w:val="normaltextrun"/>
    <w:basedOn w:val="DefaultParagraphFont"/>
    <w:rsid w:val="00300FE0"/>
  </w:style>
  <w:style w:type="character" w:styleId="CommentReference">
    <w:name w:val="annotation reference"/>
    <w:basedOn w:val="DefaultParagraphFont"/>
    <w:uiPriority w:val="99"/>
    <w:semiHidden/>
    <w:unhideWhenUsed/>
    <w:rsid w:val="003F4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D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15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5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4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4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34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42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cxw243731680">
    <w:name w:val="scxw243731680"/>
    <w:basedOn w:val="DefaultParagraphFont"/>
    <w:rsid w:val="0042461E"/>
  </w:style>
  <w:style w:type="character" w:customStyle="1" w:styleId="eop">
    <w:name w:val="eop"/>
    <w:basedOn w:val="DefaultParagraphFont"/>
    <w:rsid w:val="0042461E"/>
  </w:style>
  <w:style w:type="character" w:customStyle="1" w:styleId="scxw228893433">
    <w:name w:val="scxw228893433"/>
    <w:basedOn w:val="DefaultParagraphFont"/>
    <w:rsid w:val="0042461E"/>
  </w:style>
  <w:style w:type="character" w:customStyle="1" w:styleId="scxw124004907">
    <w:name w:val="scxw124004907"/>
    <w:basedOn w:val="DefaultParagraphFont"/>
    <w:rsid w:val="0042461E"/>
  </w:style>
  <w:style w:type="paragraph" w:customStyle="1" w:styleId="OutlineNumbered1">
    <w:name w:val="Outline Numbered 1"/>
    <w:basedOn w:val="Normal"/>
    <w:link w:val="OutlineNumbered1Char"/>
    <w:rsid w:val="00EF7B06"/>
    <w:pPr>
      <w:numPr>
        <w:numId w:val="3"/>
      </w:numPr>
    </w:pPr>
    <w:rPr>
      <w:rFonts w:ascii="Calibri" w:hAnsi="Calibri" w:cs="Calibri"/>
    </w:rPr>
  </w:style>
  <w:style w:type="character" w:customStyle="1" w:styleId="OutlineNumbered1Char">
    <w:name w:val="Outline Numbered 1 Char"/>
    <w:basedOn w:val="BulletChar"/>
    <w:link w:val="OutlineNumbered1"/>
    <w:rsid w:val="00EF7B06"/>
    <w:rPr>
      <w:rFonts w:ascii="Calibri" w:hAnsi="Calibri" w:cs="Calibri"/>
    </w:rPr>
  </w:style>
  <w:style w:type="paragraph" w:customStyle="1" w:styleId="OutlineNumbered2">
    <w:name w:val="Outline Numbered 2"/>
    <w:basedOn w:val="Normal"/>
    <w:link w:val="OutlineNumbered2Char"/>
    <w:rsid w:val="00EF7B06"/>
    <w:pPr>
      <w:numPr>
        <w:ilvl w:val="1"/>
        <w:numId w:val="3"/>
      </w:numPr>
    </w:pPr>
    <w:rPr>
      <w:rFonts w:ascii="Calibri" w:hAnsi="Calibri" w:cs="Calibri"/>
    </w:rPr>
  </w:style>
  <w:style w:type="character" w:customStyle="1" w:styleId="OutlineNumbered2Char">
    <w:name w:val="Outline Numbered 2 Char"/>
    <w:basedOn w:val="BulletChar"/>
    <w:link w:val="OutlineNumbered2"/>
    <w:rsid w:val="00EF7B06"/>
    <w:rPr>
      <w:rFonts w:ascii="Calibri" w:hAnsi="Calibri" w:cs="Calibri"/>
    </w:rPr>
  </w:style>
  <w:style w:type="paragraph" w:customStyle="1" w:styleId="OutlineNumbered3">
    <w:name w:val="Outline Numbered 3"/>
    <w:basedOn w:val="Normal"/>
    <w:link w:val="OutlineNumbered3Char"/>
    <w:rsid w:val="00EF7B06"/>
    <w:pPr>
      <w:numPr>
        <w:ilvl w:val="2"/>
        <w:numId w:val="3"/>
      </w:numPr>
    </w:pPr>
    <w:rPr>
      <w:rFonts w:ascii="Calibri" w:hAnsi="Calibri" w:cs="Calibri"/>
    </w:rPr>
  </w:style>
  <w:style w:type="character" w:customStyle="1" w:styleId="OutlineNumbered3Char">
    <w:name w:val="Outline Numbered 3 Char"/>
    <w:basedOn w:val="BulletChar"/>
    <w:link w:val="OutlineNumbered3"/>
    <w:rsid w:val="00EF7B06"/>
    <w:rPr>
      <w:rFonts w:ascii="Calibri" w:hAnsi="Calibri" w:cs="Calibri"/>
    </w:rPr>
  </w:style>
  <w:style w:type="paragraph" w:customStyle="1" w:styleId="ActHead8">
    <w:name w:val="ActHead 8"/>
    <w:aliases w:val="ad"/>
    <w:basedOn w:val="Normal"/>
    <w:next w:val="Normal"/>
    <w:qFormat/>
    <w:rsid w:val="00795344"/>
    <w:pPr>
      <w:keepNext/>
      <w:keepLines/>
      <w:spacing w:before="240" w:after="0" w:line="240" w:lineRule="auto"/>
      <w:ind w:left="1134" w:hanging="1134"/>
      <w:outlineLvl w:val="7"/>
    </w:pPr>
    <w:rPr>
      <w:rFonts w:ascii="Arial" w:eastAsia="Times New Roman" w:hAnsi="Arial" w:cs="Times New Roman"/>
      <w:b/>
      <w:kern w:val="28"/>
      <w:sz w:val="26"/>
      <w:szCs w:val="20"/>
      <w:lang w:eastAsia="en-AU"/>
    </w:rPr>
  </w:style>
  <w:style w:type="paragraph" w:customStyle="1" w:styleId="Blocks">
    <w:name w:val="Blocks"/>
    <w:aliases w:val="bb"/>
    <w:basedOn w:val="Normal"/>
    <w:qFormat/>
    <w:rsid w:val="00FC31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CharAmSchText">
    <w:name w:val="CharAmSchText"/>
    <w:basedOn w:val="DefaultParagraphFont"/>
    <w:qFormat/>
    <w:rsid w:val="00FC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questions: Disclosure of information about ownership of listed entities – Derivative based interests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questions: Disclosure of information about ownership of listed entities – Derivative based interests</dc:title>
  <dc:subject/>
  <dc:creator/>
  <cp:keywords/>
  <dc:description/>
  <cp:lastModifiedBy/>
  <cp:revision>1</cp:revision>
  <dcterms:created xsi:type="dcterms:W3CDTF">2024-11-13T05:28:00Z</dcterms:created>
  <dcterms:modified xsi:type="dcterms:W3CDTF">2024-11-13T05:30:00Z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2024-11-13T05:30:11Z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6c70273e-6464-4213-b898-d0e5896a026a</vt:lpwstr>
  </property>
  <property fmtid="{D5CDD505-2E9C-101B-9397-08002B2CF9AE}" pid="8" name="MSIP_Label_4f932d64-9ab1-4d9b-81d2-a3a8b82dd47d_ContentBits">
    <vt:lpwstr>0</vt:lpwstr>
  </property>
</Properties>
</file>