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C8381" w14:textId="5FF46E72" w:rsidR="00986A46" w:rsidRPr="006E76BE" w:rsidRDefault="00442473" w:rsidP="00E91E22">
      <w:pPr>
        <w:pStyle w:val="Factsheettitle"/>
        <w:spacing w:before="1440" w:after="120"/>
      </w:pPr>
      <w:r>
        <w:t>Payday</w:t>
      </w:r>
      <w:r w:rsidR="002C57B1">
        <w:t xml:space="preserve"> Super</w:t>
      </w:r>
    </w:p>
    <w:tbl>
      <w:tblPr>
        <w:tblStyle w:val="TableGrid"/>
        <w:tblW w:w="0" w:type="auto"/>
        <w:tblBorders>
          <w:top w:val="none" w:sz="0" w:space="0" w:color="auto"/>
          <w:left w:val="none" w:sz="0" w:space="0" w:color="auto"/>
          <w:bottom w:val="single" w:sz="12" w:space="0" w:color="2C384A" w:themeColor="accent1"/>
          <w:right w:val="none" w:sz="0" w:space="0" w:color="auto"/>
          <w:insideH w:val="none" w:sz="0" w:space="0" w:color="auto"/>
          <w:insideV w:val="none" w:sz="0" w:space="0" w:color="auto"/>
        </w:tblBorders>
        <w:tblLook w:val="04A0" w:firstRow="1" w:lastRow="0" w:firstColumn="1" w:lastColumn="0" w:noHBand="0" w:noVBand="1"/>
      </w:tblPr>
      <w:tblGrid>
        <w:gridCol w:w="8498"/>
      </w:tblGrid>
      <w:tr w:rsidR="00FC2E34" w14:paraId="5933D336" w14:textId="77777777" w:rsidTr="1BE16AB9">
        <w:tc>
          <w:tcPr>
            <w:tcW w:w="8498" w:type="dxa"/>
            <w:shd w:val="clear" w:color="auto" w:fill="auto"/>
          </w:tcPr>
          <w:p w14:paraId="521DB84A" w14:textId="1E1227E6" w:rsidR="00FC2E34" w:rsidRPr="00E91E22" w:rsidRDefault="00AD6C72" w:rsidP="004D5561">
            <w:pPr>
              <w:pStyle w:val="Introtext"/>
              <w:rPr>
                <w:sz w:val="24"/>
                <w:szCs w:val="24"/>
              </w:rPr>
            </w:pPr>
            <w:r w:rsidRPr="00E91E22">
              <w:rPr>
                <w:sz w:val="24"/>
                <w:szCs w:val="24"/>
              </w:rPr>
              <w:t>Th</w:t>
            </w:r>
            <w:r w:rsidR="00E91E22">
              <w:rPr>
                <w:sz w:val="24"/>
                <w:szCs w:val="24"/>
              </w:rPr>
              <w:t xml:space="preserve">is fact sheet provides </w:t>
            </w:r>
            <w:r w:rsidR="0041504F">
              <w:rPr>
                <w:sz w:val="24"/>
                <w:szCs w:val="24"/>
              </w:rPr>
              <w:t xml:space="preserve">further </w:t>
            </w:r>
            <w:r w:rsidR="0031662B">
              <w:rPr>
                <w:sz w:val="24"/>
                <w:szCs w:val="24"/>
              </w:rPr>
              <w:t xml:space="preserve">implementation </w:t>
            </w:r>
            <w:r w:rsidRPr="00E91E22">
              <w:rPr>
                <w:sz w:val="24"/>
                <w:szCs w:val="24"/>
              </w:rPr>
              <w:t xml:space="preserve">details </w:t>
            </w:r>
            <w:r w:rsidR="005E3A83">
              <w:rPr>
                <w:sz w:val="24"/>
                <w:szCs w:val="24"/>
              </w:rPr>
              <w:t xml:space="preserve">about </w:t>
            </w:r>
            <w:r w:rsidR="00D67D2B">
              <w:rPr>
                <w:sz w:val="24"/>
                <w:szCs w:val="24"/>
              </w:rPr>
              <w:t xml:space="preserve">the </w:t>
            </w:r>
            <w:r w:rsidR="005E3A83">
              <w:rPr>
                <w:sz w:val="24"/>
                <w:szCs w:val="24"/>
              </w:rPr>
              <w:t xml:space="preserve">Government’s </w:t>
            </w:r>
            <w:r w:rsidR="004373FF" w:rsidRPr="004373FF">
              <w:rPr>
                <w:i/>
                <w:iCs/>
                <w:sz w:val="24"/>
                <w:szCs w:val="24"/>
              </w:rPr>
              <w:t>Payday</w:t>
            </w:r>
            <w:r w:rsidR="004373FF">
              <w:rPr>
                <w:sz w:val="24"/>
                <w:szCs w:val="24"/>
              </w:rPr>
              <w:t xml:space="preserve"> </w:t>
            </w:r>
            <w:r w:rsidR="00740E19">
              <w:rPr>
                <w:i/>
                <w:iCs/>
                <w:sz w:val="24"/>
                <w:szCs w:val="24"/>
              </w:rPr>
              <w:t>Super</w:t>
            </w:r>
            <w:r w:rsidR="004373FF">
              <w:rPr>
                <w:sz w:val="24"/>
                <w:szCs w:val="24"/>
              </w:rPr>
              <w:t xml:space="preserve"> </w:t>
            </w:r>
            <w:r w:rsidR="00BF7779">
              <w:rPr>
                <w:sz w:val="24"/>
                <w:szCs w:val="24"/>
              </w:rPr>
              <w:t>measure</w:t>
            </w:r>
            <w:r w:rsidR="004373FF">
              <w:rPr>
                <w:sz w:val="24"/>
                <w:szCs w:val="24"/>
              </w:rPr>
              <w:t xml:space="preserve">, part of the </w:t>
            </w:r>
            <w:r w:rsidR="004373FF">
              <w:rPr>
                <w:i/>
                <w:iCs/>
                <w:sz w:val="24"/>
                <w:szCs w:val="24"/>
              </w:rPr>
              <w:t>Securing Australians</w:t>
            </w:r>
            <w:r w:rsidR="000A175A">
              <w:rPr>
                <w:i/>
                <w:iCs/>
                <w:sz w:val="24"/>
                <w:szCs w:val="24"/>
              </w:rPr>
              <w:t>’</w:t>
            </w:r>
            <w:r w:rsidR="004373FF">
              <w:rPr>
                <w:i/>
                <w:iCs/>
                <w:sz w:val="24"/>
                <w:szCs w:val="24"/>
              </w:rPr>
              <w:t xml:space="preserve"> Superannuation Pac</w:t>
            </w:r>
            <w:r w:rsidR="0041504F">
              <w:rPr>
                <w:i/>
                <w:iCs/>
                <w:sz w:val="24"/>
                <w:szCs w:val="24"/>
              </w:rPr>
              <w:t>kage</w:t>
            </w:r>
            <w:r w:rsidR="0041504F">
              <w:rPr>
                <w:sz w:val="24"/>
                <w:szCs w:val="24"/>
              </w:rPr>
              <w:t xml:space="preserve"> announced in the 2023-24 Budget.</w:t>
            </w:r>
            <w:r w:rsidR="00CE629B" w:rsidRPr="00E91E22">
              <w:rPr>
                <w:sz w:val="24"/>
                <w:szCs w:val="24"/>
              </w:rPr>
              <w:t xml:space="preserve"> </w:t>
            </w:r>
          </w:p>
        </w:tc>
      </w:tr>
    </w:tbl>
    <w:p w14:paraId="6AF0CADC" w14:textId="277AEB6C" w:rsidR="00ED4869" w:rsidRDefault="00F007B1" w:rsidP="00D51F08">
      <w:pPr>
        <w:pStyle w:val="Heading2"/>
      </w:pPr>
      <w:r>
        <w:t>Payday</w:t>
      </w:r>
      <w:r w:rsidR="003C266F">
        <w:t xml:space="preserve"> </w:t>
      </w:r>
      <w:r w:rsidR="002C57B1">
        <w:t xml:space="preserve">Super </w:t>
      </w:r>
      <w:r w:rsidR="00ED4869">
        <w:t>for employers</w:t>
      </w:r>
      <w:r w:rsidR="004637A4">
        <w:t xml:space="preserve"> and employees</w:t>
      </w:r>
    </w:p>
    <w:p w14:paraId="41AC03B6" w14:textId="3BD1AD32" w:rsidR="00D94C60" w:rsidRDefault="001C7CC0" w:rsidP="00613B64">
      <w:r>
        <w:rPr>
          <w:rFonts w:eastAsiaTheme="minorEastAsia"/>
        </w:rPr>
        <w:t>In the 2023-24 Budget</w:t>
      </w:r>
      <w:r w:rsidR="00BF7662">
        <w:rPr>
          <w:rFonts w:eastAsiaTheme="minorEastAsia"/>
        </w:rPr>
        <w:t>, the Government announced</w:t>
      </w:r>
      <w:r w:rsidR="00BF1B37">
        <w:rPr>
          <w:rFonts w:eastAsiaTheme="minorEastAsia"/>
        </w:rPr>
        <w:t xml:space="preserve"> a reform </w:t>
      </w:r>
      <w:r w:rsidR="00F007B1">
        <w:rPr>
          <w:rFonts w:eastAsiaTheme="minorEastAsia"/>
        </w:rPr>
        <w:t>to</w:t>
      </w:r>
      <w:r w:rsidR="00B26692" w:rsidRPr="00C26576" w:rsidDel="004D622F">
        <w:rPr>
          <w:rFonts w:eastAsiaTheme="minorEastAsia"/>
        </w:rPr>
        <w:t xml:space="preserve"> </w:t>
      </w:r>
      <w:r w:rsidR="004D622F">
        <w:rPr>
          <w:rFonts w:eastAsiaTheme="minorEastAsia"/>
        </w:rPr>
        <w:t xml:space="preserve">align </w:t>
      </w:r>
      <w:r w:rsidR="00B26692" w:rsidRPr="00C26576">
        <w:rPr>
          <w:rFonts w:eastAsiaTheme="minorEastAsia"/>
        </w:rPr>
        <w:t>employers</w:t>
      </w:r>
      <w:r w:rsidR="004D622F">
        <w:rPr>
          <w:rFonts w:eastAsiaTheme="minorEastAsia"/>
        </w:rPr>
        <w:t>’</w:t>
      </w:r>
      <w:r w:rsidR="00B26692" w:rsidRPr="00C26576">
        <w:rPr>
          <w:rFonts w:eastAsiaTheme="minorEastAsia"/>
        </w:rPr>
        <w:t xml:space="preserve"> </w:t>
      </w:r>
      <w:r w:rsidR="00F007B1">
        <w:rPr>
          <w:rFonts w:eastAsiaTheme="minorEastAsia"/>
        </w:rPr>
        <w:t>pay</w:t>
      </w:r>
      <w:r w:rsidR="004D622F">
        <w:rPr>
          <w:rFonts w:eastAsiaTheme="minorEastAsia"/>
        </w:rPr>
        <w:t>ment of</w:t>
      </w:r>
      <w:r w:rsidR="00F007B1">
        <w:rPr>
          <w:rFonts w:eastAsiaTheme="minorEastAsia"/>
        </w:rPr>
        <w:t xml:space="preserve"> </w:t>
      </w:r>
      <w:r w:rsidR="00B26692" w:rsidRPr="00C26576">
        <w:rPr>
          <w:rFonts w:eastAsiaTheme="minorEastAsia"/>
        </w:rPr>
        <w:t xml:space="preserve">Superannuation Guarantee (SG) </w:t>
      </w:r>
      <w:r w:rsidR="001355CE">
        <w:rPr>
          <w:rFonts w:eastAsiaTheme="minorEastAsia"/>
        </w:rPr>
        <w:t xml:space="preserve">contributions </w:t>
      </w:r>
      <w:r w:rsidR="0055447B">
        <w:rPr>
          <w:rFonts w:eastAsiaTheme="minorEastAsia"/>
        </w:rPr>
        <w:t xml:space="preserve">with </w:t>
      </w:r>
      <w:r w:rsidR="00B26692" w:rsidRPr="00C26576">
        <w:rPr>
          <w:rFonts w:eastAsiaTheme="minorEastAsia"/>
        </w:rPr>
        <w:t xml:space="preserve">salary and wages, instead of the current quarterly requirement. </w:t>
      </w:r>
      <w:r w:rsidR="00564F51">
        <w:rPr>
          <w:rFonts w:eastAsiaTheme="minorEastAsia"/>
        </w:rPr>
        <w:t xml:space="preserve">This will take effect </w:t>
      </w:r>
      <w:r w:rsidR="00564F51" w:rsidRPr="00C26576">
        <w:rPr>
          <w:rFonts w:eastAsiaTheme="minorEastAsia"/>
        </w:rPr>
        <w:t>from 1 July 2026</w:t>
      </w:r>
      <w:r w:rsidR="00564F51">
        <w:rPr>
          <w:rFonts w:eastAsiaTheme="minorEastAsia"/>
        </w:rPr>
        <w:t>.</w:t>
      </w:r>
    </w:p>
    <w:p w14:paraId="321CCAD6" w14:textId="0416EF0D" w:rsidR="008A035F" w:rsidRPr="001E1030" w:rsidRDefault="00510FC5" w:rsidP="00613B64">
      <w:pPr>
        <w:rPr>
          <w:rFonts w:eastAsiaTheme="minorEastAsia"/>
        </w:rPr>
      </w:pPr>
      <w:r w:rsidRPr="001E1030">
        <w:rPr>
          <w:rFonts w:eastAsiaTheme="minorEastAsia"/>
        </w:rPr>
        <w:t>This will strengthen Australia’s superannuation system and help deliver a more dignified retirement to more Australian workers</w:t>
      </w:r>
      <w:r w:rsidR="00564F51">
        <w:rPr>
          <w:rFonts w:eastAsiaTheme="minorEastAsia"/>
        </w:rPr>
        <w:t xml:space="preserve"> by tackling unpaid superannuation</w:t>
      </w:r>
      <w:r w:rsidRPr="001E1030">
        <w:rPr>
          <w:rFonts w:eastAsiaTheme="minorEastAsia"/>
        </w:rPr>
        <w:t xml:space="preserve">. </w:t>
      </w:r>
      <w:r w:rsidR="00564F51">
        <w:rPr>
          <w:rFonts w:eastAsiaTheme="minorEastAsia"/>
        </w:rPr>
        <w:t>T</w:t>
      </w:r>
      <w:r w:rsidR="00DF46EC" w:rsidRPr="001E1030">
        <w:rPr>
          <w:rFonts w:eastAsiaTheme="minorEastAsia"/>
        </w:rPr>
        <w:t xml:space="preserve">he non-payment and underpayment of superannuation by employers risks the retirement income of millions of Australians. </w:t>
      </w:r>
      <w:r w:rsidR="00BF721D" w:rsidRPr="001E1030">
        <w:rPr>
          <w:rFonts w:eastAsiaTheme="minorEastAsia"/>
        </w:rPr>
        <w:t xml:space="preserve">Non-payment </w:t>
      </w:r>
      <w:r w:rsidR="00972516" w:rsidRPr="001E1030">
        <w:rPr>
          <w:rFonts w:eastAsiaTheme="minorEastAsia"/>
        </w:rPr>
        <w:t>and underpayment</w:t>
      </w:r>
      <w:r w:rsidR="00BF721D" w:rsidRPr="001E1030">
        <w:rPr>
          <w:rFonts w:eastAsiaTheme="minorEastAsia"/>
        </w:rPr>
        <w:t xml:space="preserve"> of superannuation is </w:t>
      </w:r>
      <w:r w:rsidR="00730E5F" w:rsidRPr="001E1030">
        <w:rPr>
          <w:rFonts w:eastAsiaTheme="minorEastAsia"/>
        </w:rPr>
        <w:t>equivalent to</w:t>
      </w:r>
      <w:r w:rsidR="00BF721D" w:rsidRPr="001E1030">
        <w:rPr>
          <w:rFonts w:eastAsiaTheme="minorEastAsia"/>
        </w:rPr>
        <w:t xml:space="preserve"> wage theft </w:t>
      </w:r>
      <w:r w:rsidR="00730E5F" w:rsidRPr="001E1030">
        <w:rPr>
          <w:rFonts w:eastAsiaTheme="minorEastAsia"/>
        </w:rPr>
        <w:t>and has significant impacts on retirement outcomes</w:t>
      </w:r>
      <w:r w:rsidR="0038587A" w:rsidRPr="001E1030">
        <w:rPr>
          <w:rFonts w:eastAsiaTheme="minorEastAsia"/>
        </w:rPr>
        <w:t xml:space="preserve">. </w:t>
      </w:r>
      <w:r w:rsidR="00BF721D" w:rsidRPr="001E1030">
        <w:rPr>
          <w:rFonts w:eastAsiaTheme="minorEastAsia"/>
        </w:rPr>
        <w:t xml:space="preserve"> </w:t>
      </w:r>
    </w:p>
    <w:p w14:paraId="612D619A" w14:textId="12E7EC80" w:rsidR="008A035F" w:rsidRPr="001E1030" w:rsidRDefault="004E1417" w:rsidP="001E1030">
      <w:pPr>
        <w:rPr>
          <w:rFonts w:eastAsiaTheme="minorEastAsia"/>
        </w:rPr>
      </w:pPr>
      <w:r w:rsidRPr="001E1030">
        <w:rPr>
          <w:rFonts w:eastAsiaTheme="minorEastAsia"/>
        </w:rPr>
        <w:t xml:space="preserve">Around 8.9 million employees will benefit from higher </w:t>
      </w:r>
      <w:r w:rsidR="00075D33" w:rsidRPr="001E1030">
        <w:rPr>
          <w:rFonts w:eastAsiaTheme="minorEastAsia"/>
        </w:rPr>
        <w:t xml:space="preserve">retirement savings from receiving their superannuation contributions earlier and more frequently throughout their working life. </w:t>
      </w:r>
      <w:r w:rsidR="00114E8D">
        <w:rPr>
          <w:rFonts w:eastAsiaTheme="minorEastAsia"/>
        </w:rPr>
        <w:t>These reforms will deter superannuation theft and enable the ATO to</w:t>
      </w:r>
      <w:r w:rsidR="00EE4265">
        <w:rPr>
          <w:rFonts w:eastAsiaTheme="minorEastAsia"/>
        </w:rPr>
        <w:t xml:space="preserve"> take </w:t>
      </w:r>
      <w:r w:rsidR="00E35AF4">
        <w:rPr>
          <w:rFonts w:eastAsiaTheme="minorEastAsia"/>
        </w:rPr>
        <w:t xml:space="preserve">quick action to </w:t>
      </w:r>
      <w:r w:rsidR="00114E8D">
        <w:rPr>
          <w:rFonts w:eastAsiaTheme="minorEastAsia"/>
        </w:rPr>
        <w:t>rectif</w:t>
      </w:r>
      <w:r w:rsidR="00E35AF4">
        <w:rPr>
          <w:rFonts w:eastAsiaTheme="minorEastAsia"/>
        </w:rPr>
        <w:t>y</w:t>
      </w:r>
      <w:r w:rsidR="00114E8D">
        <w:rPr>
          <w:rFonts w:eastAsiaTheme="minorEastAsia"/>
        </w:rPr>
        <w:t xml:space="preserve"> instances of unpaid superannuation.</w:t>
      </w:r>
    </w:p>
    <w:p w14:paraId="127566EC" w14:textId="24E01689" w:rsidR="008A035F" w:rsidRDefault="00C50C92" w:rsidP="00613B64">
      <w:r w:rsidRPr="001E1030">
        <w:rPr>
          <w:rFonts w:eastAsiaTheme="minorEastAsia"/>
        </w:rPr>
        <w:t>More frequent payment of superannuation will empower e</w:t>
      </w:r>
      <w:r w:rsidR="006032D5" w:rsidRPr="001E1030">
        <w:rPr>
          <w:rFonts w:eastAsiaTheme="minorEastAsia"/>
        </w:rPr>
        <w:t>mployees to track</w:t>
      </w:r>
      <w:r w:rsidR="00D5212F" w:rsidRPr="001E1030">
        <w:rPr>
          <w:rFonts w:eastAsiaTheme="minorEastAsia"/>
        </w:rPr>
        <w:t xml:space="preserve"> their </w:t>
      </w:r>
      <w:r w:rsidR="006120D2" w:rsidRPr="001E1030">
        <w:rPr>
          <w:rFonts w:eastAsiaTheme="minorEastAsia"/>
        </w:rPr>
        <w:t>entitlements</w:t>
      </w:r>
      <w:r w:rsidR="00745595" w:rsidRPr="001E1030">
        <w:rPr>
          <w:rFonts w:eastAsiaTheme="minorEastAsia"/>
        </w:rPr>
        <w:t xml:space="preserve"> and </w:t>
      </w:r>
      <w:r w:rsidR="0040285D" w:rsidRPr="001E1030">
        <w:rPr>
          <w:rFonts w:eastAsiaTheme="minorEastAsia"/>
        </w:rPr>
        <w:t>make it harder for them to be exploited by disreputable</w:t>
      </w:r>
      <w:r w:rsidR="00745595" w:rsidRPr="001E1030">
        <w:rPr>
          <w:rFonts w:eastAsiaTheme="minorEastAsia"/>
        </w:rPr>
        <w:t xml:space="preserve"> employers. </w:t>
      </w:r>
      <w:r w:rsidR="00C95F1B" w:rsidRPr="001E1030">
        <w:rPr>
          <w:rFonts w:eastAsiaTheme="minorEastAsia"/>
        </w:rPr>
        <w:t xml:space="preserve">Employees will be able to </w:t>
      </w:r>
      <w:r w:rsidR="00AD34EC" w:rsidRPr="001E1030">
        <w:rPr>
          <w:rFonts w:eastAsiaTheme="minorEastAsia"/>
        </w:rPr>
        <w:t xml:space="preserve">see </w:t>
      </w:r>
      <w:r w:rsidR="00CA158D">
        <w:rPr>
          <w:rFonts w:eastAsiaTheme="minorEastAsia"/>
        </w:rPr>
        <w:t xml:space="preserve">these payments </w:t>
      </w:r>
      <w:r w:rsidR="001C418F" w:rsidRPr="001E1030">
        <w:rPr>
          <w:rFonts w:eastAsiaTheme="minorEastAsia"/>
        </w:rPr>
        <w:t>by reviewing</w:t>
      </w:r>
      <w:r w:rsidR="004A142A" w:rsidRPr="001E1030">
        <w:rPr>
          <w:rFonts w:eastAsiaTheme="minorEastAsia"/>
        </w:rPr>
        <w:t xml:space="preserve"> their </w:t>
      </w:r>
      <w:r w:rsidR="001C418F" w:rsidRPr="001E1030">
        <w:rPr>
          <w:rFonts w:eastAsiaTheme="minorEastAsia"/>
        </w:rPr>
        <w:t>super</w:t>
      </w:r>
      <w:r w:rsidR="00E0086D" w:rsidRPr="001E1030">
        <w:rPr>
          <w:rFonts w:eastAsiaTheme="minorEastAsia"/>
        </w:rPr>
        <w:t>annuation</w:t>
      </w:r>
      <w:r w:rsidR="001C418F" w:rsidRPr="001E1030">
        <w:rPr>
          <w:rFonts w:eastAsiaTheme="minorEastAsia"/>
        </w:rPr>
        <w:t xml:space="preserve"> account transactions</w:t>
      </w:r>
      <w:r w:rsidR="00E0086D" w:rsidRPr="001E1030">
        <w:rPr>
          <w:rFonts w:eastAsiaTheme="minorEastAsia"/>
        </w:rPr>
        <w:t>,</w:t>
      </w:r>
      <w:r w:rsidR="00586558" w:rsidRPr="001E1030">
        <w:rPr>
          <w:rFonts w:eastAsiaTheme="minorEastAsia"/>
        </w:rPr>
        <w:t xml:space="preserve"> and will be able to </w:t>
      </w:r>
      <w:r w:rsidR="005A171A" w:rsidRPr="001E1030">
        <w:rPr>
          <w:rFonts w:eastAsiaTheme="minorEastAsia"/>
        </w:rPr>
        <w:t>hold employers to account</w:t>
      </w:r>
      <w:r w:rsidR="009E1702" w:rsidRPr="001E1030">
        <w:rPr>
          <w:rFonts w:eastAsiaTheme="minorEastAsia"/>
        </w:rPr>
        <w:t xml:space="preserve"> by </w:t>
      </w:r>
      <w:r w:rsidR="00586558" w:rsidRPr="001E1030">
        <w:rPr>
          <w:rFonts w:eastAsiaTheme="minorEastAsia"/>
        </w:rPr>
        <w:t>rais</w:t>
      </w:r>
      <w:r w:rsidR="009E1702" w:rsidRPr="001E1030">
        <w:rPr>
          <w:rFonts w:eastAsiaTheme="minorEastAsia"/>
        </w:rPr>
        <w:t>ing</w:t>
      </w:r>
      <w:r w:rsidR="00586558" w:rsidRPr="001E1030">
        <w:rPr>
          <w:rFonts w:eastAsiaTheme="minorEastAsia"/>
        </w:rPr>
        <w:t xml:space="preserve"> non-compliance </w:t>
      </w:r>
      <w:r w:rsidR="009E1702" w:rsidRPr="001E1030">
        <w:rPr>
          <w:rFonts w:eastAsiaTheme="minorEastAsia"/>
        </w:rPr>
        <w:t>directly</w:t>
      </w:r>
      <w:r w:rsidR="00586558" w:rsidRPr="001E1030">
        <w:rPr>
          <w:rFonts w:eastAsiaTheme="minorEastAsia"/>
        </w:rPr>
        <w:t xml:space="preserve">, </w:t>
      </w:r>
      <w:r w:rsidR="00AA1156" w:rsidRPr="001E1030">
        <w:rPr>
          <w:rFonts w:eastAsiaTheme="minorEastAsia"/>
        </w:rPr>
        <w:t xml:space="preserve">or through </w:t>
      </w:r>
      <w:r w:rsidR="00586558" w:rsidRPr="001E1030">
        <w:rPr>
          <w:rFonts w:eastAsiaTheme="minorEastAsia"/>
        </w:rPr>
        <w:t>the Fair Work Ombudsman or the ATO.</w:t>
      </w:r>
      <w:r w:rsidR="00586558">
        <w:t xml:space="preserve"> </w:t>
      </w:r>
      <w:r w:rsidR="00C671B7">
        <w:t xml:space="preserve"> </w:t>
      </w:r>
    </w:p>
    <w:p w14:paraId="4B6EC890" w14:textId="77777777" w:rsidR="00CE7301" w:rsidRPr="002C38E4" w:rsidRDefault="00114E8D" w:rsidP="00CE7301">
      <w:r w:rsidRPr="002C38E4">
        <w:rPr>
          <w:rFonts w:eastAsiaTheme="minorEastAsia"/>
        </w:rPr>
        <w:t>More frequent superannuation payments will also make employers’ payroll management smoother with fewer liabilities building up on their books.</w:t>
      </w:r>
      <w:r w:rsidR="00CE7301" w:rsidRPr="002C38E4">
        <w:t xml:space="preserve"> </w:t>
      </w:r>
    </w:p>
    <w:p w14:paraId="4EF465D1" w14:textId="17C7DC8A" w:rsidR="00114E8D" w:rsidRPr="00D62ECD" w:rsidRDefault="00CE7301" w:rsidP="00114E8D">
      <w:r w:rsidRPr="002C38E4">
        <w:t>This will complement the Government’s other actions to strengthen the superannuation system including</w:t>
      </w:r>
      <w:r w:rsidR="006810AF" w:rsidRPr="002C38E4">
        <w:t xml:space="preserve"> increasing the SG rate to 12 per cent by </w:t>
      </w:r>
      <w:r w:rsidR="00F23FD5" w:rsidRPr="002C38E4">
        <w:t xml:space="preserve">1 July 2025, paying super on </w:t>
      </w:r>
      <w:r w:rsidR="00311F0B" w:rsidRPr="002C38E4">
        <w:t xml:space="preserve">Government Paid Parental Leave, </w:t>
      </w:r>
      <w:r w:rsidR="00691D92" w:rsidRPr="002C38E4">
        <w:t>including super</w:t>
      </w:r>
      <w:r w:rsidR="00E418D4" w:rsidRPr="002C38E4">
        <w:t>annuation</w:t>
      </w:r>
      <w:r w:rsidR="00691D92" w:rsidRPr="002C38E4">
        <w:t xml:space="preserve"> as an entitlement in the National Employment Standards</w:t>
      </w:r>
      <w:r w:rsidR="004F4843" w:rsidRPr="002C38E4">
        <w:t>,</w:t>
      </w:r>
      <w:r w:rsidR="001D3FBC" w:rsidRPr="002C38E4">
        <w:t xml:space="preserve"> criminalising superannuation theft,</w:t>
      </w:r>
      <w:r w:rsidR="004F4843" w:rsidRPr="002C38E4">
        <w:t xml:space="preserve"> </w:t>
      </w:r>
      <w:r w:rsidR="002C38E4" w:rsidRPr="002C38E4">
        <w:t xml:space="preserve">legislating the Objective of Superannuation, </w:t>
      </w:r>
      <w:r w:rsidR="003C70C3">
        <w:t xml:space="preserve">making super concessions fairer, </w:t>
      </w:r>
      <w:r w:rsidR="006E606F">
        <w:t>improving the equity and sustainability of superannuation tax concessions,</w:t>
      </w:r>
      <w:r w:rsidR="002C38E4" w:rsidRPr="002C38E4">
        <w:t xml:space="preserve"> </w:t>
      </w:r>
      <w:r w:rsidR="004F4843" w:rsidRPr="002C38E4">
        <w:t xml:space="preserve">and expanding the </w:t>
      </w:r>
      <w:r w:rsidR="009B5DED" w:rsidRPr="002C38E4">
        <w:t>coverage of the annual performance test.</w:t>
      </w:r>
      <w:r w:rsidR="00480652" w:rsidRPr="002C38E4">
        <w:t xml:space="preserve"> </w:t>
      </w:r>
      <w:r w:rsidR="00FE7491" w:rsidRPr="002C38E4">
        <w:t xml:space="preserve"> </w:t>
      </w:r>
      <w:r w:rsidR="00691D92" w:rsidRPr="002C38E4">
        <w:t xml:space="preserve"> </w:t>
      </w:r>
    </w:p>
    <w:p w14:paraId="702BBD47" w14:textId="59B4A659" w:rsidR="00AD4C18" w:rsidRPr="00E11105" w:rsidRDefault="008B2FA7" w:rsidP="00AD4C18">
      <w:pPr>
        <w:pStyle w:val="Heading2"/>
      </w:pPr>
      <w:r>
        <w:t xml:space="preserve">Employers will need to pay </w:t>
      </w:r>
      <w:r w:rsidR="009B7F5C">
        <w:t>SG</w:t>
      </w:r>
      <w:r>
        <w:t xml:space="preserve"> alongside wages</w:t>
      </w:r>
    </w:p>
    <w:p w14:paraId="24C52880" w14:textId="371CADD8" w:rsidR="00DD27F2" w:rsidRDefault="00642841" w:rsidP="00642841">
      <w:r>
        <w:t>From 1 July 2026</w:t>
      </w:r>
      <w:r w:rsidR="00775EE5" w:rsidRPr="00775EE5">
        <w:t xml:space="preserve">, </w:t>
      </w:r>
      <w:r w:rsidR="00AA531B">
        <w:t>an employer will be</w:t>
      </w:r>
      <w:r w:rsidR="00B7331E">
        <w:t xml:space="preserve"> required to make SG contributions </w:t>
      </w:r>
      <w:r w:rsidR="00FC71C6">
        <w:t>on</w:t>
      </w:r>
      <w:r w:rsidR="00B7331E">
        <w:t xml:space="preserve"> </w:t>
      </w:r>
      <w:r w:rsidR="002E3D8C">
        <w:t>‘payday’</w:t>
      </w:r>
      <w:r w:rsidR="00B7331E">
        <w:t>.</w:t>
      </w:r>
      <w:r w:rsidR="00AA531B">
        <w:t xml:space="preserve"> </w:t>
      </w:r>
    </w:p>
    <w:p w14:paraId="68A8FAB3" w14:textId="77777777" w:rsidR="00A331D8" w:rsidRDefault="00F87753" w:rsidP="00E7077D">
      <w:r w:rsidRPr="00F87753">
        <w:t>Payday</w:t>
      </w:r>
      <w:r w:rsidR="005B0A3E" w:rsidRPr="00F87753">
        <w:t xml:space="preserve"> is the date that </w:t>
      </w:r>
      <w:r w:rsidRPr="00F87753">
        <w:t>an</w:t>
      </w:r>
      <w:r w:rsidR="005B0A3E" w:rsidRPr="00F87753">
        <w:t xml:space="preserve"> employer makes an </w:t>
      </w:r>
      <w:r w:rsidR="009F6D30" w:rsidRPr="00F87753">
        <w:t>Ordinary Time Earnings</w:t>
      </w:r>
      <w:r w:rsidR="005B0A3E" w:rsidRPr="00F87753">
        <w:t xml:space="preserve"> </w:t>
      </w:r>
      <w:r w:rsidR="00F03107" w:rsidRPr="00F87753">
        <w:t>(</w:t>
      </w:r>
      <w:r w:rsidR="005B0A3E" w:rsidRPr="00F87753">
        <w:t>OTE</w:t>
      </w:r>
      <w:r w:rsidR="00F03107" w:rsidRPr="00F87753">
        <w:t>)</w:t>
      </w:r>
      <w:r w:rsidR="005B0A3E" w:rsidRPr="00F87753">
        <w:t xml:space="preserve"> payment</w:t>
      </w:r>
      <w:r w:rsidR="008E517E">
        <w:t xml:space="preserve"> to an employee</w:t>
      </w:r>
      <w:r w:rsidRPr="00F87753">
        <w:t>.</w:t>
      </w:r>
      <w:r w:rsidR="00CE6A71">
        <w:t xml:space="preserve"> </w:t>
      </w:r>
    </w:p>
    <w:p w14:paraId="5AC87684" w14:textId="5B7A0353" w:rsidR="00E7077D" w:rsidRDefault="00812475" w:rsidP="00E7077D">
      <w:r>
        <w:lastRenderedPageBreak/>
        <w:t xml:space="preserve">Each time OTE is paid, </w:t>
      </w:r>
      <w:r w:rsidR="006462E5">
        <w:t xml:space="preserve">there will be </w:t>
      </w:r>
      <w:r>
        <w:t xml:space="preserve">a new 7 day </w:t>
      </w:r>
      <w:r w:rsidR="006462E5">
        <w:t>‘due date’ for contributions</w:t>
      </w:r>
      <w:r w:rsidR="00FC71C6">
        <w:t xml:space="preserve"> to arrive in the employees’ </w:t>
      </w:r>
      <w:r w:rsidR="00F86C98">
        <w:t xml:space="preserve">superannuation </w:t>
      </w:r>
      <w:r w:rsidR="00FC71C6">
        <w:t>fund</w:t>
      </w:r>
      <w:r w:rsidR="00E7077D">
        <w:t xml:space="preserve">. </w:t>
      </w:r>
      <w:r w:rsidR="00FC71C6">
        <w:t>This provides time for the movement of funds through the payment system, including clearing houses.</w:t>
      </w:r>
      <w:r w:rsidR="00A331D8">
        <w:t xml:space="preserve"> </w:t>
      </w:r>
      <w:r w:rsidR="00E7077D">
        <w:t xml:space="preserve">An employer will be liable for the </w:t>
      </w:r>
      <w:r w:rsidR="00A130CC">
        <w:t xml:space="preserve">new </w:t>
      </w:r>
      <w:r w:rsidR="00E7077D">
        <w:t xml:space="preserve">SG charge unless </w:t>
      </w:r>
      <w:r w:rsidR="00E7077D" w:rsidRPr="00775EE5">
        <w:t xml:space="preserve">SG contributions are received by their employees’ superannuation fund within 7 </w:t>
      </w:r>
      <w:r w:rsidR="003B5A73" w:rsidRPr="00B41742">
        <w:rPr>
          <w:u w:val="single"/>
        </w:rPr>
        <w:t>calendar</w:t>
      </w:r>
      <w:r w:rsidR="003B5A73">
        <w:t xml:space="preserve"> </w:t>
      </w:r>
      <w:r w:rsidR="00E7077D" w:rsidRPr="00775EE5">
        <w:t>days</w:t>
      </w:r>
      <w:r w:rsidR="00E7077D">
        <w:t xml:space="preserve"> of payday.</w:t>
      </w:r>
      <w:r w:rsidR="006C49C4">
        <w:t xml:space="preserve"> </w:t>
      </w:r>
    </w:p>
    <w:p w14:paraId="1E53B649" w14:textId="40280A19" w:rsidR="00F87753" w:rsidRDefault="00E7077D" w:rsidP="00812475">
      <w:r>
        <w:t>There will be</w:t>
      </w:r>
      <w:r w:rsidR="00E37E3E">
        <w:t xml:space="preserve"> some limited exceptions:</w:t>
      </w:r>
    </w:p>
    <w:p w14:paraId="388D3D6B" w14:textId="7BCAD2C2" w:rsidR="009C4B8C" w:rsidRDefault="00924398" w:rsidP="00E37E3E">
      <w:pPr>
        <w:pStyle w:val="Bullet"/>
        <w:spacing w:line="240" w:lineRule="auto"/>
      </w:pPr>
      <w:r>
        <w:t>C</w:t>
      </w:r>
      <w:r w:rsidR="004656E5" w:rsidRPr="007610D0">
        <w:t xml:space="preserve">ontributions for </w:t>
      </w:r>
      <w:r w:rsidR="00B63B64" w:rsidRPr="007610D0">
        <w:t>OTE paid</w:t>
      </w:r>
      <w:r w:rsidR="004656E5" w:rsidRPr="007610D0">
        <w:t xml:space="preserve"> within the first two weeks of employment for a new employee </w:t>
      </w:r>
      <w:r w:rsidR="00522D5C">
        <w:t xml:space="preserve">will have their due date </w:t>
      </w:r>
      <w:r w:rsidR="004656E5" w:rsidRPr="007610D0">
        <w:t>deferred until</w:t>
      </w:r>
      <w:r w:rsidR="004656E5" w:rsidRPr="007610D0" w:rsidDel="00F43F2C">
        <w:t xml:space="preserve"> </w:t>
      </w:r>
      <w:r w:rsidR="004656E5" w:rsidRPr="007610D0">
        <w:t>after</w:t>
      </w:r>
      <w:r w:rsidR="00D00961">
        <w:t xml:space="preserve"> the first</w:t>
      </w:r>
      <w:r w:rsidR="004656E5" w:rsidRPr="007610D0">
        <w:t xml:space="preserve"> two weeks of employment.</w:t>
      </w:r>
    </w:p>
    <w:p w14:paraId="6339022C" w14:textId="2BE0E7BD" w:rsidR="00F77631" w:rsidRDefault="00257398" w:rsidP="001E1030">
      <w:pPr>
        <w:pStyle w:val="Bullet"/>
        <w:spacing w:line="240" w:lineRule="auto"/>
      </w:pPr>
      <w:r>
        <w:t>Sma</w:t>
      </w:r>
      <w:r w:rsidR="005B25FF">
        <w:t>ll and irregular</w:t>
      </w:r>
      <w:r w:rsidR="009C4B8C" w:rsidRPr="007610D0">
        <w:t xml:space="preserve"> payments that occur outside the employee’s ordinary pay cycle would not be considered a payday until the next regular OTE payment or ‘payday’ occurs.</w:t>
      </w:r>
      <w:r w:rsidR="004656E5" w:rsidRPr="007610D0">
        <w:t xml:space="preserve"> </w:t>
      </w:r>
      <w:r w:rsidR="00A704D0">
        <w:t xml:space="preserve"> </w:t>
      </w:r>
    </w:p>
    <w:p w14:paraId="6608D382" w14:textId="77777777" w:rsidR="00021F38" w:rsidRPr="00E11105" w:rsidRDefault="00021F38" w:rsidP="00021F38">
      <w:pPr>
        <w:pStyle w:val="Heading2"/>
      </w:pPr>
      <w:r>
        <w:t>An updated SG charge</w:t>
      </w:r>
    </w:p>
    <w:p w14:paraId="6D35F15A" w14:textId="77777777" w:rsidR="004F73B6" w:rsidRDefault="004F73B6" w:rsidP="004F73B6">
      <w:r>
        <w:t xml:space="preserve">Where employers fail to pay contributions in full and on time, they are liable for the SG charge. </w:t>
      </w:r>
    </w:p>
    <w:p w14:paraId="628E7E52" w14:textId="537CA45F" w:rsidR="00931889" w:rsidRDefault="00931889" w:rsidP="00021F38">
      <w:r>
        <w:t xml:space="preserve">The SG charge is being updated for the payday super environment and </w:t>
      </w:r>
      <w:r w:rsidR="00E35F72">
        <w:t>will continue to reflect</w:t>
      </w:r>
      <w:r>
        <w:t xml:space="preserve"> the seriousness of underpayment or late payment of </w:t>
      </w:r>
      <w:r w:rsidR="00E57EA5">
        <w:t>SG</w:t>
      </w:r>
      <w:r w:rsidR="00581C9E">
        <w:t xml:space="preserve">. </w:t>
      </w:r>
    </w:p>
    <w:p w14:paraId="14CC3086" w14:textId="795D3B3A" w:rsidR="00FD4E57" w:rsidRDefault="00B9004E" w:rsidP="00021F38">
      <w:r>
        <w:t xml:space="preserve">The SG charge will ensure that employees </w:t>
      </w:r>
      <w:r w:rsidR="0055164F" w:rsidRPr="0055164F">
        <w:t>are fully compensated for any delay in receiving their super.</w:t>
      </w:r>
      <w:r w:rsidR="007F7DA5">
        <w:t xml:space="preserve"> It will also create an incentive for employers to address unpaid superannuation quickly. </w:t>
      </w:r>
    </w:p>
    <w:p w14:paraId="7FD268A6" w14:textId="1D173A73" w:rsidR="00EA2D18" w:rsidRDefault="00021F38" w:rsidP="00021F38">
      <w:r w:rsidRPr="007610D0">
        <w:t>The</w:t>
      </w:r>
      <w:r w:rsidR="007F7DA5">
        <w:t xml:space="preserve"> updated </w:t>
      </w:r>
      <w:r>
        <w:t xml:space="preserve">SG </w:t>
      </w:r>
      <w:r w:rsidRPr="007610D0">
        <w:t xml:space="preserve">charge </w:t>
      </w:r>
      <w:r w:rsidR="007F7DA5">
        <w:t>framework will:</w:t>
      </w:r>
    </w:p>
    <w:p w14:paraId="0DF2E081" w14:textId="54DD439E" w:rsidR="00526E5C" w:rsidRDefault="00236801" w:rsidP="00EA2D18">
      <w:pPr>
        <w:pStyle w:val="Bullet"/>
      </w:pPr>
      <w:r>
        <w:t xml:space="preserve">put </w:t>
      </w:r>
      <w:r w:rsidR="009F5513">
        <w:t xml:space="preserve">workers </w:t>
      </w:r>
      <w:r>
        <w:t xml:space="preserve">in the same position as </w:t>
      </w:r>
      <w:r w:rsidR="009F5513">
        <w:t xml:space="preserve">if </w:t>
      </w:r>
      <w:r>
        <w:t xml:space="preserve">the </w:t>
      </w:r>
      <w:r w:rsidR="00BC42BC">
        <w:t xml:space="preserve">contributions </w:t>
      </w:r>
      <w:r w:rsidR="009F5513">
        <w:t xml:space="preserve">had </w:t>
      </w:r>
      <w:r w:rsidR="001D7BD2">
        <w:t xml:space="preserve">been </w:t>
      </w:r>
      <w:r w:rsidR="00BC42BC">
        <w:t xml:space="preserve">received </w:t>
      </w:r>
      <w:r w:rsidR="00C43E42">
        <w:t>in</w:t>
      </w:r>
      <w:r>
        <w:t xml:space="preserve"> full </w:t>
      </w:r>
      <w:r w:rsidR="001D7BD2">
        <w:t>and on time</w:t>
      </w:r>
      <w:r w:rsidR="00BB4F29">
        <w:t>;</w:t>
      </w:r>
      <w:r w:rsidR="00BC5B4A">
        <w:t xml:space="preserve"> </w:t>
      </w:r>
    </w:p>
    <w:p w14:paraId="34465ADF" w14:textId="4777E0B6" w:rsidR="00236801" w:rsidRDefault="00021F38" w:rsidP="00A749E6">
      <w:pPr>
        <w:pStyle w:val="Bullet"/>
      </w:pPr>
      <w:r w:rsidRPr="007610D0">
        <w:t xml:space="preserve">incentivise employers </w:t>
      </w:r>
      <w:r w:rsidR="00FC5336">
        <w:t>to</w:t>
      </w:r>
      <w:r w:rsidR="001B6CFD">
        <w:t xml:space="preserve"> quickly</w:t>
      </w:r>
      <w:r w:rsidR="00FC5336">
        <w:t xml:space="preserve"> </w:t>
      </w:r>
      <w:r w:rsidR="000863F7">
        <w:t xml:space="preserve">disclose and </w:t>
      </w:r>
      <w:r w:rsidR="004A04A4">
        <w:t xml:space="preserve">rectify any instances </w:t>
      </w:r>
      <w:r w:rsidR="000863F7">
        <w:t>of unpaid superannuation</w:t>
      </w:r>
      <w:r w:rsidR="00BB4F29">
        <w:t>;</w:t>
      </w:r>
      <w:r w:rsidR="000863F7">
        <w:t xml:space="preserve"> and</w:t>
      </w:r>
    </w:p>
    <w:p w14:paraId="7BA71131" w14:textId="299BBA29" w:rsidR="00021F38" w:rsidRDefault="00021F38" w:rsidP="00A749E6">
      <w:pPr>
        <w:pStyle w:val="Bullet"/>
      </w:pPr>
      <w:r w:rsidRPr="007610D0">
        <w:t>scal</w:t>
      </w:r>
      <w:r w:rsidR="00445002">
        <w:t xml:space="preserve">e up </w:t>
      </w:r>
      <w:r w:rsidRPr="007610D0">
        <w:t>consequences</w:t>
      </w:r>
      <w:r w:rsidR="001D1F5D">
        <w:t xml:space="preserve"> for employers</w:t>
      </w:r>
      <w:r w:rsidR="002F51F3">
        <w:t xml:space="preserve"> who don’t pay on time, with bigger penalties</w:t>
      </w:r>
      <w:r w:rsidR="005D3AA8">
        <w:t xml:space="preserve"> </w:t>
      </w:r>
      <w:r w:rsidR="008D4DFA">
        <w:t>for employers who repeatedly do the wrong thing.</w:t>
      </w:r>
    </w:p>
    <w:p w14:paraId="20A3C4DD" w14:textId="4372155F" w:rsidR="00630D8D" w:rsidRPr="00097131" w:rsidRDefault="002C770F" w:rsidP="001E1030">
      <w:r>
        <w:t xml:space="preserve">All assessments of </w:t>
      </w:r>
      <w:r w:rsidR="00C073CC">
        <w:t xml:space="preserve">the updated </w:t>
      </w:r>
      <w:r>
        <w:t>SG charge will be made by the</w:t>
      </w:r>
      <w:r w:rsidR="00E134BC">
        <w:t xml:space="preserve"> ATO</w:t>
      </w:r>
      <w:r w:rsidR="004E344D">
        <w:t xml:space="preserve">. </w:t>
      </w:r>
      <w:r w:rsidR="00415294">
        <w:t>Assessments</w:t>
      </w:r>
      <w:r w:rsidR="005C42A1">
        <w:t xml:space="preserve"> </w:t>
      </w:r>
      <w:r w:rsidR="00F458B3">
        <w:t xml:space="preserve">would be triggered </w:t>
      </w:r>
      <w:r w:rsidR="006D7A7D">
        <w:t xml:space="preserve">where there is non-payment detected by the ATO, which could occur </w:t>
      </w:r>
      <w:r w:rsidR="00F458B3">
        <w:t>by</w:t>
      </w:r>
      <w:r w:rsidR="00ED0D50" w:rsidRPr="00135610">
        <w:t xml:space="preserve"> </w:t>
      </w:r>
      <w:r w:rsidR="005E388A" w:rsidRPr="00135610">
        <w:t xml:space="preserve">voluntary disclosure </w:t>
      </w:r>
      <w:r w:rsidR="006D7A7D">
        <w:t xml:space="preserve">of </w:t>
      </w:r>
      <w:r w:rsidR="00ED0D50" w:rsidRPr="00135610">
        <w:t xml:space="preserve">an </w:t>
      </w:r>
      <w:r w:rsidR="005E388A" w:rsidRPr="00135610">
        <w:t xml:space="preserve">employer, </w:t>
      </w:r>
      <w:r w:rsidR="006D7A7D">
        <w:t xml:space="preserve">an </w:t>
      </w:r>
      <w:r w:rsidR="00906F39" w:rsidRPr="00135610">
        <w:t>employee notification</w:t>
      </w:r>
      <w:r w:rsidR="0045296A" w:rsidRPr="00135610">
        <w:t xml:space="preserve"> or </w:t>
      </w:r>
      <w:r w:rsidR="0040549C" w:rsidRPr="00135610">
        <w:t>the ATO’s proactive compliance</w:t>
      </w:r>
      <w:r w:rsidR="00906F39" w:rsidRPr="00135610">
        <w:t xml:space="preserve">. </w:t>
      </w:r>
      <w:r w:rsidR="0086370F" w:rsidRPr="00135610">
        <w:t xml:space="preserve">Additional </w:t>
      </w:r>
      <w:r w:rsidR="00210E45" w:rsidRPr="00135610">
        <w:t xml:space="preserve">interest and penalties </w:t>
      </w:r>
      <w:r w:rsidR="00950D9D" w:rsidRPr="00135610">
        <w:t xml:space="preserve">apply if the </w:t>
      </w:r>
      <w:r w:rsidR="0026587E" w:rsidRPr="001E1030">
        <w:t xml:space="preserve">assessed </w:t>
      </w:r>
      <w:r w:rsidR="00950D9D" w:rsidRPr="00135610">
        <w:t>SG charge is not</w:t>
      </w:r>
      <w:r w:rsidR="00196CC1" w:rsidRPr="00135610" w:rsidDel="0075725F">
        <w:t xml:space="preserve"> </w:t>
      </w:r>
      <w:r w:rsidR="009A2A65" w:rsidRPr="00135610">
        <w:t>paid by the due date.</w:t>
      </w:r>
      <w:r w:rsidR="0045298A">
        <w:t xml:space="preserve"> </w:t>
      </w:r>
      <w:r w:rsidR="005B21C8">
        <w:t xml:space="preserve"> </w:t>
      </w:r>
    </w:p>
    <w:tbl>
      <w:tblPr>
        <w:tblStyle w:val="TableGrid"/>
        <w:tblW w:w="0" w:type="auto"/>
        <w:tblLook w:val="04A0" w:firstRow="1" w:lastRow="0" w:firstColumn="1" w:lastColumn="0" w:noHBand="0" w:noVBand="1"/>
      </w:tblPr>
      <w:tblGrid>
        <w:gridCol w:w="1838"/>
        <w:gridCol w:w="6656"/>
      </w:tblGrid>
      <w:tr w:rsidR="00630D8D" w14:paraId="229FE3F8" w14:textId="77777777">
        <w:tc>
          <w:tcPr>
            <w:tcW w:w="8494" w:type="dxa"/>
            <w:gridSpan w:val="2"/>
            <w:shd w:val="clear" w:color="auto" w:fill="B2CEBF" w:themeFill="accent2" w:themeFillTint="66"/>
          </w:tcPr>
          <w:p w14:paraId="30114C11" w14:textId="3FF77018" w:rsidR="00630D8D" w:rsidRPr="001E1030" w:rsidRDefault="00630D8D" w:rsidP="001E1030">
            <w:pPr>
              <w:jc w:val="center"/>
              <w:rPr>
                <w:b/>
                <w:bCs/>
              </w:rPr>
            </w:pPr>
            <w:r w:rsidRPr="001E1030">
              <w:rPr>
                <w:b/>
                <w:bCs/>
              </w:rPr>
              <w:t>Components of the updated SG charge</w:t>
            </w:r>
          </w:p>
        </w:tc>
      </w:tr>
      <w:tr w:rsidR="001F3C0C" w14:paraId="316BBF3B" w14:textId="77777777" w:rsidTr="00EC000E">
        <w:tc>
          <w:tcPr>
            <w:tcW w:w="1838" w:type="dxa"/>
            <w:shd w:val="clear" w:color="auto" w:fill="B2CEBF" w:themeFill="accent2" w:themeFillTint="66"/>
          </w:tcPr>
          <w:p w14:paraId="4284D506" w14:textId="2C2EC18F" w:rsidR="001F3C0C" w:rsidRPr="001F3C0C" w:rsidRDefault="001F3C0C" w:rsidP="00021F38">
            <w:pPr>
              <w:rPr>
                <w:b/>
                <w:bCs/>
              </w:rPr>
            </w:pPr>
            <w:r>
              <w:rPr>
                <w:b/>
                <w:bCs/>
              </w:rPr>
              <w:t>Outstanding SG shortfall</w:t>
            </w:r>
          </w:p>
        </w:tc>
        <w:tc>
          <w:tcPr>
            <w:tcW w:w="6656" w:type="dxa"/>
          </w:tcPr>
          <w:p w14:paraId="7CED29DB" w14:textId="0E1D94CA" w:rsidR="001F3C0C" w:rsidRDefault="00046DC8" w:rsidP="00021F38">
            <w:r>
              <w:t>The</w:t>
            </w:r>
            <w:r w:rsidR="00BE69BE">
              <w:t xml:space="preserve"> SG shortfall will be calculated </w:t>
            </w:r>
            <w:r w:rsidR="001F3C0C">
              <w:t>based on OTE</w:t>
            </w:r>
            <w:r w:rsidR="006A784D">
              <w:t xml:space="preserve"> </w:t>
            </w:r>
            <w:r w:rsidR="00B00201">
              <w:t xml:space="preserve">to be </w:t>
            </w:r>
            <w:r w:rsidR="00844A75">
              <w:t xml:space="preserve">consistent with </w:t>
            </w:r>
            <w:r w:rsidR="00597F7F">
              <w:t>the base used for</w:t>
            </w:r>
            <w:r w:rsidR="00FF4C00">
              <w:t xml:space="preserve"> calculating the</w:t>
            </w:r>
            <w:r w:rsidR="00597F7F">
              <w:t xml:space="preserve"> SG. </w:t>
            </w:r>
          </w:p>
        </w:tc>
      </w:tr>
      <w:tr w:rsidR="001F3C0C" w14:paraId="2F788C53" w14:textId="77777777" w:rsidTr="00EC000E">
        <w:tc>
          <w:tcPr>
            <w:tcW w:w="1838" w:type="dxa"/>
            <w:shd w:val="clear" w:color="auto" w:fill="B2CEBF" w:themeFill="accent2" w:themeFillTint="66"/>
          </w:tcPr>
          <w:p w14:paraId="0D93F9E7" w14:textId="7A076F54" w:rsidR="001F3C0C" w:rsidRPr="001F3C0C" w:rsidRDefault="001F3C0C" w:rsidP="00021F38">
            <w:pPr>
              <w:rPr>
                <w:b/>
                <w:bCs/>
              </w:rPr>
            </w:pPr>
            <w:r w:rsidRPr="001F3C0C">
              <w:rPr>
                <w:b/>
                <w:bCs/>
              </w:rPr>
              <w:t>Notional Earnings</w:t>
            </w:r>
          </w:p>
        </w:tc>
        <w:tc>
          <w:tcPr>
            <w:tcW w:w="6656" w:type="dxa"/>
          </w:tcPr>
          <w:p w14:paraId="062024D7" w14:textId="26CFF53C" w:rsidR="00DE6A88" w:rsidRDefault="00391ECB" w:rsidP="009F2626">
            <w:r>
              <w:t>The SG shortfall will incur daily interest</w:t>
            </w:r>
            <w:r w:rsidR="004A491F">
              <w:t xml:space="preserve"> calculated at the general interest charge rate on a compounding basis. </w:t>
            </w:r>
            <w:r w:rsidR="00404CA7">
              <w:t>Interest accrues from the day after the due date.</w:t>
            </w:r>
          </w:p>
          <w:p w14:paraId="00E6C0A1" w14:textId="5B64961F" w:rsidR="003A0AA6" w:rsidRDefault="00724787" w:rsidP="009F2626">
            <w:r>
              <w:t>The</w:t>
            </w:r>
            <w:r w:rsidR="0050129F">
              <w:t xml:space="preserve"> annual</w:t>
            </w:r>
            <w:r>
              <w:t xml:space="preserve"> general interest charge rate is currently </w:t>
            </w:r>
            <w:r w:rsidR="0050129F">
              <w:t>11.36 per cent</w:t>
            </w:r>
            <w:r>
              <w:t xml:space="preserve"> (</w:t>
            </w:r>
            <w:r w:rsidR="009E4445">
              <w:t xml:space="preserve">July – September 2024 quarter). </w:t>
            </w:r>
          </w:p>
        </w:tc>
      </w:tr>
      <w:tr w:rsidR="001F3C0C" w14:paraId="31075EEE" w14:textId="77777777" w:rsidTr="00EC000E">
        <w:tc>
          <w:tcPr>
            <w:tcW w:w="1838" w:type="dxa"/>
            <w:shd w:val="clear" w:color="auto" w:fill="B2CEBF" w:themeFill="accent2" w:themeFillTint="66"/>
          </w:tcPr>
          <w:p w14:paraId="3EAC0998" w14:textId="7BD24561" w:rsidR="001F3C0C" w:rsidRPr="001F3C0C" w:rsidRDefault="001F3C0C" w:rsidP="00021F38">
            <w:pPr>
              <w:rPr>
                <w:b/>
                <w:bCs/>
              </w:rPr>
            </w:pPr>
            <w:r w:rsidRPr="001F3C0C">
              <w:rPr>
                <w:b/>
                <w:bCs/>
              </w:rPr>
              <w:t>Administrative uplift</w:t>
            </w:r>
          </w:p>
        </w:tc>
        <w:tc>
          <w:tcPr>
            <w:tcW w:w="6656" w:type="dxa"/>
          </w:tcPr>
          <w:p w14:paraId="17B57177" w14:textId="17A6BCCA" w:rsidR="00AE19CF" w:rsidRDefault="006C13A2" w:rsidP="00021F38">
            <w:r>
              <w:t>A</w:t>
            </w:r>
            <w:r w:rsidR="00EF3E65">
              <w:t>n a</w:t>
            </w:r>
            <w:r>
              <w:t>dditional charge</w:t>
            </w:r>
            <w:r w:rsidR="00EF3E65">
              <w:t xml:space="preserve"> </w:t>
            </w:r>
            <w:r w:rsidR="00E73012">
              <w:t xml:space="preserve">will be </w:t>
            </w:r>
            <w:r w:rsidR="00EF3E65">
              <w:t xml:space="preserve">levied </w:t>
            </w:r>
            <w:r w:rsidR="00C84868">
              <w:t xml:space="preserve">to </w:t>
            </w:r>
            <w:r>
              <w:t xml:space="preserve">reflect </w:t>
            </w:r>
            <w:r w:rsidR="001F3C0C">
              <w:t xml:space="preserve">the cost of enforcement. </w:t>
            </w:r>
            <w:r w:rsidR="00C4422C">
              <w:t>This will be calculated as an uplift of the SG shortfall component</w:t>
            </w:r>
            <w:r w:rsidR="00375AA4">
              <w:t xml:space="preserve"> of up to </w:t>
            </w:r>
            <w:r w:rsidR="00D23248">
              <w:t>60</w:t>
            </w:r>
            <w:r w:rsidR="00375AA4">
              <w:t xml:space="preserve"> per cent</w:t>
            </w:r>
            <w:r w:rsidR="00C4422C">
              <w:t>.</w:t>
            </w:r>
          </w:p>
          <w:p w14:paraId="68F8EF76" w14:textId="43F9ABDD" w:rsidR="001F3C0C" w:rsidRDefault="00E70F44" w:rsidP="00021F38">
            <w:r>
              <w:lastRenderedPageBreak/>
              <w:t>This</w:t>
            </w:r>
            <w:r w:rsidR="001F3C0C">
              <w:t xml:space="preserve"> will be reduced when employers take action to </w:t>
            </w:r>
            <w:r w:rsidR="009A64C3">
              <w:t xml:space="preserve">voluntarily </w:t>
            </w:r>
            <w:r w:rsidR="001F3C0C">
              <w:t>disclose when they have failed to pay</w:t>
            </w:r>
            <w:r w:rsidR="002F37B2">
              <w:t xml:space="preserve"> contributions in full and on time</w:t>
            </w:r>
            <w:r w:rsidR="00E674DD">
              <w:t xml:space="preserve"> to incentivise addressing unpaid </w:t>
            </w:r>
            <w:r w:rsidR="00B1637C">
              <w:t xml:space="preserve">superannuation </w:t>
            </w:r>
            <w:r w:rsidR="00E674DD">
              <w:t>quickly</w:t>
            </w:r>
            <w:r w:rsidR="001F3C0C">
              <w:t>.</w:t>
            </w:r>
            <w:r w:rsidR="009D3CCA">
              <w:t xml:space="preserve"> </w:t>
            </w:r>
          </w:p>
        </w:tc>
      </w:tr>
      <w:tr w:rsidR="00632E4E" w14:paraId="11542426" w14:textId="77777777" w:rsidTr="00924935">
        <w:tc>
          <w:tcPr>
            <w:tcW w:w="8494" w:type="dxa"/>
            <w:gridSpan w:val="2"/>
            <w:shd w:val="clear" w:color="auto" w:fill="F6CEB3" w:themeFill="accent6" w:themeFillTint="99"/>
          </w:tcPr>
          <w:p w14:paraId="2B70615E" w14:textId="757491D1" w:rsidR="00632E4E" w:rsidRPr="001E1030" w:rsidRDefault="00632E4E" w:rsidP="001E1030">
            <w:pPr>
              <w:jc w:val="center"/>
              <w:rPr>
                <w:b/>
                <w:bCs/>
              </w:rPr>
            </w:pPr>
            <w:r w:rsidRPr="001E1030">
              <w:rPr>
                <w:b/>
                <w:bCs/>
              </w:rPr>
              <w:lastRenderedPageBreak/>
              <w:t>Additional</w:t>
            </w:r>
            <w:r w:rsidR="00F63265" w:rsidRPr="001E1030">
              <w:rPr>
                <w:b/>
                <w:bCs/>
              </w:rPr>
              <w:t xml:space="preserve"> </w:t>
            </w:r>
            <w:r w:rsidR="00BE1AFA">
              <w:rPr>
                <w:b/>
                <w:bCs/>
              </w:rPr>
              <w:t>interest and penalties</w:t>
            </w:r>
            <w:r w:rsidR="000D78A4" w:rsidRPr="001E1030">
              <w:rPr>
                <w:b/>
                <w:bCs/>
              </w:rPr>
              <w:t xml:space="preserve"> after</w:t>
            </w:r>
            <w:r w:rsidR="004F5F9E" w:rsidRPr="001E1030">
              <w:rPr>
                <w:b/>
                <w:bCs/>
              </w:rPr>
              <w:t xml:space="preserve"> assessment of SG charge by ATO</w:t>
            </w:r>
          </w:p>
        </w:tc>
      </w:tr>
      <w:tr w:rsidR="009F2B55" w14:paraId="4323A979" w14:textId="77777777" w:rsidTr="00924935">
        <w:tc>
          <w:tcPr>
            <w:tcW w:w="1838" w:type="dxa"/>
            <w:shd w:val="clear" w:color="auto" w:fill="F6CEB3" w:themeFill="accent6" w:themeFillTint="99"/>
          </w:tcPr>
          <w:p w14:paraId="4DCA6A0E" w14:textId="1FA1A2F5" w:rsidR="009F2B55" w:rsidRPr="001F3C0C" w:rsidRDefault="009F2B55" w:rsidP="00021F38">
            <w:pPr>
              <w:rPr>
                <w:b/>
                <w:bCs/>
              </w:rPr>
            </w:pPr>
            <w:r>
              <w:rPr>
                <w:b/>
                <w:bCs/>
              </w:rPr>
              <w:t>General Interest Charge</w:t>
            </w:r>
            <w:r w:rsidR="00AE19CF">
              <w:rPr>
                <w:b/>
                <w:bCs/>
              </w:rPr>
              <w:t xml:space="preserve"> </w:t>
            </w:r>
          </w:p>
        </w:tc>
        <w:tc>
          <w:tcPr>
            <w:tcW w:w="6656" w:type="dxa"/>
          </w:tcPr>
          <w:p w14:paraId="5B53A8E3" w14:textId="14C7AE1E" w:rsidR="00E972D0" w:rsidRDefault="00FD73C3" w:rsidP="00021F38">
            <w:r>
              <w:t>Following assessment, i</w:t>
            </w:r>
            <w:r w:rsidR="00967901">
              <w:t>n</w:t>
            </w:r>
            <w:r w:rsidR="000A6F26">
              <w:t>terest</w:t>
            </w:r>
            <w:r w:rsidR="0002646C">
              <w:t xml:space="preserve"> </w:t>
            </w:r>
            <w:r w:rsidR="00EC0051">
              <w:t>will</w:t>
            </w:r>
            <w:r>
              <w:t xml:space="preserve"> continue</w:t>
            </w:r>
            <w:r w:rsidR="00EC0051">
              <w:t xml:space="preserve"> </w:t>
            </w:r>
            <w:r w:rsidR="007028D2">
              <w:t xml:space="preserve">to </w:t>
            </w:r>
            <w:r w:rsidR="00277693">
              <w:t>accrue on</w:t>
            </w:r>
            <w:r w:rsidR="00417E09">
              <w:t xml:space="preserve"> any outstanding SG shortfall </w:t>
            </w:r>
            <w:r w:rsidR="002B07E4">
              <w:t xml:space="preserve">and notional earnings </w:t>
            </w:r>
            <w:r w:rsidR="00417E09">
              <w:t>amounts, on</w:t>
            </w:r>
            <w:r w:rsidR="00277693">
              <w:t xml:space="preserve"> a</w:t>
            </w:r>
            <w:r w:rsidR="00427224">
              <w:t xml:space="preserve"> </w:t>
            </w:r>
            <w:r w:rsidR="000E7DD5">
              <w:t xml:space="preserve">daily </w:t>
            </w:r>
            <w:r w:rsidR="00427224">
              <w:t>compounding basis</w:t>
            </w:r>
            <w:r>
              <w:t xml:space="preserve"> </w:t>
            </w:r>
            <w:r w:rsidR="00913663">
              <w:t>calculated at the general interest charge rate</w:t>
            </w:r>
            <w:r w:rsidR="00427224">
              <w:t xml:space="preserve">. </w:t>
            </w:r>
          </w:p>
          <w:p w14:paraId="7DAE9B67" w14:textId="1E82484A" w:rsidR="00E972D0" w:rsidRDefault="00E972D0" w:rsidP="00021F38">
            <w:r>
              <w:t>This will</w:t>
            </w:r>
            <w:r w:rsidR="00116771">
              <w:t xml:space="preserve"> continue to</w:t>
            </w:r>
            <w:r w:rsidR="000A6F26">
              <w:t xml:space="preserve"> compensate the employee for delays in contributions arriving in their</w:t>
            </w:r>
            <w:r w:rsidR="00C55B83">
              <w:t xml:space="preserve"> super</w:t>
            </w:r>
            <w:r w:rsidR="000A6F26">
              <w:t xml:space="preserve"> fund after assessment</w:t>
            </w:r>
            <w:r w:rsidR="00C55B83">
              <w:t xml:space="preserve"> of SG charge by the ATO</w:t>
            </w:r>
            <w:r w:rsidR="000A6F26">
              <w:t>.</w:t>
            </w:r>
            <w:r w:rsidR="002D7D17">
              <w:t xml:space="preserve"> </w:t>
            </w:r>
          </w:p>
          <w:p w14:paraId="69537E5D" w14:textId="7F4182EF" w:rsidR="009F2B55" w:rsidRDefault="00D84AE4" w:rsidP="00021F38">
            <w:r>
              <w:t>T</w:t>
            </w:r>
            <w:r w:rsidR="00D23248">
              <w:t xml:space="preserve">he </w:t>
            </w:r>
            <w:r w:rsidR="007028D2">
              <w:t xml:space="preserve">general interest </w:t>
            </w:r>
            <w:r w:rsidR="00D23248">
              <w:t>charge will also apply to any outstanding administrative uplift penalty that remains unpaid from the time of assessment.</w:t>
            </w:r>
          </w:p>
        </w:tc>
      </w:tr>
      <w:tr w:rsidR="009F2B55" w14:paraId="616D5E93" w14:textId="77777777" w:rsidTr="00924935">
        <w:tc>
          <w:tcPr>
            <w:tcW w:w="1838" w:type="dxa"/>
            <w:shd w:val="clear" w:color="auto" w:fill="F6CEB3" w:themeFill="accent6" w:themeFillTint="99"/>
          </w:tcPr>
          <w:p w14:paraId="44475369" w14:textId="0CE4C0DB" w:rsidR="009F2B55" w:rsidRPr="001F3C0C" w:rsidRDefault="00CA158D" w:rsidP="00021F38">
            <w:pPr>
              <w:rPr>
                <w:b/>
                <w:bCs/>
              </w:rPr>
            </w:pPr>
            <w:r>
              <w:rPr>
                <w:b/>
                <w:bCs/>
              </w:rPr>
              <w:t xml:space="preserve">SG charge </w:t>
            </w:r>
            <w:r w:rsidR="00453004">
              <w:rPr>
                <w:b/>
                <w:bCs/>
              </w:rPr>
              <w:t>payment penalty</w:t>
            </w:r>
          </w:p>
        </w:tc>
        <w:tc>
          <w:tcPr>
            <w:tcW w:w="6656" w:type="dxa"/>
          </w:tcPr>
          <w:p w14:paraId="4224976E" w14:textId="7AAF3F9C" w:rsidR="00FA5797" w:rsidRDefault="002A7C00" w:rsidP="00021F38">
            <w:r>
              <w:t xml:space="preserve">Additional </w:t>
            </w:r>
            <w:r w:rsidR="00CE47F4">
              <w:t>penalt</w:t>
            </w:r>
            <w:r w:rsidR="00062B37">
              <w:t xml:space="preserve">ies will apply </w:t>
            </w:r>
            <w:r w:rsidR="00AB6562">
              <w:t xml:space="preserve">to employers that </w:t>
            </w:r>
            <w:r w:rsidR="00C22543">
              <w:t xml:space="preserve">have been assessed </w:t>
            </w:r>
            <w:r w:rsidR="0007519F">
              <w:t>for the SG charge</w:t>
            </w:r>
            <w:r w:rsidR="00C22543">
              <w:t xml:space="preserve"> </w:t>
            </w:r>
            <w:r w:rsidR="0007519F">
              <w:t xml:space="preserve">and </w:t>
            </w:r>
            <w:r w:rsidR="00964F33">
              <w:t xml:space="preserve">do not pay </w:t>
            </w:r>
            <w:r w:rsidR="0092766F">
              <w:t xml:space="preserve">the amount </w:t>
            </w:r>
            <w:r w:rsidR="00964F33">
              <w:t xml:space="preserve">in full within 28 days of the notice of assessment. </w:t>
            </w:r>
          </w:p>
          <w:p w14:paraId="7F57ABF9" w14:textId="0A6790A4" w:rsidR="009F2B55" w:rsidRDefault="00964F33" w:rsidP="00021F38">
            <w:r>
              <w:t>This will</w:t>
            </w:r>
            <w:r w:rsidR="0007519F">
              <w:t xml:space="preserve"> total up to 50 per cent of the outstanding unpaid SG charge amount. </w:t>
            </w:r>
          </w:p>
        </w:tc>
      </w:tr>
    </w:tbl>
    <w:p w14:paraId="48474402" w14:textId="6E2F5F99" w:rsidR="00D62796" w:rsidRDefault="00B23B29" w:rsidP="00B86AC8">
      <w:r>
        <w:t xml:space="preserve">The SG charge will </w:t>
      </w:r>
      <w:r w:rsidR="003F7DB2">
        <w:t>be</w:t>
      </w:r>
      <w:r w:rsidR="008F6724">
        <w:t xml:space="preserve"> </w:t>
      </w:r>
      <w:r>
        <w:t>tax-deductible</w:t>
      </w:r>
      <w:r w:rsidR="00C16605">
        <w:t>,</w:t>
      </w:r>
      <w:r w:rsidR="006F6BD7">
        <w:t xml:space="preserve"> </w:t>
      </w:r>
      <w:r>
        <w:t>ensuring the income tax consequences for paying employees’ super</w:t>
      </w:r>
      <w:r w:rsidR="0085399D">
        <w:t>annuation</w:t>
      </w:r>
      <w:r>
        <w:t xml:space="preserve"> are consistent.</w:t>
      </w:r>
      <w:r w:rsidR="004761AA">
        <w:t xml:space="preserve"> Any </w:t>
      </w:r>
      <w:r w:rsidR="000546C2">
        <w:t xml:space="preserve">penalties and interest </w:t>
      </w:r>
      <w:r w:rsidR="004E1B9A">
        <w:t xml:space="preserve">after assessment of SG charge by the ATO </w:t>
      </w:r>
      <w:r w:rsidR="000546C2">
        <w:t xml:space="preserve">will not be deductible. </w:t>
      </w:r>
    </w:p>
    <w:p w14:paraId="6558306F" w14:textId="30B5EC36" w:rsidR="00494996" w:rsidRDefault="00494996" w:rsidP="00494996">
      <w:r w:rsidRPr="00C473E4">
        <w:t>Like the current system, an employer’s shortfall and SG charge will be increased where they fail to comply with the rules around giving the employee their choice of fund and following that choice.</w:t>
      </w:r>
    </w:p>
    <w:p w14:paraId="62D5CF14" w14:textId="60E60E6A" w:rsidR="00021F38" w:rsidRPr="0090719E" w:rsidRDefault="002A4033" w:rsidP="00021F38">
      <w:pPr>
        <w:pStyle w:val="Heading3"/>
      </w:pPr>
      <w:r>
        <w:t>Recognising</w:t>
      </w:r>
      <w:r w:rsidR="00021F38">
        <w:t xml:space="preserve"> late contributions</w:t>
      </w:r>
    </w:p>
    <w:p w14:paraId="5EE6774F" w14:textId="4216DAE8" w:rsidR="00875DDC" w:rsidRDefault="00ED5306" w:rsidP="00021F38">
      <w:r w:rsidRPr="00ED5306">
        <w:t xml:space="preserve">Employers </w:t>
      </w:r>
      <w:r w:rsidR="00B65FD3">
        <w:t>will need to pay SG contributions on payday, so they are received in an employee’s super account</w:t>
      </w:r>
      <w:r w:rsidRPr="00ED5306">
        <w:t xml:space="preserve"> within 7 </w:t>
      </w:r>
      <w:r w:rsidR="00592A61">
        <w:t xml:space="preserve">calendar </w:t>
      </w:r>
      <w:r w:rsidRPr="00ED5306">
        <w:t>days of payday</w:t>
      </w:r>
      <w:r w:rsidR="00B65FD3">
        <w:t xml:space="preserve">. </w:t>
      </w:r>
    </w:p>
    <w:p w14:paraId="08BA43A6" w14:textId="60CC76E2" w:rsidR="00E26D4B" w:rsidRDefault="00B65FD3" w:rsidP="00021F38">
      <w:r>
        <w:t xml:space="preserve">If funds are not received in an employee’s </w:t>
      </w:r>
      <w:r w:rsidR="00875DDC">
        <w:t>super</w:t>
      </w:r>
      <w:r w:rsidR="00711EDA">
        <w:t>annuation</w:t>
      </w:r>
      <w:r w:rsidR="00875DDC">
        <w:t xml:space="preserve"> account within 7 days, </w:t>
      </w:r>
      <w:r w:rsidR="00583D3E">
        <w:t>the employer</w:t>
      </w:r>
      <w:r w:rsidR="00875DDC">
        <w:t xml:space="preserve"> will be</w:t>
      </w:r>
      <w:r w:rsidR="004B2E41">
        <w:t xml:space="preserve"> liable to </w:t>
      </w:r>
      <w:r w:rsidR="00ED5306" w:rsidRPr="00ED5306">
        <w:t>pay</w:t>
      </w:r>
      <w:r w:rsidR="004B2E41">
        <w:t xml:space="preserve"> the</w:t>
      </w:r>
      <w:r w:rsidR="00ED5306" w:rsidRPr="00ED5306">
        <w:t xml:space="preserve"> SG </w:t>
      </w:r>
      <w:r w:rsidR="00BF5973">
        <w:t>c</w:t>
      </w:r>
      <w:r w:rsidR="00ED5306" w:rsidRPr="00ED5306">
        <w:t>harge</w:t>
      </w:r>
      <w:r w:rsidR="00F55F05">
        <w:t>,</w:t>
      </w:r>
      <w:r w:rsidR="00F55F05" w:rsidRPr="00F55F05">
        <w:t xml:space="preserve"> </w:t>
      </w:r>
      <w:r w:rsidR="00F55F05">
        <w:t xml:space="preserve">even ahead of the ATO issuing an assessment. </w:t>
      </w:r>
      <w:r w:rsidR="00E7394E">
        <w:t xml:space="preserve">An employer in this situation should </w:t>
      </w:r>
      <w:r w:rsidR="00ED5306" w:rsidRPr="00ED5306">
        <w:t>make contribution</w:t>
      </w:r>
      <w:r w:rsidR="00254BED">
        <w:t>s</w:t>
      </w:r>
      <w:r w:rsidR="00ED5306" w:rsidRPr="00ED5306">
        <w:t xml:space="preserve"> to </w:t>
      </w:r>
      <w:r w:rsidR="00BF45AE">
        <w:t>their employee’s superannuation fund</w:t>
      </w:r>
      <w:r w:rsidR="00F06C74">
        <w:t xml:space="preserve"> as soon as possible</w:t>
      </w:r>
      <w:r w:rsidR="00BB2E1E">
        <w:t xml:space="preserve">. This will </w:t>
      </w:r>
      <w:r w:rsidR="0069509A">
        <w:t>minimise the</w:t>
      </w:r>
      <w:r w:rsidR="00BB2E1E">
        <w:t xml:space="preserve">ir liability </w:t>
      </w:r>
      <w:r w:rsidR="00BE3631">
        <w:t>and penalties</w:t>
      </w:r>
      <w:r w:rsidR="00FA7E7A">
        <w:t xml:space="preserve">. </w:t>
      </w:r>
    </w:p>
    <w:p w14:paraId="63FFD040" w14:textId="5A054CF8" w:rsidR="00ED5306" w:rsidRDefault="00A11BBF" w:rsidP="00021F38">
      <w:r>
        <w:t>The longer the</w:t>
      </w:r>
      <w:r w:rsidR="00E26D4B">
        <w:t xml:space="preserve"> period of</w:t>
      </w:r>
      <w:r>
        <w:t xml:space="preserve"> non-compliance, the larger the SG Charge will be.</w:t>
      </w:r>
      <w:r w:rsidR="00E26D4B">
        <w:t xml:space="preserve"> Employers </w:t>
      </w:r>
      <w:r w:rsidR="00DF0982">
        <w:t>need to</w:t>
      </w:r>
      <w:r w:rsidR="00E26D4B">
        <w:t xml:space="preserve"> ensure they </w:t>
      </w:r>
      <w:r w:rsidR="00061267">
        <w:t>have the correct governance</w:t>
      </w:r>
      <w:r w:rsidR="003C5D08">
        <w:t xml:space="preserve"> and systems</w:t>
      </w:r>
      <w:r w:rsidR="00061267">
        <w:t xml:space="preserve"> in place to </w:t>
      </w:r>
      <w:r w:rsidR="00A35C31" w:rsidRPr="00A35C31">
        <w:t>ensure their workers receive their full legal entitlements, including salary, wages and SG, on time</w:t>
      </w:r>
      <w:r w:rsidR="00A35C31">
        <w:t>.</w:t>
      </w:r>
    </w:p>
    <w:p w14:paraId="7A14A2C7" w14:textId="4CF931B1" w:rsidR="005148A6" w:rsidRDefault="00595DF1" w:rsidP="00021F38">
      <w:r>
        <w:t>The</w:t>
      </w:r>
      <w:r w:rsidR="00A351B5">
        <w:t xml:space="preserve"> approach to correcting late contributions will be simplified under payday super. </w:t>
      </w:r>
      <w:r w:rsidR="004840E3">
        <w:t>E</w:t>
      </w:r>
      <w:r w:rsidR="00021F38">
        <w:t xml:space="preserve">mployers </w:t>
      </w:r>
      <w:r w:rsidR="004840E3">
        <w:t>will</w:t>
      </w:r>
      <w:r w:rsidR="00021F38">
        <w:t xml:space="preserve"> </w:t>
      </w:r>
      <w:r w:rsidR="00FA7019">
        <w:t xml:space="preserve">no longer need </w:t>
      </w:r>
      <w:r w:rsidR="00021F38">
        <w:t xml:space="preserve">to </w:t>
      </w:r>
      <w:r w:rsidR="00FA7019">
        <w:t xml:space="preserve">make an election or choose which period </w:t>
      </w:r>
      <w:r w:rsidR="00A11083">
        <w:t xml:space="preserve">for which </w:t>
      </w:r>
      <w:r w:rsidR="00FA7019">
        <w:t xml:space="preserve">each </w:t>
      </w:r>
      <w:r w:rsidR="00B76078">
        <w:t xml:space="preserve">late </w:t>
      </w:r>
      <w:r w:rsidR="00FA7019">
        <w:t>contribution should count</w:t>
      </w:r>
      <w:r w:rsidR="00A11083">
        <w:t>.</w:t>
      </w:r>
      <w:r w:rsidR="00665AEC">
        <w:t xml:space="preserve"> </w:t>
      </w:r>
      <w:r w:rsidR="00A11083">
        <w:t>C</w:t>
      </w:r>
      <w:r w:rsidR="0057234E">
        <w:t xml:space="preserve">ontributions will </w:t>
      </w:r>
      <w:r w:rsidR="00B76078">
        <w:t xml:space="preserve">now automatically </w:t>
      </w:r>
      <w:r w:rsidR="0057234E">
        <w:t xml:space="preserve">count towards the earliest possible </w:t>
      </w:r>
      <w:r w:rsidR="005148A6">
        <w:t>payday</w:t>
      </w:r>
      <w:r w:rsidR="003B7EE0">
        <w:t xml:space="preserve"> that has not yet been assessed for SG charge</w:t>
      </w:r>
      <w:r w:rsidR="00F92C49">
        <w:t>,</w:t>
      </w:r>
      <w:r w:rsidR="003B7EE0">
        <w:t xml:space="preserve"> and which </w:t>
      </w:r>
      <w:r w:rsidR="00A22D28">
        <w:t xml:space="preserve">still has an outstanding SG shortfall. </w:t>
      </w:r>
      <w:r w:rsidR="009B549D">
        <w:t xml:space="preserve"> </w:t>
      </w:r>
    </w:p>
    <w:p w14:paraId="25AFAF7B" w14:textId="3D7553C4" w:rsidR="002964E7" w:rsidRDefault="00EC7A36" w:rsidP="008B03EB">
      <w:pPr>
        <w:pStyle w:val="Heading2"/>
      </w:pPr>
      <w:r>
        <w:t>Supporting transition to</w:t>
      </w:r>
      <w:r w:rsidR="00074131">
        <w:t xml:space="preserve"> </w:t>
      </w:r>
      <w:r w:rsidR="003D51A4">
        <w:t>Payday</w:t>
      </w:r>
      <w:r w:rsidR="00B17A70">
        <w:t xml:space="preserve"> Super</w:t>
      </w:r>
    </w:p>
    <w:p w14:paraId="60E6030A" w14:textId="1BBD7BE3" w:rsidR="00534303" w:rsidRDefault="00534303" w:rsidP="00D517CC">
      <w:r>
        <w:t xml:space="preserve">Several changes are being made to </w:t>
      </w:r>
      <w:r w:rsidR="00665AEC">
        <w:t>support</w:t>
      </w:r>
      <w:r w:rsidR="00000B56">
        <w:t xml:space="preserve"> the</w:t>
      </w:r>
      <w:r w:rsidR="00665AEC">
        <w:t xml:space="preserve"> transition to </w:t>
      </w:r>
      <w:r w:rsidR="00044E6A">
        <w:t>P</w:t>
      </w:r>
      <w:r w:rsidR="00665AEC">
        <w:t>ayday</w:t>
      </w:r>
      <w:r w:rsidR="006321C8">
        <w:t xml:space="preserve"> </w:t>
      </w:r>
      <w:r w:rsidR="00044E6A">
        <w:t>S</w:t>
      </w:r>
      <w:r w:rsidR="006321C8">
        <w:t>uper</w:t>
      </w:r>
      <w:r w:rsidR="00000B56">
        <w:t xml:space="preserve"> and protect employees in the onboarding process</w:t>
      </w:r>
      <w:r w:rsidR="00A678D1">
        <w:t>:</w:t>
      </w:r>
    </w:p>
    <w:p w14:paraId="67C41D39" w14:textId="57DA0929" w:rsidR="00F4401D" w:rsidRDefault="004B2A5B" w:rsidP="00A678D1">
      <w:pPr>
        <w:pStyle w:val="Bullet"/>
        <w:spacing w:line="240" w:lineRule="auto"/>
        <w:ind w:left="522" w:hanging="522"/>
      </w:pPr>
      <w:r>
        <w:lastRenderedPageBreak/>
        <w:t xml:space="preserve">The </w:t>
      </w:r>
      <w:r w:rsidR="00AB277B">
        <w:t xml:space="preserve">deadline for </w:t>
      </w:r>
      <w:r w:rsidR="00000B56">
        <w:t xml:space="preserve">superannuation </w:t>
      </w:r>
      <w:r w:rsidR="00A678D1">
        <w:t xml:space="preserve">funds </w:t>
      </w:r>
      <w:r w:rsidR="00AB277B">
        <w:t xml:space="preserve">to </w:t>
      </w:r>
      <w:r w:rsidR="00296E18">
        <w:t xml:space="preserve">allocate </w:t>
      </w:r>
      <w:r w:rsidR="00AB277B">
        <w:t xml:space="preserve">or return contributions </w:t>
      </w:r>
      <w:r w:rsidR="00A678D1">
        <w:t xml:space="preserve">will </w:t>
      </w:r>
      <w:r w:rsidR="00AB277B">
        <w:t xml:space="preserve">be reduced to </w:t>
      </w:r>
      <w:r w:rsidR="005C7657">
        <w:t>three</w:t>
      </w:r>
      <w:r w:rsidR="00AB277B">
        <w:t xml:space="preserve"> business days, down </w:t>
      </w:r>
      <w:r w:rsidR="00A678D1">
        <w:t>from</w:t>
      </w:r>
      <w:r w:rsidR="00AB277B">
        <w:t xml:space="preserve"> </w:t>
      </w:r>
      <w:r w:rsidR="00C95AE6">
        <w:t>20</w:t>
      </w:r>
      <w:r w:rsidR="00AB277B">
        <w:t>.</w:t>
      </w:r>
      <w:r w:rsidR="00A678D1">
        <w:t xml:space="preserve"> </w:t>
      </w:r>
    </w:p>
    <w:p w14:paraId="742E0966" w14:textId="36F82ED4" w:rsidR="00665AEC" w:rsidRDefault="009E3DA7" w:rsidP="00A678D1">
      <w:pPr>
        <w:pStyle w:val="Bullet"/>
        <w:spacing w:line="240" w:lineRule="auto"/>
        <w:ind w:left="522" w:hanging="522"/>
      </w:pPr>
      <w:r>
        <w:t>The SuperStream data and payment standards will be revised to allow payments via the New Payments Platform and improve error messaging to ensure employers and intermediaries can quickly address errors.</w:t>
      </w:r>
    </w:p>
    <w:p w14:paraId="575DE3DE" w14:textId="1E884702" w:rsidR="00EB391C" w:rsidRDefault="00AC590A" w:rsidP="008B03EB">
      <w:pPr>
        <w:pStyle w:val="Bullet"/>
        <w:spacing w:line="240" w:lineRule="auto"/>
        <w:ind w:left="522" w:hanging="522"/>
      </w:pPr>
      <w:r>
        <w:t>Given t</w:t>
      </w:r>
      <w:r w:rsidR="00D74CA1">
        <w:t xml:space="preserve">he improvement in payroll software solutions over recent years provides employers with cost-effective and </w:t>
      </w:r>
      <w:r w:rsidR="001C14F3">
        <w:t>more fit for purpose</w:t>
      </w:r>
      <w:r w:rsidR="00D74CA1">
        <w:t xml:space="preserve"> </w:t>
      </w:r>
      <w:r w:rsidR="00B464F1">
        <w:t>options</w:t>
      </w:r>
      <w:r w:rsidR="00D74CA1">
        <w:t xml:space="preserve"> for paying superannuation contributions</w:t>
      </w:r>
      <w:r w:rsidR="00F530DB">
        <w:t xml:space="preserve"> on payday</w:t>
      </w:r>
      <w:r>
        <w:t>, the ATO’s Small Business Superannuation Clearing House will be retired from 1 July 2026</w:t>
      </w:r>
      <w:r w:rsidR="00D74CA1">
        <w:t xml:space="preserve">. </w:t>
      </w:r>
      <w:r w:rsidR="00EB391C">
        <w:t xml:space="preserve">The ATO will engage with small businesses </w:t>
      </w:r>
      <w:r w:rsidR="00FA5C63">
        <w:t xml:space="preserve">ahead of time to </w:t>
      </w:r>
      <w:r w:rsidR="00EC6554">
        <w:t xml:space="preserve">support </w:t>
      </w:r>
      <w:r w:rsidR="00FA5C63">
        <w:t xml:space="preserve">them </w:t>
      </w:r>
      <w:r w:rsidR="00036ECC">
        <w:t>in transitioning to a</w:t>
      </w:r>
      <w:r w:rsidR="000E518E">
        <w:t>n</w:t>
      </w:r>
      <w:r w:rsidR="00036ECC">
        <w:t xml:space="preserve"> alternative</w:t>
      </w:r>
      <w:r w:rsidR="00B464F1">
        <w:t xml:space="preserve"> that is fit-for-purpose for Payday Super</w:t>
      </w:r>
      <w:r w:rsidR="00036ECC">
        <w:t>.</w:t>
      </w:r>
    </w:p>
    <w:p w14:paraId="7A0ECB9F" w14:textId="066C4FEE" w:rsidR="00A814F4" w:rsidRDefault="009732C0" w:rsidP="008B03EB">
      <w:pPr>
        <w:pStyle w:val="Bullet"/>
        <w:spacing w:line="240" w:lineRule="auto"/>
        <w:ind w:left="522" w:hanging="522"/>
      </w:pPr>
      <w:r>
        <w:t>Revised c</w:t>
      </w:r>
      <w:r w:rsidR="00BD321D">
        <w:t xml:space="preserve">hoice of fund rules will </w:t>
      </w:r>
      <w:r w:rsidR="001A6D8D">
        <w:t>make it easier for employees to nominate their super</w:t>
      </w:r>
      <w:r w:rsidR="002D53F2">
        <w:t>annuation</w:t>
      </w:r>
      <w:r w:rsidR="001A6D8D">
        <w:t xml:space="preserve"> fund when they start a new job. Employers will be able to show employees their </w:t>
      </w:r>
      <w:r w:rsidR="004C5456">
        <w:t xml:space="preserve">existing </w:t>
      </w:r>
      <w:r w:rsidR="001A6D8D">
        <w:t>‘stapled’ fund</w:t>
      </w:r>
      <w:r w:rsidR="00FA0429">
        <w:t xml:space="preserve"> during onboarding, </w:t>
      </w:r>
      <w:r w:rsidR="00CA0F44">
        <w:t xml:space="preserve">as part of the </w:t>
      </w:r>
      <w:r w:rsidR="00CE6A97">
        <w:t xml:space="preserve">choice </w:t>
      </w:r>
      <w:r w:rsidR="00CA0F44">
        <w:t>of fund</w:t>
      </w:r>
      <w:r w:rsidR="000E518E">
        <w:t>.</w:t>
      </w:r>
      <w:r w:rsidR="00CE6A97">
        <w:t xml:space="preserve"> </w:t>
      </w:r>
      <w:r w:rsidR="000E518E">
        <w:t xml:space="preserve">This will </w:t>
      </w:r>
      <w:r w:rsidR="00E159A6">
        <w:t>reduc</w:t>
      </w:r>
      <w:r w:rsidR="000E518E">
        <w:t>e</w:t>
      </w:r>
      <w:r w:rsidR="00E159A6">
        <w:t xml:space="preserve"> the risk of </w:t>
      </w:r>
      <w:r w:rsidR="7EBC1292">
        <w:t xml:space="preserve">unintended </w:t>
      </w:r>
      <w:r w:rsidR="00E159A6">
        <w:t>duplicate accounts and giv</w:t>
      </w:r>
      <w:r w:rsidR="000E518E">
        <w:t xml:space="preserve">e </w:t>
      </w:r>
      <w:r w:rsidR="00E159A6">
        <w:t>employers more timely and accurate details</w:t>
      </w:r>
      <w:r w:rsidR="00B13801">
        <w:t>.</w:t>
      </w:r>
      <w:r w:rsidR="00FD43AA">
        <w:t xml:space="preserve"> </w:t>
      </w:r>
    </w:p>
    <w:p w14:paraId="350C8DB6" w14:textId="7614191D" w:rsidR="001A6D8D" w:rsidRDefault="000E518E" w:rsidP="001E1030">
      <w:pPr>
        <w:pStyle w:val="Bullet"/>
        <w:spacing w:line="240" w:lineRule="auto"/>
        <w:ind w:left="522" w:hanging="522"/>
      </w:pPr>
      <w:r>
        <w:t xml:space="preserve">Advertising of superannuation </w:t>
      </w:r>
      <w:r w:rsidR="00C21ACD">
        <w:t xml:space="preserve">products </w:t>
      </w:r>
      <w:r w:rsidR="00486429">
        <w:t>during onboarding will be limited to MySuper products that have passed the most recent performance test</w:t>
      </w:r>
      <w:r w:rsidR="7EAEB15C" w:rsidDel="7EAEB15C">
        <w:t xml:space="preserve"> </w:t>
      </w:r>
      <w:r w:rsidR="57AF95B0">
        <w:t>to protect employees from poor outcomes</w:t>
      </w:r>
      <w:r w:rsidR="00740B44">
        <w:t>.</w:t>
      </w:r>
    </w:p>
    <w:p w14:paraId="1F238E0C" w14:textId="77777777" w:rsidR="009169FD" w:rsidRDefault="009169FD" w:rsidP="00AE7EE6">
      <w:pPr>
        <w:pStyle w:val="Heading2"/>
      </w:pPr>
      <w:r>
        <w:t>ATO’s compliance approach</w:t>
      </w:r>
    </w:p>
    <w:p w14:paraId="187E8A45" w14:textId="48F6F3D7" w:rsidR="00F423A9" w:rsidRDefault="5681C50F" w:rsidP="2BAD97D3">
      <w:pPr>
        <w:rPr>
          <w:rFonts w:eastAsia="Calibri Light" w:cs="Calibri Light"/>
          <w:szCs w:val="22"/>
        </w:rPr>
      </w:pPr>
      <w:r w:rsidRPr="2BAD97D3">
        <w:rPr>
          <w:rFonts w:eastAsia="Calibri Light" w:cs="Calibri Light"/>
          <w:szCs w:val="22"/>
        </w:rPr>
        <w:t>The ATO will have increased visibility of SG contributions across the employer population, by matching employer Single Touch Payroll (STP) data and superannuation fund reporting. This visibility will allow the ATO to proactively identify missing or late SG payments and intervene sooner to ensure employers can get back on track with their super</w:t>
      </w:r>
      <w:r w:rsidR="002D53F2">
        <w:rPr>
          <w:rFonts w:eastAsia="Calibri Light" w:cs="Calibri Light"/>
          <w:szCs w:val="22"/>
        </w:rPr>
        <w:t>annuation</w:t>
      </w:r>
      <w:r w:rsidRPr="2BAD97D3">
        <w:rPr>
          <w:rFonts w:eastAsia="Calibri Light" w:cs="Calibri Light"/>
          <w:szCs w:val="22"/>
        </w:rPr>
        <w:t xml:space="preserve"> before problems escalate. </w:t>
      </w:r>
    </w:p>
    <w:p w14:paraId="2DE28F07" w14:textId="6DA4E075" w:rsidR="5681C50F" w:rsidRDefault="5681C50F">
      <w:pPr>
        <w:rPr>
          <w:rFonts w:eastAsia="Calibri Light" w:cs="Calibri Light"/>
        </w:rPr>
      </w:pPr>
      <w:r w:rsidRPr="25616879">
        <w:rPr>
          <w:rFonts w:eastAsia="Calibri Light" w:cs="Calibri Light"/>
        </w:rPr>
        <w:t xml:space="preserve">The onus will be on employers to make sure they pay SG at the same time they pay their employees’ wages. Employers who </w:t>
      </w:r>
      <w:r w:rsidR="003F7DB2">
        <w:rPr>
          <w:rFonts w:eastAsia="Calibri Light" w:cs="Calibri Light"/>
        </w:rPr>
        <w:t>repeatedly</w:t>
      </w:r>
      <w:r w:rsidRPr="25616879">
        <w:rPr>
          <w:rFonts w:eastAsia="Calibri Light" w:cs="Calibri Light"/>
        </w:rPr>
        <w:t xml:space="preserve"> fail to pay on time </w:t>
      </w:r>
      <w:r w:rsidR="004B72EF">
        <w:rPr>
          <w:rFonts w:eastAsia="Calibri Light" w:cs="Calibri Light"/>
        </w:rPr>
        <w:t>a</w:t>
      </w:r>
      <w:r w:rsidR="001E1D53">
        <w:rPr>
          <w:rFonts w:eastAsia="Calibri Light" w:cs="Calibri Light"/>
        </w:rPr>
        <w:t>nd</w:t>
      </w:r>
      <w:r w:rsidR="00074CD8">
        <w:rPr>
          <w:rFonts w:eastAsia="Calibri Light" w:cs="Calibri Light"/>
        </w:rPr>
        <w:t xml:space="preserve"> fail to disclose promptly </w:t>
      </w:r>
      <w:r w:rsidRPr="25616879">
        <w:rPr>
          <w:rFonts w:eastAsia="Calibri Light" w:cs="Calibri Light"/>
        </w:rPr>
        <w:t xml:space="preserve">will </w:t>
      </w:r>
      <w:r w:rsidR="00680B87">
        <w:rPr>
          <w:rFonts w:eastAsia="Calibri Light" w:cs="Calibri Light"/>
        </w:rPr>
        <w:t>be exposed to the</w:t>
      </w:r>
      <w:r w:rsidR="002F02BD">
        <w:rPr>
          <w:rFonts w:eastAsia="Calibri Light" w:cs="Calibri Light"/>
        </w:rPr>
        <w:t xml:space="preserve"> maximum</w:t>
      </w:r>
      <w:r w:rsidR="00680B87">
        <w:rPr>
          <w:rFonts w:eastAsia="Calibri Light" w:cs="Calibri Light"/>
        </w:rPr>
        <w:t xml:space="preserve"> </w:t>
      </w:r>
      <w:r w:rsidRPr="25616879">
        <w:rPr>
          <w:rFonts w:eastAsia="Calibri Light" w:cs="Calibri Light"/>
        </w:rPr>
        <w:t xml:space="preserve">administrative uplift </w:t>
      </w:r>
      <w:r w:rsidR="00680B87">
        <w:rPr>
          <w:rFonts w:eastAsia="Calibri Light" w:cs="Calibri Light"/>
        </w:rPr>
        <w:t>component of the SG</w:t>
      </w:r>
      <w:r w:rsidRPr="25616879">
        <w:rPr>
          <w:rFonts w:eastAsia="Calibri Light" w:cs="Calibri Light"/>
        </w:rPr>
        <w:t xml:space="preserve"> charge. Where employers </w:t>
      </w:r>
      <w:r w:rsidR="00995EE0">
        <w:rPr>
          <w:rFonts w:eastAsia="Calibri Light" w:cs="Calibri Light"/>
        </w:rPr>
        <w:t>promptly</w:t>
      </w:r>
      <w:r w:rsidR="00995EE0" w:rsidRPr="25616879">
        <w:rPr>
          <w:rFonts w:eastAsia="Calibri Light" w:cs="Calibri Light"/>
        </w:rPr>
        <w:t xml:space="preserve"> </w:t>
      </w:r>
      <w:r w:rsidRPr="25616879">
        <w:rPr>
          <w:rFonts w:eastAsia="Calibri Light" w:cs="Calibri Light"/>
        </w:rPr>
        <w:t>disclose their failure to pay SG on time</w:t>
      </w:r>
      <w:r w:rsidR="00995EE0">
        <w:rPr>
          <w:rFonts w:eastAsia="Calibri Light" w:cs="Calibri Light"/>
        </w:rPr>
        <w:t>,</w:t>
      </w:r>
      <w:r w:rsidRPr="25616879">
        <w:rPr>
          <w:rFonts w:eastAsia="Calibri Light" w:cs="Calibri Light"/>
        </w:rPr>
        <w:t xml:space="preserve"> th</w:t>
      </w:r>
      <w:r w:rsidR="00510081">
        <w:rPr>
          <w:rFonts w:eastAsia="Calibri Light" w:cs="Calibri Light"/>
        </w:rPr>
        <w:t xml:space="preserve">e amount of </w:t>
      </w:r>
      <w:r w:rsidR="00D14759">
        <w:rPr>
          <w:rFonts w:eastAsia="Calibri Light" w:cs="Calibri Light"/>
        </w:rPr>
        <w:t xml:space="preserve">administrative uplift they must pay </w:t>
      </w:r>
      <w:r w:rsidRPr="25616879">
        <w:rPr>
          <w:rFonts w:eastAsia="Calibri Light" w:cs="Calibri Light"/>
        </w:rPr>
        <w:t xml:space="preserve">will be reduced. </w:t>
      </w:r>
      <w:r w:rsidR="002F02BD">
        <w:rPr>
          <w:rFonts w:eastAsia="Calibri Light" w:cs="Calibri Light"/>
        </w:rPr>
        <w:t xml:space="preserve">The ATO will </w:t>
      </w:r>
      <w:r w:rsidRPr="25616879">
        <w:rPr>
          <w:rFonts w:eastAsia="Calibri Light" w:cs="Calibri Light"/>
        </w:rPr>
        <w:t xml:space="preserve">streamline </w:t>
      </w:r>
      <w:r w:rsidR="00CA158D">
        <w:rPr>
          <w:rFonts w:eastAsia="Calibri Light" w:cs="Calibri Light"/>
        </w:rPr>
        <w:t xml:space="preserve">services for </w:t>
      </w:r>
      <w:r w:rsidRPr="25616879">
        <w:rPr>
          <w:rFonts w:eastAsia="Calibri Light" w:cs="Calibri Light"/>
        </w:rPr>
        <w:t>employers</w:t>
      </w:r>
      <w:r w:rsidR="008577D2">
        <w:rPr>
          <w:rFonts w:eastAsia="Calibri Light" w:cs="Calibri Light"/>
        </w:rPr>
        <w:t>’</w:t>
      </w:r>
      <w:r w:rsidRPr="25616879">
        <w:rPr>
          <w:rFonts w:eastAsia="Calibri Light" w:cs="Calibri Light"/>
        </w:rPr>
        <w:t xml:space="preserve"> voluntary disclosures.</w:t>
      </w:r>
    </w:p>
    <w:p w14:paraId="381EB19C" w14:textId="4EE561D3" w:rsidR="5681C50F" w:rsidRDefault="003C2112">
      <w:pPr>
        <w:rPr>
          <w:rFonts w:eastAsia="Calibri Light" w:cs="Calibri Light"/>
        </w:rPr>
      </w:pPr>
      <w:r>
        <w:rPr>
          <w:rFonts w:eastAsia="Calibri Light" w:cs="Calibri Light"/>
        </w:rPr>
        <w:t>To facilitate this compliance, e</w:t>
      </w:r>
      <w:r w:rsidR="5681C50F" w:rsidRPr="77700995">
        <w:rPr>
          <w:rFonts w:eastAsia="Calibri Light" w:cs="Calibri Light"/>
        </w:rPr>
        <w:t xml:space="preserve">mployers will be required to report in STP both the OTE and the total superannuation liability for an employee, ensuring the SG can be correctly identified.  </w:t>
      </w:r>
    </w:p>
    <w:p w14:paraId="1D171EE9" w14:textId="429A5FC4" w:rsidR="1FAD9F1B" w:rsidRDefault="00DF78C5" w:rsidP="702E858D">
      <w:pPr>
        <w:rPr>
          <w:rFonts w:eastAsia="Calibri Light" w:cs="Calibri Light"/>
        </w:rPr>
      </w:pPr>
      <w:r>
        <w:rPr>
          <w:rFonts w:eastAsia="Calibri Light" w:cs="Calibri Light"/>
        </w:rPr>
        <w:t>This will also mean that e</w:t>
      </w:r>
      <w:r w:rsidR="1FAD9F1B" w:rsidRPr="55F3A568">
        <w:rPr>
          <w:rFonts w:eastAsia="Calibri Light" w:cs="Calibri Light"/>
        </w:rPr>
        <w:t xml:space="preserve">mployees </w:t>
      </w:r>
      <w:r>
        <w:rPr>
          <w:rFonts w:eastAsia="Calibri Light" w:cs="Calibri Light"/>
        </w:rPr>
        <w:t xml:space="preserve">that </w:t>
      </w:r>
      <w:r w:rsidR="1FAD9F1B" w:rsidRPr="55F3A568">
        <w:rPr>
          <w:rFonts w:eastAsia="Calibri Light" w:cs="Calibri Light"/>
        </w:rPr>
        <w:t xml:space="preserve">previously had to wait up to </w:t>
      </w:r>
      <w:r w:rsidR="007D4FA3">
        <w:rPr>
          <w:rFonts w:eastAsia="Calibri Light" w:cs="Calibri Light"/>
        </w:rPr>
        <w:t>4</w:t>
      </w:r>
      <w:r w:rsidR="1FAD9F1B" w:rsidRPr="55F3A568">
        <w:rPr>
          <w:rFonts w:eastAsia="Calibri Light" w:cs="Calibri Light"/>
        </w:rPr>
        <w:t xml:space="preserve"> months </w:t>
      </w:r>
      <w:r w:rsidR="1FAD9F1B" w:rsidRPr="35DB3B91">
        <w:rPr>
          <w:rFonts w:eastAsia="Calibri Light" w:cs="Calibri Light"/>
        </w:rPr>
        <w:t xml:space="preserve">to determine whether </w:t>
      </w:r>
      <w:r w:rsidR="1FAD9F1B" w:rsidRPr="339788BE">
        <w:rPr>
          <w:rFonts w:eastAsia="Calibri Light" w:cs="Calibri Light"/>
        </w:rPr>
        <w:t>they had been paid SG</w:t>
      </w:r>
      <w:r>
        <w:rPr>
          <w:rFonts w:eastAsia="Calibri Light" w:cs="Calibri Light"/>
        </w:rPr>
        <w:t xml:space="preserve"> will be able to check the</w:t>
      </w:r>
      <w:r w:rsidR="009E42C6">
        <w:rPr>
          <w:rFonts w:eastAsia="Calibri Light" w:cs="Calibri Light"/>
        </w:rPr>
        <w:t>ir</w:t>
      </w:r>
      <w:r>
        <w:rPr>
          <w:rFonts w:eastAsia="Calibri Light" w:cs="Calibri Light"/>
        </w:rPr>
        <w:t xml:space="preserve"> superannuation account </w:t>
      </w:r>
      <w:r w:rsidR="75035B0B" w:rsidRPr="58D2FDBD">
        <w:rPr>
          <w:rFonts w:eastAsia="Calibri Light" w:cs="Calibri Light"/>
        </w:rPr>
        <w:t>as</w:t>
      </w:r>
      <w:r w:rsidR="1FAD9F1B" w:rsidRPr="0EFAD1AF">
        <w:rPr>
          <w:rFonts w:eastAsia="Calibri Light" w:cs="Calibri Light"/>
        </w:rPr>
        <w:t xml:space="preserve"> </w:t>
      </w:r>
      <w:r w:rsidR="66DB7048" w:rsidRPr="11881A5F">
        <w:rPr>
          <w:rFonts w:eastAsia="Calibri Light" w:cs="Calibri Light"/>
        </w:rPr>
        <w:t xml:space="preserve">their wages </w:t>
      </w:r>
      <w:r w:rsidR="11B7550A" w:rsidRPr="6ECAA79B">
        <w:rPr>
          <w:rFonts w:eastAsia="Calibri Light" w:cs="Calibri Light"/>
        </w:rPr>
        <w:t xml:space="preserve">are </w:t>
      </w:r>
      <w:r w:rsidR="1FAD9F1B" w:rsidRPr="6ECAA79B">
        <w:rPr>
          <w:rFonts w:eastAsia="Calibri Light" w:cs="Calibri Light"/>
        </w:rPr>
        <w:t>paid</w:t>
      </w:r>
      <w:r>
        <w:rPr>
          <w:rFonts w:eastAsia="Calibri Light" w:cs="Calibri Light"/>
        </w:rPr>
        <w:t xml:space="preserve"> to determine if their employer is meeting their obligations. This will e</w:t>
      </w:r>
      <w:r w:rsidR="75035B0B" w:rsidRPr="3BF3CD12">
        <w:rPr>
          <w:rFonts w:eastAsia="Calibri Light" w:cs="Calibri Light"/>
        </w:rPr>
        <w:t>mpower</w:t>
      </w:r>
      <w:r>
        <w:rPr>
          <w:rFonts w:eastAsia="Calibri Light" w:cs="Calibri Light"/>
        </w:rPr>
        <w:t xml:space="preserve"> employees</w:t>
      </w:r>
      <w:r w:rsidR="75035B0B" w:rsidRPr="3BF3CD12">
        <w:rPr>
          <w:rFonts w:eastAsia="Calibri Light" w:cs="Calibri Light"/>
        </w:rPr>
        <w:t xml:space="preserve"> to</w:t>
      </w:r>
      <w:r>
        <w:rPr>
          <w:rFonts w:eastAsia="Calibri Light" w:cs="Calibri Light"/>
        </w:rPr>
        <w:t xml:space="preserve"> take</w:t>
      </w:r>
      <w:r w:rsidR="75035B0B" w:rsidRPr="3BF3CD12">
        <w:rPr>
          <w:rFonts w:eastAsia="Calibri Light" w:cs="Calibri Light"/>
        </w:rPr>
        <w:t xml:space="preserve"> </w:t>
      </w:r>
      <w:r w:rsidR="75035B0B" w:rsidRPr="6C4049FE">
        <w:rPr>
          <w:rFonts w:eastAsia="Calibri Light" w:cs="Calibri Light"/>
        </w:rPr>
        <w:t xml:space="preserve">action </w:t>
      </w:r>
      <w:r w:rsidR="6ADB5435" w:rsidRPr="450EBBF2">
        <w:rPr>
          <w:rFonts w:eastAsia="Calibri Light" w:cs="Calibri Light"/>
        </w:rPr>
        <w:t xml:space="preserve">before large amounts of </w:t>
      </w:r>
      <w:r w:rsidR="19ED1733" w:rsidRPr="111681E5">
        <w:rPr>
          <w:rFonts w:eastAsia="Calibri Light" w:cs="Calibri Light"/>
        </w:rPr>
        <w:t xml:space="preserve">unpaid </w:t>
      </w:r>
      <w:r w:rsidR="6ADB5435" w:rsidRPr="111681E5">
        <w:rPr>
          <w:rFonts w:eastAsia="Calibri Light" w:cs="Calibri Light"/>
        </w:rPr>
        <w:t>SG</w:t>
      </w:r>
      <w:r w:rsidR="25B8077B" w:rsidRPr="111681E5">
        <w:rPr>
          <w:rFonts w:eastAsia="Calibri Light" w:cs="Calibri Light"/>
        </w:rPr>
        <w:t xml:space="preserve"> </w:t>
      </w:r>
      <w:r w:rsidR="6ADB5435" w:rsidRPr="13C478DD">
        <w:rPr>
          <w:rFonts w:eastAsia="Calibri Light" w:cs="Calibri Light"/>
        </w:rPr>
        <w:t>accrue</w:t>
      </w:r>
      <w:r w:rsidR="0FB34E04" w:rsidRPr="13C478DD">
        <w:rPr>
          <w:rFonts w:eastAsia="Calibri Light" w:cs="Calibri Light"/>
        </w:rPr>
        <w:t>s</w:t>
      </w:r>
      <w:r w:rsidR="6ADB5435" w:rsidRPr="450EBBF2">
        <w:rPr>
          <w:rFonts w:eastAsia="Calibri Light" w:cs="Calibri Light"/>
        </w:rPr>
        <w:t>, including by</w:t>
      </w:r>
      <w:r w:rsidR="00EA22C1">
        <w:rPr>
          <w:rFonts w:eastAsia="Calibri Light" w:cs="Calibri Light"/>
        </w:rPr>
        <w:t xml:space="preserve"> raising it directly with their employer,</w:t>
      </w:r>
      <w:r w:rsidR="6ADB5435" w:rsidRPr="450EBBF2">
        <w:rPr>
          <w:rFonts w:eastAsia="Calibri Light" w:cs="Calibri Light"/>
        </w:rPr>
        <w:t xml:space="preserve"> submitting an employee notification form to the ATO</w:t>
      </w:r>
      <w:r w:rsidR="00C12835">
        <w:rPr>
          <w:rFonts w:eastAsia="Calibri Light" w:cs="Calibri Light"/>
        </w:rPr>
        <w:t>, or raising it with the Fair Work Ombudsman</w:t>
      </w:r>
      <w:r w:rsidR="6ADB5435" w:rsidRPr="450EBBF2">
        <w:rPr>
          <w:rFonts w:eastAsia="Calibri Light" w:cs="Calibri Light"/>
        </w:rPr>
        <w:t>.</w:t>
      </w:r>
    </w:p>
    <w:p w14:paraId="7196596E" w14:textId="37B0BFF2" w:rsidR="002F4062" w:rsidRPr="00E11105" w:rsidRDefault="0066068F" w:rsidP="002F4062">
      <w:pPr>
        <w:pStyle w:val="Heading2"/>
      </w:pPr>
      <w:r>
        <w:t>Next steps</w:t>
      </w:r>
    </w:p>
    <w:p w14:paraId="0D5D5EF3" w14:textId="698579E6" w:rsidR="00003292" w:rsidRPr="00045C24" w:rsidRDefault="0066068F" w:rsidP="008F2212">
      <w:pPr>
        <w:rPr>
          <w:rStyle w:val="ui-provider"/>
        </w:rPr>
      </w:pPr>
      <w:r>
        <w:rPr>
          <w:rStyle w:val="ui-provider"/>
        </w:rPr>
        <w:t>Legislative design will progress through the second half of 2024.</w:t>
      </w:r>
      <w:r w:rsidR="00D14759">
        <w:rPr>
          <w:rStyle w:val="ui-provider"/>
        </w:rPr>
        <w:t xml:space="preserve"> The ATO will engage industry to inform administrative design.</w:t>
      </w:r>
      <w:r w:rsidR="00B40F0E">
        <w:rPr>
          <w:rStyle w:val="ui-provider"/>
        </w:rPr>
        <w:t xml:space="preserve"> </w:t>
      </w:r>
      <w:r w:rsidR="00B40F0E" w:rsidRPr="00B40F0E">
        <w:rPr>
          <w:rStyle w:val="ui-provider"/>
        </w:rPr>
        <w:t>Following consultation there may be some refinements to the details set out in this factsheet.</w:t>
      </w:r>
    </w:p>
    <w:sectPr w:rsidR="00003292" w:rsidRPr="00045C24" w:rsidSect="00300C95">
      <w:headerReference w:type="default" r:id="rId7"/>
      <w:footerReference w:type="default" r:id="rId8"/>
      <w:headerReference w:type="first" r:id="rId9"/>
      <w:footerReference w:type="first" r:id="rId10"/>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BCF9A" w14:textId="77777777" w:rsidR="00AB5AEE" w:rsidRDefault="00AB5AEE" w:rsidP="00886BC4">
      <w:r>
        <w:separator/>
      </w:r>
    </w:p>
    <w:p w14:paraId="257825BB" w14:textId="77777777" w:rsidR="00AB5AEE" w:rsidRDefault="00AB5AEE"/>
  </w:endnote>
  <w:endnote w:type="continuationSeparator" w:id="0">
    <w:p w14:paraId="4278FC79" w14:textId="77777777" w:rsidR="00AB5AEE" w:rsidRDefault="00AB5AEE" w:rsidP="00886BC4">
      <w:r>
        <w:continuationSeparator/>
      </w:r>
    </w:p>
    <w:p w14:paraId="367A94E9" w14:textId="77777777" w:rsidR="00AB5AEE" w:rsidRDefault="00AB5AEE"/>
  </w:endnote>
  <w:endnote w:type="continuationNotice" w:id="1">
    <w:p w14:paraId="41A12AE9" w14:textId="77777777" w:rsidR="00AB5AEE" w:rsidRDefault="00AB5A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B7D8" w14:textId="1C081A83" w:rsidR="00A15DB7" w:rsidRPr="00E81A92" w:rsidRDefault="00E81A92" w:rsidP="00E81A92">
    <w:pPr>
      <w:pStyle w:val="Footer"/>
      <w:jc w:val="right"/>
    </w:pPr>
    <w:r w:rsidRPr="00AC3B66">
      <w:rPr>
        <w:noProof/>
        <w:position w:val="-10"/>
      </w:rPr>
      <w:drawing>
        <wp:inline distT="0" distB="0" distL="0" distR="0" wp14:anchorId="6979C04A" wp14:editId="7ED2BF08">
          <wp:extent cx="13248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fldChar w:fldCharType="begin"/>
    </w:r>
    <w:r>
      <w:instrText xml:space="preserve"> SAVEDATE  \@ "d MMMM yyyy"  \* MERGEFORMAT </w:instrText>
    </w:r>
    <w:r>
      <w:fldChar w:fldCharType="separate"/>
    </w:r>
    <w:r w:rsidR="00121A31">
      <w:rPr>
        <w:noProof/>
      </w:rPr>
      <w:t>17 September 2024</w:t>
    </w:r>
    <w:r>
      <w:fldChar w:fldCharType="end"/>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6582" w14:textId="061288C0" w:rsidR="00300C95" w:rsidRPr="00E81A92" w:rsidRDefault="00E81A92" w:rsidP="00BA123B">
    <w:pPr>
      <w:pStyle w:val="Footer"/>
      <w:tabs>
        <w:tab w:val="clear" w:pos="4320"/>
        <w:tab w:val="clear" w:pos="8640"/>
        <w:tab w:val="center" w:pos="7938"/>
      </w:tabs>
      <w:jc w:val="right"/>
    </w:pPr>
    <w:r w:rsidRPr="00AC3B66">
      <w:rPr>
        <w:noProof/>
        <w:position w:val="-10"/>
      </w:rPr>
      <w:drawing>
        <wp:inline distT="0" distB="0" distL="0" distR="0" wp14:anchorId="34C8EDE3" wp14:editId="1B5AFDFA">
          <wp:extent cx="13248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rsidR="00166A45">
      <w:fldChar w:fldCharType="begin"/>
    </w:r>
    <w:r w:rsidR="00166A45">
      <w:instrText xml:space="preserve"> SAVEDATE  \@ "d MMMM yyyy"  \* MERGEFORMAT </w:instrText>
    </w:r>
    <w:r w:rsidR="00166A45">
      <w:fldChar w:fldCharType="separate"/>
    </w:r>
    <w:r w:rsidR="00121A31">
      <w:rPr>
        <w:noProof/>
      </w:rPr>
      <w:t>17 September 2024</w:t>
    </w:r>
    <w:r w:rsidR="00166A45">
      <w:fldChar w:fldCharType="end"/>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B55E6" w14:textId="77777777" w:rsidR="00AB5AEE" w:rsidRDefault="00AB5AEE" w:rsidP="00886BC4">
      <w:r>
        <w:separator/>
      </w:r>
    </w:p>
    <w:p w14:paraId="228B1061" w14:textId="77777777" w:rsidR="00AB5AEE" w:rsidRDefault="00AB5AEE"/>
  </w:footnote>
  <w:footnote w:type="continuationSeparator" w:id="0">
    <w:p w14:paraId="3ACEE4D0" w14:textId="77777777" w:rsidR="00AB5AEE" w:rsidRDefault="00AB5AEE" w:rsidP="00886BC4">
      <w:r>
        <w:continuationSeparator/>
      </w:r>
    </w:p>
    <w:p w14:paraId="2E2CE385" w14:textId="77777777" w:rsidR="00AB5AEE" w:rsidRDefault="00AB5AEE"/>
  </w:footnote>
  <w:footnote w:type="continuationNotice" w:id="1">
    <w:p w14:paraId="118720FD" w14:textId="77777777" w:rsidR="00AB5AEE" w:rsidRDefault="00AB5A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DFA1" w14:textId="325632AD" w:rsidR="006D3EE7" w:rsidRPr="007F53C0" w:rsidRDefault="00FC2E34" w:rsidP="007F53C0">
    <w:pPr>
      <w:pStyle w:val="Header"/>
    </w:pPr>
    <w:r>
      <w:rPr>
        <w:noProof/>
      </w:rPr>
      <w:drawing>
        <wp:anchor distT="0" distB="0" distL="114300" distR="114300" simplePos="0" relativeHeight="251660292" behindDoc="1" locked="0" layoutInCell="1" allowOverlap="1" wp14:anchorId="29CC36E8" wp14:editId="1A632B1D">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xmlns:adec="http://schemas.microsoft.com/office/drawing/2017/decorative" xmlns:aclsh="http://schemas.microsoft.com/office/drawing/2020/classificationShape"/>
                    </a:ext>
                  </a:extLst>
                </pic:spPr>
              </pic:pic>
            </a:graphicData>
          </a:graphic>
          <wp14:sizeRelH relativeFrom="page">
            <wp14:pctWidth>0</wp14:pctWidth>
          </wp14:sizeRelH>
          <wp14:sizeRelV relativeFrom="page">
            <wp14:pctHeight>0</wp14:pctHeight>
          </wp14:sizeRelV>
        </wp:anchor>
      </w:drawing>
    </w:r>
    <w:fldSimple w:instr="STYLEREF  &quot;Fact sheet title&quot;  \* MERGEFORMAT">
      <w:r w:rsidR="00121A31">
        <w:rPr>
          <w:noProof/>
        </w:rPr>
        <w:t>Payday Super</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35FB" w14:textId="3D0A2E8B" w:rsidR="00300C95" w:rsidRDefault="00300C95">
    <w:pPr>
      <w:pStyle w:val="Header"/>
    </w:pPr>
    <w:r>
      <w:rPr>
        <w:noProof/>
      </w:rPr>
      <w:drawing>
        <wp:anchor distT="0" distB="0" distL="114300" distR="114300" simplePos="0" relativeHeight="251658240" behindDoc="1" locked="0" layoutInCell="1" allowOverlap="0" wp14:anchorId="75F7822D" wp14:editId="3349E452">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4"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 w15:restartNumberingAfterBreak="0">
    <w:nsid w:val="3BBB4575"/>
    <w:multiLevelType w:val="multilevel"/>
    <w:tmpl w:val="1F38328A"/>
    <w:lvl w:ilvl="0">
      <w:start w:val="1"/>
      <w:numFmt w:val="decimal"/>
      <w:lvlText w:val="%1"/>
      <w:lvlJc w:val="left"/>
      <w:pPr>
        <w:ind w:left="360" w:hanging="360"/>
      </w:pPr>
      <w:rPr>
        <w:rFonts w:hint="default"/>
        <w:sz w:val="28"/>
      </w:rPr>
    </w:lvl>
    <w:lvl w:ilvl="1">
      <w:start w:val="1"/>
      <w:numFmt w:val="decimal"/>
      <w:pStyle w:val="CABNumberedParagraph"/>
      <w:lvlText w:val="%1.%2"/>
      <w:lvlJc w:val="left"/>
      <w:pPr>
        <w:tabs>
          <w:tab w:val="num" w:pos="340"/>
        </w:tabs>
        <w:ind w:left="34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2938207">
    <w:abstractNumId w:val="2"/>
  </w:num>
  <w:num w:numId="2" w16cid:durableId="96337980">
    <w:abstractNumId w:val="8"/>
  </w:num>
  <w:num w:numId="3" w16cid:durableId="1889341095">
    <w:abstractNumId w:val="6"/>
  </w:num>
  <w:num w:numId="4" w16cid:durableId="216212289">
    <w:abstractNumId w:val="7"/>
  </w:num>
  <w:num w:numId="5" w16cid:durableId="2008171716">
    <w:abstractNumId w:val="3"/>
  </w:num>
  <w:num w:numId="6" w16cid:durableId="1880582053">
    <w:abstractNumId w:val="0"/>
  </w:num>
  <w:num w:numId="7" w16cid:durableId="1278635914">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10306">
    <w:abstractNumId w:val="1"/>
  </w:num>
  <w:num w:numId="9" w16cid:durableId="690108307">
    <w:abstractNumId w:val="4"/>
  </w:num>
  <w:num w:numId="10" w16cid:durableId="2081100803">
    <w:abstractNumId w:val="5"/>
  </w:num>
  <w:num w:numId="11" w16cid:durableId="1217475639">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3895758">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5043648">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4928497">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2488611">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19641B"/>
    <w:rsid w:val="000006BF"/>
    <w:rsid w:val="000007A5"/>
    <w:rsid w:val="00000B56"/>
    <w:rsid w:val="00000D4D"/>
    <w:rsid w:val="0000196A"/>
    <w:rsid w:val="00002656"/>
    <w:rsid w:val="00002CDC"/>
    <w:rsid w:val="00002E4B"/>
    <w:rsid w:val="00003062"/>
    <w:rsid w:val="00003292"/>
    <w:rsid w:val="000038E0"/>
    <w:rsid w:val="00004390"/>
    <w:rsid w:val="00004697"/>
    <w:rsid w:val="00004941"/>
    <w:rsid w:val="00005717"/>
    <w:rsid w:val="00005730"/>
    <w:rsid w:val="00005C33"/>
    <w:rsid w:val="00005E91"/>
    <w:rsid w:val="0000635A"/>
    <w:rsid w:val="00006932"/>
    <w:rsid w:val="00006CDD"/>
    <w:rsid w:val="00006DF5"/>
    <w:rsid w:val="00007CD1"/>
    <w:rsid w:val="00007F16"/>
    <w:rsid w:val="00010147"/>
    <w:rsid w:val="00010231"/>
    <w:rsid w:val="000103E1"/>
    <w:rsid w:val="000105A8"/>
    <w:rsid w:val="00011008"/>
    <w:rsid w:val="00011491"/>
    <w:rsid w:val="00011AF7"/>
    <w:rsid w:val="00012055"/>
    <w:rsid w:val="000124D0"/>
    <w:rsid w:val="00013599"/>
    <w:rsid w:val="0001363D"/>
    <w:rsid w:val="00013899"/>
    <w:rsid w:val="00013F7B"/>
    <w:rsid w:val="00015D15"/>
    <w:rsid w:val="00015F13"/>
    <w:rsid w:val="00015FAD"/>
    <w:rsid w:val="00016211"/>
    <w:rsid w:val="0001638D"/>
    <w:rsid w:val="00016511"/>
    <w:rsid w:val="00016670"/>
    <w:rsid w:val="000169E4"/>
    <w:rsid w:val="00016B6C"/>
    <w:rsid w:val="0002003B"/>
    <w:rsid w:val="000200E1"/>
    <w:rsid w:val="00020279"/>
    <w:rsid w:val="00020E87"/>
    <w:rsid w:val="00021087"/>
    <w:rsid w:val="00021212"/>
    <w:rsid w:val="0002151A"/>
    <w:rsid w:val="0002173A"/>
    <w:rsid w:val="000218F2"/>
    <w:rsid w:val="000219F4"/>
    <w:rsid w:val="00021A6B"/>
    <w:rsid w:val="00021CA6"/>
    <w:rsid w:val="00021F38"/>
    <w:rsid w:val="000221F2"/>
    <w:rsid w:val="00022A0A"/>
    <w:rsid w:val="00022B2F"/>
    <w:rsid w:val="0002337C"/>
    <w:rsid w:val="00023C1D"/>
    <w:rsid w:val="0002432E"/>
    <w:rsid w:val="00024C86"/>
    <w:rsid w:val="0002544A"/>
    <w:rsid w:val="00025EB3"/>
    <w:rsid w:val="00025FBF"/>
    <w:rsid w:val="0002646C"/>
    <w:rsid w:val="0002686A"/>
    <w:rsid w:val="00026AC0"/>
    <w:rsid w:val="000271A7"/>
    <w:rsid w:val="0002750F"/>
    <w:rsid w:val="00027A0D"/>
    <w:rsid w:val="00030054"/>
    <w:rsid w:val="000302B8"/>
    <w:rsid w:val="000308F6"/>
    <w:rsid w:val="00030C64"/>
    <w:rsid w:val="00030E99"/>
    <w:rsid w:val="0003108D"/>
    <w:rsid w:val="00031473"/>
    <w:rsid w:val="00031A52"/>
    <w:rsid w:val="00031B3B"/>
    <w:rsid w:val="00031EE8"/>
    <w:rsid w:val="00032163"/>
    <w:rsid w:val="00032664"/>
    <w:rsid w:val="00032677"/>
    <w:rsid w:val="000329BE"/>
    <w:rsid w:val="00032D9A"/>
    <w:rsid w:val="000332FF"/>
    <w:rsid w:val="0003391C"/>
    <w:rsid w:val="00033942"/>
    <w:rsid w:val="00035913"/>
    <w:rsid w:val="00035F37"/>
    <w:rsid w:val="00036631"/>
    <w:rsid w:val="00036670"/>
    <w:rsid w:val="000368D2"/>
    <w:rsid w:val="00036C39"/>
    <w:rsid w:val="00036E80"/>
    <w:rsid w:val="00036ECC"/>
    <w:rsid w:val="000373AF"/>
    <w:rsid w:val="0003745F"/>
    <w:rsid w:val="00037E00"/>
    <w:rsid w:val="0004026F"/>
    <w:rsid w:val="00040DCE"/>
    <w:rsid w:val="00041167"/>
    <w:rsid w:val="000415D2"/>
    <w:rsid w:val="000421F9"/>
    <w:rsid w:val="000421FA"/>
    <w:rsid w:val="00042522"/>
    <w:rsid w:val="00043CCB"/>
    <w:rsid w:val="000444B1"/>
    <w:rsid w:val="00044E6A"/>
    <w:rsid w:val="0004599D"/>
    <w:rsid w:val="00045AF6"/>
    <w:rsid w:val="00045C24"/>
    <w:rsid w:val="000460EA"/>
    <w:rsid w:val="00046DC8"/>
    <w:rsid w:val="000477C6"/>
    <w:rsid w:val="000478CC"/>
    <w:rsid w:val="00047DAC"/>
    <w:rsid w:val="00047EB8"/>
    <w:rsid w:val="00050EC2"/>
    <w:rsid w:val="00051087"/>
    <w:rsid w:val="0005155B"/>
    <w:rsid w:val="00051BD0"/>
    <w:rsid w:val="00051D45"/>
    <w:rsid w:val="0005213F"/>
    <w:rsid w:val="00052862"/>
    <w:rsid w:val="000529D9"/>
    <w:rsid w:val="0005346F"/>
    <w:rsid w:val="000540F9"/>
    <w:rsid w:val="00054238"/>
    <w:rsid w:val="000546C2"/>
    <w:rsid w:val="00054B24"/>
    <w:rsid w:val="00054E25"/>
    <w:rsid w:val="000559EB"/>
    <w:rsid w:val="00055A86"/>
    <w:rsid w:val="00055FBC"/>
    <w:rsid w:val="00056057"/>
    <w:rsid w:val="000566EE"/>
    <w:rsid w:val="00056DA8"/>
    <w:rsid w:val="000570A8"/>
    <w:rsid w:val="00057289"/>
    <w:rsid w:val="0006016C"/>
    <w:rsid w:val="00060208"/>
    <w:rsid w:val="00060C76"/>
    <w:rsid w:val="00060F52"/>
    <w:rsid w:val="00061126"/>
    <w:rsid w:val="00061267"/>
    <w:rsid w:val="00061356"/>
    <w:rsid w:val="000613C9"/>
    <w:rsid w:val="00061773"/>
    <w:rsid w:val="0006199B"/>
    <w:rsid w:val="00061AEF"/>
    <w:rsid w:val="00061B07"/>
    <w:rsid w:val="0006243F"/>
    <w:rsid w:val="00062AC9"/>
    <w:rsid w:val="00062B37"/>
    <w:rsid w:val="00063040"/>
    <w:rsid w:val="0006316F"/>
    <w:rsid w:val="000645C4"/>
    <w:rsid w:val="0006464A"/>
    <w:rsid w:val="00064A73"/>
    <w:rsid w:val="00064AD5"/>
    <w:rsid w:val="00064F42"/>
    <w:rsid w:val="00065230"/>
    <w:rsid w:val="00065ADA"/>
    <w:rsid w:val="00065C56"/>
    <w:rsid w:val="00065CAA"/>
    <w:rsid w:val="00065D47"/>
    <w:rsid w:val="00065F7F"/>
    <w:rsid w:val="00065FD6"/>
    <w:rsid w:val="0006626F"/>
    <w:rsid w:val="00066453"/>
    <w:rsid w:val="000664F3"/>
    <w:rsid w:val="00066AD8"/>
    <w:rsid w:val="00066BD3"/>
    <w:rsid w:val="00066F4A"/>
    <w:rsid w:val="0006728C"/>
    <w:rsid w:val="0006779F"/>
    <w:rsid w:val="00067B09"/>
    <w:rsid w:val="00067E65"/>
    <w:rsid w:val="0007009E"/>
    <w:rsid w:val="0007056B"/>
    <w:rsid w:val="00071245"/>
    <w:rsid w:val="000713C1"/>
    <w:rsid w:val="000714E2"/>
    <w:rsid w:val="00071AC8"/>
    <w:rsid w:val="00071D9B"/>
    <w:rsid w:val="00072142"/>
    <w:rsid w:val="000723EE"/>
    <w:rsid w:val="00073537"/>
    <w:rsid w:val="00073840"/>
    <w:rsid w:val="000738E2"/>
    <w:rsid w:val="000739AE"/>
    <w:rsid w:val="00073A8A"/>
    <w:rsid w:val="00074131"/>
    <w:rsid w:val="000743B8"/>
    <w:rsid w:val="00074570"/>
    <w:rsid w:val="00074CD8"/>
    <w:rsid w:val="0007509E"/>
    <w:rsid w:val="0007519F"/>
    <w:rsid w:val="000753CE"/>
    <w:rsid w:val="00075688"/>
    <w:rsid w:val="00075892"/>
    <w:rsid w:val="00075CAF"/>
    <w:rsid w:val="00075D33"/>
    <w:rsid w:val="0007622E"/>
    <w:rsid w:val="0007673F"/>
    <w:rsid w:val="00077209"/>
    <w:rsid w:val="00077DAC"/>
    <w:rsid w:val="00077E3D"/>
    <w:rsid w:val="00080504"/>
    <w:rsid w:val="000816CD"/>
    <w:rsid w:val="00082271"/>
    <w:rsid w:val="00082780"/>
    <w:rsid w:val="000829A8"/>
    <w:rsid w:val="00082ACC"/>
    <w:rsid w:val="00083990"/>
    <w:rsid w:val="000839D7"/>
    <w:rsid w:val="00084233"/>
    <w:rsid w:val="000843A3"/>
    <w:rsid w:val="0008473D"/>
    <w:rsid w:val="0008575F"/>
    <w:rsid w:val="00085C33"/>
    <w:rsid w:val="00085C98"/>
    <w:rsid w:val="00085EC2"/>
    <w:rsid w:val="000863F7"/>
    <w:rsid w:val="00086848"/>
    <w:rsid w:val="00086DD3"/>
    <w:rsid w:val="00087750"/>
    <w:rsid w:val="00087761"/>
    <w:rsid w:val="000879E5"/>
    <w:rsid w:val="00087E83"/>
    <w:rsid w:val="00087EF7"/>
    <w:rsid w:val="00090836"/>
    <w:rsid w:val="00090AA9"/>
    <w:rsid w:val="00091162"/>
    <w:rsid w:val="0009155E"/>
    <w:rsid w:val="0009163B"/>
    <w:rsid w:val="00091B30"/>
    <w:rsid w:val="00092436"/>
    <w:rsid w:val="000924C6"/>
    <w:rsid w:val="00092787"/>
    <w:rsid w:val="000932E4"/>
    <w:rsid w:val="00093536"/>
    <w:rsid w:val="000936BA"/>
    <w:rsid w:val="00093843"/>
    <w:rsid w:val="00093930"/>
    <w:rsid w:val="00093ACC"/>
    <w:rsid w:val="00093C60"/>
    <w:rsid w:val="00093EAF"/>
    <w:rsid w:val="000942A5"/>
    <w:rsid w:val="000954BB"/>
    <w:rsid w:val="0009552A"/>
    <w:rsid w:val="00095596"/>
    <w:rsid w:val="000957E9"/>
    <w:rsid w:val="00095E49"/>
    <w:rsid w:val="00096C16"/>
    <w:rsid w:val="00096C3C"/>
    <w:rsid w:val="00097131"/>
    <w:rsid w:val="00097421"/>
    <w:rsid w:val="000975C1"/>
    <w:rsid w:val="00097BF9"/>
    <w:rsid w:val="00097D24"/>
    <w:rsid w:val="000A0CA8"/>
    <w:rsid w:val="000A175A"/>
    <w:rsid w:val="000A21F5"/>
    <w:rsid w:val="000A227E"/>
    <w:rsid w:val="000A2C15"/>
    <w:rsid w:val="000A2D21"/>
    <w:rsid w:val="000A2F11"/>
    <w:rsid w:val="000A3122"/>
    <w:rsid w:val="000A31D9"/>
    <w:rsid w:val="000A3A7E"/>
    <w:rsid w:val="000A3E77"/>
    <w:rsid w:val="000A40B5"/>
    <w:rsid w:val="000A43BB"/>
    <w:rsid w:val="000A46C2"/>
    <w:rsid w:val="000A470A"/>
    <w:rsid w:val="000A4D2D"/>
    <w:rsid w:val="000A52C9"/>
    <w:rsid w:val="000A57DB"/>
    <w:rsid w:val="000A5C8A"/>
    <w:rsid w:val="000A628D"/>
    <w:rsid w:val="000A6840"/>
    <w:rsid w:val="000A68A0"/>
    <w:rsid w:val="000A6F26"/>
    <w:rsid w:val="000A6F99"/>
    <w:rsid w:val="000A6FE2"/>
    <w:rsid w:val="000A7100"/>
    <w:rsid w:val="000B02CB"/>
    <w:rsid w:val="000B0576"/>
    <w:rsid w:val="000B0B32"/>
    <w:rsid w:val="000B13B6"/>
    <w:rsid w:val="000B1EC3"/>
    <w:rsid w:val="000B1ED6"/>
    <w:rsid w:val="000B2BCC"/>
    <w:rsid w:val="000B2C72"/>
    <w:rsid w:val="000B2CAC"/>
    <w:rsid w:val="000B2E32"/>
    <w:rsid w:val="000B323F"/>
    <w:rsid w:val="000B37A5"/>
    <w:rsid w:val="000B3996"/>
    <w:rsid w:val="000B3A89"/>
    <w:rsid w:val="000B3B22"/>
    <w:rsid w:val="000B3C90"/>
    <w:rsid w:val="000B3DAD"/>
    <w:rsid w:val="000B43A2"/>
    <w:rsid w:val="000B44C3"/>
    <w:rsid w:val="000B531F"/>
    <w:rsid w:val="000B5CBB"/>
    <w:rsid w:val="000B60C1"/>
    <w:rsid w:val="000B614E"/>
    <w:rsid w:val="000B633D"/>
    <w:rsid w:val="000B6897"/>
    <w:rsid w:val="000B6E72"/>
    <w:rsid w:val="000B7BEE"/>
    <w:rsid w:val="000B7FF3"/>
    <w:rsid w:val="000C02C9"/>
    <w:rsid w:val="000C033B"/>
    <w:rsid w:val="000C0D31"/>
    <w:rsid w:val="000C0D6B"/>
    <w:rsid w:val="000C1EE8"/>
    <w:rsid w:val="000C1F68"/>
    <w:rsid w:val="000C22DA"/>
    <w:rsid w:val="000C259F"/>
    <w:rsid w:val="000C25D0"/>
    <w:rsid w:val="000C3677"/>
    <w:rsid w:val="000C3803"/>
    <w:rsid w:val="000C3B08"/>
    <w:rsid w:val="000C4EB6"/>
    <w:rsid w:val="000C5C09"/>
    <w:rsid w:val="000C5C12"/>
    <w:rsid w:val="000C6107"/>
    <w:rsid w:val="000C620A"/>
    <w:rsid w:val="000D00F4"/>
    <w:rsid w:val="000D033B"/>
    <w:rsid w:val="000D07D7"/>
    <w:rsid w:val="000D08B2"/>
    <w:rsid w:val="000D0AA8"/>
    <w:rsid w:val="000D1299"/>
    <w:rsid w:val="000D12DE"/>
    <w:rsid w:val="000D132A"/>
    <w:rsid w:val="000D18E4"/>
    <w:rsid w:val="000D1D33"/>
    <w:rsid w:val="000D1EE4"/>
    <w:rsid w:val="000D2035"/>
    <w:rsid w:val="000D2121"/>
    <w:rsid w:val="000D22A7"/>
    <w:rsid w:val="000D2389"/>
    <w:rsid w:val="000D23BD"/>
    <w:rsid w:val="000D27E3"/>
    <w:rsid w:val="000D293E"/>
    <w:rsid w:val="000D2DB4"/>
    <w:rsid w:val="000D33F2"/>
    <w:rsid w:val="000D34E8"/>
    <w:rsid w:val="000D3D8E"/>
    <w:rsid w:val="000D4379"/>
    <w:rsid w:val="000D4432"/>
    <w:rsid w:val="000D4458"/>
    <w:rsid w:val="000D44F1"/>
    <w:rsid w:val="000D454E"/>
    <w:rsid w:val="000D4F8E"/>
    <w:rsid w:val="000D514C"/>
    <w:rsid w:val="000D544F"/>
    <w:rsid w:val="000D5F62"/>
    <w:rsid w:val="000D64E1"/>
    <w:rsid w:val="000D673B"/>
    <w:rsid w:val="000D6765"/>
    <w:rsid w:val="000D775A"/>
    <w:rsid w:val="000D78A4"/>
    <w:rsid w:val="000D7D2F"/>
    <w:rsid w:val="000E0A17"/>
    <w:rsid w:val="000E159B"/>
    <w:rsid w:val="000E2567"/>
    <w:rsid w:val="000E26A5"/>
    <w:rsid w:val="000E2E8D"/>
    <w:rsid w:val="000E324C"/>
    <w:rsid w:val="000E351B"/>
    <w:rsid w:val="000E3784"/>
    <w:rsid w:val="000E3A37"/>
    <w:rsid w:val="000E4088"/>
    <w:rsid w:val="000E4273"/>
    <w:rsid w:val="000E44C2"/>
    <w:rsid w:val="000E4DC7"/>
    <w:rsid w:val="000E518E"/>
    <w:rsid w:val="000E5396"/>
    <w:rsid w:val="000E564C"/>
    <w:rsid w:val="000E599B"/>
    <w:rsid w:val="000E5A5F"/>
    <w:rsid w:val="000E5BE6"/>
    <w:rsid w:val="000E6AA4"/>
    <w:rsid w:val="000E6D58"/>
    <w:rsid w:val="000E6DB1"/>
    <w:rsid w:val="000E6FAD"/>
    <w:rsid w:val="000E7086"/>
    <w:rsid w:val="000E7469"/>
    <w:rsid w:val="000E785E"/>
    <w:rsid w:val="000E7BE4"/>
    <w:rsid w:val="000E7DD5"/>
    <w:rsid w:val="000F09D2"/>
    <w:rsid w:val="000F0BC1"/>
    <w:rsid w:val="000F0FFD"/>
    <w:rsid w:val="000F101D"/>
    <w:rsid w:val="000F128A"/>
    <w:rsid w:val="000F1327"/>
    <w:rsid w:val="000F16C0"/>
    <w:rsid w:val="000F1790"/>
    <w:rsid w:val="000F1EDC"/>
    <w:rsid w:val="000F2369"/>
    <w:rsid w:val="000F2457"/>
    <w:rsid w:val="000F2493"/>
    <w:rsid w:val="000F2562"/>
    <w:rsid w:val="000F29B1"/>
    <w:rsid w:val="000F33C9"/>
    <w:rsid w:val="000F3A91"/>
    <w:rsid w:val="000F41EC"/>
    <w:rsid w:val="000F463A"/>
    <w:rsid w:val="000F4F9D"/>
    <w:rsid w:val="000F58DC"/>
    <w:rsid w:val="000F5EF4"/>
    <w:rsid w:val="000F5FCF"/>
    <w:rsid w:val="00100F6F"/>
    <w:rsid w:val="0010101A"/>
    <w:rsid w:val="00101767"/>
    <w:rsid w:val="001018B9"/>
    <w:rsid w:val="00102238"/>
    <w:rsid w:val="00102BD2"/>
    <w:rsid w:val="00103098"/>
    <w:rsid w:val="00103397"/>
    <w:rsid w:val="001034EC"/>
    <w:rsid w:val="001037C6"/>
    <w:rsid w:val="00103C0E"/>
    <w:rsid w:val="00103CA6"/>
    <w:rsid w:val="00104B44"/>
    <w:rsid w:val="00105028"/>
    <w:rsid w:val="001051A3"/>
    <w:rsid w:val="00105785"/>
    <w:rsid w:val="00105EBE"/>
    <w:rsid w:val="0010601D"/>
    <w:rsid w:val="00106109"/>
    <w:rsid w:val="001061AA"/>
    <w:rsid w:val="001064AB"/>
    <w:rsid w:val="001067D0"/>
    <w:rsid w:val="00106F77"/>
    <w:rsid w:val="00107469"/>
    <w:rsid w:val="00107CDC"/>
    <w:rsid w:val="00107E91"/>
    <w:rsid w:val="00107F64"/>
    <w:rsid w:val="00110296"/>
    <w:rsid w:val="001107BF"/>
    <w:rsid w:val="00110E0C"/>
    <w:rsid w:val="001116F8"/>
    <w:rsid w:val="0011195B"/>
    <w:rsid w:val="00111ED5"/>
    <w:rsid w:val="00111FDD"/>
    <w:rsid w:val="00112638"/>
    <w:rsid w:val="00113495"/>
    <w:rsid w:val="001139AF"/>
    <w:rsid w:val="00113C9A"/>
    <w:rsid w:val="001142F3"/>
    <w:rsid w:val="00114568"/>
    <w:rsid w:val="001145FD"/>
    <w:rsid w:val="00114A57"/>
    <w:rsid w:val="00114E8D"/>
    <w:rsid w:val="00115336"/>
    <w:rsid w:val="00115B2E"/>
    <w:rsid w:val="00115C3E"/>
    <w:rsid w:val="00115F5D"/>
    <w:rsid w:val="0011628E"/>
    <w:rsid w:val="001166C4"/>
    <w:rsid w:val="00116771"/>
    <w:rsid w:val="001168FE"/>
    <w:rsid w:val="00116BEC"/>
    <w:rsid w:val="00117194"/>
    <w:rsid w:val="00117C61"/>
    <w:rsid w:val="001206EA"/>
    <w:rsid w:val="0012182E"/>
    <w:rsid w:val="0012189C"/>
    <w:rsid w:val="00121A31"/>
    <w:rsid w:val="00121ADB"/>
    <w:rsid w:val="00122289"/>
    <w:rsid w:val="00122397"/>
    <w:rsid w:val="00122613"/>
    <w:rsid w:val="0012322E"/>
    <w:rsid w:val="001235E4"/>
    <w:rsid w:val="001239F8"/>
    <w:rsid w:val="00123B2C"/>
    <w:rsid w:val="001241EC"/>
    <w:rsid w:val="001250E6"/>
    <w:rsid w:val="001253A3"/>
    <w:rsid w:val="0012558D"/>
    <w:rsid w:val="00125A3C"/>
    <w:rsid w:val="00125A7E"/>
    <w:rsid w:val="00125BF4"/>
    <w:rsid w:val="00125C3C"/>
    <w:rsid w:val="00125C96"/>
    <w:rsid w:val="00125C99"/>
    <w:rsid w:val="00126032"/>
    <w:rsid w:val="001263F0"/>
    <w:rsid w:val="001264B4"/>
    <w:rsid w:val="001264CD"/>
    <w:rsid w:val="00126F2B"/>
    <w:rsid w:val="0012728C"/>
    <w:rsid w:val="001275FD"/>
    <w:rsid w:val="00127ED8"/>
    <w:rsid w:val="001303E6"/>
    <w:rsid w:val="0013062C"/>
    <w:rsid w:val="001307C9"/>
    <w:rsid w:val="00130F1D"/>
    <w:rsid w:val="00131225"/>
    <w:rsid w:val="001317CB"/>
    <w:rsid w:val="00131D2D"/>
    <w:rsid w:val="00132B79"/>
    <w:rsid w:val="00133493"/>
    <w:rsid w:val="00133608"/>
    <w:rsid w:val="0013363F"/>
    <w:rsid w:val="00133720"/>
    <w:rsid w:val="00134376"/>
    <w:rsid w:val="001349F5"/>
    <w:rsid w:val="001352C4"/>
    <w:rsid w:val="001355CE"/>
    <w:rsid w:val="00135610"/>
    <w:rsid w:val="00135896"/>
    <w:rsid w:val="001361E9"/>
    <w:rsid w:val="001363E7"/>
    <w:rsid w:val="0013646A"/>
    <w:rsid w:val="001365D5"/>
    <w:rsid w:val="00136D32"/>
    <w:rsid w:val="00136E56"/>
    <w:rsid w:val="001376CC"/>
    <w:rsid w:val="00137AB3"/>
    <w:rsid w:val="00137BE0"/>
    <w:rsid w:val="0014032F"/>
    <w:rsid w:val="00140697"/>
    <w:rsid w:val="001408B9"/>
    <w:rsid w:val="001408FA"/>
    <w:rsid w:val="00140DD8"/>
    <w:rsid w:val="00140DEF"/>
    <w:rsid w:val="00140EE6"/>
    <w:rsid w:val="0014178A"/>
    <w:rsid w:val="00141C26"/>
    <w:rsid w:val="00142662"/>
    <w:rsid w:val="00142BB8"/>
    <w:rsid w:val="00142E09"/>
    <w:rsid w:val="0014301B"/>
    <w:rsid w:val="00143C8C"/>
    <w:rsid w:val="00143D51"/>
    <w:rsid w:val="00144443"/>
    <w:rsid w:val="00144B84"/>
    <w:rsid w:val="00144CD7"/>
    <w:rsid w:val="00145365"/>
    <w:rsid w:val="0014538C"/>
    <w:rsid w:val="00145AA0"/>
    <w:rsid w:val="00146049"/>
    <w:rsid w:val="00146B84"/>
    <w:rsid w:val="00146C06"/>
    <w:rsid w:val="00147B30"/>
    <w:rsid w:val="0015102B"/>
    <w:rsid w:val="0015132B"/>
    <w:rsid w:val="0015251A"/>
    <w:rsid w:val="001529B8"/>
    <w:rsid w:val="00152CD7"/>
    <w:rsid w:val="00152FA6"/>
    <w:rsid w:val="00153326"/>
    <w:rsid w:val="0015351A"/>
    <w:rsid w:val="001543D3"/>
    <w:rsid w:val="001545D3"/>
    <w:rsid w:val="001551A9"/>
    <w:rsid w:val="001551FC"/>
    <w:rsid w:val="00155272"/>
    <w:rsid w:val="001553CA"/>
    <w:rsid w:val="00155E37"/>
    <w:rsid w:val="00156831"/>
    <w:rsid w:val="00157630"/>
    <w:rsid w:val="00157C52"/>
    <w:rsid w:val="00160DDB"/>
    <w:rsid w:val="00160FED"/>
    <w:rsid w:val="00161242"/>
    <w:rsid w:val="00162DEA"/>
    <w:rsid w:val="00162F8B"/>
    <w:rsid w:val="001631F7"/>
    <w:rsid w:val="00163315"/>
    <w:rsid w:val="00163A6D"/>
    <w:rsid w:val="00163EF4"/>
    <w:rsid w:val="00163F29"/>
    <w:rsid w:val="00163F2A"/>
    <w:rsid w:val="00164296"/>
    <w:rsid w:val="00164469"/>
    <w:rsid w:val="00164889"/>
    <w:rsid w:val="00164BA6"/>
    <w:rsid w:val="001652AF"/>
    <w:rsid w:val="00165CDC"/>
    <w:rsid w:val="00165DB5"/>
    <w:rsid w:val="00165EF8"/>
    <w:rsid w:val="00166172"/>
    <w:rsid w:val="00166A16"/>
    <w:rsid w:val="00166A3B"/>
    <w:rsid w:val="00166A45"/>
    <w:rsid w:val="00166CA7"/>
    <w:rsid w:val="00166F11"/>
    <w:rsid w:val="0016774C"/>
    <w:rsid w:val="001711F8"/>
    <w:rsid w:val="001714F2"/>
    <w:rsid w:val="00171B0A"/>
    <w:rsid w:val="00171CB8"/>
    <w:rsid w:val="0017283A"/>
    <w:rsid w:val="001729FC"/>
    <w:rsid w:val="00172F1D"/>
    <w:rsid w:val="001731F7"/>
    <w:rsid w:val="00173579"/>
    <w:rsid w:val="00173979"/>
    <w:rsid w:val="00173DEA"/>
    <w:rsid w:val="00174954"/>
    <w:rsid w:val="00174A94"/>
    <w:rsid w:val="00175454"/>
    <w:rsid w:val="001754B8"/>
    <w:rsid w:val="001754E5"/>
    <w:rsid w:val="001759EE"/>
    <w:rsid w:val="00175BB7"/>
    <w:rsid w:val="0017614B"/>
    <w:rsid w:val="00176AA4"/>
    <w:rsid w:val="00176DE0"/>
    <w:rsid w:val="0018050C"/>
    <w:rsid w:val="00180760"/>
    <w:rsid w:val="001816F6"/>
    <w:rsid w:val="001817D1"/>
    <w:rsid w:val="00181828"/>
    <w:rsid w:val="00182A08"/>
    <w:rsid w:val="00182E9E"/>
    <w:rsid w:val="001836B7"/>
    <w:rsid w:val="001837BB"/>
    <w:rsid w:val="00183822"/>
    <w:rsid w:val="0018396E"/>
    <w:rsid w:val="00183F40"/>
    <w:rsid w:val="00184191"/>
    <w:rsid w:val="001844A1"/>
    <w:rsid w:val="0018456C"/>
    <w:rsid w:val="00185331"/>
    <w:rsid w:val="0018541B"/>
    <w:rsid w:val="00185DB1"/>
    <w:rsid w:val="00186207"/>
    <w:rsid w:val="0018639C"/>
    <w:rsid w:val="00186804"/>
    <w:rsid w:val="00186D09"/>
    <w:rsid w:val="0018708A"/>
    <w:rsid w:val="0018745F"/>
    <w:rsid w:val="0018797D"/>
    <w:rsid w:val="00190282"/>
    <w:rsid w:val="0019043D"/>
    <w:rsid w:val="0019049B"/>
    <w:rsid w:val="00190782"/>
    <w:rsid w:val="00190A48"/>
    <w:rsid w:val="00190D7B"/>
    <w:rsid w:val="0019120E"/>
    <w:rsid w:val="00191BD6"/>
    <w:rsid w:val="00192367"/>
    <w:rsid w:val="0019280B"/>
    <w:rsid w:val="001929D8"/>
    <w:rsid w:val="001931A3"/>
    <w:rsid w:val="00193217"/>
    <w:rsid w:val="00193F19"/>
    <w:rsid w:val="00194238"/>
    <w:rsid w:val="001945F2"/>
    <w:rsid w:val="001951F2"/>
    <w:rsid w:val="001952DA"/>
    <w:rsid w:val="001956AB"/>
    <w:rsid w:val="00195A14"/>
    <w:rsid w:val="00195CA6"/>
    <w:rsid w:val="00195D89"/>
    <w:rsid w:val="0019641B"/>
    <w:rsid w:val="00196CC1"/>
    <w:rsid w:val="001970CE"/>
    <w:rsid w:val="00197414"/>
    <w:rsid w:val="001976E9"/>
    <w:rsid w:val="00197DD7"/>
    <w:rsid w:val="001A00A6"/>
    <w:rsid w:val="001A1C2E"/>
    <w:rsid w:val="001A2561"/>
    <w:rsid w:val="001A282B"/>
    <w:rsid w:val="001A2AFE"/>
    <w:rsid w:val="001A2F2A"/>
    <w:rsid w:val="001A341C"/>
    <w:rsid w:val="001A3461"/>
    <w:rsid w:val="001A3546"/>
    <w:rsid w:val="001A38E9"/>
    <w:rsid w:val="001A3A16"/>
    <w:rsid w:val="001A3AAB"/>
    <w:rsid w:val="001A3F14"/>
    <w:rsid w:val="001A453F"/>
    <w:rsid w:val="001A5155"/>
    <w:rsid w:val="001A51C3"/>
    <w:rsid w:val="001A56F8"/>
    <w:rsid w:val="001A5C4B"/>
    <w:rsid w:val="001A5DCC"/>
    <w:rsid w:val="001A6437"/>
    <w:rsid w:val="001A666C"/>
    <w:rsid w:val="001A67EC"/>
    <w:rsid w:val="001A6D8D"/>
    <w:rsid w:val="001A6E34"/>
    <w:rsid w:val="001A7732"/>
    <w:rsid w:val="001B09C1"/>
    <w:rsid w:val="001B0EA2"/>
    <w:rsid w:val="001B1445"/>
    <w:rsid w:val="001B14BC"/>
    <w:rsid w:val="001B19CF"/>
    <w:rsid w:val="001B2141"/>
    <w:rsid w:val="001B2428"/>
    <w:rsid w:val="001B2A15"/>
    <w:rsid w:val="001B391C"/>
    <w:rsid w:val="001B39AF"/>
    <w:rsid w:val="001B3A29"/>
    <w:rsid w:val="001B3EAE"/>
    <w:rsid w:val="001B41EC"/>
    <w:rsid w:val="001B4D75"/>
    <w:rsid w:val="001B50AB"/>
    <w:rsid w:val="001B50EF"/>
    <w:rsid w:val="001B540E"/>
    <w:rsid w:val="001B5628"/>
    <w:rsid w:val="001B5CCA"/>
    <w:rsid w:val="001B5EC6"/>
    <w:rsid w:val="001B6054"/>
    <w:rsid w:val="001B6CFD"/>
    <w:rsid w:val="001B706C"/>
    <w:rsid w:val="001C042C"/>
    <w:rsid w:val="001C098C"/>
    <w:rsid w:val="001C0C02"/>
    <w:rsid w:val="001C134C"/>
    <w:rsid w:val="001C14F3"/>
    <w:rsid w:val="001C1804"/>
    <w:rsid w:val="001C2468"/>
    <w:rsid w:val="001C285C"/>
    <w:rsid w:val="001C369E"/>
    <w:rsid w:val="001C37D2"/>
    <w:rsid w:val="001C38DE"/>
    <w:rsid w:val="001C3F0C"/>
    <w:rsid w:val="001C418F"/>
    <w:rsid w:val="001C41B0"/>
    <w:rsid w:val="001C487B"/>
    <w:rsid w:val="001C5117"/>
    <w:rsid w:val="001C5D58"/>
    <w:rsid w:val="001C5F36"/>
    <w:rsid w:val="001C6159"/>
    <w:rsid w:val="001C78AE"/>
    <w:rsid w:val="001C7CC0"/>
    <w:rsid w:val="001D09A5"/>
    <w:rsid w:val="001D1836"/>
    <w:rsid w:val="001D1896"/>
    <w:rsid w:val="001D1CCC"/>
    <w:rsid w:val="001D1F5D"/>
    <w:rsid w:val="001D2FAE"/>
    <w:rsid w:val="001D3D03"/>
    <w:rsid w:val="001D3FBC"/>
    <w:rsid w:val="001D442F"/>
    <w:rsid w:val="001D45A4"/>
    <w:rsid w:val="001D55FE"/>
    <w:rsid w:val="001D65DF"/>
    <w:rsid w:val="001D681B"/>
    <w:rsid w:val="001D74DC"/>
    <w:rsid w:val="001D78C5"/>
    <w:rsid w:val="001D7AD7"/>
    <w:rsid w:val="001D7BD2"/>
    <w:rsid w:val="001E035E"/>
    <w:rsid w:val="001E0BEF"/>
    <w:rsid w:val="001E0D57"/>
    <w:rsid w:val="001E1030"/>
    <w:rsid w:val="001E1635"/>
    <w:rsid w:val="001E1877"/>
    <w:rsid w:val="001E1CB7"/>
    <w:rsid w:val="001E1D53"/>
    <w:rsid w:val="001E1F87"/>
    <w:rsid w:val="001E2016"/>
    <w:rsid w:val="001E2422"/>
    <w:rsid w:val="001E2491"/>
    <w:rsid w:val="001E2F27"/>
    <w:rsid w:val="001E3122"/>
    <w:rsid w:val="001E3650"/>
    <w:rsid w:val="001E3E3C"/>
    <w:rsid w:val="001E4BA6"/>
    <w:rsid w:val="001E4D7E"/>
    <w:rsid w:val="001E5623"/>
    <w:rsid w:val="001E5B67"/>
    <w:rsid w:val="001E6263"/>
    <w:rsid w:val="001E690F"/>
    <w:rsid w:val="001E6D58"/>
    <w:rsid w:val="001E6DC2"/>
    <w:rsid w:val="001E73AD"/>
    <w:rsid w:val="001E7840"/>
    <w:rsid w:val="001E796C"/>
    <w:rsid w:val="001E7CF5"/>
    <w:rsid w:val="001F0527"/>
    <w:rsid w:val="001F0C2A"/>
    <w:rsid w:val="001F2588"/>
    <w:rsid w:val="001F3524"/>
    <w:rsid w:val="001F36A4"/>
    <w:rsid w:val="001F3BA7"/>
    <w:rsid w:val="001F3C0C"/>
    <w:rsid w:val="001F3E19"/>
    <w:rsid w:val="001F441F"/>
    <w:rsid w:val="001F4A61"/>
    <w:rsid w:val="001F4D84"/>
    <w:rsid w:val="001F5079"/>
    <w:rsid w:val="001F50DA"/>
    <w:rsid w:val="001F554E"/>
    <w:rsid w:val="001F63F2"/>
    <w:rsid w:val="001F6F45"/>
    <w:rsid w:val="001F7576"/>
    <w:rsid w:val="002000B2"/>
    <w:rsid w:val="002002A2"/>
    <w:rsid w:val="00200311"/>
    <w:rsid w:val="00200ACF"/>
    <w:rsid w:val="00200CF1"/>
    <w:rsid w:val="00200CF4"/>
    <w:rsid w:val="002011FB"/>
    <w:rsid w:val="0020227D"/>
    <w:rsid w:val="0020251B"/>
    <w:rsid w:val="00202580"/>
    <w:rsid w:val="00202AF8"/>
    <w:rsid w:val="00202FB4"/>
    <w:rsid w:val="00203199"/>
    <w:rsid w:val="00203245"/>
    <w:rsid w:val="00203692"/>
    <w:rsid w:val="0020397B"/>
    <w:rsid w:val="00205224"/>
    <w:rsid w:val="00205321"/>
    <w:rsid w:val="002059AE"/>
    <w:rsid w:val="002059C5"/>
    <w:rsid w:val="00205C15"/>
    <w:rsid w:val="00205F44"/>
    <w:rsid w:val="00205FDB"/>
    <w:rsid w:val="0020689F"/>
    <w:rsid w:val="002071EF"/>
    <w:rsid w:val="0020730A"/>
    <w:rsid w:val="0021051C"/>
    <w:rsid w:val="002105F8"/>
    <w:rsid w:val="002106AA"/>
    <w:rsid w:val="00210E45"/>
    <w:rsid w:val="00212925"/>
    <w:rsid w:val="00212B66"/>
    <w:rsid w:val="0021322E"/>
    <w:rsid w:val="002132D6"/>
    <w:rsid w:val="002132E7"/>
    <w:rsid w:val="00214064"/>
    <w:rsid w:val="00214097"/>
    <w:rsid w:val="002145B7"/>
    <w:rsid w:val="00214680"/>
    <w:rsid w:val="002148AB"/>
    <w:rsid w:val="00214ACE"/>
    <w:rsid w:val="00214D67"/>
    <w:rsid w:val="002151ED"/>
    <w:rsid w:val="00215216"/>
    <w:rsid w:val="0021533C"/>
    <w:rsid w:val="0021569A"/>
    <w:rsid w:val="0021589B"/>
    <w:rsid w:val="00215B34"/>
    <w:rsid w:val="00215E98"/>
    <w:rsid w:val="00215E9C"/>
    <w:rsid w:val="00215EB0"/>
    <w:rsid w:val="00215EE7"/>
    <w:rsid w:val="00215EFE"/>
    <w:rsid w:val="00216022"/>
    <w:rsid w:val="002161B1"/>
    <w:rsid w:val="002168BA"/>
    <w:rsid w:val="00216DD3"/>
    <w:rsid w:val="00217DF2"/>
    <w:rsid w:val="00220972"/>
    <w:rsid w:val="00220D16"/>
    <w:rsid w:val="0022154F"/>
    <w:rsid w:val="002217AD"/>
    <w:rsid w:val="00221D4A"/>
    <w:rsid w:val="00221E20"/>
    <w:rsid w:val="002229B7"/>
    <w:rsid w:val="00222AE8"/>
    <w:rsid w:val="00222DBD"/>
    <w:rsid w:val="002231B1"/>
    <w:rsid w:val="0022375E"/>
    <w:rsid w:val="00223944"/>
    <w:rsid w:val="00223D87"/>
    <w:rsid w:val="00223E96"/>
    <w:rsid w:val="00224A1E"/>
    <w:rsid w:val="00224C9C"/>
    <w:rsid w:val="00224E28"/>
    <w:rsid w:val="0022511E"/>
    <w:rsid w:val="00225574"/>
    <w:rsid w:val="002258F5"/>
    <w:rsid w:val="00225EFE"/>
    <w:rsid w:val="00226346"/>
    <w:rsid w:val="002265E3"/>
    <w:rsid w:val="00226775"/>
    <w:rsid w:val="002268AB"/>
    <w:rsid w:val="00226E2D"/>
    <w:rsid w:val="00226F00"/>
    <w:rsid w:val="0022749C"/>
    <w:rsid w:val="00227AE6"/>
    <w:rsid w:val="00227C77"/>
    <w:rsid w:val="002303A8"/>
    <w:rsid w:val="002303CA"/>
    <w:rsid w:val="00230441"/>
    <w:rsid w:val="00230681"/>
    <w:rsid w:val="00230999"/>
    <w:rsid w:val="00230C7E"/>
    <w:rsid w:val="00230DF8"/>
    <w:rsid w:val="00230F82"/>
    <w:rsid w:val="00231286"/>
    <w:rsid w:val="00231434"/>
    <w:rsid w:val="0023161E"/>
    <w:rsid w:val="00231693"/>
    <w:rsid w:val="0023175A"/>
    <w:rsid w:val="002321A4"/>
    <w:rsid w:val="0023244F"/>
    <w:rsid w:val="002327FE"/>
    <w:rsid w:val="00232C3E"/>
    <w:rsid w:val="00232D53"/>
    <w:rsid w:val="002336B4"/>
    <w:rsid w:val="00233887"/>
    <w:rsid w:val="00233A88"/>
    <w:rsid w:val="00233AA2"/>
    <w:rsid w:val="00234064"/>
    <w:rsid w:val="002341A2"/>
    <w:rsid w:val="002344D6"/>
    <w:rsid w:val="00234892"/>
    <w:rsid w:val="00234A0F"/>
    <w:rsid w:val="00234FAB"/>
    <w:rsid w:val="002355FE"/>
    <w:rsid w:val="0023564E"/>
    <w:rsid w:val="002363B3"/>
    <w:rsid w:val="00236801"/>
    <w:rsid w:val="00236B2E"/>
    <w:rsid w:val="00236CA8"/>
    <w:rsid w:val="00237089"/>
    <w:rsid w:val="00237CE2"/>
    <w:rsid w:val="00241B19"/>
    <w:rsid w:val="00241B9A"/>
    <w:rsid w:val="00241BA8"/>
    <w:rsid w:val="00241DDD"/>
    <w:rsid w:val="0024226F"/>
    <w:rsid w:val="002423C0"/>
    <w:rsid w:val="0024284F"/>
    <w:rsid w:val="00243806"/>
    <w:rsid w:val="00243EF2"/>
    <w:rsid w:val="0024425C"/>
    <w:rsid w:val="0024493B"/>
    <w:rsid w:val="00244E57"/>
    <w:rsid w:val="00245342"/>
    <w:rsid w:val="00245A60"/>
    <w:rsid w:val="00245FC4"/>
    <w:rsid w:val="002462BD"/>
    <w:rsid w:val="00246552"/>
    <w:rsid w:val="00246813"/>
    <w:rsid w:val="00246894"/>
    <w:rsid w:val="00246BBF"/>
    <w:rsid w:val="00247528"/>
    <w:rsid w:val="002479F8"/>
    <w:rsid w:val="0025103E"/>
    <w:rsid w:val="00251152"/>
    <w:rsid w:val="002515E5"/>
    <w:rsid w:val="00252304"/>
    <w:rsid w:val="00252D14"/>
    <w:rsid w:val="00253792"/>
    <w:rsid w:val="00253954"/>
    <w:rsid w:val="0025418F"/>
    <w:rsid w:val="002542A6"/>
    <w:rsid w:val="00254689"/>
    <w:rsid w:val="00254BED"/>
    <w:rsid w:val="00254D35"/>
    <w:rsid w:val="00254DBA"/>
    <w:rsid w:val="00254EFB"/>
    <w:rsid w:val="00254FDA"/>
    <w:rsid w:val="002552A5"/>
    <w:rsid w:val="00255811"/>
    <w:rsid w:val="00255BA4"/>
    <w:rsid w:val="00255F32"/>
    <w:rsid w:val="0025688A"/>
    <w:rsid w:val="00256D46"/>
    <w:rsid w:val="00257398"/>
    <w:rsid w:val="002575E2"/>
    <w:rsid w:val="00257D88"/>
    <w:rsid w:val="002601F6"/>
    <w:rsid w:val="00260712"/>
    <w:rsid w:val="002609A2"/>
    <w:rsid w:val="00260B24"/>
    <w:rsid w:val="00261547"/>
    <w:rsid w:val="00261B58"/>
    <w:rsid w:val="002620DE"/>
    <w:rsid w:val="00263339"/>
    <w:rsid w:val="00264068"/>
    <w:rsid w:val="0026445D"/>
    <w:rsid w:val="002646D4"/>
    <w:rsid w:val="0026486A"/>
    <w:rsid w:val="00265257"/>
    <w:rsid w:val="002652B1"/>
    <w:rsid w:val="0026587E"/>
    <w:rsid w:val="0026590A"/>
    <w:rsid w:val="00265BAC"/>
    <w:rsid w:val="00265EC4"/>
    <w:rsid w:val="0026613C"/>
    <w:rsid w:val="002664CF"/>
    <w:rsid w:val="00266527"/>
    <w:rsid w:val="0026673E"/>
    <w:rsid w:val="0026695E"/>
    <w:rsid w:val="00266CB7"/>
    <w:rsid w:val="0026762C"/>
    <w:rsid w:val="00267B6E"/>
    <w:rsid w:val="002703E6"/>
    <w:rsid w:val="002706EC"/>
    <w:rsid w:val="0027082D"/>
    <w:rsid w:val="00270B2B"/>
    <w:rsid w:val="002717A1"/>
    <w:rsid w:val="00271905"/>
    <w:rsid w:val="0027282B"/>
    <w:rsid w:val="00272B44"/>
    <w:rsid w:val="0027316D"/>
    <w:rsid w:val="00273285"/>
    <w:rsid w:val="00273422"/>
    <w:rsid w:val="0027422F"/>
    <w:rsid w:val="00274313"/>
    <w:rsid w:val="002743CE"/>
    <w:rsid w:val="002753E3"/>
    <w:rsid w:val="002759EE"/>
    <w:rsid w:val="00275B31"/>
    <w:rsid w:val="00275EC1"/>
    <w:rsid w:val="00276750"/>
    <w:rsid w:val="0027695F"/>
    <w:rsid w:val="00276E87"/>
    <w:rsid w:val="00277136"/>
    <w:rsid w:val="0027719B"/>
    <w:rsid w:val="00277326"/>
    <w:rsid w:val="00277693"/>
    <w:rsid w:val="002778E3"/>
    <w:rsid w:val="00277CF2"/>
    <w:rsid w:val="002804C8"/>
    <w:rsid w:val="002809F6"/>
    <w:rsid w:val="00280D43"/>
    <w:rsid w:val="00281520"/>
    <w:rsid w:val="00281A89"/>
    <w:rsid w:val="00281BD5"/>
    <w:rsid w:val="002824E4"/>
    <w:rsid w:val="00282896"/>
    <w:rsid w:val="00282B6C"/>
    <w:rsid w:val="00282D2A"/>
    <w:rsid w:val="00283303"/>
    <w:rsid w:val="002835F4"/>
    <w:rsid w:val="00283DC4"/>
    <w:rsid w:val="00283EDC"/>
    <w:rsid w:val="00284458"/>
    <w:rsid w:val="00284A1D"/>
    <w:rsid w:val="00284BFB"/>
    <w:rsid w:val="00285F61"/>
    <w:rsid w:val="00286220"/>
    <w:rsid w:val="002865E8"/>
    <w:rsid w:val="00286944"/>
    <w:rsid w:val="00286A13"/>
    <w:rsid w:val="00286C14"/>
    <w:rsid w:val="002874E0"/>
    <w:rsid w:val="00287F32"/>
    <w:rsid w:val="0029048A"/>
    <w:rsid w:val="002905C2"/>
    <w:rsid w:val="00290EAF"/>
    <w:rsid w:val="0029134D"/>
    <w:rsid w:val="002913B9"/>
    <w:rsid w:val="00291433"/>
    <w:rsid w:val="00291472"/>
    <w:rsid w:val="0029182C"/>
    <w:rsid w:val="00291E33"/>
    <w:rsid w:val="0029210A"/>
    <w:rsid w:val="00292488"/>
    <w:rsid w:val="002932F0"/>
    <w:rsid w:val="00294E07"/>
    <w:rsid w:val="00294FC6"/>
    <w:rsid w:val="00295399"/>
    <w:rsid w:val="00295715"/>
    <w:rsid w:val="0029608B"/>
    <w:rsid w:val="002964E7"/>
    <w:rsid w:val="00296C3B"/>
    <w:rsid w:val="00296E18"/>
    <w:rsid w:val="002975DF"/>
    <w:rsid w:val="002978C8"/>
    <w:rsid w:val="002979C4"/>
    <w:rsid w:val="00297B9C"/>
    <w:rsid w:val="00297FAB"/>
    <w:rsid w:val="002A06FC"/>
    <w:rsid w:val="002A0796"/>
    <w:rsid w:val="002A0B32"/>
    <w:rsid w:val="002A1296"/>
    <w:rsid w:val="002A178A"/>
    <w:rsid w:val="002A19FC"/>
    <w:rsid w:val="002A1BB6"/>
    <w:rsid w:val="002A1E6C"/>
    <w:rsid w:val="002A21EE"/>
    <w:rsid w:val="002A2FAB"/>
    <w:rsid w:val="002A3F61"/>
    <w:rsid w:val="002A4033"/>
    <w:rsid w:val="002A49A3"/>
    <w:rsid w:val="002A4B83"/>
    <w:rsid w:val="002A573E"/>
    <w:rsid w:val="002A5746"/>
    <w:rsid w:val="002A5979"/>
    <w:rsid w:val="002A5B44"/>
    <w:rsid w:val="002A6121"/>
    <w:rsid w:val="002A6430"/>
    <w:rsid w:val="002A64DB"/>
    <w:rsid w:val="002A6D35"/>
    <w:rsid w:val="002A6E53"/>
    <w:rsid w:val="002A7273"/>
    <w:rsid w:val="002A79C5"/>
    <w:rsid w:val="002A7C00"/>
    <w:rsid w:val="002B07E4"/>
    <w:rsid w:val="002B0B6C"/>
    <w:rsid w:val="002B10BB"/>
    <w:rsid w:val="002B11AB"/>
    <w:rsid w:val="002B1692"/>
    <w:rsid w:val="002B19F2"/>
    <w:rsid w:val="002B1E25"/>
    <w:rsid w:val="002B1FCD"/>
    <w:rsid w:val="002B22BB"/>
    <w:rsid w:val="002B23F8"/>
    <w:rsid w:val="002B276F"/>
    <w:rsid w:val="002B2FA3"/>
    <w:rsid w:val="002B35E0"/>
    <w:rsid w:val="002B387A"/>
    <w:rsid w:val="002B3C4D"/>
    <w:rsid w:val="002B46EB"/>
    <w:rsid w:val="002B4770"/>
    <w:rsid w:val="002B4B00"/>
    <w:rsid w:val="002B4B45"/>
    <w:rsid w:val="002B4DCA"/>
    <w:rsid w:val="002B5082"/>
    <w:rsid w:val="002B529D"/>
    <w:rsid w:val="002B5849"/>
    <w:rsid w:val="002B5AEA"/>
    <w:rsid w:val="002B639D"/>
    <w:rsid w:val="002B6D5A"/>
    <w:rsid w:val="002B73FB"/>
    <w:rsid w:val="002B7A56"/>
    <w:rsid w:val="002B7D7D"/>
    <w:rsid w:val="002C034B"/>
    <w:rsid w:val="002C0700"/>
    <w:rsid w:val="002C09F7"/>
    <w:rsid w:val="002C0B93"/>
    <w:rsid w:val="002C114A"/>
    <w:rsid w:val="002C129D"/>
    <w:rsid w:val="002C14EB"/>
    <w:rsid w:val="002C1669"/>
    <w:rsid w:val="002C1913"/>
    <w:rsid w:val="002C1D1A"/>
    <w:rsid w:val="002C1D42"/>
    <w:rsid w:val="002C26D9"/>
    <w:rsid w:val="002C2ACB"/>
    <w:rsid w:val="002C38E4"/>
    <w:rsid w:val="002C390C"/>
    <w:rsid w:val="002C3B4E"/>
    <w:rsid w:val="002C3D1F"/>
    <w:rsid w:val="002C4AB6"/>
    <w:rsid w:val="002C57B1"/>
    <w:rsid w:val="002C632B"/>
    <w:rsid w:val="002C65BC"/>
    <w:rsid w:val="002C65EA"/>
    <w:rsid w:val="002C67DC"/>
    <w:rsid w:val="002C7056"/>
    <w:rsid w:val="002C7084"/>
    <w:rsid w:val="002C71CC"/>
    <w:rsid w:val="002C770F"/>
    <w:rsid w:val="002D0B87"/>
    <w:rsid w:val="002D1401"/>
    <w:rsid w:val="002D235E"/>
    <w:rsid w:val="002D2487"/>
    <w:rsid w:val="002D2658"/>
    <w:rsid w:val="002D2A00"/>
    <w:rsid w:val="002D2A55"/>
    <w:rsid w:val="002D30B2"/>
    <w:rsid w:val="002D30B9"/>
    <w:rsid w:val="002D31F9"/>
    <w:rsid w:val="002D3328"/>
    <w:rsid w:val="002D338E"/>
    <w:rsid w:val="002D344E"/>
    <w:rsid w:val="002D3DF2"/>
    <w:rsid w:val="002D49D1"/>
    <w:rsid w:val="002D53F2"/>
    <w:rsid w:val="002D557F"/>
    <w:rsid w:val="002D5BA6"/>
    <w:rsid w:val="002D5CA3"/>
    <w:rsid w:val="002D6192"/>
    <w:rsid w:val="002D6363"/>
    <w:rsid w:val="002D6660"/>
    <w:rsid w:val="002D679C"/>
    <w:rsid w:val="002D68BC"/>
    <w:rsid w:val="002D6981"/>
    <w:rsid w:val="002D6C85"/>
    <w:rsid w:val="002D7C37"/>
    <w:rsid w:val="002D7D17"/>
    <w:rsid w:val="002D7E74"/>
    <w:rsid w:val="002E06DF"/>
    <w:rsid w:val="002E11C0"/>
    <w:rsid w:val="002E1857"/>
    <w:rsid w:val="002E1917"/>
    <w:rsid w:val="002E1971"/>
    <w:rsid w:val="002E1F92"/>
    <w:rsid w:val="002E2325"/>
    <w:rsid w:val="002E2689"/>
    <w:rsid w:val="002E2A48"/>
    <w:rsid w:val="002E2CA1"/>
    <w:rsid w:val="002E340E"/>
    <w:rsid w:val="002E3D8C"/>
    <w:rsid w:val="002E42A1"/>
    <w:rsid w:val="002E4A2C"/>
    <w:rsid w:val="002E4B4A"/>
    <w:rsid w:val="002E4E16"/>
    <w:rsid w:val="002E55AA"/>
    <w:rsid w:val="002E5B95"/>
    <w:rsid w:val="002E5C7C"/>
    <w:rsid w:val="002E5EAF"/>
    <w:rsid w:val="002E61C0"/>
    <w:rsid w:val="002E6B8F"/>
    <w:rsid w:val="002E6ECA"/>
    <w:rsid w:val="002E7041"/>
    <w:rsid w:val="002E7DBF"/>
    <w:rsid w:val="002F02BD"/>
    <w:rsid w:val="002F0320"/>
    <w:rsid w:val="002F0706"/>
    <w:rsid w:val="002F0B87"/>
    <w:rsid w:val="002F18B9"/>
    <w:rsid w:val="002F1BB1"/>
    <w:rsid w:val="002F1CC9"/>
    <w:rsid w:val="002F209E"/>
    <w:rsid w:val="002F261F"/>
    <w:rsid w:val="002F2779"/>
    <w:rsid w:val="002F2AF9"/>
    <w:rsid w:val="002F3086"/>
    <w:rsid w:val="002F37B2"/>
    <w:rsid w:val="002F3E3B"/>
    <w:rsid w:val="002F4062"/>
    <w:rsid w:val="002F417B"/>
    <w:rsid w:val="002F4488"/>
    <w:rsid w:val="002F44EC"/>
    <w:rsid w:val="002F4741"/>
    <w:rsid w:val="002F4FC3"/>
    <w:rsid w:val="002F51F3"/>
    <w:rsid w:val="002F5539"/>
    <w:rsid w:val="002F5D8C"/>
    <w:rsid w:val="002F6ADC"/>
    <w:rsid w:val="002F6BB8"/>
    <w:rsid w:val="002F6C49"/>
    <w:rsid w:val="002F6F8A"/>
    <w:rsid w:val="002F704E"/>
    <w:rsid w:val="002F71B7"/>
    <w:rsid w:val="002F78F6"/>
    <w:rsid w:val="002F7F74"/>
    <w:rsid w:val="00300976"/>
    <w:rsid w:val="0030098B"/>
    <w:rsid w:val="00300C95"/>
    <w:rsid w:val="00301312"/>
    <w:rsid w:val="00301B81"/>
    <w:rsid w:val="00301F42"/>
    <w:rsid w:val="0030218C"/>
    <w:rsid w:val="003025A6"/>
    <w:rsid w:val="0030283C"/>
    <w:rsid w:val="0030330A"/>
    <w:rsid w:val="00303F88"/>
    <w:rsid w:val="0030403C"/>
    <w:rsid w:val="00304059"/>
    <w:rsid w:val="00305011"/>
    <w:rsid w:val="00305152"/>
    <w:rsid w:val="0030540F"/>
    <w:rsid w:val="003054A8"/>
    <w:rsid w:val="003054E3"/>
    <w:rsid w:val="00305BBF"/>
    <w:rsid w:val="00305DB6"/>
    <w:rsid w:val="00306770"/>
    <w:rsid w:val="003067B7"/>
    <w:rsid w:val="00306AE2"/>
    <w:rsid w:val="00306EC7"/>
    <w:rsid w:val="00307606"/>
    <w:rsid w:val="00307947"/>
    <w:rsid w:val="00307BE6"/>
    <w:rsid w:val="00307CB6"/>
    <w:rsid w:val="00307DA3"/>
    <w:rsid w:val="00310280"/>
    <w:rsid w:val="0031070E"/>
    <w:rsid w:val="00310D10"/>
    <w:rsid w:val="00311A07"/>
    <w:rsid w:val="00311A6A"/>
    <w:rsid w:val="00311CB8"/>
    <w:rsid w:val="00311E11"/>
    <w:rsid w:val="00311EFE"/>
    <w:rsid w:val="00311F0B"/>
    <w:rsid w:val="00311FFE"/>
    <w:rsid w:val="003120AF"/>
    <w:rsid w:val="00312343"/>
    <w:rsid w:val="00312897"/>
    <w:rsid w:val="003131D6"/>
    <w:rsid w:val="003134F7"/>
    <w:rsid w:val="003139DF"/>
    <w:rsid w:val="003140C4"/>
    <w:rsid w:val="003147CD"/>
    <w:rsid w:val="00314989"/>
    <w:rsid w:val="00315243"/>
    <w:rsid w:val="00315877"/>
    <w:rsid w:val="00315C3A"/>
    <w:rsid w:val="00315F53"/>
    <w:rsid w:val="00316161"/>
    <w:rsid w:val="0031662B"/>
    <w:rsid w:val="00316683"/>
    <w:rsid w:val="003166B8"/>
    <w:rsid w:val="0031680F"/>
    <w:rsid w:val="003168E4"/>
    <w:rsid w:val="00316EC8"/>
    <w:rsid w:val="003176B4"/>
    <w:rsid w:val="00317C30"/>
    <w:rsid w:val="00317D91"/>
    <w:rsid w:val="00317EEA"/>
    <w:rsid w:val="00320904"/>
    <w:rsid w:val="00320B70"/>
    <w:rsid w:val="00320FE6"/>
    <w:rsid w:val="00320FEE"/>
    <w:rsid w:val="003213F9"/>
    <w:rsid w:val="00321769"/>
    <w:rsid w:val="00321A1F"/>
    <w:rsid w:val="00321C34"/>
    <w:rsid w:val="00321F14"/>
    <w:rsid w:val="00322D7F"/>
    <w:rsid w:val="00322E94"/>
    <w:rsid w:val="003231F0"/>
    <w:rsid w:val="00323D2B"/>
    <w:rsid w:val="003244DD"/>
    <w:rsid w:val="003247B3"/>
    <w:rsid w:val="00324A10"/>
    <w:rsid w:val="00324E6B"/>
    <w:rsid w:val="00324F33"/>
    <w:rsid w:val="00325561"/>
    <w:rsid w:val="0032566E"/>
    <w:rsid w:val="0032569C"/>
    <w:rsid w:val="00325B34"/>
    <w:rsid w:val="00325EF2"/>
    <w:rsid w:val="00326279"/>
    <w:rsid w:val="00326EA8"/>
    <w:rsid w:val="0032759E"/>
    <w:rsid w:val="00327802"/>
    <w:rsid w:val="0032798C"/>
    <w:rsid w:val="00327BA5"/>
    <w:rsid w:val="00327D31"/>
    <w:rsid w:val="00327EAA"/>
    <w:rsid w:val="003301DD"/>
    <w:rsid w:val="003305CA"/>
    <w:rsid w:val="00330969"/>
    <w:rsid w:val="00330B9D"/>
    <w:rsid w:val="00330D7D"/>
    <w:rsid w:val="00332027"/>
    <w:rsid w:val="00332438"/>
    <w:rsid w:val="003327AD"/>
    <w:rsid w:val="00332BE6"/>
    <w:rsid w:val="003331CD"/>
    <w:rsid w:val="003337B7"/>
    <w:rsid w:val="00333960"/>
    <w:rsid w:val="00333B23"/>
    <w:rsid w:val="00333C34"/>
    <w:rsid w:val="00334CA9"/>
    <w:rsid w:val="00334D75"/>
    <w:rsid w:val="00335569"/>
    <w:rsid w:val="00335F26"/>
    <w:rsid w:val="00336856"/>
    <w:rsid w:val="00337D86"/>
    <w:rsid w:val="00340412"/>
    <w:rsid w:val="0034064A"/>
    <w:rsid w:val="00340C79"/>
    <w:rsid w:val="00341656"/>
    <w:rsid w:val="00341675"/>
    <w:rsid w:val="00341777"/>
    <w:rsid w:val="003418D9"/>
    <w:rsid w:val="00341A80"/>
    <w:rsid w:val="00341FDE"/>
    <w:rsid w:val="00342112"/>
    <w:rsid w:val="003426B9"/>
    <w:rsid w:val="00342DC5"/>
    <w:rsid w:val="00343E10"/>
    <w:rsid w:val="00343F7D"/>
    <w:rsid w:val="003440BB"/>
    <w:rsid w:val="0034420B"/>
    <w:rsid w:val="003445D0"/>
    <w:rsid w:val="00345590"/>
    <w:rsid w:val="0034564D"/>
    <w:rsid w:val="003459F5"/>
    <w:rsid w:val="003459FB"/>
    <w:rsid w:val="00346226"/>
    <w:rsid w:val="003462F8"/>
    <w:rsid w:val="003501DF"/>
    <w:rsid w:val="003504E6"/>
    <w:rsid w:val="00350909"/>
    <w:rsid w:val="003509E7"/>
    <w:rsid w:val="0035102B"/>
    <w:rsid w:val="00351983"/>
    <w:rsid w:val="00351DCC"/>
    <w:rsid w:val="00352634"/>
    <w:rsid w:val="00352B63"/>
    <w:rsid w:val="00352F8A"/>
    <w:rsid w:val="00352FC3"/>
    <w:rsid w:val="00353239"/>
    <w:rsid w:val="00353283"/>
    <w:rsid w:val="00353390"/>
    <w:rsid w:val="0035388E"/>
    <w:rsid w:val="00353D55"/>
    <w:rsid w:val="003540ED"/>
    <w:rsid w:val="003541AB"/>
    <w:rsid w:val="00354485"/>
    <w:rsid w:val="003545F6"/>
    <w:rsid w:val="003548B6"/>
    <w:rsid w:val="00354BDF"/>
    <w:rsid w:val="00354D7C"/>
    <w:rsid w:val="003551FB"/>
    <w:rsid w:val="003557E1"/>
    <w:rsid w:val="00355F7A"/>
    <w:rsid w:val="00356978"/>
    <w:rsid w:val="0035697B"/>
    <w:rsid w:val="00357010"/>
    <w:rsid w:val="003571F0"/>
    <w:rsid w:val="003572DF"/>
    <w:rsid w:val="00357842"/>
    <w:rsid w:val="00357D00"/>
    <w:rsid w:val="00360BA6"/>
    <w:rsid w:val="003617EA"/>
    <w:rsid w:val="00362303"/>
    <w:rsid w:val="003632B8"/>
    <w:rsid w:val="00363320"/>
    <w:rsid w:val="00363860"/>
    <w:rsid w:val="003641CE"/>
    <w:rsid w:val="00364221"/>
    <w:rsid w:val="00364551"/>
    <w:rsid w:val="00364EAF"/>
    <w:rsid w:val="003650D4"/>
    <w:rsid w:val="0036540C"/>
    <w:rsid w:val="0036597E"/>
    <w:rsid w:val="00366088"/>
    <w:rsid w:val="003679E3"/>
    <w:rsid w:val="00367AA5"/>
    <w:rsid w:val="00367AB4"/>
    <w:rsid w:val="0037006B"/>
    <w:rsid w:val="00370307"/>
    <w:rsid w:val="0037037A"/>
    <w:rsid w:val="00371B12"/>
    <w:rsid w:val="00371BE9"/>
    <w:rsid w:val="00371F40"/>
    <w:rsid w:val="00372160"/>
    <w:rsid w:val="0037232A"/>
    <w:rsid w:val="003723DC"/>
    <w:rsid w:val="003723E2"/>
    <w:rsid w:val="00372AC1"/>
    <w:rsid w:val="00373738"/>
    <w:rsid w:val="00373B7E"/>
    <w:rsid w:val="00374AD6"/>
    <w:rsid w:val="00375187"/>
    <w:rsid w:val="003756AC"/>
    <w:rsid w:val="00375958"/>
    <w:rsid w:val="00375AA4"/>
    <w:rsid w:val="003766A0"/>
    <w:rsid w:val="003766B3"/>
    <w:rsid w:val="003768C9"/>
    <w:rsid w:val="003768FC"/>
    <w:rsid w:val="00376E87"/>
    <w:rsid w:val="00376FD4"/>
    <w:rsid w:val="003771CC"/>
    <w:rsid w:val="003802F4"/>
    <w:rsid w:val="00380559"/>
    <w:rsid w:val="003807D5"/>
    <w:rsid w:val="00380A16"/>
    <w:rsid w:val="00380ED3"/>
    <w:rsid w:val="00381892"/>
    <w:rsid w:val="0038208E"/>
    <w:rsid w:val="00382F1A"/>
    <w:rsid w:val="003831AB"/>
    <w:rsid w:val="00383B59"/>
    <w:rsid w:val="00383DDD"/>
    <w:rsid w:val="00385031"/>
    <w:rsid w:val="0038524B"/>
    <w:rsid w:val="00385507"/>
    <w:rsid w:val="00385652"/>
    <w:rsid w:val="0038587A"/>
    <w:rsid w:val="00385D06"/>
    <w:rsid w:val="0038613E"/>
    <w:rsid w:val="0038629A"/>
    <w:rsid w:val="00386307"/>
    <w:rsid w:val="00386D44"/>
    <w:rsid w:val="003874F6"/>
    <w:rsid w:val="00387CA0"/>
    <w:rsid w:val="00390331"/>
    <w:rsid w:val="00390C06"/>
    <w:rsid w:val="00390F96"/>
    <w:rsid w:val="00391404"/>
    <w:rsid w:val="003919D5"/>
    <w:rsid w:val="00391E87"/>
    <w:rsid w:val="00391ECB"/>
    <w:rsid w:val="00391F9A"/>
    <w:rsid w:val="003923DB"/>
    <w:rsid w:val="00392505"/>
    <w:rsid w:val="003926B0"/>
    <w:rsid w:val="00393798"/>
    <w:rsid w:val="00393F3B"/>
    <w:rsid w:val="0039405E"/>
    <w:rsid w:val="00394430"/>
    <w:rsid w:val="003951C4"/>
    <w:rsid w:val="003954EA"/>
    <w:rsid w:val="003957F0"/>
    <w:rsid w:val="00395860"/>
    <w:rsid w:val="00395A64"/>
    <w:rsid w:val="00395EB5"/>
    <w:rsid w:val="00395FB6"/>
    <w:rsid w:val="00396173"/>
    <w:rsid w:val="00396547"/>
    <w:rsid w:val="00396823"/>
    <w:rsid w:val="0039692A"/>
    <w:rsid w:val="00396A30"/>
    <w:rsid w:val="00396BD6"/>
    <w:rsid w:val="00397777"/>
    <w:rsid w:val="00397D31"/>
    <w:rsid w:val="003A01F6"/>
    <w:rsid w:val="003A0A02"/>
    <w:rsid w:val="003A0AA6"/>
    <w:rsid w:val="003A0E9E"/>
    <w:rsid w:val="003A13D1"/>
    <w:rsid w:val="003A1A4F"/>
    <w:rsid w:val="003A2080"/>
    <w:rsid w:val="003A2C3B"/>
    <w:rsid w:val="003A304D"/>
    <w:rsid w:val="003A3394"/>
    <w:rsid w:val="003A3428"/>
    <w:rsid w:val="003A3662"/>
    <w:rsid w:val="003A43EE"/>
    <w:rsid w:val="003A4547"/>
    <w:rsid w:val="003A4637"/>
    <w:rsid w:val="003A4942"/>
    <w:rsid w:val="003A49C8"/>
    <w:rsid w:val="003A50F9"/>
    <w:rsid w:val="003A6286"/>
    <w:rsid w:val="003A63D1"/>
    <w:rsid w:val="003A66FD"/>
    <w:rsid w:val="003A68AC"/>
    <w:rsid w:val="003A6DBD"/>
    <w:rsid w:val="003A6E7B"/>
    <w:rsid w:val="003A6FE6"/>
    <w:rsid w:val="003A715B"/>
    <w:rsid w:val="003A77F1"/>
    <w:rsid w:val="003A7C5E"/>
    <w:rsid w:val="003A7F03"/>
    <w:rsid w:val="003B090C"/>
    <w:rsid w:val="003B0C85"/>
    <w:rsid w:val="003B1315"/>
    <w:rsid w:val="003B1DF9"/>
    <w:rsid w:val="003B2C13"/>
    <w:rsid w:val="003B2C4D"/>
    <w:rsid w:val="003B2DA7"/>
    <w:rsid w:val="003B3323"/>
    <w:rsid w:val="003B36A9"/>
    <w:rsid w:val="003B3C78"/>
    <w:rsid w:val="003B4CEC"/>
    <w:rsid w:val="003B5137"/>
    <w:rsid w:val="003B53D8"/>
    <w:rsid w:val="003B5A73"/>
    <w:rsid w:val="003B6190"/>
    <w:rsid w:val="003B7159"/>
    <w:rsid w:val="003B72A6"/>
    <w:rsid w:val="003B76ED"/>
    <w:rsid w:val="003B770B"/>
    <w:rsid w:val="003B77CA"/>
    <w:rsid w:val="003B7AE8"/>
    <w:rsid w:val="003B7C11"/>
    <w:rsid w:val="003B7EE0"/>
    <w:rsid w:val="003C047D"/>
    <w:rsid w:val="003C0562"/>
    <w:rsid w:val="003C14C4"/>
    <w:rsid w:val="003C19B5"/>
    <w:rsid w:val="003C2112"/>
    <w:rsid w:val="003C23D3"/>
    <w:rsid w:val="003C266F"/>
    <w:rsid w:val="003C29A2"/>
    <w:rsid w:val="003C2E6F"/>
    <w:rsid w:val="003C3254"/>
    <w:rsid w:val="003C349F"/>
    <w:rsid w:val="003C3558"/>
    <w:rsid w:val="003C39F4"/>
    <w:rsid w:val="003C3CCD"/>
    <w:rsid w:val="003C405D"/>
    <w:rsid w:val="003C480C"/>
    <w:rsid w:val="003C4F86"/>
    <w:rsid w:val="003C5515"/>
    <w:rsid w:val="003C5B93"/>
    <w:rsid w:val="003C5D08"/>
    <w:rsid w:val="003C5F09"/>
    <w:rsid w:val="003C6230"/>
    <w:rsid w:val="003C6317"/>
    <w:rsid w:val="003C6514"/>
    <w:rsid w:val="003C70C3"/>
    <w:rsid w:val="003C77E8"/>
    <w:rsid w:val="003C789B"/>
    <w:rsid w:val="003C789F"/>
    <w:rsid w:val="003C7A3E"/>
    <w:rsid w:val="003C7CF4"/>
    <w:rsid w:val="003D0187"/>
    <w:rsid w:val="003D04C1"/>
    <w:rsid w:val="003D11E9"/>
    <w:rsid w:val="003D1217"/>
    <w:rsid w:val="003D20BA"/>
    <w:rsid w:val="003D2A7C"/>
    <w:rsid w:val="003D3686"/>
    <w:rsid w:val="003D3924"/>
    <w:rsid w:val="003D3FE8"/>
    <w:rsid w:val="003D420A"/>
    <w:rsid w:val="003D4C87"/>
    <w:rsid w:val="003D4E3C"/>
    <w:rsid w:val="003D51A4"/>
    <w:rsid w:val="003D587F"/>
    <w:rsid w:val="003D6316"/>
    <w:rsid w:val="003D6626"/>
    <w:rsid w:val="003D674C"/>
    <w:rsid w:val="003D6A31"/>
    <w:rsid w:val="003D76BE"/>
    <w:rsid w:val="003D788D"/>
    <w:rsid w:val="003E0504"/>
    <w:rsid w:val="003E1572"/>
    <w:rsid w:val="003E1EDB"/>
    <w:rsid w:val="003E1F78"/>
    <w:rsid w:val="003E26C5"/>
    <w:rsid w:val="003E2B5A"/>
    <w:rsid w:val="003E2CFA"/>
    <w:rsid w:val="003E2E95"/>
    <w:rsid w:val="003E304A"/>
    <w:rsid w:val="003E35C4"/>
    <w:rsid w:val="003E37F7"/>
    <w:rsid w:val="003E3F85"/>
    <w:rsid w:val="003E44DE"/>
    <w:rsid w:val="003E4610"/>
    <w:rsid w:val="003E488F"/>
    <w:rsid w:val="003E48A6"/>
    <w:rsid w:val="003E4A62"/>
    <w:rsid w:val="003E4AE6"/>
    <w:rsid w:val="003E4CB9"/>
    <w:rsid w:val="003E4F7F"/>
    <w:rsid w:val="003E510E"/>
    <w:rsid w:val="003E54AF"/>
    <w:rsid w:val="003E5C25"/>
    <w:rsid w:val="003E6732"/>
    <w:rsid w:val="003E7356"/>
    <w:rsid w:val="003E775F"/>
    <w:rsid w:val="003E7CB0"/>
    <w:rsid w:val="003E7E14"/>
    <w:rsid w:val="003F08A1"/>
    <w:rsid w:val="003F09E7"/>
    <w:rsid w:val="003F0E11"/>
    <w:rsid w:val="003F107F"/>
    <w:rsid w:val="003F1329"/>
    <w:rsid w:val="003F1554"/>
    <w:rsid w:val="003F217D"/>
    <w:rsid w:val="003F26B9"/>
    <w:rsid w:val="003F26C8"/>
    <w:rsid w:val="003F2E2F"/>
    <w:rsid w:val="003F3207"/>
    <w:rsid w:val="003F3657"/>
    <w:rsid w:val="003F3827"/>
    <w:rsid w:val="003F3DFD"/>
    <w:rsid w:val="003F424B"/>
    <w:rsid w:val="003F437F"/>
    <w:rsid w:val="003F4873"/>
    <w:rsid w:val="003F4B9B"/>
    <w:rsid w:val="003F4D96"/>
    <w:rsid w:val="003F54B0"/>
    <w:rsid w:val="003F5DF7"/>
    <w:rsid w:val="003F5FB9"/>
    <w:rsid w:val="003F6056"/>
    <w:rsid w:val="003F632D"/>
    <w:rsid w:val="003F641C"/>
    <w:rsid w:val="003F65A8"/>
    <w:rsid w:val="003F661A"/>
    <w:rsid w:val="003F66D1"/>
    <w:rsid w:val="003F7362"/>
    <w:rsid w:val="003F7DB2"/>
    <w:rsid w:val="00400430"/>
    <w:rsid w:val="0040285D"/>
    <w:rsid w:val="00402ADA"/>
    <w:rsid w:val="0040338C"/>
    <w:rsid w:val="004039D9"/>
    <w:rsid w:val="00403BF6"/>
    <w:rsid w:val="00404069"/>
    <w:rsid w:val="00404479"/>
    <w:rsid w:val="004044FB"/>
    <w:rsid w:val="004045C0"/>
    <w:rsid w:val="004047E4"/>
    <w:rsid w:val="0040496F"/>
    <w:rsid w:val="00404CA7"/>
    <w:rsid w:val="00404F97"/>
    <w:rsid w:val="0040549C"/>
    <w:rsid w:val="00406088"/>
    <w:rsid w:val="004065C6"/>
    <w:rsid w:val="00406870"/>
    <w:rsid w:val="00406BAB"/>
    <w:rsid w:val="00406F40"/>
    <w:rsid w:val="0040715A"/>
    <w:rsid w:val="00407C3E"/>
    <w:rsid w:val="00410605"/>
    <w:rsid w:val="00410A05"/>
    <w:rsid w:val="0041102D"/>
    <w:rsid w:val="00411076"/>
    <w:rsid w:val="00411C25"/>
    <w:rsid w:val="00411FE7"/>
    <w:rsid w:val="004139FA"/>
    <w:rsid w:val="00413D55"/>
    <w:rsid w:val="00414357"/>
    <w:rsid w:val="0041474C"/>
    <w:rsid w:val="0041504F"/>
    <w:rsid w:val="00415107"/>
    <w:rsid w:val="004151AA"/>
    <w:rsid w:val="00415294"/>
    <w:rsid w:val="004155FC"/>
    <w:rsid w:val="00415CF7"/>
    <w:rsid w:val="0041669A"/>
    <w:rsid w:val="00416DB7"/>
    <w:rsid w:val="00417402"/>
    <w:rsid w:val="004175C1"/>
    <w:rsid w:val="00417E09"/>
    <w:rsid w:val="004205E8"/>
    <w:rsid w:val="00420DF1"/>
    <w:rsid w:val="00421631"/>
    <w:rsid w:val="00421877"/>
    <w:rsid w:val="004218D9"/>
    <w:rsid w:val="00422395"/>
    <w:rsid w:val="004226E6"/>
    <w:rsid w:val="004228B4"/>
    <w:rsid w:val="004230FC"/>
    <w:rsid w:val="00423F5E"/>
    <w:rsid w:val="00424455"/>
    <w:rsid w:val="00424AEF"/>
    <w:rsid w:val="00424F60"/>
    <w:rsid w:val="0042519E"/>
    <w:rsid w:val="00425E05"/>
    <w:rsid w:val="00425EB7"/>
    <w:rsid w:val="00425FC2"/>
    <w:rsid w:val="0042647D"/>
    <w:rsid w:val="00426669"/>
    <w:rsid w:val="00426A32"/>
    <w:rsid w:val="00426B33"/>
    <w:rsid w:val="00426D46"/>
    <w:rsid w:val="00427224"/>
    <w:rsid w:val="00427AB9"/>
    <w:rsid w:val="00427AE2"/>
    <w:rsid w:val="004308DA"/>
    <w:rsid w:val="00430AF4"/>
    <w:rsid w:val="00431628"/>
    <w:rsid w:val="00431802"/>
    <w:rsid w:val="004318D9"/>
    <w:rsid w:val="004321AF"/>
    <w:rsid w:val="004321B1"/>
    <w:rsid w:val="00432257"/>
    <w:rsid w:val="004323A1"/>
    <w:rsid w:val="0043250C"/>
    <w:rsid w:val="004326A4"/>
    <w:rsid w:val="0043272F"/>
    <w:rsid w:val="00432D1D"/>
    <w:rsid w:val="004333A0"/>
    <w:rsid w:val="00434B84"/>
    <w:rsid w:val="004351A8"/>
    <w:rsid w:val="0043569A"/>
    <w:rsid w:val="00435F56"/>
    <w:rsid w:val="0043678F"/>
    <w:rsid w:val="00436905"/>
    <w:rsid w:val="004373FF"/>
    <w:rsid w:val="00437877"/>
    <w:rsid w:val="00437B42"/>
    <w:rsid w:val="00440362"/>
    <w:rsid w:val="00440591"/>
    <w:rsid w:val="004405C7"/>
    <w:rsid w:val="00440687"/>
    <w:rsid w:val="00441749"/>
    <w:rsid w:val="00442313"/>
    <w:rsid w:val="00442473"/>
    <w:rsid w:val="00442668"/>
    <w:rsid w:val="0044282E"/>
    <w:rsid w:val="00442C7E"/>
    <w:rsid w:val="00442D2E"/>
    <w:rsid w:val="00442F57"/>
    <w:rsid w:val="00443FAA"/>
    <w:rsid w:val="00444388"/>
    <w:rsid w:val="0044497A"/>
    <w:rsid w:val="00444AE4"/>
    <w:rsid w:val="00444EDF"/>
    <w:rsid w:val="00445002"/>
    <w:rsid w:val="00445943"/>
    <w:rsid w:val="004459FC"/>
    <w:rsid w:val="00445C85"/>
    <w:rsid w:val="00446050"/>
    <w:rsid w:val="004475BC"/>
    <w:rsid w:val="004478D3"/>
    <w:rsid w:val="00447B00"/>
    <w:rsid w:val="00447D1A"/>
    <w:rsid w:val="004503F3"/>
    <w:rsid w:val="00450CCE"/>
    <w:rsid w:val="00451B51"/>
    <w:rsid w:val="0045223A"/>
    <w:rsid w:val="0045259C"/>
    <w:rsid w:val="0045296A"/>
    <w:rsid w:val="0045298A"/>
    <w:rsid w:val="004529BE"/>
    <w:rsid w:val="00452B3D"/>
    <w:rsid w:val="00452EBF"/>
    <w:rsid w:val="00452F5E"/>
    <w:rsid w:val="00453004"/>
    <w:rsid w:val="0045334A"/>
    <w:rsid w:val="00453547"/>
    <w:rsid w:val="004535D5"/>
    <w:rsid w:val="00454212"/>
    <w:rsid w:val="004542B7"/>
    <w:rsid w:val="004546DC"/>
    <w:rsid w:val="00454758"/>
    <w:rsid w:val="0045484B"/>
    <w:rsid w:val="00454BC4"/>
    <w:rsid w:val="00454E2F"/>
    <w:rsid w:val="00455076"/>
    <w:rsid w:val="0045587A"/>
    <w:rsid w:val="0045590F"/>
    <w:rsid w:val="0045634E"/>
    <w:rsid w:val="00456CAB"/>
    <w:rsid w:val="00456DEA"/>
    <w:rsid w:val="00456EC0"/>
    <w:rsid w:val="00457189"/>
    <w:rsid w:val="00457194"/>
    <w:rsid w:val="00457295"/>
    <w:rsid w:val="0045733F"/>
    <w:rsid w:val="00460104"/>
    <w:rsid w:val="0046014E"/>
    <w:rsid w:val="00460975"/>
    <w:rsid w:val="004613B9"/>
    <w:rsid w:val="004615C3"/>
    <w:rsid w:val="004618B8"/>
    <w:rsid w:val="00461A38"/>
    <w:rsid w:val="00461D22"/>
    <w:rsid w:val="00461DEA"/>
    <w:rsid w:val="00462453"/>
    <w:rsid w:val="004624A6"/>
    <w:rsid w:val="00462523"/>
    <w:rsid w:val="0046272B"/>
    <w:rsid w:val="00462E2D"/>
    <w:rsid w:val="004630DE"/>
    <w:rsid w:val="004630F3"/>
    <w:rsid w:val="004632B6"/>
    <w:rsid w:val="0046335B"/>
    <w:rsid w:val="00463519"/>
    <w:rsid w:val="004637A4"/>
    <w:rsid w:val="00463BEE"/>
    <w:rsid w:val="00463C58"/>
    <w:rsid w:val="00463D4E"/>
    <w:rsid w:val="004640F5"/>
    <w:rsid w:val="004644A3"/>
    <w:rsid w:val="004644B8"/>
    <w:rsid w:val="0046458B"/>
    <w:rsid w:val="00465657"/>
    <w:rsid w:val="004656E5"/>
    <w:rsid w:val="00465B30"/>
    <w:rsid w:val="00465F7C"/>
    <w:rsid w:val="00465FCD"/>
    <w:rsid w:val="004670C0"/>
    <w:rsid w:val="00467CCD"/>
    <w:rsid w:val="00467EF6"/>
    <w:rsid w:val="00470610"/>
    <w:rsid w:val="00470B8A"/>
    <w:rsid w:val="00470BA0"/>
    <w:rsid w:val="00471A69"/>
    <w:rsid w:val="00471F28"/>
    <w:rsid w:val="0047220A"/>
    <w:rsid w:val="0047229C"/>
    <w:rsid w:val="004727E8"/>
    <w:rsid w:val="00472CC7"/>
    <w:rsid w:val="00472DFE"/>
    <w:rsid w:val="00473787"/>
    <w:rsid w:val="004739B6"/>
    <w:rsid w:val="004741C5"/>
    <w:rsid w:val="00474476"/>
    <w:rsid w:val="00474C38"/>
    <w:rsid w:val="00474E0B"/>
    <w:rsid w:val="0047502B"/>
    <w:rsid w:val="0047507F"/>
    <w:rsid w:val="004761AA"/>
    <w:rsid w:val="0047630B"/>
    <w:rsid w:val="00476CBA"/>
    <w:rsid w:val="00477100"/>
    <w:rsid w:val="0047716F"/>
    <w:rsid w:val="004771DF"/>
    <w:rsid w:val="00477439"/>
    <w:rsid w:val="00477505"/>
    <w:rsid w:val="00477581"/>
    <w:rsid w:val="00480652"/>
    <w:rsid w:val="00480D03"/>
    <w:rsid w:val="0048172A"/>
    <w:rsid w:val="00481BEF"/>
    <w:rsid w:val="00482313"/>
    <w:rsid w:val="00482556"/>
    <w:rsid w:val="00482C26"/>
    <w:rsid w:val="00482D1B"/>
    <w:rsid w:val="00482DD8"/>
    <w:rsid w:val="00483AE5"/>
    <w:rsid w:val="004840E3"/>
    <w:rsid w:val="004841D7"/>
    <w:rsid w:val="0048436A"/>
    <w:rsid w:val="00484799"/>
    <w:rsid w:val="004847E1"/>
    <w:rsid w:val="00484CD1"/>
    <w:rsid w:val="00484EC0"/>
    <w:rsid w:val="004852B2"/>
    <w:rsid w:val="0048535A"/>
    <w:rsid w:val="004853C6"/>
    <w:rsid w:val="004856B0"/>
    <w:rsid w:val="00485A3D"/>
    <w:rsid w:val="00485F9D"/>
    <w:rsid w:val="00486429"/>
    <w:rsid w:val="0048679E"/>
    <w:rsid w:val="00486B7C"/>
    <w:rsid w:val="00486C54"/>
    <w:rsid w:val="00486CDF"/>
    <w:rsid w:val="00486E00"/>
    <w:rsid w:val="004876BB"/>
    <w:rsid w:val="00487CB6"/>
    <w:rsid w:val="00487E57"/>
    <w:rsid w:val="004903F3"/>
    <w:rsid w:val="00490581"/>
    <w:rsid w:val="00490B34"/>
    <w:rsid w:val="00490C62"/>
    <w:rsid w:val="004919A5"/>
    <w:rsid w:val="00491D64"/>
    <w:rsid w:val="00491D7F"/>
    <w:rsid w:val="00491FA2"/>
    <w:rsid w:val="00492185"/>
    <w:rsid w:val="00492B05"/>
    <w:rsid w:val="00492CFB"/>
    <w:rsid w:val="00492EEA"/>
    <w:rsid w:val="00493158"/>
    <w:rsid w:val="00493361"/>
    <w:rsid w:val="00493BC5"/>
    <w:rsid w:val="00493EA4"/>
    <w:rsid w:val="00494291"/>
    <w:rsid w:val="0049440E"/>
    <w:rsid w:val="00494695"/>
    <w:rsid w:val="00494996"/>
    <w:rsid w:val="00495399"/>
    <w:rsid w:val="00495600"/>
    <w:rsid w:val="00495AD9"/>
    <w:rsid w:val="00495CC3"/>
    <w:rsid w:val="00495E10"/>
    <w:rsid w:val="00496013"/>
    <w:rsid w:val="00496135"/>
    <w:rsid w:val="004962B5"/>
    <w:rsid w:val="0049673E"/>
    <w:rsid w:val="00496AFF"/>
    <w:rsid w:val="00496C34"/>
    <w:rsid w:val="00496FF9"/>
    <w:rsid w:val="004972C8"/>
    <w:rsid w:val="00497AEB"/>
    <w:rsid w:val="004A0090"/>
    <w:rsid w:val="004A04A4"/>
    <w:rsid w:val="004A0E41"/>
    <w:rsid w:val="004A12A2"/>
    <w:rsid w:val="004A142A"/>
    <w:rsid w:val="004A1FD3"/>
    <w:rsid w:val="004A2310"/>
    <w:rsid w:val="004A2AFD"/>
    <w:rsid w:val="004A3195"/>
    <w:rsid w:val="004A3292"/>
    <w:rsid w:val="004A339C"/>
    <w:rsid w:val="004A33F3"/>
    <w:rsid w:val="004A34F2"/>
    <w:rsid w:val="004A3505"/>
    <w:rsid w:val="004A37EA"/>
    <w:rsid w:val="004A3E3C"/>
    <w:rsid w:val="004A3E41"/>
    <w:rsid w:val="004A4424"/>
    <w:rsid w:val="004A4469"/>
    <w:rsid w:val="004A4481"/>
    <w:rsid w:val="004A4567"/>
    <w:rsid w:val="004A491F"/>
    <w:rsid w:val="004A4A97"/>
    <w:rsid w:val="004A4AE5"/>
    <w:rsid w:val="004A4DA2"/>
    <w:rsid w:val="004A5141"/>
    <w:rsid w:val="004A5911"/>
    <w:rsid w:val="004A59AD"/>
    <w:rsid w:val="004A5BAA"/>
    <w:rsid w:val="004A5F96"/>
    <w:rsid w:val="004A68E9"/>
    <w:rsid w:val="004A6A73"/>
    <w:rsid w:val="004A6E30"/>
    <w:rsid w:val="004A71A6"/>
    <w:rsid w:val="004A7333"/>
    <w:rsid w:val="004A73EE"/>
    <w:rsid w:val="004A7958"/>
    <w:rsid w:val="004A7A8C"/>
    <w:rsid w:val="004A7E4B"/>
    <w:rsid w:val="004B0427"/>
    <w:rsid w:val="004B074B"/>
    <w:rsid w:val="004B08DC"/>
    <w:rsid w:val="004B0BFA"/>
    <w:rsid w:val="004B0D97"/>
    <w:rsid w:val="004B1B2E"/>
    <w:rsid w:val="004B1BC8"/>
    <w:rsid w:val="004B1F82"/>
    <w:rsid w:val="004B2474"/>
    <w:rsid w:val="004B2712"/>
    <w:rsid w:val="004B28B9"/>
    <w:rsid w:val="004B2916"/>
    <w:rsid w:val="004B2A5B"/>
    <w:rsid w:val="004B2E41"/>
    <w:rsid w:val="004B2F80"/>
    <w:rsid w:val="004B341E"/>
    <w:rsid w:val="004B352C"/>
    <w:rsid w:val="004B36D5"/>
    <w:rsid w:val="004B3D20"/>
    <w:rsid w:val="004B42FF"/>
    <w:rsid w:val="004B47FE"/>
    <w:rsid w:val="004B4969"/>
    <w:rsid w:val="004B513D"/>
    <w:rsid w:val="004B56B0"/>
    <w:rsid w:val="004B6133"/>
    <w:rsid w:val="004B649A"/>
    <w:rsid w:val="004B6676"/>
    <w:rsid w:val="004B66E8"/>
    <w:rsid w:val="004B6AD2"/>
    <w:rsid w:val="004B6B92"/>
    <w:rsid w:val="004B6BBA"/>
    <w:rsid w:val="004B6FC9"/>
    <w:rsid w:val="004B709F"/>
    <w:rsid w:val="004B72EF"/>
    <w:rsid w:val="004B73F4"/>
    <w:rsid w:val="004C09E9"/>
    <w:rsid w:val="004C0C3A"/>
    <w:rsid w:val="004C0DC0"/>
    <w:rsid w:val="004C1005"/>
    <w:rsid w:val="004C12C6"/>
    <w:rsid w:val="004C15AC"/>
    <w:rsid w:val="004C1BED"/>
    <w:rsid w:val="004C1D54"/>
    <w:rsid w:val="004C281A"/>
    <w:rsid w:val="004C2A84"/>
    <w:rsid w:val="004C334A"/>
    <w:rsid w:val="004C39C0"/>
    <w:rsid w:val="004C412A"/>
    <w:rsid w:val="004C4193"/>
    <w:rsid w:val="004C4868"/>
    <w:rsid w:val="004C4A8B"/>
    <w:rsid w:val="004C4A91"/>
    <w:rsid w:val="004C5114"/>
    <w:rsid w:val="004C5173"/>
    <w:rsid w:val="004C5456"/>
    <w:rsid w:val="004C549C"/>
    <w:rsid w:val="004C55F9"/>
    <w:rsid w:val="004C5917"/>
    <w:rsid w:val="004C594D"/>
    <w:rsid w:val="004C5A05"/>
    <w:rsid w:val="004C5E48"/>
    <w:rsid w:val="004C6301"/>
    <w:rsid w:val="004C6759"/>
    <w:rsid w:val="004C6E72"/>
    <w:rsid w:val="004C6EB5"/>
    <w:rsid w:val="004C71DC"/>
    <w:rsid w:val="004C7326"/>
    <w:rsid w:val="004C77C0"/>
    <w:rsid w:val="004C7CD4"/>
    <w:rsid w:val="004D0187"/>
    <w:rsid w:val="004D03A6"/>
    <w:rsid w:val="004D06AF"/>
    <w:rsid w:val="004D0778"/>
    <w:rsid w:val="004D1141"/>
    <w:rsid w:val="004D176A"/>
    <w:rsid w:val="004D1FE1"/>
    <w:rsid w:val="004D2B3C"/>
    <w:rsid w:val="004D2EB2"/>
    <w:rsid w:val="004D315B"/>
    <w:rsid w:val="004D3592"/>
    <w:rsid w:val="004D3C53"/>
    <w:rsid w:val="004D43FC"/>
    <w:rsid w:val="004D444B"/>
    <w:rsid w:val="004D44BB"/>
    <w:rsid w:val="004D51AD"/>
    <w:rsid w:val="004D5486"/>
    <w:rsid w:val="004D5561"/>
    <w:rsid w:val="004D622F"/>
    <w:rsid w:val="004D6572"/>
    <w:rsid w:val="004D6622"/>
    <w:rsid w:val="004D69DA"/>
    <w:rsid w:val="004D6DF9"/>
    <w:rsid w:val="004D75F6"/>
    <w:rsid w:val="004D7A95"/>
    <w:rsid w:val="004D7B1D"/>
    <w:rsid w:val="004E0846"/>
    <w:rsid w:val="004E12C2"/>
    <w:rsid w:val="004E1417"/>
    <w:rsid w:val="004E1A8D"/>
    <w:rsid w:val="004E1B9A"/>
    <w:rsid w:val="004E22F0"/>
    <w:rsid w:val="004E268F"/>
    <w:rsid w:val="004E28C5"/>
    <w:rsid w:val="004E29AA"/>
    <w:rsid w:val="004E344D"/>
    <w:rsid w:val="004E3ECC"/>
    <w:rsid w:val="004E4010"/>
    <w:rsid w:val="004E424B"/>
    <w:rsid w:val="004E4288"/>
    <w:rsid w:val="004E437F"/>
    <w:rsid w:val="004E45B7"/>
    <w:rsid w:val="004E5008"/>
    <w:rsid w:val="004E5339"/>
    <w:rsid w:val="004E54A9"/>
    <w:rsid w:val="004E5763"/>
    <w:rsid w:val="004E6563"/>
    <w:rsid w:val="004E71FE"/>
    <w:rsid w:val="004E732E"/>
    <w:rsid w:val="004E75B6"/>
    <w:rsid w:val="004E77C5"/>
    <w:rsid w:val="004E79F4"/>
    <w:rsid w:val="004F078D"/>
    <w:rsid w:val="004F0A07"/>
    <w:rsid w:val="004F117B"/>
    <w:rsid w:val="004F1C00"/>
    <w:rsid w:val="004F1CFB"/>
    <w:rsid w:val="004F22B1"/>
    <w:rsid w:val="004F24D0"/>
    <w:rsid w:val="004F25C4"/>
    <w:rsid w:val="004F25CE"/>
    <w:rsid w:val="004F2856"/>
    <w:rsid w:val="004F306C"/>
    <w:rsid w:val="004F3AFA"/>
    <w:rsid w:val="004F4843"/>
    <w:rsid w:val="004F50F9"/>
    <w:rsid w:val="004F5178"/>
    <w:rsid w:val="004F5C6E"/>
    <w:rsid w:val="004F5F9E"/>
    <w:rsid w:val="004F5FF5"/>
    <w:rsid w:val="004F65C5"/>
    <w:rsid w:val="004F685C"/>
    <w:rsid w:val="004F70E7"/>
    <w:rsid w:val="004F737B"/>
    <w:rsid w:val="004F73B6"/>
    <w:rsid w:val="004F759C"/>
    <w:rsid w:val="004F783A"/>
    <w:rsid w:val="004F7981"/>
    <w:rsid w:val="004F7BC6"/>
    <w:rsid w:val="004F7E3B"/>
    <w:rsid w:val="004F7F71"/>
    <w:rsid w:val="00500077"/>
    <w:rsid w:val="00500932"/>
    <w:rsid w:val="00500C3E"/>
    <w:rsid w:val="00500DC0"/>
    <w:rsid w:val="00500FDB"/>
    <w:rsid w:val="0050129F"/>
    <w:rsid w:val="00501691"/>
    <w:rsid w:val="00501C98"/>
    <w:rsid w:val="00501D4A"/>
    <w:rsid w:val="00501D9E"/>
    <w:rsid w:val="00501DC1"/>
    <w:rsid w:val="00502316"/>
    <w:rsid w:val="005024B4"/>
    <w:rsid w:val="00502E10"/>
    <w:rsid w:val="00502E5D"/>
    <w:rsid w:val="00503432"/>
    <w:rsid w:val="00503F89"/>
    <w:rsid w:val="00504623"/>
    <w:rsid w:val="00504656"/>
    <w:rsid w:val="00505009"/>
    <w:rsid w:val="00505128"/>
    <w:rsid w:val="005058EB"/>
    <w:rsid w:val="00505DCA"/>
    <w:rsid w:val="0050641B"/>
    <w:rsid w:val="00506749"/>
    <w:rsid w:val="0050694F"/>
    <w:rsid w:val="00506BD3"/>
    <w:rsid w:val="00506BF4"/>
    <w:rsid w:val="00506F06"/>
    <w:rsid w:val="00507097"/>
    <w:rsid w:val="005078BC"/>
    <w:rsid w:val="00507CD5"/>
    <w:rsid w:val="00507DFA"/>
    <w:rsid w:val="00510063"/>
    <w:rsid w:val="00510081"/>
    <w:rsid w:val="005104AE"/>
    <w:rsid w:val="00510A4A"/>
    <w:rsid w:val="00510F47"/>
    <w:rsid w:val="00510FC5"/>
    <w:rsid w:val="00511127"/>
    <w:rsid w:val="00511EC9"/>
    <w:rsid w:val="0051210B"/>
    <w:rsid w:val="00512AFA"/>
    <w:rsid w:val="00512BE1"/>
    <w:rsid w:val="00512DEF"/>
    <w:rsid w:val="00512E3E"/>
    <w:rsid w:val="00513085"/>
    <w:rsid w:val="005133E8"/>
    <w:rsid w:val="005137E9"/>
    <w:rsid w:val="0051392B"/>
    <w:rsid w:val="0051480E"/>
    <w:rsid w:val="005148A6"/>
    <w:rsid w:val="00515A26"/>
    <w:rsid w:val="00515A36"/>
    <w:rsid w:val="0051600D"/>
    <w:rsid w:val="00516FB2"/>
    <w:rsid w:val="0051784E"/>
    <w:rsid w:val="00517CF8"/>
    <w:rsid w:val="0052034E"/>
    <w:rsid w:val="00520A7E"/>
    <w:rsid w:val="00520DAB"/>
    <w:rsid w:val="00520F28"/>
    <w:rsid w:val="005212F5"/>
    <w:rsid w:val="00521D77"/>
    <w:rsid w:val="005221D6"/>
    <w:rsid w:val="0052247A"/>
    <w:rsid w:val="005225A0"/>
    <w:rsid w:val="0052283C"/>
    <w:rsid w:val="005228EE"/>
    <w:rsid w:val="00522D5C"/>
    <w:rsid w:val="00522DA7"/>
    <w:rsid w:val="00523203"/>
    <w:rsid w:val="00523D6A"/>
    <w:rsid w:val="005241F1"/>
    <w:rsid w:val="00524266"/>
    <w:rsid w:val="00524B03"/>
    <w:rsid w:val="00524B1B"/>
    <w:rsid w:val="00524DCE"/>
    <w:rsid w:val="00525050"/>
    <w:rsid w:val="00525440"/>
    <w:rsid w:val="00526491"/>
    <w:rsid w:val="0052674C"/>
    <w:rsid w:val="00526965"/>
    <w:rsid w:val="005269DC"/>
    <w:rsid w:val="00526E5C"/>
    <w:rsid w:val="00527034"/>
    <w:rsid w:val="005279CB"/>
    <w:rsid w:val="00527B29"/>
    <w:rsid w:val="00527C47"/>
    <w:rsid w:val="00527EF5"/>
    <w:rsid w:val="005300F0"/>
    <w:rsid w:val="00530312"/>
    <w:rsid w:val="00530F7B"/>
    <w:rsid w:val="0053110F"/>
    <w:rsid w:val="0053185E"/>
    <w:rsid w:val="00532ED8"/>
    <w:rsid w:val="0053319F"/>
    <w:rsid w:val="00533FEF"/>
    <w:rsid w:val="00534303"/>
    <w:rsid w:val="00534EB6"/>
    <w:rsid w:val="0053539A"/>
    <w:rsid w:val="005355CC"/>
    <w:rsid w:val="00535C81"/>
    <w:rsid w:val="00535DD5"/>
    <w:rsid w:val="005364B8"/>
    <w:rsid w:val="00536931"/>
    <w:rsid w:val="0053774E"/>
    <w:rsid w:val="00537B80"/>
    <w:rsid w:val="00537EA6"/>
    <w:rsid w:val="0054060B"/>
    <w:rsid w:val="00540751"/>
    <w:rsid w:val="00540E25"/>
    <w:rsid w:val="00540F62"/>
    <w:rsid w:val="0054109C"/>
    <w:rsid w:val="005411D1"/>
    <w:rsid w:val="00541E47"/>
    <w:rsid w:val="005431BA"/>
    <w:rsid w:val="0054333B"/>
    <w:rsid w:val="005433D3"/>
    <w:rsid w:val="00543B5B"/>
    <w:rsid w:val="00543D33"/>
    <w:rsid w:val="00544319"/>
    <w:rsid w:val="00544468"/>
    <w:rsid w:val="005444B8"/>
    <w:rsid w:val="00544687"/>
    <w:rsid w:val="00544E57"/>
    <w:rsid w:val="005450B5"/>
    <w:rsid w:val="00546051"/>
    <w:rsid w:val="0054632A"/>
    <w:rsid w:val="00546D8E"/>
    <w:rsid w:val="00546FDD"/>
    <w:rsid w:val="005472F0"/>
    <w:rsid w:val="005473F7"/>
    <w:rsid w:val="005475D4"/>
    <w:rsid w:val="00547DD7"/>
    <w:rsid w:val="0055008C"/>
    <w:rsid w:val="005509BB"/>
    <w:rsid w:val="00551340"/>
    <w:rsid w:val="0055164F"/>
    <w:rsid w:val="0055166B"/>
    <w:rsid w:val="005519F7"/>
    <w:rsid w:val="005528F1"/>
    <w:rsid w:val="0055323D"/>
    <w:rsid w:val="005532D5"/>
    <w:rsid w:val="0055338A"/>
    <w:rsid w:val="005538E2"/>
    <w:rsid w:val="0055407B"/>
    <w:rsid w:val="00554468"/>
    <w:rsid w:val="0055447B"/>
    <w:rsid w:val="00554667"/>
    <w:rsid w:val="00554B47"/>
    <w:rsid w:val="00555450"/>
    <w:rsid w:val="005554E5"/>
    <w:rsid w:val="005556EC"/>
    <w:rsid w:val="00555F2F"/>
    <w:rsid w:val="00556332"/>
    <w:rsid w:val="005565AA"/>
    <w:rsid w:val="00556907"/>
    <w:rsid w:val="00556A78"/>
    <w:rsid w:val="00556DB8"/>
    <w:rsid w:val="00557B07"/>
    <w:rsid w:val="00560071"/>
    <w:rsid w:val="005606FD"/>
    <w:rsid w:val="00560962"/>
    <w:rsid w:val="005614F8"/>
    <w:rsid w:val="00561754"/>
    <w:rsid w:val="00561AB7"/>
    <w:rsid w:val="00561CE7"/>
    <w:rsid w:val="0056281D"/>
    <w:rsid w:val="00562A0C"/>
    <w:rsid w:val="00562B48"/>
    <w:rsid w:val="00563E95"/>
    <w:rsid w:val="005648C1"/>
    <w:rsid w:val="00564B17"/>
    <w:rsid w:val="00564F51"/>
    <w:rsid w:val="0056503A"/>
    <w:rsid w:val="0056513C"/>
    <w:rsid w:val="00565A52"/>
    <w:rsid w:val="00566298"/>
    <w:rsid w:val="005665A5"/>
    <w:rsid w:val="00566AD8"/>
    <w:rsid w:val="005672BB"/>
    <w:rsid w:val="005678A7"/>
    <w:rsid w:val="00567DF2"/>
    <w:rsid w:val="00570362"/>
    <w:rsid w:val="005709D5"/>
    <w:rsid w:val="00570B86"/>
    <w:rsid w:val="00570CD4"/>
    <w:rsid w:val="00571094"/>
    <w:rsid w:val="005710B4"/>
    <w:rsid w:val="0057199F"/>
    <w:rsid w:val="0057234E"/>
    <w:rsid w:val="00572C54"/>
    <w:rsid w:val="0057305B"/>
    <w:rsid w:val="005732EB"/>
    <w:rsid w:val="00573CAB"/>
    <w:rsid w:val="0057536A"/>
    <w:rsid w:val="00575DCB"/>
    <w:rsid w:val="00575E46"/>
    <w:rsid w:val="00575ECB"/>
    <w:rsid w:val="005761E7"/>
    <w:rsid w:val="00576386"/>
    <w:rsid w:val="0057652D"/>
    <w:rsid w:val="00576628"/>
    <w:rsid w:val="005777D7"/>
    <w:rsid w:val="00577CD3"/>
    <w:rsid w:val="00577E27"/>
    <w:rsid w:val="00577FC0"/>
    <w:rsid w:val="00580193"/>
    <w:rsid w:val="005803BF"/>
    <w:rsid w:val="00580464"/>
    <w:rsid w:val="005804A2"/>
    <w:rsid w:val="005804FB"/>
    <w:rsid w:val="00580DA8"/>
    <w:rsid w:val="0058110C"/>
    <w:rsid w:val="005811CF"/>
    <w:rsid w:val="00581C9E"/>
    <w:rsid w:val="005825C4"/>
    <w:rsid w:val="00582894"/>
    <w:rsid w:val="0058299E"/>
    <w:rsid w:val="00582FAD"/>
    <w:rsid w:val="00583451"/>
    <w:rsid w:val="0058379E"/>
    <w:rsid w:val="00583880"/>
    <w:rsid w:val="00583D3E"/>
    <w:rsid w:val="00584621"/>
    <w:rsid w:val="005850E6"/>
    <w:rsid w:val="00585F7E"/>
    <w:rsid w:val="0058651A"/>
    <w:rsid w:val="00586558"/>
    <w:rsid w:val="00586916"/>
    <w:rsid w:val="005872F4"/>
    <w:rsid w:val="005874E9"/>
    <w:rsid w:val="0058754B"/>
    <w:rsid w:val="005879CF"/>
    <w:rsid w:val="00587CB7"/>
    <w:rsid w:val="00587E89"/>
    <w:rsid w:val="0059020C"/>
    <w:rsid w:val="005902BA"/>
    <w:rsid w:val="0059077F"/>
    <w:rsid w:val="00590A2B"/>
    <w:rsid w:val="00590B05"/>
    <w:rsid w:val="00590D3F"/>
    <w:rsid w:val="00591A38"/>
    <w:rsid w:val="00591D9C"/>
    <w:rsid w:val="005927A1"/>
    <w:rsid w:val="00592A61"/>
    <w:rsid w:val="00592DA1"/>
    <w:rsid w:val="0059378E"/>
    <w:rsid w:val="00593FB6"/>
    <w:rsid w:val="005940F2"/>
    <w:rsid w:val="00594104"/>
    <w:rsid w:val="005946D3"/>
    <w:rsid w:val="00594A26"/>
    <w:rsid w:val="00594ABF"/>
    <w:rsid w:val="00594E96"/>
    <w:rsid w:val="00595DF1"/>
    <w:rsid w:val="005960B4"/>
    <w:rsid w:val="00596341"/>
    <w:rsid w:val="00596476"/>
    <w:rsid w:val="005965A6"/>
    <w:rsid w:val="00596943"/>
    <w:rsid w:val="00596A9B"/>
    <w:rsid w:val="00596FDA"/>
    <w:rsid w:val="00597086"/>
    <w:rsid w:val="0059723E"/>
    <w:rsid w:val="00597950"/>
    <w:rsid w:val="0059795F"/>
    <w:rsid w:val="00597BED"/>
    <w:rsid w:val="00597E73"/>
    <w:rsid w:val="00597F7F"/>
    <w:rsid w:val="005A00B3"/>
    <w:rsid w:val="005A0F5F"/>
    <w:rsid w:val="005A11E6"/>
    <w:rsid w:val="005A171A"/>
    <w:rsid w:val="005A1B82"/>
    <w:rsid w:val="005A22B3"/>
    <w:rsid w:val="005A23DB"/>
    <w:rsid w:val="005A2484"/>
    <w:rsid w:val="005A2BA6"/>
    <w:rsid w:val="005A2FEA"/>
    <w:rsid w:val="005A30B3"/>
    <w:rsid w:val="005A3189"/>
    <w:rsid w:val="005A3418"/>
    <w:rsid w:val="005A3E22"/>
    <w:rsid w:val="005A3E95"/>
    <w:rsid w:val="005A48DA"/>
    <w:rsid w:val="005A5BB4"/>
    <w:rsid w:val="005A5FC9"/>
    <w:rsid w:val="005A60CE"/>
    <w:rsid w:val="005A64FE"/>
    <w:rsid w:val="005A686A"/>
    <w:rsid w:val="005A68C1"/>
    <w:rsid w:val="005A6A61"/>
    <w:rsid w:val="005A6E61"/>
    <w:rsid w:val="005B005D"/>
    <w:rsid w:val="005B035E"/>
    <w:rsid w:val="005B0450"/>
    <w:rsid w:val="005B0968"/>
    <w:rsid w:val="005B0A3E"/>
    <w:rsid w:val="005B0B4F"/>
    <w:rsid w:val="005B1174"/>
    <w:rsid w:val="005B1D27"/>
    <w:rsid w:val="005B207E"/>
    <w:rsid w:val="005B21C4"/>
    <w:rsid w:val="005B21C8"/>
    <w:rsid w:val="005B2484"/>
    <w:rsid w:val="005B25FF"/>
    <w:rsid w:val="005B264A"/>
    <w:rsid w:val="005B2661"/>
    <w:rsid w:val="005B2C10"/>
    <w:rsid w:val="005B2F10"/>
    <w:rsid w:val="005B31AF"/>
    <w:rsid w:val="005B333C"/>
    <w:rsid w:val="005B3871"/>
    <w:rsid w:val="005B4046"/>
    <w:rsid w:val="005B550D"/>
    <w:rsid w:val="005B5DB4"/>
    <w:rsid w:val="005B64F4"/>
    <w:rsid w:val="005B659D"/>
    <w:rsid w:val="005B6AEA"/>
    <w:rsid w:val="005B6B98"/>
    <w:rsid w:val="005B6D4A"/>
    <w:rsid w:val="005B7157"/>
    <w:rsid w:val="005C00BF"/>
    <w:rsid w:val="005C07B2"/>
    <w:rsid w:val="005C0A92"/>
    <w:rsid w:val="005C0BCA"/>
    <w:rsid w:val="005C0C92"/>
    <w:rsid w:val="005C1326"/>
    <w:rsid w:val="005C189B"/>
    <w:rsid w:val="005C25FD"/>
    <w:rsid w:val="005C2655"/>
    <w:rsid w:val="005C2656"/>
    <w:rsid w:val="005C3527"/>
    <w:rsid w:val="005C36CA"/>
    <w:rsid w:val="005C4022"/>
    <w:rsid w:val="005C42A1"/>
    <w:rsid w:val="005C49BB"/>
    <w:rsid w:val="005C4B02"/>
    <w:rsid w:val="005C4F87"/>
    <w:rsid w:val="005C5BEC"/>
    <w:rsid w:val="005C5C2E"/>
    <w:rsid w:val="005C5CD6"/>
    <w:rsid w:val="005C5DFD"/>
    <w:rsid w:val="005C612A"/>
    <w:rsid w:val="005C69F2"/>
    <w:rsid w:val="005C6D33"/>
    <w:rsid w:val="005C7139"/>
    <w:rsid w:val="005C7182"/>
    <w:rsid w:val="005C7657"/>
    <w:rsid w:val="005C78EE"/>
    <w:rsid w:val="005C7B63"/>
    <w:rsid w:val="005D098A"/>
    <w:rsid w:val="005D104E"/>
    <w:rsid w:val="005D19BA"/>
    <w:rsid w:val="005D1E9C"/>
    <w:rsid w:val="005D24C2"/>
    <w:rsid w:val="005D24F8"/>
    <w:rsid w:val="005D29EC"/>
    <w:rsid w:val="005D2B22"/>
    <w:rsid w:val="005D2B94"/>
    <w:rsid w:val="005D2D3E"/>
    <w:rsid w:val="005D341F"/>
    <w:rsid w:val="005D378F"/>
    <w:rsid w:val="005D3AA8"/>
    <w:rsid w:val="005D3D44"/>
    <w:rsid w:val="005D45BC"/>
    <w:rsid w:val="005D4843"/>
    <w:rsid w:val="005D4DEE"/>
    <w:rsid w:val="005D62DA"/>
    <w:rsid w:val="005D642A"/>
    <w:rsid w:val="005D6711"/>
    <w:rsid w:val="005D6A9E"/>
    <w:rsid w:val="005D7E8F"/>
    <w:rsid w:val="005E0633"/>
    <w:rsid w:val="005E087D"/>
    <w:rsid w:val="005E141A"/>
    <w:rsid w:val="005E18DE"/>
    <w:rsid w:val="005E1F6F"/>
    <w:rsid w:val="005E214B"/>
    <w:rsid w:val="005E233F"/>
    <w:rsid w:val="005E27D9"/>
    <w:rsid w:val="005E2C21"/>
    <w:rsid w:val="005E300F"/>
    <w:rsid w:val="005E340A"/>
    <w:rsid w:val="005E34E8"/>
    <w:rsid w:val="005E36AE"/>
    <w:rsid w:val="005E3878"/>
    <w:rsid w:val="005E388A"/>
    <w:rsid w:val="005E3A83"/>
    <w:rsid w:val="005E3EA3"/>
    <w:rsid w:val="005E41FC"/>
    <w:rsid w:val="005E42F6"/>
    <w:rsid w:val="005E4376"/>
    <w:rsid w:val="005E468D"/>
    <w:rsid w:val="005E4C0F"/>
    <w:rsid w:val="005E4C89"/>
    <w:rsid w:val="005E5330"/>
    <w:rsid w:val="005E53B9"/>
    <w:rsid w:val="005E5460"/>
    <w:rsid w:val="005E5942"/>
    <w:rsid w:val="005E5D35"/>
    <w:rsid w:val="005E5F81"/>
    <w:rsid w:val="005E62D6"/>
    <w:rsid w:val="005E6875"/>
    <w:rsid w:val="005E7915"/>
    <w:rsid w:val="005E7E54"/>
    <w:rsid w:val="005F0754"/>
    <w:rsid w:val="005F07DD"/>
    <w:rsid w:val="005F096F"/>
    <w:rsid w:val="005F09B2"/>
    <w:rsid w:val="005F0BDF"/>
    <w:rsid w:val="005F0FBF"/>
    <w:rsid w:val="005F190D"/>
    <w:rsid w:val="005F1999"/>
    <w:rsid w:val="005F1C87"/>
    <w:rsid w:val="005F1E60"/>
    <w:rsid w:val="005F206E"/>
    <w:rsid w:val="005F26C2"/>
    <w:rsid w:val="005F2E78"/>
    <w:rsid w:val="005F3375"/>
    <w:rsid w:val="005F39E5"/>
    <w:rsid w:val="005F3AD1"/>
    <w:rsid w:val="005F4069"/>
    <w:rsid w:val="005F43B0"/>
    <w:rsid w:val="005F4C06"/>
    <w:rsid w:val="005F53D5"/>
    <w:rsid w:val="005F5F53"/>
    <w:rsid w:val="005F61A8"/>
    <w:rsid w:val="005F7C66"/>
    <w:rsid w:val="005F7D92"/>
    <w:rsid w:val="00600004"/>
    <w:rsid w:val="006002F2"/>
    <w:rsid w:val="00601222"/>
    <w:rsid w:val="006013F0"/>
    <w:rsid w:val="006014A0"/>
    <w:rsid w:val="006016C5"/>
    <w:rsid w:val="0060192A"/>
    <w:rsid w:val="00601961"/>
    <w:rsid w:val="006019F4"/>
    <w:rsid w:val="00601A38"/>
    <w:rsid w:val="00601C82"/>
    <w:rsid w:val="00601CDB"/>
    <w:rsid w:val="006022BF"/>
    <w:rsid w:val="00602BD3"/>
    <w:rsid w:val="00602E55"/>
    <w:rsid w:val="00602E9A"/>
    <w:rsid w:val="00602EAA"/>
    <w:rsid w:val="0060317C"/>
    <w:rsid w:val="006032D5"/>
    <w:rsid w:val="0060355D"/>
    <w:rsid w:val="0060390B"/>
    <w:rsid w:val="00604AD5"/>
    <w:rsid w:val="00604E4A"/>
    <w:rsid w:val="00605890"/>
    <w:rsid w:val="00605E9E"/>
    <w:rsid w:val="00606150"/>
    <w:rsid w:val="0060667A"/>
    <w:rsid w:val="00606C1B"/>
    <w:rsid w:val="00607791"/>
    <w:rsid w:val="00607E8C"/>
    <w:rsid w:val="00610B74"/>
    <w:rsid w:val="00610D31"/>
    <w:rsid w:val="006114CB"/>
    <w:rsid w:val="006120D2"/>
    <w:rsid w:val="006123F9"/>
    <w:rsid w:val="0061257E"/>
    <w:rsid w:val="006125D1"/>
    <w:rsid w:val="00612E3B"/>
    <w:rsid w:val="00613631"/>
    <w:rsid w:val="00613B64"/>
    <w:rsid w:val="0061433A"/>
    <w:rsid w:val="00614971"/>
    <w:rsid w:val="006155D1"/>
    <w:rsid w:val="006158ED"/>
    <w:rsid w:val="0061598A"/>
    <w:rsid w:val="00615A4E"/>
    <w:rsid w:val="00615C53"/>
    <w:rsid w:val="00615C55"/>
    <w:rsid w:val="00616EF7"/>
    <w:rsid w:val="00617796"/>
    <w:rsid w:val="006177FD"/>
    <w:rsid w:val="006179E4"/>
    <w:rsid w:val="00620D80"/>
    <w:rsid w:val="00620DB1"/>
    <w:rsid w:val="0062173D"/>
    <w:rsid w:val="0062179A"/>
    <w:rsid w:val="00622473"/>
    <w:rsid w:val="006224AE"/>
    <w:rsid w:val="00622AAC"/>
    <w:rsid w:val="006231C8"/>
    <w:rsid w:val="00623387"/>
    <w:rsid w:val="00623C47"/>
    <w:rsid w:val="00624CCE"/>
    <w:rsid w:val="00624FC8"/>
    <w:rsid w:val="006251D6"/>
    <w:rsid w:val="00627218"/>
    <w:rsid w:val="0062779D"/>
    <w:rsid w:val="00627834"/>
    <w:rsid w:val="00627AAC"/>
    <w:rsid w:val="00627B35"/>
    <w:rsid w:val="00627DD3"/>
    <w:rsid w:val="0063026E"/>
    <w:rsid w:val="006302E3"/>
    <w:rsid w:val="0063041D"/>
    <w:rsid w:val="00630858"/>
    <w:rsid w:val="00630C23"/>
    <w:rsid w:val="00630C27"/>
    <w:rsid w:val="00630D8D"/>
    <w:rsid w:val="00630F92"/>
    <w:rsid w:val="006315E6"/>
    <w:rsid w:val="00631FBE"/>
    <w:rsid w:val="006321C8"/>
    <w:rsid w:val="006326F1"/>
    <w:rsid w:val="0063276F"/>
    <w:rsid w:val="00632796"/>
    <w:rsid w:val="00632E4E"/>
    <w:rsid w:val="0063362E"/>
    <w:rsid w:val="00633C66"/>
    <w:rsid w:val="00634B88"/>
    <w:rsid w:val="00635328"/>
    <w:rsid w:val="006353E6"/>
    <w:rsid w:val="006355D1"/>
    <w:rsid w:val="00635C8D"/>
    <w:rsid w:val="00635DD4"/>
    <w:rsid w:val="00635E36"/>
    <w:rsid w:val="00636847"/>
    <w:rsid w:val="0063713D"/>
    <w:rsid w:val="00637692"/>
    <w:rsid w:val="006378D6"/>
    <w:rsid w:val="00637D61"/>
    <w:rsid w:val="00637E5D"/>
    <w:rsid w:val="00637F37"/>
    <w:rsid w:val="0064078F"/>
    <w:rsid w:val="0064204C"/>
    <w:rsid w:val="00642055"/>
    <w:rsid w:val="00642059"/>
    <w:rsid w:val="0064217E"/>
    <w:rsid w:val="00642841"/>
    <w:rsid w:val="00642CBF"/>
    <w:rsid w:val="006439F3"/>
    <w:rsid w:val="00643F6F"/>
    <w:rsid w:val="00644BD6"/>
    <w:rsid w:val="00644DF5"/>
    <w:rsid w:val="0064505F"/>
    <w:rsid w:val="0064569C"/>
    <w:rsid w:val="00645A9F"/>
    <w:rsid w:val="006462E5"/>
    <w:rsid w:val="006469F4"/>
    <w:rsid w:val="00646CFF"/>
    <w:rsid w:val="00646D84"/>
    <w:rsid w:val="0064704A"/>
    <w:rsid w:val="00647FD9"/>
    <w:rsid w:val="0065027D"/>
    <w:rsid w:val="0065083E"/>
    <w:rsid w:val="00650C8B"/>
    <w:rsid w:val="00651064"/>
    <w:rsid w:val="00651637"/>
    <w:rsid w:val="006519C2"/>
    <w:rsid w:val="006521D6"/>
    <w:rsid w:val="00653C5D"/>
    <w:rsid w:val="00653E1D"/>
    <w:rsid w:val="00654079"/>
    <w:rsid w:val="006541C1"/>
    <w:rsid w:val="00654FF6"/>
    <w:rsid w:val="00655148"/>
    <w:rsid w:val="0065529D"/>
    <w:rsid w:val="00656036"/>
    <w:rsid w:val="006568F8"/>
    <w:rsid w:val="00656D6B"/>
    <w:rsid w:val="00657579"/>
    <w:rsid w:val="00657F7D"/>
    <w:rsid w:val="0066043B"/>
    <w:rsid w:val="0066068F"/>
    <w:rsid w:val="00661A79"/>
    <w:rsid w:val="00661EBC"/>
    <w:rsid w:val="00662A28"/>
    <w:rsid w:val="00662E52"/>
    <w:rsid w:val="006630B8"/>
    <w:rsid w:val="0066365D"/>
    <w:rsid w:val="00663F2A"/>
    <w:rsid w:val="00663F3C"/>
    <w:rsid w:val="0066425B"/>
    <w:rsid w:val="006643A7"/>
    <w:rsid w:val="006643C7"/>
    <w:rsid w:val="00664654"/>
    <w:rsid w:val="00664CEB"/>
    <w:rsid w:val="00664F98"/>
    <w:rsid w:val="0066580F"/>
    <w:rsid w:val="0066589F"/>
    <w:rsid w:val="00665AEC"/>
    <w:rsid w:val="00665E5B"/>
    <w:rsid w:val="00665F8C"/>
    <w:rsid w:val="0066637E"/>
    <w:rsid w:val="006669EF"/>
    <w:rsid w:val="00666AB3"/>
    <w:rsid w:val="00666B9D"/>
    <w:rsid w:val="00667051"/>
    <w:rsid w:val="006671B5"/>
    <w:rsid w:val="00667573"/>
    <w:rsid w:val="00667582"/>
    <w:rsid w:val="0066759F"/>
    <w:rsid w:val="006678C4"/>
    <w:rsid w:val="00667A5E"/>
    <w:rsid w:val="00667E2A"/>
    <w:rsid w:val="00667F7C"/>
    <w:rsid w:val="0067007E"/>
    <w:rsid w:val="00670344"/>
    <w:rsid w:val="00670508"/>
    <w:rsid w:val="006706D0"/>
    <w:rsid w:val="00670CC6"/>
    <w:rsid w:val="00670E32"/>
    <w:rsid w:val="00671573"/>
    <w:rsid w:val="006719D1"/>
    <w:rsid w:val="006728A5"/>
    <w:rsid w:val="00672CAD"/>
    <w:rsid w:val="006735CE"/>
    <w:rsid w:val="00673A5C"/>
    <w:rsid w:val="00674000"/>
    <w:rsid w:val="00674179"/>
    <w:rsid w:val="006747E3"/>
    <w:rsid w:val="00674D5F"/>
    <w:rsid w:val="00674D87"/>
    <w:rsid w:val="0067531E"/>
    <w:rsid w:val="0067665B"/>
    <w:rsid w:val="00676BAF"/>
    <w:rsid w:val="006771D8"/>
    <w:rsid w:val="00677240"/>
    <w:rsid w:val="00677303"/>
    <w:rsid w:val="00680512"/>
    <w:rsid w:val="006805F3"/>
    <w:rsid w:val="00680B87"/>
    <w:rsid w:val="00680EDC"/>
    <w:rsid w:val="00681004"/>
    <w:rsid w:val="006810AF"/>
    <w:rsid w:val="00681252"/>
    <w:rsid w:val="00681603"/>
    <w:rsid w:val="006819F5"/>
    <w:rsid w:val="00681FB2"/>
    <w:rsid w:val="00682AE7"/>
    <w:rsid w:val="0068383C"/>
    <w:rsid w:val="00683A76"/>
    <w:rsid w:val="00683EB8"/>
    <w:rsid w:val="00684C21"/>
    <w:rsid w:val="00684FC6"/>
    <w:rsid w:val="006853E1"/>
    <w:rsid w:val="006865D9"/>
    <w:rsid w:val="0068699B"/>
    <w:rsid w:val="006869C3"/>
    <w:rsid w:val="00686FE7"/>
    <w:rsid w:val="00687E20"/>
    <w:rsid w:val="00690215"/>
    <w:rsid w:val="006903C5"/>
    <w:rsid w:val="00690998"/>
    <w:rsid w:val="00690A1E"/>
    <w:rsid w:val="00690A69"/>
    <w:rsid w:val="00690B69"/>
    <w:rsid w:val="00691138"/>
    <w:rsid w:val="006916AD"/>
    <w:rsid w:val="006916B8"/>
    <w:rsid w:val="00691D92"/>
    <w:rsid w:val="00691DAB"/>
    <w:rsid w:val="00692C57"/>
    <w:rsid w:val="00692CFD"/>
    <w:rsid w:val="0069311E"/>
    <w:rsid w:val="00693290"/>
    <w:rsid w:val="00693489"/>
    <w:rsid w:val="0069355F"/>
    <w:rsid w:val="006935F3"/>
    <w:rsid w:val="00693605"/>
    <w:rsid w:val="00694404"/>
    <w:rsid w:val="0069468F"/>
    <w:rsid w:val="00694722"/>
    <w:rsid w:val="00694B4F"/>
    <w:rsid w:val="0069509A"/>
    <w:rsid w:val="006953E3"/>
    <w:rsid w:val="00695736"/>
    <w:rsid w:val="006961FD"/>
    <w:rsid w:val="00696492"/>
    <w:rsid w:val="0069671D"/>
    <w:rsid w:val="006968D5"/>
    <w:rsid w:val="00696FD4"/>
    <w:rsid w:val="006973CD"/>
    <w:rsid w:val="00697862"/>
    <w:rsid w:val="00697A8D"/>
    <w:rsid w:val="006A0376"/>
    <w:rsid w:val="006A0512"/>
    <w:rsid w:val="006A0852"/>
    <w:rsid w:val="006A10E0"/>
    <w:rsid w:val="006A118D"/>
    <w:rsid w:val="006A11BC"/>
    <w:rsid w:val="006A1764"/>
    <w:rsid w:val="006A1862"/>
    <w:rsid w:val="006A18F2"/>
    <w:rsid w:val="006A1900"/>
    <w:rsid w:val="006A2D65"/>
    <w:rsid w:val="006A2FBF"/>
    <w:rsid w:val="006A34BE"/>
    <w:rsid w:val="006A37EB"/>
    <w:rsid w:val="006A3972"/>
    <w:rsid w:val="006A3A08"/>
    <w:rsid w:val="006A4233"/>
    <w:rsid w:val="006A4FC7"/>
    <w:rsid w:val="006A51DB"/>
    <w:rsid w:val="006A5864"/>
    <w:rsid w:val="006A5D60"/>
    <w:rsid w:val="006A6338"/>
    <w:rsid w:val="006A6693"/>
    <w:rsid w:val="006A70B6"/>
    <w:rsid w:val="006A712D"/>
    <w:rsid w:val="006A7324"/>
    <w:rsid w:val="006A782F"/>
    <w:rsid w:val="006A784D"/>
    <w:rsid w:val="006A7BF0"/>
    <w:rsid w:val="006B0526"/>
    <w:rsid w:val="006B085F"/>
    <w:rsid w:val="006B13DD"/>
    <w:rsid w:val="006B1590"/>
    <w:rsid w:val="006B18B6"/>
    <w:rsid w:val="006B1B4E"/>
    <w:rsid w:val="006B1BE9"/>
    <w:rsid w:val="006B1C26"/>
    <w:rsid w:val="006B1C40"/>
    <w:rsid w:val="006B2155"/>
    <w:rsid w:val="006B240E"/>
    <w:rsid w:val="006B2C81"/>
    <w:rsid w:val="006B2CCA"/>
    <w:rsid w:val="006B2EC4"/>
    <w:rsid w:val="006B2FAD"/>
    <w:rsid w:val="006B3490"/>
    <w:rsid w:val="006B396E"/>
    <w:rsid w:val="006B4003"/>
    <w:rsid w:val="006B55A3"/>
    <w:rsid w:val="006B5D95"/>
    <w:rsid w:val="006B5F10"/>
    <w:rsid w:val="006B61DA"/>
    <w:rsid w:val="006B67F0"/>
    <w:rsid w:val="006B7473"/>
    <w:rsid w:val="006B7488"/>
    <w:rsid w:val="006B7B17"/>
    <w:rsid w:val="006B7FBF"/>
    <w:rsid w:val="006C0900"/>
    <w:rsid w:val="006C13A2"/>
    <w:rsid w:val="006C16B0"/>
    <w:rsid w:val="006C1718"/>
    <w:rsid w:val="006C1C79"/>
    <w:rsid w:val="006C1DFC"/>
    <w:rsid w:val="006C2051"/>
    <w:rsid w:val="006C24B8"/>
    <w:rsid w:val="006C2827"/>
    <w:rsid w:val="006C2E54"/>
    <w:rsid w:val="006C32A4"/>
    <w:rsid w:val="006C357B"/>
    <w:rsid w:val="006C3610"/>
    <w:rsid w:val="006C3AC8"/>
    <w:rsid w:val="006C49C4"/>
    <w:rsid w:val="006C4BD3"/>
    <w:rsid w:val="006C4E90"/>
    <w:rsid w:val="006C515E"/>
    <w:rsid w:val="006C57BA"/>
    <w:rsid w:val="006C57BB"/>
    <w:rsid w:val="006C57E8"/>
    <w:rsid w:val="006C5C3E"/>
    <w:rsid w:val="006C61BC"/>
    <w:rsid w:val="006C6662"/>
    <w:rsid w:val="006C67C5"/>
    <w:rsid w:val="006C6980"/>
    <w:rsid w:val="006C73AB"/>
    <w:rsid w:val="006C7466"/>
    <w:rsid w:val="006C7BBB"/>
    <w:rsid w:val="006D02A4"/>
    <w:rsid w:val="006D0660"/>
    <w:rsid w:val="006D078F"/>
    <w:rsid w:val="006D07D0"/>
    <w:rsid w:val="006D0A8F"/>
    <w:rsid w:val="006D0E7F"/>
    <w:rsid w:val="006D0EA3"/>
    <w:rsid w:val="006D1A63"/>
    <w:rsid w:val="006D27A6"/>
    <w:rsid w:val="006D2945"/>
    <w:rsid w:val="006D2EBD"/>
    <w:rsid w:val="006D3041"/>
    <w:rsid w:val="006D3EE7"/>
    <w:rsid w:val="006D40A6"/>
    <w:rsid w:val="006D41C6"/>
    <w:rsid w:val="006D45B1"/>
    <w:rsid w:val="006D46D6"/>
    <w:rsid w:val="006D4A90"/>
    <w:rsid w:val="006D4AD1"/>
    <w:rsid w:val="006D4BB5"/>
    <w:rsid w:val="006D59F0"/>
    <w:rsid w:val="006D61A8"/>
    <w:rsid w:val="006D64AA"/>
    <w:rsid w:val="006D6960"/>
    <w:rsid w:val="006D6CF4"/>
    <w:rsid w:val="006D6F30"/>
    <w:rsid w:val="006D7262"/>
    <w:rsid w:val="006D7361"/>
    <w:rsid w:val="006D76E9"/>
    <w:rsid w:val="006D7793"/>
    <w:rsid w:val="006D7A7D"/>
    <w:rsid w:val="006D7CF3"/>
    <w:rsid w:val="006D7DAE"/>
    <w:rsid w:val="006E0195"/>
    <w:rsid w:val="006E01EF"/>
    <w:rsid w:val="006E0D90"/>
    <w:rsid w:val="006E101D"/>
    <w:rsid w:val="006E159A"/>
    <w:rsid w:val="006E1B7C"/>
    <w:rsid w:val="006E2110"/>
    <w:rsid w:val="006E2A98"/>
    <w:rsid w:val="006E35CB"/>
    <w:rsid w:val="006E372A"/>
    <w:rsid w:val="006E4559"/>
    <w:rsid w:val="006E4A9A"/>
    <w:rsid w:val="006E582A"/>
    <w:rsid w:val="006E5AA1"/>
    <w:rsid w:val="006E5C96"/>
    <w:rsid w:val="006E606F"/>
    <w:rsid w:val="006E6F8C"/>
    <w:rsid w:val="006E7363"/>
    <w:rsid w:val="006E76BE"/>
    <w:rsid w:val="006E7A86"/>
    <w:rsid w:val="006E7C65"/>
    <w:rsid w:val="006E7D93"/>
    <w:rsid w:val="006F044C"/>
    <w:rsid w:val="006F0598"/>
    <w:rsid w:val="006F0918"/>
    <w:rsid w:val="006F0AFA"/>
    <w:rsid w:val="006F1F11"/>
    <w:rsid w:val="006F36FF"/>
    <w:rsid w:val="006F376B"/>
    <w:rsid w:val="006F3AA9"/>
    <w:rsid w:val="006F471A"/>
    <w:rsid w:val="006F499A"/>
    <w:rsid w:val="006F56A2"/>
    <w:rsid w:val="006F67E7"/>
    <w:rsid w:val="006F693F"/>
    <w:rsid w:val="006F6B90"/>
    <w:rsid w:val="006F6BD7"/>
    <w:rsid w:val="006F6E04"/>
    <w:rsid w:val="006F737B"/>
    <w:rsid w:val="00700155"/>
    <w:rsid w:val="00700924"/>
    <w:rsid w:val="00700DDB"/>
    <w:rsid w:val="0070113C"/>
    <w:rsid w:val="00701673"/>
    <w:rsid w:val="00701FFA"/>
    <w:rsid w:val="007024E1"/>
    <w:rsid w:val="007026F2"/>
    <w:rsid w:val="007028D2"/>
    <w:rsid w:val="0070292E"/>
    <w:rsid w:val="00702DD2"/>
    <w:rsid w:val="00703957"/>
    <w:rsid w:val="007039B3"/>
    <w:rsid w:val="00703EE1"/>
    <w:rsid w:val="00704779"/>
    <w:rsid w:val="007047F7"/>
    <w:rsid w:val="00704FC8"/>
    <w:rsid w:val="00705692"/>
    <w:rsid w:val="007059E0"/>
    <w:rsid w:val="00705AD6"/>
    <w:rsid w:val="00705D3B"/>
    <w:rsid w:val="0070613B"/>
    <w:rsid w:val="007067E8"/>
    <w:rsid w:val="00706FA5"/>
    <w:rsid w:val="007076B2"/>
    <w:rsid w:val="00707A7E"/>
    <w:rsid w:val="00710323"/>
    <w:rsid w:val="0071121C"/>
    <w:rsid w:val="0071179C"/>
    <w:rsid w:val="00711AA2"/>
    <w:rsid w:val="00711AE4"/>
    <w:rsid w:val="00711EAC"/>
    <w:rsid w:val="00711EDA"/>
    <w:rsid w:val="00712AF4"/>
    <w:rsid w:val="00713291"/>
    <w:rsid w:val="00713367"/>
    <w:rsid w:val="00713511"/>
    <w:rsid w:val="007135FA"/>
    <w:rsid w:val="00713CC3"/>
    <w:rsid w:val="00713F40"/>
    <w:rsid w:val="00713F7D"/>
    <w:rsid w:val="0071411D"/>
    <w:rsid w:val="00714C7D"/>
    <w:rsid w:val="00715398"/>
    <w:rsid w:val="007159CB"/>
    <w:rsid w:val="0071625C"/>
    <w:rsid w:val="0071675C"/>
    <w:rsid w:val="00717070"/>
    <w:rsid w:val="0071716C"/>
    <w:rsid w:val="00717216"/>
    <w:rsid w:val="007175B0"/>
    <w:rsid w:val="007179BE"/>
    <w:rsid w:val="00717FA3"/>
    <w:rsid w:val="0072007C"/>
    <w:rsid w:val="0072032C"/>
    <w:rsid w:val="007204EC"/>
    <w:rsid w:val="00720A3B"/>
    <w:rsid w:val="00720E6E"/>
    <w:rsid w:val="00720F54"/>
    <w:rsid w:val="007211F9"/>
    <w:rsid w:val="00721480"/>
    <w:rsid w:val="007215D2"/>
    <w:rsid w:val="00721730"/>
    <w:rsid w:val="00721F2F"/>
    <w:rsid w:val="00722F56"/>
    <w:rsid w:val="0072329D"/>
    <w:rsid w:val="00723464"/>
    <w:rsid w:val="00723CA0"/>
    <w:rsid w:val="00724501"/>
    <w:rsid w:val="00724787"/>
    <w:rsid w:val="00724B5A"/>
    <w:rsid w:val="007254B8"/>
    <w:rsid w:val="00725E63"/>
    <w:rsid w:val="00725EC9"/>
    <w:rsid w:val="0072674A"/>
    <w:rsid w:val="00726982"/>
    <w:rsid w:val="00726B33"/>
    <w:rsid w:val="00727424"/>
    <w:rsid w:val="0072747B"/>
    <w:rsid w:val="00727D01"/>
    <w:rsid w:val="00727F91"/>
    <w:rsid w:val="00730912"/>
    <w:rsid w:val="00730E5F"/>
    <w:rsid w:val="00731021"/>
    <w:rsid w:val="007316FC"/>
    <w:rsid w:val="00731CCC"/>
    <w:rsid w:val="00731EF2"/>
    <w:rsid w:val="0073209E"/>
    <w:rsid w:val="007324FA"/>
    <w:rsid w:val="0073250D"/>
    <w:rsid w:val="0073260F"/>
    <w:rsid w:val="007338E6"/>
    <w:rsid w:val="00733A04"/>
    <w:rsid w:val="00733DCC"/>
    <w:rsid w:val="00733F18"/>
    <w:rsid w:val="007343B8"/>
    <w:rsid w:val="0073496E"/>
    <w:rsid w:val="00735621"/>
    <w:rsid w:val="00735661"/>
    <w:rsid w:val="00735733"/>
    <w:rsid w:val="007360AB"/>
    <w:rsid w:val="007362DD"/>
    <w:rsid w:val="00736635"/>
    <w:rsid w:val="00736715"/>
    <w:rsid w:val="007370BD"/>
    <w:rsid w:val="00737626"/>
    <w:rsid w:val="00737F4B"/>
    <w:rsid w:val="007405BD"/>
    <w:rsid w:val="00740720"/>
    <w:rsid w:val="00740841"/>
    <w:rsid w:val="00740A36"/>
    <w:rsid w:val="00740B14"/>
    <w:rsid w:val="00740B44"/>
    <w:rsid w:val="00740E19"/>
    <w:rsid w:val="007410CE"/>
    <w:rsid w:val="00741199"/>
    <w:rsid w:val="00741DE0"/>
    <w:rsid w:val="00743238"/>
    <w:rsid w:val="0074364D"/>
    <w:rsid w:val="00743D76"/>
    <w:rsid w:val="0074436A"/>
    <w:rsid w:val="00745253"/>
    <w:rsid w:val="00745595"/>
    <w:rsid w:val="007456E3"/>
    <w:rsid w:val="00745C41"/>
    <w:rsid w:val="007466BC"/>
    <w:rsid w:val="00746F2F"/>
    <w:rsid w:val="007470BC"/>
    <w:rsid w:val="00747F36"/>
    <w:rsid w:val="00750653"/>
    <w:rsid w:val="00750C0C"/>
    <w:rsid w:val="007514A2"/>
    <w:rsid w:val="0075199C"/>
    <w:rsid w:val="0075245D"/>
    <w:rsid w:val="007527CC"/>
    <w:rsid w:val="00752A20"/>
    <w:rsid w:val="00752B4A"/>
    <w:rsid w:val="00753688"/>
    <w:rsid w:val="007538D5"/>
    <w:rsid w:val="00754259"/>
    <w:rsid w:val="00754522"/>
    <w:rsid w:val="007548DC"/>
    <w:rsid w:val="00754B07"/>
    <w:rsid w:val="0075546D"/>
    <w:rsid w:val="00755D65"/>
    <w:rsid w:val="0075654C"/>
    <w:rsid w:val="0075725F"/>
    <w:rsid w:val="007600FA"/>
    <w:rsid w:val="007606C4"/>
    <w:rsid w:val="007608E7"/>
    <w:rsid w:val="0076093D"/>
    <w:rsid w:val="00760B57"/>
    <w:rsid w:val="00761BCA"/>
    <w:rsid w:val="00761DA0"/>
    <w:rsid w:val="00761FB8"/>
    <w:rsid w:val="007622D7"/>
    <w:rsid w:val="007626B3"/>
    <w:rsid w:val="00762972"/>
    <w:rsid w:val="00762DA9"/>
    <w:rsid w:val="0076303B"/>
    <w:rsid w:val="00763220"/>
    <w:rsid w:val="00763CB1"/>
    <w:rsid w:val="00764215"/>
    <w:rsid w:val="00764D99"/>
    <w:rsid w:val="00764DAD"/>
    <w:rsid w:val="00764F16"/>
    <w:rsid w:val="007652A2"/>
    <w:rsid w:val="007653DA"/>
    <w:rsid w:val="00765B1F"/>
    <w:rsid w:val="00765D24"/>
    <w:rsid w:val="00766252"/>
    <w:rsid w:val="00766537"/>
    <w:rsid w:val="007672A5"/>
    <w:rsid w:val="00767DFA"/>
    <w:rsid w:val="00770529"/>
    <w:rsid w:val="007705B0"/>
    <w:rsid w:val="007710D0"/>
    <w:rsid w:val="00771195"/>
    <w:rsid w:val="00771250"/>
    <w:rsid w:val="00771B70"/>
    <w:rsid w:val="00771E8B"/>
    <w:rsid w:val="00772516"/>
    <w:rsid w:val="00772AAC"/>
    <w:rsid w:val="00772B86"/>
    <w:rsid w:val="0077340C"/>
    <w:rsid w:val="00773EB2"/>
    <w:rsid w:val="00774848"/>
    <w:rsid w:val="00774AF6"/>
    <w:rsid w:val="00774C49"/>
    <w:rsid w:val="00774F94"/>
    <w:rsid w:val="00775DB4"/>
    <w:rsid w:val="00775EE5"/>
    <w:rsid w:val="00776079"/>
    <w:rsid w:val="007760F6"/>
    <w:rsid w:val="00777009"/>
    <w:rsid w:val="00777067"/>
    <w:rsid w:val="0077736E"/>
    <w:rsid w:val="007779A7"/>
    <w:rsid w:val="00780735"/>
    <w:rsid w:val="0078074C"/>
    <w:rsid w:val="00780A11"/>
    <w:rsid w:val="007813E9"/>
    <w:rsid w:val="00781F83"/>
    <w:rsid w:val="007825F2"/>
    <w:rsid w:val="007829A9"/>
    <w:rsid w:val="00782C66"/>
    <w:rsid w:val="00782E9B"/>
    <w:rsid w:val="00782F88"/>
    <w:rsid w:val="007830E1"/>
    <w:rsid w:val="00783459"/>
    <w:rsid w:val="007834C0"/>
    <w:rsid w:val="00783B2F"/>
    <w:rsid w:val="00783C8B"/>
    <w:rsid w:val="00783F34"/>
    <w:rsid w:val="007840C3"/>
    <w:rsid w:val="007844CB"/>
    <w:rsid w:val="00784A3C"/>
    <w:rsid w:val="00785051"/>
    <w:rsid w:val="0078533F"/>
    <w:rsid w:val="00785350"/>
    <w:rsid w:val="0078584C"/>
    <w:rsid w:val="00785AE0"/>
    <w:rsid w:val="00785EB1"/>
    <w:rsid w:val="0078624A"/>
    <w:rsid w:val="0078674D"/>
    <w:rsid w:val="0078727B"/>
    <w:rsid w:val="00787440"/>
    <w:rsid w:val="00787659"/>
    <w:rsid w:val="007900B8"/>
    <w:rsid w:val="0079049D"/>
    <w:rsid w:val="00790587"/>
    <w:rsid w:val="007905CE"/>
    <w:rsid w:val="00790C10"/>
    <w:rsid w:val="00790DD7"/>
    <w:rsid w:val="0079195E"/>
    <w:rsid w:val="00792EFB"/>
    <w:rsid w:val="007931D8"/>
    <w:rsid w:val="00793293"/>
    <w:rsid w:val="007932A9"/>
    <w:rsid w:val="0079348F"/>
    <w:rsid w:val="00793BD7"/>
    <w:rsid w:val="0079466D"/>
    <w:rsid w:val="00794C02"/>
    <w:rsid w:val="0079500D"/>
    <w:rsid w:val="00795269"/>
    <w:rsid w:val="00795542"/>
    <w:rsid w:val="00795F94"/>
    <w:rsid w:val="00796A84"/>
    <w:rsid w:val="00796E82"/>
    <w:rsid w:val="00796FD3"/>
    <w:rsid w:val="00797593"/>
    <w:rsid w:val="007977DF"/>
    <w:rsid w:val="007978DC"/>
    <w:rsid w:val="00797AFD"/>
    <w:rsid w:val="007A0241"/>
    <w:rsid w:val="007A0384"/>
    <w:rsid w:val="007A11C2"/>
    <w:rsid w:val="007A1337"/>
    <w:rsid w:val="007A1ACC"/>
    <w:rsid w:val="007A1C39"/>
    <w:rsid w:val="007A24DB"/>
    <w:rsid w:val="007A2892"/>
    <w:rsid w:val="007A29AD"/>
    <w:rsid w:val="007A29AE"/>
    <w:rsid w:val="007A37B4"/>
    <w:rsid w:val="007A38DA"/>
    <w:rsid w:val="007A3D23"/>
    <w:rsid w:val="007A40A2"/>
    <w:rsid w:val="007A4195"/>
    <w:rsid w:val="007A44F1"/>
    <w:rsid w:val="007A4530"/>
    <w:rsid w:val="007A45C9"/>
    <w:rsid w:val="007A45D7"/>
    <w:rsid w:val="007A4ECF"/>
    <w:rsid w:val="007A4FFD"/>
    <w:rsid w:val="007A5895"/>
    <w:rsid w:val="007A5B23"/>
    <w:rsid w:val="007A65B6"/>
    <w:rsid w:val="007A6E4D"/>
    <w:rsid w:val="007A700B"/>
    <w:rsid w:val="007A7780"/>
    <w:rsid w:val="007A7787"/>
    <w:rsid w:val="007A7796"/>
    <w:rsid w:val="007A7900"/>
    <w:rsid w:val="007B0185"/>
    <w:rsid w:val="007B0467"/>
    <w:rsid w:val="007B1A11"/>
    <w:rsid w:val="007B299E"/>
    <w:rsid w:val="007B2E42"/>
    <w:rsid w:val="007B2F85"/>
    <w:rsid w:val="007B3871"/>
    <w:rsid w:val="007B3AA1"/>
    <w:rsid w:val="007B3B68"/>
    <w:rsid w:val="007B467F"/>
    <w:rsid w:val="007B4AA9"/>
    <w:rsid w:val="007B4B92"/>
    <w:rsid w:val="007B5112"/>
    <w:rsid w:val="007B5A9F"/>
    <w:rsid w:val="007B6080"/>
    <w:rsid w:val="007B609D"/>
    <w:rsid w:val="007B6953"/>
    <w:rsid w:val="007B6CFB"/>
    <w:rsid w:val="007B7784"/>
    <w:rsid w:val="007B781F"/>
    <w:rsid w:val="007B78EA"/>
    <w:rsid w:val="007C01F9"/>
    <w:rsid w:val="007C06A3"/>
    <w:rsid w:val="007C0D4A"/>
    <w:rsid w:val="007C1094"/>
    <w:rsid w:val="007C1200"/>
    <w:rsid w:val="007C1ABD"/>
    <w:rsid w:val="007C207C"/>
    <w:rsid w:val="007C2856"/>
    <w:rsid w:val="007C28DF"/>
    <w:rsid w:val="007C3448"/>
    <w:rsid w:val="007C369B"/>
    <w:rsid w:val="007C3CD0"/>
    <w:rsid w:val="007C3E33"/>
    <w:rsid w:val="007C473B"/>
    <w:rsid w:val="007C4F3B"/>
    <w:rsid w:val="007C4FBF"/>
    <w:rsid w:val="007C5032"/>
    <w:rsid w:val="007C5DAF"/>
    <w:rsid w:val="007C5DD6"/>
    <w:rsid w:val="007C6321"/>
    <w:rsid w:val="007C69FB"/>
    <w:rsid w:val="007C6B0C"/>
    <w:rsid w:val="007C7137"/>
    <w:rsid w:val="007C75EE"/>
    <w:rsid w:val="007C7F7B"/>
    <w:rsid w:val="007D1060"/>
    <w:rsid w:val="007D142A"/>
    <w:rsid w:val="007D148D"/>
    <w:rsid w:val="007D1F02"/>
    <w:rsid w:val="007D2287"/>
    <w:rsid w:val="007D26CA"/>
    <w:rsid w:val="007D2892"/>
    <w:rsid w:val="007D2A06"/>
    <w:rsid w:val="007D2C30"/>
    <w:rsid w:val="007D3078"/>
    <w:rsid w:val="007D3234"/>
    <w:rsid w:val="007D34DC"/>
    <w:rsid w:val="007D3819"/>
    <w:rsid w:val="007D3D65"/>
    <w:rsid w:val="007D4822"/>
    <w:rsid w:val="007D4EB7"/>
    <w:rsid w:val="007D4FA3"/>
    <w:rsid w:val="007D51FC"/>
    <w:rsid w:val="007D57EC"/>
    <w:rsid w:val="007D6146"/>
    <w:rsid w:val="007D6802"/>
    <w:rsid w:val="007D6880"/>
    <w:rsid w:val="007D6C15"/>
    <w:rsid w:val="007D6F47"/>
    <w:rsid w:val="007D7777"/>
    <w:rsid w:val="007D77D7"/>
    <w:rsid w:val="007D7B57"/>
    <w:rsid w:val="007D7D9D"/>
    <w:rsid w:val="007E013D"/>
    <w:rsid w:val="007E027E"/>
    <w:rsid w:val="007E0975"/>
    <w:rsid w:val="007E0AA6"/>
    <w:rsid w:val="007E11E8"/>
    <w:rsid w:val="007E1B95"/>
    <w:rsid w:val="007E1C88"/>
    <w:rsid w:val="007E265D"/>
    <w:rsid w:val="007E292F"/>
    <w:rsid w:val="007E2BAE"/>
    <w:rsid w:val="007E2E6B"/>
    <w:rsid w:val="007E31B9"/>
    <w:rsid w:val="007E3600"/>
    <w:rsid w:val="007E3632"/>
    <w:rsid w:val="007E36E4"/>
    <w:rsid w:val="007E4746"/>
    <w:rsid w:val="007E4D76"/>
    <w:rsid w:val="007E52EB"/>
    <w:rsid w:val="007E54F9"/>
    <w:rsid w:val="007E55F9"/>
    <w:rsid w:val="007E5CED"/>
    <w:rsid w:val="007E5E07"/>
    <w:rsid w:val="007E6028"/>
    <w:rsid w:val="007E6918"/>
    <w:rsid w:val="007E7046"/>
    <w:rsid w:val="007E70D1"/>
    <w:rsid w:val="007E78CF"/>
    <w:rsid w:val="007F000E"/>
    <w:rsid w:val="007F07F9"/>
    <w:rsid w:val="007F0A98"/>
    <w:rsid w:val="007F0D9D"/>
    <w:rsid w:val="007F1009"/>
    <w:rsid w:val="007F15ED"/>
    <w:rsid w:val="007F16F4"/>
    <w:rsid w:val="007F1867"/>
    <w:rsid w:val="007F1A20"/>
    <w:rsid w:val="007F24AE"/>
    <w:rsid w:val="007F256C"/>
    <w:rsid w:val="007F2AA9"/>
    <w:rsid w:val="007F3217"/>
    <w:rsid w:val="007F342A"/>
    <w:rsid w:val="007F3850"/>
    <w:rsid w:val="007F3F79"/>
    <w:rsid w:val="007F43B2"/>
    <w:rsid w:val="007F4AF8"/>
    <w:rsid w:val="007F4D8D"/>
    <w:rsid w:val="007F4ED1"/>
    <w:rsid w:val="007F5290"/>
    <w:rsid w:val="007F53C0"/>
    <w:rsid w:val="007F5A4F"/>
    <w:rsid w:val="007F5A8F"/>
    <w:rsid w:val="007F602E"/>
    <w:rsid w:val="007F61E3"/>
    <w:rsid w:val="007F6287"/>
    <w:rsid w:val="007F63F1"/>
    <w:rsid w:val="007F6875"/>
    <w:rsid w:val="007F6B6F"/>
    <w:rsid w:val="007F7DA5"/>
    <w:rsid w:val="00800275"/>
    <w:rsid w:val="00800378"/>
    <w:rsid w:val="008005D3"/>
    <w:rsid w:val="00801112"/>
    <w:rsid w:val="00801267"/>
    <w:rsid w:val="00802232"/>
    <w:rsid w:val="0080226B"/>
    <w:rsid w:val="00802292"/>
    <w:rsid w:val="008022FB"/>
    <w:rsid w:val="00802CC4"/>
    <w:rsid w:val="00804465"/>
    <w:rsid w:val="008046C7"/>
    <w:rsid w:val="0080489C"/>
    <w:rsid w:val="00804BA9"/>
    <w:rsid w:val="0080527A"/>
    <w:rsid w:val="00805323"/>
    <w:rsid w:val="008059E6"/>
    <w:rsid w:val="0080674E"/>
    <w:rsid w:val="00806E0D"/>
    <w:rsid w:val="008077C7"/>
    <w:rsid w:val="00807835"/>
    <w:rsid w:val="00807839"/>
    <w:rsid w:val="00807E63"/>
    <w:rsid w:val="0081010F"/>
    <w:rsid w:val="00810351"/>
    <w:rsid w:val="00810AE0"/>
    <w:rsid w:val="00810F7F"/>
    <w:rsid w:val="0081194B"/>
    <w:rsid w:val="00811B9E"/>
    <w:rsid w:val="00811D26"/>
    <w:rsid w:val="00812011"/>
    <w:rsid w:val="00812475"/>
    <w:rsid w:val="00812498"/>
    <w:rsid w:val="008125B2"/>
    <w:rsid w:val="00812869"/>
    <w:rsid w:val="00813443"/>
    <w:rsid w:val="00813530"/>
    <w:rsid w:val="008139FB"/>
    <w:rsid w:val="00813A28"/>
    <w:rsid w:val="00813A6A"/>
    <w:rsid w:val="00813D78"/>
    <w:rsid w:val="00813F90"/>
    <w:rsid w:val="00813FBA"/>
    <w:rsid w:val="008145D1"/>
    <w:rsid w:val="008148CC"/>
    <w:rsid w:val="00815371"/>
    <w:rsid w:val="0081541B"/>
    <w:rsid w:val="0081606E"/>
    <w:rsid w:val="008160A2"/>
    <w:rsid w:val="0081617C"/>
    <w:rsid w:val="00816440"/>
    <w:rsid w:val="008164AD"/>
    <w:rsid w:val="00816918"/>
    <w:rsid w:val="00816A15"/>
    <w:rsid w:val="00816BF9"/>
    <w:rsid w:val="008177F4"/>
    <w:rsid w:val="00817926"/>
    <w:rsid w:val="008179E0"/>
    <w:rsid w:val="00817CAA"/>
    <w:rsid w:val="0082026F"/>
    <w:rsid w:val="00820458"/>
    <w:rsid w:val="008204D5"/>
    <w:rsid w:val="008216FF"/>
    <w:rsid w:val="00821A69"/>
    <w:rsid w:val="00822398"/>
    <w:rsid w:val="0082303D"/>
    <w:rsid w:val="00823387"/>
    <w:rsid w:val="00823407"/>
    <w:rsid w:val="008241CF"/>
    <w:rsid w:val="0082528E"/>
    <w:rsid w:val="00825B09"/>
    <w:rsid w:val="00825E46"/>
    <w:rsid w:val="00825EEE"/>
    <w:rsid w:val="0082654B"/>
    <w:rsid w:val="008265C7"/>
    <w:rsid w:val="00826700"/>
    <w:rsid w:val="00826760"/>
    <w:rsid w:val="00826FCE"/>
    <w:rsid w:val="00827868"/>
    <w:rsid w:val="008279FF"/>
    <w:rsid w:val="00830697"/>
    <w:rsid w:val="00831109"/>
    <w:rsid w:val="00831D8A"/>
    <w:rsid w:val="00832308"/>
    <w:rsid w:val="0083230D"/>
    <w:rsid w:val="00832319"/>
    <w:rsid w:val="00832502"/>
    <w:rsid w:val="008325DA"/>
    <w:rsid w:val="00832813"/>
    <w:rsid w:val="008328EE"/>
    <w:rsid w:val="00832B29"/>
    <w:rsid w:val="00832FA6"/>
    <w:rsid w:val="00833565"/>
    <w:rsid w:val="00833942"/>
    <w:rsid w:val="008343F8"/>
    <w:rsid w:val="00834988"/>
    <w:rsid w:val="00834A7F"/>
    <w:rsid w:val="00834CC3"/>
    <w:rsid w:val="00834D6A"/>
    <w:rsid w:val="00834D94"/>
    <w:rsid w:val="0083508E"/>
    <w:rsid w:val="00835151"/>
    <w:rsid w:val="008359B0"/>
    <w:rsid w:val="00835A8D"/>
    <w:rsid w:val="00835C7F"/>
    <w:rsid w:val="00835E21"/>
    <w:rsid w:val="0083641E"/>
    <w:rsid w:val="00836BF1"/>
    <w:rsid w:val="008379D8"/>
    <w:rsid w:val="0084026D"/>
    <w:rsid w:val="008409F2"/>
    <w:rsid w:val="00840C21"/>
    <w:rsid w:val="008414C9"/>
    <w:rsid w:val="00841AC4"/>
    <w:rsid w:val="00842D86"/>
    <w:rsid w:val="00843273"/>
    <w:rsid w:val="008440B8"/>
    <w:rsid w:val="008445A4"/>
    <w:rsid w:val="00844A75"/>
    <w:rsid w:val="0084526E"/>
    <w:rsid w:val="008453FD"/>
    <w:rsid w:val="008458F9"/>
    <w:rsid w:val="00845D34"/>
    <w:rsid w:val="008461B2"/>
    <w:rsid w:val="0084625F"/>
    <w:rsid w:val="00846BD0"/>
    <w:rsid w:val="00847719"/>
    <w:rsid w:val="00847ED8"/>
    <w:rsid w:val="00850240"/>
    <w:rsid w:val="008504BE"/>
    <w:rsid w:val="0085068B"/>
    <w:rsid w:val="008507A3"/>
    <w:rsid w:val="008507A7"/>
    <w:rsid w:val="008508E1"/>
    <w:rsid w:val="00850C8F"/>
    <w:rsid w:val="00850D3E"/>
    <w:rsid w:val="00850DFF"/>
    <w:rsid w:val="0085106F"/>
    <w:rsid w:val="00851082"/>
    <w:rsid w:val="008514A8"/>
    <w:rsid w:val="0085194A"/>
    <w:rsid w:val="00851B6B"/>
    <w:rsid w:val="00852373"/>
    <w:rsid w:val="00852446"/>
    <w:rsid w:val="008526FD"/>
    <w:rsid w:val="00852700"/>
    <w:rsid w:val="0085291F"/>
    <w:rsid w:val="00852D8E"/>
    <w:rsid w:val="008530CF"/>
    <w:rsid w:val="00853113"/>
    <w:rsid w:val="008532E5"/>
    <w:rsid w:val="008537AC"/>
    <w:rsid w:val="0085399D"/>
    <w:rsid w:val="00853A2B"/>
    <w:rsid w:val="00853BAC"/>
    <w:rsid w:val="00853E1D"/>
    <w:rsid w:val="00854137"/>
    <w:rsid w:val="00854340"/>
    <w:rsid w:val="00854482"/>
    <w:rsid w:val="00854765"/>
    <w:rsid w:val="0085492D"/>
    <w:rsid w:val="00854E07"/>
    <w:rsid w:val="00854FD1"/>
    <w:rsid w:val="00855062"/>
    <w:rsid w:val="008557CB"/>
    <w:rsid w:val="00855B24"/>
    <w:rsid w:val="00856007"/>
    <w:rsid w:val="00856442"/>
    <w:rsid w:val="00856704"/>
    <w:rsid w:val="008577D2"/>
    <w:rsid w:val="008578E8"/>
    <w:rsid w:val="00857B3F"/>
    <w:rsid w:val="00857C76"/>
    <w:rsid w:val="008606ED"/>
    <w:rsid w:val="00860AE3"/>
    <w:rsid w:val="00860B72"/>
    <w:rsid w:val="00860E02"/>
    <w:rsid w:val="00860EC0"/>
    <w:rsid w:val="008614F1"/>
    <w:rsid w:val="008616B9"/>
    <w:rsid w:val="008617C7"/>
    <w:rsid w:val="00861872"/>
    <w:rsid w:val="008619E8"/>
    <w:rsid w:val="00861CB1"/>
    <w:rsid w:val="00862B2A"/>
    <w:rsid w:val="0086370F"/>
    <w:rsid w:val="00864215"/>
    <w:rsid w:val="00865277"/>
    <w:rsid w:val="008653C3"/>
    <w:rsid w:val="00867805"/>
    <w:rsid w:val="00867BCC"/>
    <w:rsid w:val="00870271"/>
    <w:rsid w:val="00870362"/>
    <w:rsid w:val="0087069C"/>
    <w:rsid w:val="0087094D"/>
    <w:rsid w:val="00870FC3"/>
    <w:rsid w:val="00871FB7"/>
    <w:rsid w:val="00872684"/>
    <w:rsid w:val="00872B78"/>
    <w:rsid w:val="00872EEE"/>
    <w:rsid w:val="008736B2"/>
    <w:rsid w:val="008736F8"/>
    <w:rsid w:val="00873866"/>
    <w:rsid w:val="00873F98"/>
    <w:rsid w:val="00874195"/>
    <w:rsid w:val="008748D7"/>
    <w:rsid w:val="008757E2"/>
    <w:rsid w:val="00875A6E"/>
    <w:rsid w:val="00875AC4"/>
    <w:rsid w:val="00875C4B"/>
    <w:rsid w:val="00875DDC"/>
    <w:rsid w:val="0087668D"/>
    <w:rsid w:val="008767EF"/>
    <w:rsid w:val="00876DF9"/>
    <w:rsid w:val="00877485"/>
    <w:rsid w:val="0087794D"/>
    <w:rsid w:val="008800AE"/>
    <w:rsid w:val="008803F5"/>
    <w:rsid w:val="00880606"/>
    <w:rsid w:val="00880DD9"/>
    <w:rsid w:val="0088159C"/>
    <w:rsid w:val="00881798"/>
    <w:rsid w:val="008820C2"/>
    <w:rsid w:val="0088211A"/>
    <w:rsid w:val="0088251B"/>
    <w:rsid w:val="00882E61"/>
    <w:rsid w:val="008834ED"/>
    <w:rsid w:val="008837C4"/>
    <w:rsid w:val="0088400C"/>
    <w:rsid w:val="00884602"/>
    <w:rsid w:val="0088499D"/>
    <w:rsid w:val="008849AF"/>
    <w:rsid w:val="00884F56"/>
    <w:rsid w:val="008854F6"/>
    <w:rsid w:val="0088550E"/>
    <w:rsid w:val="00885569"/>
    <w:rsid w:val="00885C52"/>
    <w:rsid w:val="00886253"/>
    <w:rsid w:val="00886667"/>
    <w:rsid w:val="008869BF"/>
    <w:rsid w:val="00886BC4"/>
    <w:rsid w:val="00886CCE"/>
    <w:rsid w:val="008879C6"/>
    <w:rsid w:val="008904CE"/>
    <w:rsid w:val="00890B42"/>
    <w:rsid w:val="008918D1"/>
    <w:rsid w:val="00891AAC"/>
    <w:rsid w:val="00891CD6"/>
    <w:rsid w:val="00892202"/>
    <w:rsid w:val="00892CF3"/>
    <w:rsid w:val="00892F49"/>
    <w:rsid w:val="008931A4"/>
    <w:rsid w:val="008934A6"/>
    <w:rsid w:val="008938E1"/>
    <w:rsid w:val="00894280"/>
    <w:rsid w:val="00894E4D"/>
    <w:rsid w:val="008954B9"/>
    <w:rsid w:val="00895AA4"/>
    <w:rsid w:val="00895D72"/>
    <w:rsid w:val="008962EE"/>
    <w:rsid w:val="00896778"/>
    <w:rsid w:val="00896D51"/>
    <w:rsid w:val="008972E4"/>
    <w:rsid w:val="00897887"/>
    <w:rsid w:val="00897C60"/>
    <w:rsid w:val="008A02F3"/>
    <w:rsid w:val="008A035F"/>
    <w:rsid w:val="008A0981"/>
    <w:rsid w:val="008A0A8B"/>
    <w:rsid w:val="008A0FC9"/>
    <w:rsid w:val="008A11CA"/>
    <w:rsid w:val="008A141A"/>
    <w:rsid w:val="008A1C1D"/>
    <w:rsid w:val="008A1C8D"/>
    <w:rsid w:val="008A1CC4"/>
    <w:rsid w:val="008A1D73"/>
    <w:rsid w:val="008A1DA3"/>
    <w:rsid w:val="008A2A94"/>
    <w:rsid w:val="008A2DFB"/>
    <w:rsid w:val="008A3089"/>
    <w:rsid w:val="008A3511"/>
    <w:rsid w:val="008A35CC"/>
    <w:rsid w:val="008A383A"/>
    <w:rsid w:val="008A3C08"/>
    <w:rsid w:val="008A461F"/>
    <w:rsid w:val="008A48CA"/>
    <w:rsid w:val="008A4933"/>
    <w:rsid w:val="008A520E"/>
    <w:rsid w:val="008A5734"/>
    <w:rsid w:val="008A5BA4"/>
    <w:rsid w:val="008A60AA"/>
    <w:rsid w:val="008A62B1"/>
    <w:rsid w:val="008A6F52"/>
    <w:rsid w:val="008A7CC0"/>
    <w:rsid w:val="008A7F12"/>
    <w:rsid w:val="008B03EB"/>
    <w:rsid w:val="008B055C"/>
    <w:rsid w:val="008B0CF2"/>
    <w:rsid w:val="008B1002"/>
    <w:rsid w:val="008B12A5"/>
    <w:rsid w:val="008B181D"/>
    <w:rsid w:val="008B1A56"/>
    <w:rsid w:val="008B1BF1"/>
    <w:rsid w:val="008B1F3D"/>
    <w:rsid w:val="008B2037"/>
    <w:rsid w:val="008B20F4"/>
    <w:rsid w:val="008B21D8"/>
    <w:rsid w:val="008B23D9"/>
    <w:rsid w:val="008B2938"/>
    <w:rsid w:val="008B2FA7"/>
    <w:rsid w:val="008B34CB"/>
    <w:rsid w:val="008B37DA"/>
    <w:rsid w:val="008B395C"/>
    <w:rsid w:val="008B3BE6"/>
    <w:rsid w:val="008B465E"/>
    <w:rsid w:val="008B4EE1"/>
    <w:rsid w:val="008B4F63"/>
    <w:rsid w:val="008B5763"/>
    <w:rsid w:val="008B5891"/>
    <w:rsid w:val="008B5A8E"/>
    <w:rsid w:val="008B5D52"/>
    <w:rsid w:val="008B66B6"/>
    <w:rsid w:val="008B7538"/>
    <w:rsid w:val="008B7566"/>
    <w:rsid w:val="008B797B"/>
    <w:rsid w:val="008B79A5"/>
    <w:rsid w:val="008C0144"/>
    <w:rsid w:val="008C0333"/>
    <w:rsid w:val="008C1FD4"/>
    <w:rsid w:val="008C2057"/>
    <w:rsid w:val="008C213F"/>
    <w:rsid w:val="008C34B0"/>
    <w:rsid w:val="008C4723"/>
    <w:rsid w:val="008C479B"/>
    <w:rsid w:val="008C4E45"/>
    <w:rsid w:val="008C51BF"/>
    <w:rsid w:val="008C5773"/>
    <w:rsid w:val="008C6123"/>
    <w:rsid w:val="008C64C1"/>
    <w:rsid w:val="008C6697"/>
    <w:rsid w:val="008C7668"/>
    <w:rsid w:val="008C7BEB"/>
    <w:rsid w:val="008D005B"/>
    <w:rsid w:val="008D044A"/>
    <w:rsid w:val="008D04E1"/>
    <w:rsid w:val="008D07FF"/>
    <w:rsid w:val="008D0AB2"/>
    <w:rsid w:val="008D0CA6"/>
    <w:rsid w:val="008D0D0B"/>
    <w:rsid w:val="008D0E30"/>
    <w:rsid w:val="008D0EAB"/>
    <w:rsid w:val="008D0FA0"/>
    <w:rsid w:val="008D1A01"/>
    <w:rsid w:val="008D1A33"/>
    <w:rsid w:val="008D2747"/>
    <w:rsid w:val="008D2BF9"/>
    <w:rsid w:val="008D2DC3"/>
    <w:rsid w:val="008D2DD4"/>
    <w:rsid w:val="008D3273"/>
    <w:rsid w:val="008D37BF"/>
    <w:rsid w:val="008D3B64"/>
    <w:rsid w:val="008D3CF9"/>
    <w:rsid w:val="008D4061"/>
    <w:rsid w:val="008D46A7"/>
    <w:rsid w:val="008D49EF"/>
    <w:rsid w:val="008D4CD0"/>
    <w:rsid w:val="008D4D3F"/>
    <w:rsid w:val="008D4DFA"/>
    <w:rsid w:val="008D5358"/>
    <w:rsid w:val="008D56E6"/>
    <w:rsid w:val="008D5709"/>
    <w:rsid w:val="008D59EA"/>
    <w:rsid w:val="008D6282"/>
    <w:rsid w:val="008D62B0"/>
    <w:rsid w:val="008D7199"/>
    <w:rsid w:val="008D72DB"/>
    <w:rsid w:val="008D7BD5"/>
    <w:rsid w:val="008E0180"/>
    <w:rsid w:val="008E03CD"/>
    <w:rsid w:val="008E04BD"/>
    <w:rsid w:val="008E0803"/>
    <w:rsid w:val="008E0BA4"/>
    <w:rsid w:val="008E0F85"/>
    <w:rsid w:val="008E166B"/>
    <w:rsid w:val="008E16D1"/>
    <w:rsid w:val="008E177A"/>
    <w:rsid w:val="008E1B1D"/>
    <w:rsid w:val="008E2C08"/>
    <w:rsid w:val="008E2D78"/>
    <w:rsid w:val="008E323F"/>
    <w:rsid w:val="008E35A5"/>
    <w:rsid w:val="008E3DDC"/>
    <w:rsid w:val="008E4568"/>
    <w:rsid w:val="008E4FB8"/>
    <w:rsid w:val="008E517E"/>
    <w:rsid w:val="008E5A6F"/>
    <w:rsid w:val="008E5CD4"/>
    <w:rsid w:val="008E62C8"/>
    <w:rsid w:val="008E64D1"/>
    <w:rsid w:val="008E73E2"/>
    <w:rsid w:val="008E76B6"/>
    <w:rsid w:val="008E7C80"/>
    <w:rsid w:val="008F017C"/>
    <w:rsid w:val="008F030C"/>
    <w:rsid w:val="008F0A59"/>
    <w:rsid w:val="008F0B07"/>
    <w:rsid w:val="008F0B15"/>
    <w:rsid w:val="008F0B62"/>
    <w:rsid w:val="008F1041"/>
    <w:rsid w:val="008F14C2"/>
    <w:rsid w:val="008F1603"/>
    <w:rsid w:val="008F16AE"/>
    <w:rsid w:val="008F1AA6"/>
    <w:rsid w:val="008F1B8A"/>
    <w:rsid w:val="008F1D7D"/>
    <w:rsid w:val="008F211F"/>
    <w:rsid w:val="008F2212"/>
    <w:rsid w:val="008F2F28"/>
    <w:rsid w:val="008F309E"/>
    <w:rsid w:val="008F42E6"/>
    <w:rsid w:val="008F5CA4"/>
    <w:rsid w:val="008F6724"/>
    <w:rsid w:val="008F6CD7"/>
    <w:rsid w:val="008F71A1"/>
    <w:rsid w:val="008F73C8"/>
    <w:rsid w:val="008F74C0"/>
    <w:rsid w:val="008F7749"/>
    <w:rsid w:val="008F77D4"/>
    <w:rsid w:val="008F77DE"/>
    <w:rsid w:val="008F7BB2"/>
    <w:rsid w:val="008F7E51"/>
    <w:rsid w:val="008F7E69"/>
    <w:rsid w:val="0090031B"/>
    <w:rsid w:val="0090096C"/>
    <w:rsid w:val="0090179D"/>
    <w:rsid w:val="009023BF"/>
    <w:rsid w:val="00902B7B"/>
    <w:rsid w:val="00902E62"/>
    <w:rsid w:val="009032C2"/>
    <w:rsid w:val="00903457"/>
    <w:rsid w:val="00903786"/>
    <w:rsid w:val="00903A1F"/>
    <w:rsid w:val="00903AB2"/>
    <w:rsid w:val="00903AD5"/>
    <w:rsid w:val="00903F26"/>
    <w:rsid w:val="00904243"/>
    <w:rsid w:val="0090477F"/>
    <w:rsid w:val="00904891"/>
    <w:rsid w:val="00904A4C"/>
    <w:rsid w:val="00904AD9"/>
    <w:rsid w:val="00904DAB"/>
    <w:rsid w:val="009054BB"/>
    <w:rsid w:val="00905734"/>
    <w:rsid w:val="0090597E"/>
    <w:rsid w:val="00905F29"/>
    <w:rsid w:val="009064FC"/>
    <w:rsid w:val="009068EF"/>
    <w:rsid w:val="009069F5"/>
    <w:rsid w:val="00906AC8"/>
    <w:rsid w:val="00906DCA"/>
    <w:rsid w:val="00906F39"/>
    <w:rsid w:val="0090719E"/>
    <w:rsid w:val="00907822"/>
    <w:rsid w:val="00907B53"/>
    <w:rsid w:val="00907E49"/>
    <w:rsid w:val="00910144"/>
    <w:rsid w:val="009109AA"/>
    <w:rsid w:val="00910D1B"/>
    <w:rsid w:val="00912304"/>
    <w:rsid w:val="00912468"/>
    <w:rsid w:val="00912531"/>
    <w:rsid w:val="00912B8D"/>
    <w:rsid w:val="00912BE4"/>
    <w:rsid w:val="00912D81"/>
    <w:rsid w:val="00913058"/>
    <w:rsid w:val="00913663"/>
    <w:rsid w:val="009137DB"/>
    <w:rsid w:val="00913E8B"/>
    <w:rsid w:val="009140E8"/>
    <w:rsid w:val="00914223"/>
    <w:rsid w:val="009147FE"/>
    <w:rsid w:val="00914974"/>
    <w:rsid w:val="009149AE"/>
    <w:rsid w:val="00914BD2"/>
    <w:rsid w:val="009150BF"/>
    <w:rsid w:val="00915573"/>
    <w:rsid w:val="00915684"/>
    <w:rsid w:val="009157D9"/>
    <w:rsid w:val="00915925"/>
    <w:rsid w:val="009163E7"/>
    <w:rsid w:val="009169FD"/>
    <w:rsid w:val="00916A5F"/>
    <w:rsid w:val="00916C64"/>
    <w:rsid w:val="0091751F"/>
    <w:rsid w:val="00917B18"/>
    <w:rsid w:val="00920017"/>
    <w:rsid w:val="00920434"/>
    <w:rsid w:val="00920AD1"/>
    <w:rsid w:val="00920C81"/>
    <w:rsid w:val="00921154"/>
    <w:rsid w:val="0092132E"/>
    <w:rsid w:val="009233E5"/>
    <w:rsid w:val="009233F8"/>
    <w:rsid w:val="00923949"/>
    <w:rsid w:val="00923E8D"/>
    <w:rsid w:val="009242EF"/>
    <w:rsid w:val="00924398"/>
    <w:rsid w:val="00924426"/>
    <w:rsid w:val="00924434"/>
    <w:rsid w:val="009244FA"/>
    <w:rsid w:val="009245C5"/>
    <w:rsid w:val="0092463F"/>
    <w:rsid w:val="00924935"/>
    <w:rsid w:val="00925F57"/>
    <w:rsid w:val="00926879"/>
    <w:rsid w:val="00926E96"/>
    <w:rsid w:val="0092766F"/>
    <w:rsid w:val="009276B3"/>
    <w:rsid w:val="0092779B"/>
    <w:rsid w:val="00930441"/>
    <w:rsid w:val="00930734"/>
    <w:rsid w:val="00930907"/>
    <w:rsid w:val="00931181"/>
    <w:rsid w:val="00931889"/>
    <w:rsid w:val="00931930"/>
    <w:rsid w:val="00931B9B"/>
    <w:rsid w:val="00931E28"/>
    <w:rsid w:val="00932B2E"/>
    <w:rsid w:val="00932CF9"/>
    <w:rsid w:val="009330D0"/>
    <w:rsid w:val="00933C8C"/>
    <w:rsid w:val="00933DAF"/>
    <w:rsid w:val="00933EDE"/>
    <w:rsid w:val="00933F79"/>
    <w:rsid w:val="0093423F"/>
    <w:rsid w:val="009345BF"/>
    <w:rsid w:val="009348F3"/>
    <w:rsid w:val="0093494C"/>
    <w:rsid w:val="00934EF4"/>
    <w:rsid w:val="00935326"/>
    <w:rsid w:val="0093537B"/>
    <w:rsid w:val="00935D37"/>
    <w:rsid w:val="009367F6"/>
    <w:rsid w:val="00936AA0"/>
    <w:rsid w:val="00936C17"/>
    <w:rsid w:val="00936D95"/>
    <w:rsid w:val="00937153"/>
    <w:rsid w:val="009372D3"/>
    <w:rsid w:val="0093741D"/>
    <w:rsid w:val="009377E8"/>
    <w:rsid w:val="00937CFA"/>
    <w:rsid w:val="00937EAA"/>
    <w:rsid w:val="009406F0"/>
    <w:rsid w:val="0094073C"/>
    <w:rsid w:val="009414B4"/>
    <w:rsid w:val="00941AE3"/>
    <w:rsid w:val="00941B35"/>
    <w:rsid w:val="00941FFE"/>
    <w:rsid w:val="00942CB3"/>
    <w:rsid w:val="00942F5A"/>
    <w:rsid w:val="0094329A"/>
    <w:rsid w:val="009436EB"/>
    <w:rsid w:val="00944107"/>
    <w:rsid w:val="00944174"/>
    <w:rsid w:val="00944A3C"/>
    <w:rsid w:val="009451ED"/>
    <w:rsid w:val="009453E8"/>
    <w:rsid w:val="00945773"/>
    <w:rsid w:val="009459BD"/>
    <w:rsid w:val="00945D4A"/>
    <w:rsid w:val="00945D7C"/>
    <w:rsid w:val="00945DFE"/>
    <w:rsid w:val="0094608A"/>
    <w:rsid w:val="00946A55"/>
    <w:rsid w:val="0094770B"/>
    <w:rsid w:val="009506DB"/>
    <w:rsid w:val="00950A67"/>
    <w:rsid w:val="00950C5B"/>
    <w:rsid w:val="00950D9D"/>
    <w:rsid w:val="00951101"/>
    <w:rsid w:val="0095113D"/>
    <w:rsid w:val="009515F0"/>
    <w:rsid w:val="00951652"/>
    <w:rsid w:val="0095195F"/>
    <w:rsid w:val="00951BA6"/>
    <w:rsid w:val="00952335"/>
    <w:rsid w:val="009526B4"/>
    <w:rsid w:val="00952878"/>
    <w:rsid w:val="0095288C"/>
    <w:rsid w:val="00952B28"/>
    <w:rsid w:val="00952D70"/>
    <w:rsid w:val="00952F2F"/>
    <w:rsid w:val="00953160"/>
    <w:rsid w:val="009535DB"/>
    <w:rsid w:val="00954A56"/>
    <w:rsid w:val="00954D3A"/>
    <w:rsid w:val="00955684"/>
    <w:rsid w:val="00955D1A"/>
    <w:rsid w:val="0095681A"/>
    <w:rsid w:val="0095713E"/>
    <w:rsid w:val="009608FF"/>
    <w:rsid w:val="00962023"/>
    <w:rsid w:val="009623B8"/>
    <w:rsid w:val="00962688"/>
    <w:rsid w:val="009626BB"/>
    <w:rsid w:val="009630D9"/>
    <w:rsid w:val="009635E3"/>
    <w:rsid w:val="0096370D"/>
    <w:rsid w:val="00963DAB"/>
    <w:rsid w:val="00963FDC"/>
    <w:rsid w:val="0096444B"/>
    <w:rsid w:val="00964F33"/>
    <w:rsid w:val="00965454"/>
    <w:rsid w:val="009658CC"/>
    <w:rsid w:val="009658D0"/>
    <w:rsid w:val="00965C4B"/>
    <w:rsid w:val="00966374"/>
    <w:rsid w:val="00966A44"/>
    <w:rsid w:val="00966B60"/>
    <w:rsid w:val="00966E9D"/>
    <w:rsid w:val="00967901"/>
    <w:rsid w:val="00970500"/>
    <w:rsid w:val="00970A20"/>
    <w:rsid w:val="00971092"/>
    <w:rsid w:val="00971493"/>
    <w:rsid w:val="009716A5"/>
    <w:rsid w:val="00971890"/>
    <w:rsid w:val="00971AAF"/>
    <w:rsid w:val="00971B7E"/>
    <w:rsid w:val="0097228E"/>
    <w:rsid w:val="00972516"/>
    <w:rsid w:val="009727CB"/>
    <w:rsid w:val="009729F8"/>
    <w:rsid w:val="0097308E"/>
    <w:rsid w:val="009732C0"/>
    <w:rsid w:val="009733F4"/>
    <w:rsid w:val="00973E4A"/>
    <w:rsid w:val="00974091"/>
    <w:rsid w:val="0097481C"/>
    <w:rsid w:val="00975754"/>
    <w:rsid w:val="009757BB"/>
    <w:rsid w:val="00975871"/>
    <w:rsid w:val="00975C96"/>
    <w:rsid w:val="00976A43"/>
    <w:rsid w:val="00980047"/>
    <w:rsid w:val="0098046D"/>
    <w:rsid w:val="0098087E"/>
    <w:rsid w:val="00980B18"/>
    <w:rsid w:val="00980DC7"/>
    <w:rsid w:val="009811BF"/>
    <w:rsid w:val="009813DE"/>
    <w:rsid w:val="0098151F"/>
    <w:rsid w:val="00981C81"/>
    <w:rsid w:val="00981F3E"/>
    <w:rsid w:val="0098244D"/>
    <w:rsid w:val="00982766"/>
    <w:rsid w:val="00982B54"/>
    <w:rsid w:val="00983313"/>
    <w:rsid w:val="009837B5"/>
    <w:rsid w:val="00983A02"/>
    <w:rsid w:val="00983E42"/>
    <w:rsid w:val="009847D0"/>
    <w:rsid w:val="009849C9"/>
    <w:rsid w:val="00985D37"/>
    <w:rsid w:val="00985E71"/>
    <w:rsid w:val="009860EF"/>
    <w:rsid w:val="009863C7"/>
    <w:rsid w:val="00986A46"/>
    <w:rsid w:val="00987034"/>
    <w:rsid w:val="0098708B"/>
    <w:rsid w:val="00987C50"/>
    <w:rsid w:val="00987D71"/>
    <w:rsid w:val="00990166"/>
    <w:rsid w:val="009906A6"/>
    <w:rsid w:val="009907C1"/>
    <w:rsid w:val="00990A61"/>
    <w:rsid w:val="00990AF1"/>
    <w:rsid w:val="00990B6D"/>
    <w:rsid w:val="009913A5"/>
    <w:rsid w:val="009925A3"/>
    <w:rsid w:val="00992966"/>
    <w:rsid w:val="00992ADC"/>
    <w:rsid w:val="00993703"/>
    <w:rsid w:val="009941D6"/>
    <w:rsid w:val="00994FD7"/>
    <w:rsid w:val="009950C1"/>
    <w:rsid w:val="00995280"/>
    <w:rsid w:val="00995835"/>
    <w:rsid w:val="00995DB5"/>
    <w:rsid w:val="00995EE0"/>
    <w:rsid w:val="00995F72"/>
    <w:rsid w:val="00996078"/>
    <w:rsid w:val="00996396"/>
    <w:rsid w:val="0099651B"/>
    <w:rsid w:val="00996FCB"/>
    <w:rsid w:val="00996FD7"/>
    <w:rsid w:val="0099711F"/>
    <w:rsid w:val="00997391"/>
    <w:rsid w:val="0099763E"/>
    <w:rsid w:val="00997BFD"/>
    <w:rsid w:val="009A080C"/>
    <w:rsid w:val="009A0F24"/>
    <w:rsid w:val="009A0F97"/>
    <w:rsid w:val="009A253A"/>
    <w:rsid w:val="009A27FC"/>
    <w:rsid w:val="009A2A65"/>
    <w:rsid w:val="009A2D7B"/>
    <w:rsid w:val="009A3363"/>
    <w:rsid w:val="009A3944"/>
    <w:rsid w:val="009A3C57"/>
    <w:rsid w:val="009A3D25"/>
    <w:rsid w:val="009A3D97"/>
    <w:rsid w:val="009A448E"/>
    <w:rsid w:val="009A482B"/>
    <w:rsid w:val="009A5358"/>
    <w:rsid w:val="009A64C3"/>
    <w:rsid w:val="009A6BAC"/>
    <w:rsid w:val="009A6D32"/>
    <w:rsid w:val="009A71C4"/>
    <w:rsid w:val="009A7914"/>
    <w:rsid w:val="009A7D2E"/>
    <w:rsid w:val="009B0C7E"/>
    <w:rsid w:val="009B0DBC"/>
    <w:rsid w:val="009B0EA8"/>
    <w:rsid w:val="009B15EC"/>
    <w:rsid w:val="009B1781"/>
    <w:rsid w:val="009B1E6B"/>
    <w:rsid w:val="009B2546"/>
    <w:rsid w:val="009B27DD"/>
    <w:rsid w:val="009B3B38"/>
    <w:rsid w:val="009B3D26"/>
    <w:rsid w:val="009B3FF2"/>
    <w:rsid w:val="009B408F"/>
    <w:rsid w:val="009B4186"/>
    <w:rsid w:val="009B464D"/>
    <w:rsid w:val="009B4EB9"/>
    <w:rsid w:val="009B51FC"/>
    <w:rsid w:val="009B549D"/>
    <w:rsid w:val="009B5CC6"/>
    <w:rsid w:val="009B5DED"/>
    <w:rsid w:val="009B67AC"/>
    <w:rsid w:val="009B6912"/>
    <w:rsid w:val="009B6C8B"/>
    <w:rsid w:val="009B6CEA"/>
    <w:rsid w:val="009B70C9"/>
    <w:rsid w:val="009B7796"/>
    <w:rsid w:val="009B77E6"/>
    <w:rsid w:val="009B7D2E"/>
    <w:rsid w:val="009B7D88"/>
    <w:rsid w:val="009B7DBB"/>
    <w:rsid w:val="009B7E82"/>
    <w:rsid w:val="009B7F5C"/>
    <w:rsid w:val="009C0573"/>
    <w:rsid w:val="009C078D"/>
    <w:rsid w:val="009C07AA"/>
    <w:rsid w:val="009C0E3D"/>
    <w:rsid w:val="009C1206"/>
    <w:rsid w:val="009C19FB"/>
    <w:rsid w:val="009C1E74"/>
    <w:rsid w:val="009C1F90"/>
    <w:rsid w:val="009C2398"/>
    <w:rsid w:val="009C2A37"/>
    <w:rsid w:val="009C2A86"/>
    <w:rsid w:val="009C2E19"/>
    <w:rsid w:val="009C32C1"/>
    <w:rsid w:val="009C35CB"/>
    <w:rsid w:val="009C3FC0"/>
    <w:rsid w:val="009C4B8C"/>
    <w:rsid w:val="009C4CD0"/>
    <w:rsid w:val="009C4F45"/>
    <w:rsid w:val="009C584C"/>
    <w:rsid w:val="009C5985"/>
    <w:rsid w:val="009C5ED9"/>
    <w:rsid w:val="009C602E"/>
    <w:rsid w:val="009C66A3"/>
    <w:rsid w:val="009C6750"/>
    <w:rsid w:val="009C6BE8"/>
    <w:rsid w:val="009C6E2B"/>
    <w:rsid w:val="009C71F4"/>
    <w:rsid w:val="009C74DA"/>
    <w:rsid w:val="009C75C7"/>
    <w:rsid w:val="009C778D"/>
    <w:rsid w:val="009C77BA"/>
    <w:rsid w:val="009C7EDD"/>
    <w:rsid w:val="009C7F95"/>
    <w:rsid w:val="009D0AE9"/>
    <w:rsid w:val="009D0CCA"/>
    <w:rsid w:val="009D0F4A"/>
    <w:rsid w:val="009D1132"/>
    <w:rsid w:val="009D1906"/>
    <w:rsid w:val="009D24BC"/>
    <w:rsid w:val="009D24F1"/>
    <w:rsid w:val="009D318C"/>
    <w:rsid w:val="009D33C7"/>
    <w:rsid w:val="009D3B70"/>
    <w:rsid w:val="009D3CCA"/>
    <w:rsid w:val="009D3DEE"/>
    <w:rsid w:val="009D414D"/>
    <w:rsid w:val="009D46E7"/>
    <w:rsid w:val="009D4726"/>
    <w:rsid w:val="009D48CE"/>
    <w:rsid w:val="009D49BE"/>
    <w:rsid w:val="009D4A63"/>
    <w:rsid w:val="009D4D52"/>
    <w:rsid w:val="009D4E75"/>
    <w:rsid w:val="009D4E7E"/>
    <w:rsid w:val="009D5348"/>
    <w:rsid w:val="009D592C"/>
    <w:rsid w:val="009D5F5A"/>
    <w:rsid w:val="009D616A"/>
    <w:rsid w:val="009D65A6"/>
    <w:rsid w:val="009D70B5"/>
    <w:rsid w:val="009D73CF"/>
    <w:rsid w:val="009D780C"/>
    <w:rsid w:val="009D78EA"/>
    <w:rsid w:val="009D7995"/>
    <w:rsid w:val="009E00DA"/>
    <w:rsid w:val="009E094C"/>
    <w:rsid w:val="009E0AED"/>
    <w:rsid w:val="009E1702"/>
    <w:rsid w:val="009E1B92"/>
    <w:rsid w:val="009E1C86"/>
    <w:rsid w:val="009E23AB"/>
    <w:rsid w:val="009E2B8E"/>
    <w:rsid w:val="009E2C55"/>
    <w:rsid w:val="009E32D4"/>
    <w:rsid w:val="009E3DA7"/>
    <w:rsid w:val="009E429C"/>
    <w:rsid w:val="009E42C6"/>
    <w:rsid w:val="009E4445"/>
    <w:rsid w:val="009E47DC"/>
    <w:rsid w:val="009E5B99"/>
    <w:rsid w:val="009E6061"/>
    <w:rsid w:val="009E69BC"/>
    <w:rsid w:val="009E7072"/>
    <w:rsid w:val="009E788B"/>
    <w:rsid w:val="009F05B4"/>
    <w:rsid w:val="009F0A22"/>
    <w:rsid w:val="009F18E2"/>
    <w:rsid w:val="009F1A67"/>
    <w:rsid w:val="009F1B9F"/>
    <w:rsid w:val="009F1C35"/>
    <w:rsid w:val="009F1D29"/>
    <w:rsid w:val="009F1E46"/>
    <w:rsid w:val="009F235E"/>
    <w:rsid w:val="009F2626"/>
    <w:rsid w:val="009F269F"/>
    <w:rsid w:val="009F2B55"/>
    <w:rsid w:val="009F2CA3"/>
    <w:rsid w:val="009F2F71"/>
    <w:rsid w:val="009F337F"/>
    <w:rsid w:val="009F34C0"/>
    <w:rsid w:val="009F3A6E"/>
    <w:rsid w:val="009F42FA"/>
    <w:rsid w:val="009F5481"/>
    <w:rsid w:val="009F5513"/>
    <w:rsid w:val="009F5532"/>
    <w:rsid w:val="009F643E"/>
    <w:rsid w:val="009F6875"/>
    <w:rsid w:val="009F69F5"/>
    <w:rsid w:val="009F6D30"/>
    <w:rsid w:val="009F7343"/>
    <w:rsid w:val="009F73F1"/>
    <w:rsid w:val="009F7BD9"/>
    <w:rsid w:val="009F7E2F"/>
    <w:rsid w:val="00A008EF"/>
    <w:rsid w:val="00A00B86"/>
    <w:rsid w:val="00A00BCD"/>
    <w:rsid w:val="00A00E56"/>
    <w:rsid w:val="00A01086"/>
    <w:rsid w:val="00A011AA"/>
    <w:rsid w:val="00A01A9E"/>
    <w:rsid w:val="00A020D8"/>
    <w:rsid w:val="00A021A0"/>
    <w:rsid w:val="00A023D6"/>
    <w:rsid w:val="00A024D5"/>
    <w:rsid w:val="00A02602"/>
    <w:rsid w:val="00A02AAD"/>
    <w:rsid w:val="00A031D3"/>
    <w:rsid w:val="00A03206"/>
    <w:rsid w:val="00A0349E"/>
    <w:rsid w:val="00A03725"/>
    <w:rsid w:val="00A0407F"/>
    <w:rsid w:val="00A041D0"/>
    <w:rsid w:val="00A043C7"/>
    <w:rsid w:val="00A04409"/>
    <w:rsid w:val="00A05263"/>
    <w:rsid w:val="00A05E57"/>
    <w:rsid w:val="00A0671F"/>
    <w:rsid w:val="00A06C41"/>
    <w:rsid w:val="00A06CF2"/>
    <w:rsid w:val="00A071C0"/>
    <w:rsid w:val="00A075CC"/>
    <w:rsid w:val="00A07B67"/>
    <w:rsid w:val="00A07C55"/>
    <w:rsid w:val="00A07D7F"/>
    <w:rsid w:val="00A07E1F"/>
    <w:rsid w:val="00A107D1"/>
    <w:rsid w:val="00A11083"/>
    <w:rsid w:val="00A111C0"/>
    <w:rsid w:val="00A1120D"/>
    <w:rsid w:val="00A11BBF"/>
    <w:rsid w:val="00A11EEB"/>
    <w:rsid w:val="00A129E1"/>
    <w:rsid w:val="00A12A25"/>
    <w:rsid w:val="00A12CA7"/>
    <w:rsid w:val="00A12DFA"/>
    <w:rsid w:val="00A12EDE"/>
    <w:rsid w:val="00A130CC"/>
    <w:rsid w:val="00A13392"/>
    <w:rsid w:val="00A13824"/>
    <w:rsid w:val="00A13A18"/>
    <w:rsid w:val="00A13CB3"/>
    <w:rsid w:val="00A13E9D"/>
    <w:rsid w:val="00A13F0D"/>
    <w:rsid w:val="00A14CE9"/>
    <w:rsid w:val="00A14F8F"/>
    <w:rsid w:val="00A15AC9"/>
    <w:rsid w:val="00A15BCA"/>
    <w:rsid w:val="00A15C89"/>
    <w:rsid w:val="00A15DB7"/>
    <w:rsid w:val="00A16215"/>
    <w:rsid w:val="00A164C6"/>
    <w:rsid w:val="00A16508"/>
    <w:rsid w:val="00A16A64"/>
    <w:rsid w:val="00A16EA5"/>
    <w:rsid w:val="00A16F0A"/>
    <w:rsid w:val="00A17212"/>
    <w:rsid w:val="00A173B3"/>
    <w:rsid w:val="00A17503"/>
    <w:rsid w:val="00A17E04"/>
    <w:rsid w:val="00A206E8"/>
    <w:rsid w:val="00A20BDD"/>
    <w:rsid w:val="00A20E87"/>
    <w:rsid w:val="00A214B6"/>
    <w:rsid w:val="00A215B3"/>
    <w:rsid w:val="00A216AF"/>
    <w:rsid w:val="00A218F6"/>
    <w:rsid w:val="00A22050"/>
    <w:rsid w:val="00A22D28"/>
    <w:rsid w:val="00A23112"/>
    <w:rsid w:val="00A23C8F"/>
    <w:rsid w:val="00A24369"/>
    <w:rsid w:val="00A2444F"/>
    <w:rsid w:val="00A244B5"/>
    <w:rsid w:val="00A24B66"/>
    <w:rsid w:val="00A24D20"/>
    <w:rsid w:val="00A262A7"/>
    <w:rsid w:val="00A26417"/>
    <w:rsid w:val="00A26577"/>
    <w:rsid w:val="00A268CE"/>
    <w:rsid w:val="00A26C17"/>
    <w:rsid w:val="00A274F5"/>
    <w:rsid w:val="00A27A9A"/>
    <w:rsid w:val="00A30069"/>
    <w:rsid w:val="00A305B5"/>
    <w:rsid w:val="00A3083B"/>
    <w:rsid w:val="00A30C08"/>
    <w:rsid w:val="00A30C70"/>
    <w:rsid w:val="00A30D19"/>
    <w:rsid w:val="00A30DFA"/>
    <w:rsid w:val="00A31DD4"/>
    <w:rsid w:val="00A31DEA"/>
    <w:rsid w:val="00A321C9"/>
    <w:rsid w:val="00A32993"/>
    <w:rsid w:val="00A32AC0"/>
    <w:rsid w:val="00A32B4F"/>
    <w:rsid w:val="00A32C4E"/>
    <w:rsid w:val="00A32C5B"/>
    <w:rsid w:val="00A331D8"/>
    <w:rsid w:val="00A3361B"/>
    <w:rsid w:val="00A33AEB"/>
    <w:rsid w:val="00A33CDF"/>
    <w:rsid w:val="00A3412E"/>
    <w:rsid w:val="00A3452B"/>
    <w:rsid w:val="00A34EF4"/>
    <w:rsid w:val="00A351B5"/>
    <w:rsid w:val="00A35925"/>
    <w:rsid w:val="00A35994"/>
    <w:rsid w:val="00A35A44"/>
    <w:rsid w:val="00A35C31"/>
    <w:rsid w:val="00A35FE6"/>
    <w:rsid w:val="00A360D8"/>
    <w:rsid w:val="00A36516"/>
    <w:rsid w:val="00A36D0D"/>
    <w:rsid w:val="00A37129"/>
    <w:rsid w:val="00A3728B"/>
    <w:rsid w:val="00A37C26"/>
    <w:rsid w:val="00A37CDB"/>
    <w:rsid w:val="00A37CE4"/>
    <w:rsid w:val="00A37D76"/>
    <w:rsid w:val="00A37DAD"/>
    <w:rsid w:val="00A37F02"/>
    <w:rsid w:val="00A40327"/>
    <w:rsid w:val="00A4048F"/>
    <w:rsid w:val="00A406EE"/>
    <w:rsid w:val="00A40897"/>
    <w:rsid w:val="00A40955"/>
    <w:rsid w:val="00A40C42"/>
    <w:rsid w:val="00A40D72"/>
    <w:rsid w:val="00A411E2"/>
    <w:rsid w:val="00A415FD"/>
    <w:rsid w:val="00A41A20"/>
    <w:rsid w:val="00A41F8E"/>
    <w:rsid w:val="00A42126"/>
    <w:rsid w:val="00A42D70"/>
    <w:rsid w:val="00A43602"/>
    <w:rsid w:val="00A43B38"/>
    <w:rsid w:val="00A43E95"/>
    <w:rsid w:val="00A43FB3"/>
    <w:rsid w:val="00A445BA"/>
    <w:rsid w:val="00A44619"/>
    <w:rsid w:val="00A4601E"/>
    <w:rsid w:val="00A46232"/>
    <w:rsid w:val="00A463E8"/>
    <w:rsid w:val="00A46A9A"/>
    <w:rsid w:val="00A46B85"/>
    <w:rsid w:val="00A46D8C"/>
    <w:rsid w:val="00A473F9"/>
    <w:rsid w:val="00A47556"/>
    <w:rsid w:val="00A47D81"/>
    <w:rsid w:val="00A50111"/>
    <w:rsid w:val="00A504E5"/>
    <w:rsid w:val="00A5077A"/>
    <w:rsid w:val="00A50BEC"/>
    <w:rsid w:val="00A515D4"/>
    <w:rsid w:val="00A51981"/>
    <w:rsid w:val="00A51AF0"/>
    <w:rsid w:val="00A51B3A"/>
    <w:rsid w:val="00A51C99"/>
    <w:rsid w:val="00A5213A"/>
    <w:rsid w:val="00A52393"/>
    <w:rsid w:val="00A52C22"/>
    <w:rsid w:val="00A538D5"/>
    <w:rsid w:val="00A54FEA"/>
    <w:rsid w:val="00A551BA"/>
    <w:rsid w:val="00A55E76"/>
    <w:rsid w:val="00A57B5A"/>
    <w:rsid w:val="00A57D8D"/>
    <w:rsid w:val="00A60022"/>
    <w:rsid w:val="00A6010A"/>
    <w:rsid w:val="00A60AB3"/>
    <w:rsid w:val="00A60B47"/>
    <w:rsid w:val="00A60F0A"/>
    <w:rsid w:val="00A614A4"/>
    <w:rsid w:val="00A61E16"/>
    <w:rsid w:val="00A61E82"/>
    <w:rsid w:val="00A62644"/>
    <w:rsid w:val="00A62701"/>
    <w:rsid w:val="00A63457"/>
    <w:rsid w:val="00A63856"/>
    <w:rsid w:val="00A63D42"/>
    <w:rsid w:val="00A640E7"/>
    <w:rsid w:val="00A6506C"/>
    <w:rsid w:val="00A6514E"/>
    <w:rsid w:val="00A652F0"/>
    <w:rsid w:val="00A65A7E"/>
    <w:rsid w:val="00A6619C"/>
    <w:rsid w:val="00A663D0"/>
    <w:rsid w:val="00A66A22"/>
    <w:rsid w:val="00A66C8C"/>
    <w:rsid w:val="00A6717E"/>
    <w:rsid w:val="00A671E4"/>
    <w:rsid w:val="00A6782A"/>
    <w:rsid w:val="00A678D1"/>
    <w:rsid w:val="00A67D64"/>
    <w:rsid w:val="00A7045F"/>
    <w:rsid w:val="00A704D0"/>
    <w:rsid w:val="00A7060D"/>
    <w:rsid w:val="00A70A28"/>
    <w:rsid w:val="00A7102E"/>
    <w:rsid w:val="00A710CD"/>
    <w:rsid w:val="00A710EC"/>
    <w:rsid w:val="00A71D17"/>
    <w:rsid w:val="00A71D26"/>
    <w:rsid w:val="00A7219A"/>
    <w:rsid w:val="00A72AFA"/>
    <w:rsid w:val="00A73218"/>
    <w:rsid w:val="00A73696"/>
    <w:rsid w:val="00A73CE4"/>
    <w:rsid w:val="00A73DE6"/>
    <w:rsid w:val="00A73E19"/>
    <w:rsid w:val="00A7414B"/>
    <w:rsid w:val="00A74183"/>
    <w:rsid w:val="00A74305"/>
    <w:rsid w:val="00A749E6"/>
    <w:rsid w:val="00A74D3A"/>
    <w:rsid w:val="00A754D3"/>
    <w:rsid w:val="00A75581"/>
    <w:rsid w:val="00A771C4"/>
    <w:rsid w:val="00A7768F"/>
    <w:rsid w:val="00A77CCC"/>
    <w:rsid w:val="00A814F4"/>
    <w:rsid w:val="00A81B8C"/>
    <w:rsid w:val="00A81DC8"/>
    <w:rsid w:val="00A81F9B"/>
    <w:rsid w:val="00A8271B"/>
    <w:rsid w:val="00A827BD"/>
    <w:rsid w:val="00A82AF9"/>
    <w:rsid w:val="00A830C8"/>
    <w:rsid w:val="00A83266"/>
    <w:rsid w:val="00A833E5"/>
    <w:rsid w:val="00A83451"/>
    <w:rsid w:val="00A83479"/>
    <w:rsid w:val="00A83A5E"/>
    <w:rsid w:val="00A84337"/>
    <w:rsid w:val="00A8449C"/>
    <w:rsid w:val="00A8450B"/>
    <w:rsid w:val="00A847B6"/>
    <w:rsid w:val="00A84B62"/>
    <w:rsid w:val="00A84C3C"/>
    <w:rsid w:val="00A84E9B"/>
    <w:rsid w:val="00A84F01"/>
    <w:rsid w:val="00A851CA"/>
    <w:rsid w:val="00A85526"/>
    <w:rsid w:val="00A856F8"/>
    <w:rsid w:val="00A85766"/>
    <w:rsid w:val="00A85AA9"/>
    <w:rsid w:val="00A85B04"/>
    <w:rsid w:val="00A86353"/>
    <w:rsid w:val="00A86455"/>
    <w:rsid w:val="00A86822"/>
    <w:rsid w:val="00A87137"/>
    <w:rsid w:val="00A87672"/>
    <w:rsid w:val="00A87F4B"/>
    <w:rsid w:val="00A9029B"/>
    <w:rsid w:val="00A90479"/>
    <w:rsid w:val="00A908C1"/>
    <w:rsid w:val="00A909A3"/>
    <w:rsid w:val="00A91259"/>
    <w:rsid w:val="00A91BD2"/>
    <w:rsid w:val="00A9264A"/>
    <w:rsid w:val="00A9282B"/>
    <w:rsid w:val="00A9328B"/>
    <w:rsid w:val="00A93443"/>
    <w:rsid w:val="00A940BE"/>
    <w:rsid w:val="00A9420B"/>
    <w:rsid w:val="00A944B8"/>
    <w:rsid w:val="00A94FB3"/>
    <w:rsid w:val="00A95894"/>
    <w:rsid w:val="00A9596B"/>
    <w:rsid w:val="00A95A4D"/>
    <w:rsid w:val="00A95FD0"/>
    <w:rsid w:val="00A96316"/>
    <w:rsid w:val="00A96369"/>
    <w:rsid w:val="00A963D5"/>
    <w:rsid w:val="00A96523"/>
    <w:rsid w:val="00A9658A"/>
    <w:rsid w:val="00A965D1"/>
    <w:rsid w:val="00A966AB"/>
    <w:rsid w:val="00A96AA5"/>
    <w:rsid w:val="00A96D2B"/>
    <w:rsid w:val="00A970ED"/>
    <w:rsid w:val="00A97647"/>
    <w:rsid w:val="00A977AB"/>
    <w:rsid w:val="00A97801"/>
    <w:rsid w:val="00A97ADE"/>
    <w:rsid w:val="00A97C4F"/>
    <w:rsid w:val="00AA07EF"/>
    <w:rsid w:val="00AA0F8A"/>
    <w:rsid w:val="00AA1156"/>
    <w:rsid w:val="00AA1C8A"/>
    <w:rsid w:val="00AA1EEA"/>
    <w:rsid w:val="00AA20A9"/>
    <w:rsid w:val="00AA2B85"/>
    <w:rsid w:val="00AA2C5B"/>
    <w:rsid w:val="00AA36D5"/>
    <w:rsid w:val="00AA3783"/>
    <w:rsid w:val="00AA3AAB"/>
    <w:rsid w:val="00AA43ED"/>
    <w:rsid w:val="00AA4422"/>
    <w:rsid w:val="00AA5186"/>
    <w:rsid w:val="00AA531B"/>
    <w:rsid w:val="00AA553F"/>
    <w:rsid w:val="00AA58F4"/>
    <w:rsid w:val="00AA5DCA"/>
    <w:rsid w:val="00AA5F26"/>
    <w:rsid w:val="00AA739F"/>
    <w:rsid w:val="00AA7666"/>
    <w:rsid w:val="00AA7F52"/>
    <w:rsid w:val="00AB04AC"/>
    <w:rsid w:val="00AB04C7"/>
    <w:rsid w:val="00AB059C"/>
    <w:rsid w:val="00AB0660"/>
    <w:rsid w:val="00AB0D0F"/>
    <w:rsid w:val="00AB0E6B"/>
    <w:rsid w:val="00AB0F06"/>
    <w:rsid w:val="00AB1209"/>
    <w:rsid w:val="00AB17D0"/>
    <w:rsid w:val="00AB1B7D"/>
    <w:rsid w:val="00AB20AE"/>
    <w:rsid w:val="00AB275A"/>
    <w:rsid w:val="00AB277B"/>
    <w:rsid w:val="00AB2870"/>
    <w:rsid w:val="00AB2D7D"/>
    <w:rsid w:val="00AB303E"/>
    <w:rsid w:val="00AB3D33"/>
    <w:rsid w:val="00AB3D68"/>
    <w:rsid w:val="00AB41EF"/>
    <w:rsid w:val="00AB44E9"/>
    <w:rsid w:val="00AB4BA4"/>
    <w:rsid w:val="00AB4E9E"/>
    <w:rsid w:val="00AB53DE"/>
    <w:rsid w:val="00AB599D"/>
    <w:rsid w:val="00AB5AEE"/>
    <w:rsid w:val="00AB5DA8"/>
    <w:rsid w:val="00AB5DB2"/>
    <w:rsid w:val="00AB5DC6"/>
    <w:rsid w:val="00AB6562"/>
    <w:rsid w:val="00AB6998"/>
    <w:rsid w:val="00AB6ADB"/>
    <w:rsid w:val="00AB6BB5"/>
    <w:rsid w:val="00AB6D88"/>
    <w:rsid w:val="00AB7235"/>
    <w:rsid w:val="00AB73AA"/>
    <w:rsid w:val="00AB767C"/>
    <w:rsid w:val="00AB77C2"/>
    <w:rsid w:val="00AC0118"/>
    <w:rsid w:val="00AC0D9C"/>
    <w:rsid w:val="00AC1A02"/>
    <w:rsid w:val="00AC1B27"/>
    <w:rsid w:val="00AC2DF8"/>
    <w:rsid w:val="00AC2E61"/>
    <w:rsid w:val="00AC369A"/>
    <w:rsid w:val="00AC3882"/>
    <w:rsid w:val="00AC3EEC"/>
    <w:rsid w:val="00AC3F6B"/>
    <w:rsid w:val="00AC40C5"/>
    <w:rsid w:val="00AC487C"/>
    <w:rsid w:val="00AC49EC"/>
    <w:rsid w:val="00AC4A06"/>
    <w:rsid w:val="00AC4C62"/>
    <w:rsid w:val="00AC526E"/>
    <w:rsid w:val="00AC590A"/>
    <w:rsid w:val="00AC5CD9"/>
    <w:rsid w:val="00AC5F00"/>
    <w:rsid w:val="00AC60D4"/>
    <w:rsid w:val="00AC61C0"/>
    <w:rsid w:val="00AC6780"/>
    <w:rsid w:val="00AC6CA8"/>
    <w:rsid w:val="00AC7B8C"/>
    <w:rsid w:val="00AC7EDA"/>
    <w:rsid w:val="00AD02E2"/>
    <w:rsid w:val="00AD0324"/>
    <w:rsid w:val="00AD0618"/>
    <w:rsid w:val="00AD07F9"/>
    <w:rsid w:val="00AD1C03"/>
    <w:rsid w:val="00AD2634"/>
    <w:rsid w:val="00AD2934"/>
    <w:rsid w:val="00AD2D8F"/>
    <w:rsid w:val="00AD32E5"/>
    <w:rsid w:val="00AD33DC"/>
    <w:rsid w:val="00AD34E7"/>
    <w:rsid w:val="00AD34EC"/>
    <w:rsid w:val="00AD3F7B"/>
    <w:rsid w:val="00AD4696"/>
    <w:rsid w:val="00AD46C1"/>
    <w:rsid w:val="00AD4A61"/>
    <w:rsid w:val="00AD4C18"/>
    <w:rsid w:val="00AD5944"/>
    <w:rsid w:val="00AD5991"/>
    <w:rsid w:val="00AD5ED2"/>
    <w:rsid w:val="00AD5FBE"/>
    <w:rsid w:val="00AD60D5"/>
    <w:rsid w:val="00AD6553"/>
    <w:rsid w:val="00AD6C72"/>
    <w:rsid w:val="00AD6C84"/>
    <w:rsid w:val="00AD6CFF"/>
    <w:rsid w:val="00AD6DDB"/>
    <w:rsid w:val="00AD6F4B"/>
    <w:rsid w:val="00AD72FF"/>
    <w:rsid w:val="00AD7323"/>
    <w:rsid w:val="00AD77E2"/>
    <w:rsid w:val="00AD79CA"/>
    <w:rsid w:val="00AD7E83"/>
    <w:rsid w:val="00AD7E8D"/>
    <w:rsid w:val="00AE05FA"/>
    <w:rsid w:val="00AE082D"/>
    <w:rsid w:val="00AE19CF"/>
    <w:rsid w:val="00AE1C06"/>
    <w:rsid w:val="00AE30A7"/>
    <w:rsid w:val="00AE3390"/>
    <w:rsid w:val="00AE37E8"/>
    <w:rsid w:val="00AE39EE"/>
    <w:rsid w:val="00AE4C3D"/>
    <w:rsid w:val="00AE53E5"/>
    <w:rsid w:val="00AE57CA"/>
    <w:rsid w:val="00AE5889"/>
    <w:rsid w:val="00AE58C4"/>
    <w:rsid w:val="00AE5A14"/>
    <w:rsid w:val="00AE5C7E"/>
    <w:rsid w:val="00AE7464"/>
    <w:rsid w:val="00AE7B00"/>
    <w:rsid w:val="00AE7B67"/>
    <w:rsid w:val="00AE7EE6"/>
    <w:rsid w:val="00AF01B3"/>
    <w:rsid w:val="00AF049C"/>
    <w:rsid w:val="00AF126A"/>
    <w:rsid w:val="00AF17B5"/>
    <w:rsid w:val="00AF17DD"/>
    <w:rsid w:val="00AF1829"/>
    <w:rsid w:val="00AF25E7"/>
    <w:rsid w:val="00AF290C"/>
    <w:rsid w:val="00AF29DE"/>
    <w:rsid w:val="00AF338D"/>
    <w:rsid w:val="00AF39DE"/>
    <w:rsid w:val="00AF42B2"/>
    <w:rsid w:val="00AF4A77"/>
    <w:rsid w:val="00AF4C26"/>
    <w:rsid w:val="00AF4D2B"/>
    <w:rsid w:val="00AF4F79"/>
    <w:rsid w:val="00AF5947"/>
    <w:rsid w:val="00AF5DA7"/>
    <w:rsid w:val="00AF62ED"/>
    <w:rsid w:val="00AF63A3"/>
    <w:rsid w:val="00AF73D8"/>
    <w:rsid w:val="00AF7F6F"/>
    <w:rsid w:val="00B00201"/>
    <w:rsid w:val="00B011F6"/>
    <w:rsid w:val="00B015CA"/>
    <w:rsid w:val="00B01677"/>
    <w:rsid w:val="00B018BF"/>
    <w:rsid w:val="00B01AEE"/>
    <w:rsid w:val="00B01B8C"/>
    <w:rsid w:val="00B0229A"/>
    <w:rsid w:val="00B022AB"/>
    <w:rsid w:val="00B02516"/>
    <w:rsid w:val="00B027D4"/>
    <w:rsid w:val="00B02B0A"/>
    <w:rsid w:val="00B02E95"/>
    <w:rsid w:val="00B03274"/>
    <w:rsid w:val="00B03C60"/>
    <w:rsid w:val="00B04B7A"/>
    <w:rsid w:val="00B05273"/>
    <w:rsid w:val="00B057AA"/>
    <w:rsid w:val="00B05A6C"/>
    <w:rsid w:val="00B05D2B"/>
    <w:rsid w:val="00B05E3E"/>
    <w:rsid w:val="00B060C5"/>
    <w:rsid w:val="00B065B7"/>
    <w:rsid w:val="00B0673C"/>
    <w:rsid w:val="00B067CE"/>
    <w:rsid w:val="00B0708F"/>
    <w:rsid w:val="00B108AE"/>
    <w:rsid w:val="00B109B9"/>
    <w:rsid w:val="00B10E5E"/>
    <w:rsid w:val="00B11188"/>
    <w:rsid w:val="00B11237"/>
    <w:rsid w:val="00B117DA"/>
    <w:rsid w:val="00B11845"/>
    <w:rsid w:val="00B11A4D"/>
    <w:rsid w:val="00B11B9B"/>
    <w:rsid w:val="00B126E0"/>
    <w:rsid w:val="00B129C3"/>
    <w:rsid w:val="00B12A91"/>
    <w:rsid w:val="00B12BDD"/>
    <w:rsid w:val="00B12FCD"/>
    <w:rsid w:val="00B131A7"/>
    <w:rsid w:val="00B13801"/>
    <w:rsid w:val="00B140B0"/>
    <w:rsid w:val="00B1470E"/>
    <w:rsid w:val="00B14770"/>
    <w:rsid w:val="00B14D58"/>
    <w:rsid w:val="00B14E78"/>
    <w:rsid w:val="00B150DB"/>
    <w:rsid w:val="00B152A9"/>
    <w:rsid w:val="00B15B56"/>
    <w:rsid w:val="00B1637C"/>
    <w:rsid w:val="00B1688B"/>
    <w:rsid w:val="00B16ED4"/>
    <w:rsid w:val="00B170A2"/>
    <w:rsid w:val="00B172FC"/>
    <w:rsid w:val="00B173A8"/>
    <w:rsid w:val="00B176A8"/>
    <w:rsid w:val="00B17A70"/>
    <w:rsid w:val="00B17B08"/>
    <w:rsid w:val="00B20D3A"/>
    <w:rsid w:val="00B21A59"/>
    <w:rsid w:val="00B222F1"/>
    <w:rsid w:val="00B22C27"/>
    <w:rsid w:val="00B23352"/>
    <w:rsid w:val="00B23B29"/>
    <w:rsid w:val="00B245C3"/>
    <w:rsid w:val="00B24C1C"/>
    <w:rsid w:val="00B24E09"/>
    <w:rsid w:val="00B25232"/>
    <w:rsid w:val="00B2546B"/>
    <w:rsid w:val="00B25C53"/>
    <w:rsid w:val="00B26692"/>
    <w:rsid w:val="00B26C8B"/>
    <w:rsid w:val="00B2708C"/>
    <w:rsid w:val="00B2726C"/>
    <w:rsid w:val="00B277AF"/>
    <w:rsid w:val="00B27C10"/>
    <w:rsid w:val="00B304B9"/>
    <w:rsid w:val="00B308B4"/>
    <w:rsid w:val="00B30E97"/>
    <w:rsid w:val="00B311E2"/>
    <w:rsid w:val="00B314E3"/>
    <w:rsid w:val="00B3177D"/>
    <w:rsid w:val="00B31BCD"/>
    <w:rsid w:val="00B31BD3"/>
    <w:rsid w:val="00B31C20"/>
    <w:rsid w:val="00B31DD7"/>
    <w:rsid w:val="00B32830"/>
    <w:rsid w:val="00B3323E"/>
    <w:rsid w:val="00B35100"/>
    <w:rsid w:val="00B3538F"/>
    <w:rsid w:val="00B36318"/>
    <w:rsid w:val="00B36CAF"/>
    <w:rsid w:val="00B36D75"/>
    <w:rsid w:val="00B3746C"/>
    <w:rsid w:val="00B375AC"/>
    <w:rsid w:val="00B3782A"/>
    <w:rsid w:val="00B40A5E"/>
    <w:rsid w:val="00B40EAA"/>
    <w:rsid w:val="00B40F0E"/>
    <w:rsid w:val="00B40F21"/>
    <w:rsid w:val="00B41152"/>
    <w:rsid w:val="00B41269"/>
    <w:rsid w:val="00B4140E"/>
    <w:rsid w:val="00B41698"/>
    <w:rsid w:val="00B41702"/>
    <w:rsid w:val="00B41742"/>
    <w:rsid w:val="00B41C32"/>
    <w:rsid w:val="00B41D1D"/>
    <w:rsid w:val="00B420EF"/>
    <w:rsid w:val="00B423BF"/>
    <w:rsid w:val="00B426B7"/>
    <w:rsid w:val="00B42A82"/>
    <w:rsid w:val="00B42E32"/>
    <w:rsid w:val="00B42E8B"/>
    <w:rsid w:val="00B42FAF"/>
    <w:rsid w:val="00B43478"/>
    <w:rsid w:val="00B437B8"/>
    <w:rsid w:val="00B43F20"/>
    <w:rsid w:val="00B44EE5"/>
    <w:rsid w:val="00B45159"/>
    <w:rsid w:val="00B45367"/>
    <w:rsid w:val="00B4547D"/>
    <w:rsid w:val="00B459B6"/>
    <w:rsid w:val="00B459DD"/>
    <w:rsid w:val="00B45A99"/>
    <w:rsid w:val="00B45EF1"/>
    <w:rsid w:val="00B45F20"/>
    <w:rsid w:val="00B45F5F"/>
    <w:rsid w:val="00B46444"/>
    <w:rsid w:val="00B464F1"/>
    <w:rsid w:val="00B465C8"/>
    <w:rsid w:val="00B4745F"/>
    <w:rsid w:val="00B47947"/>
    <w:rsid w:val="00B47A13"/>
    <w:rsid w:val="00B47D53"/>
    <w:rsid w:val="00B47DE0"/>
    <w:rsid w:val="00B50FEA"/>
    <w:rsid w:val="00B510E4"/>
    <w:rsid w:val="00B51175"/>
    <w:rsid w:val="00B51275"/>
    <w:rsid w:val="00B519DF"/>
    <w:rsid w:val="00B51E32"/>
    <w:rsid w:val="00B52752"/>
    <w:rsid w:val="00B52AB6"/>
    <w:rsid w:val="00B52DF4"/>
    <w:rsid w:val="00B52E54"/>
    <w:rsid w:val="00B52EE4"/>
    <w:rsid w:val="00B52F0E"/>
    <w:rsid w:val="00B538D6"/>
    <w:rsid w:val="00B5397C"/>
    <w:rsid w:val="00B53C5D"/>
    <w:rsid w:val="00B53EBF"/>
    <w:rsid w:val="00B540A7"/>
    <w:rsid w:val="00B542F2"/>
    <w:rsid w:val="00B5438D"/>
    <w:rsid w:val="00B5439D"/>
    <w:rsid w:val="00B54441"/>
    <w:rsid w:val="00B54A63"/>
    <w:rsid w:val="00B54CA9"/>
    <w:rsid w:val="00B54FA9"/>
    <w:rsid w:val="00B553AA"/>
    <w:rsid w:val="00B5547D"/>
    <w:rsid w:val="00B55701"/>
    <w:rsid w:val="00B5628E"/>
    <w:rsid w:val="00B56296"/>
    <w:rsid w:val="00B56F6B"/>
    <w:rsid w:val="00B573A3"/>
    <w:rsid w:val="00B577E5"/>
    <w:rsid w:val="00B57B0B"/>
    <w:rsid w:val="00B601A3"/>
    <w:rsid w:val="00B60421"/>
    <w:rsid w:val="00B60AA6"/>
    <w:rsid w:val="00B6118D"/>
    <w:rsid w:val="00B619E8"/>
    <w:rsid w:val="00B61CEF"/>
    <w:rsid w:val="00B620F5"/>
    <w:rsid w:val="00B6226D"/>
    <w:rsid w:val="00B624A9"/>
    <w:rsid w:val="00B625B0"/>
    <w:rsid w:val="00B6263E"/>
    <w:rsid w:val="00B6264F"/>
    <w:rsid w:val="00B627F2"/>
    <w:rsid w:val="00B628C4"/>
    <w:rsid w:val="00B62F8C"/>
    <w:rsid w:val="00B63057"/>
    <w:rsid w:val="00B630C7"/>
    <w:rsid w:val="00B6312E"/>
    <w:rsid w:val="00B63481"/>
    <w:rsid w:val="00B6348B"/>
    <w:rsid w:val="00B639F2"/>
    <w:rsid w:val="00B63B64"/>
    <w:rsid w:val="00B64308"/>
    <w:rsid w:val="00B643B2"/>
    <w:rsid w:val="00B64ADE"/>
    <w:rsid w:val="00B64B6C"/>
    <w:rsid w:val="00B64E64"/>
    <w:rsid w:val="00B6521C"/>
    <w:rsid w:val="00B65A66"/>
    <w:rsid w:val="00B65ECD"/>
    <w:rsid w:val="00B65FD3"/>
    <w:rsid w:val="00B66480"/>
    <w:rsid w:val="00B66B89"/>
    <w:rsid w:val="00B701AD"/>
    <w:rsid w:val="00B71455"/>
    <w:rsid w:val="00B71A9B"/>
    <w:rsid w:val="00B71DA0"/>
    <w:rsid w:val="00B71E35"/>
    <w:rsid w:val="00B71F74"/>
    <w:rsid w:val="00B722FD"/>
    <w:rsid w:val="00B72E12"/>
    <w:rsid w:val="00B7331E"/>
    <w:rsid w:val="00B7364F"/>
    <w:rsid w:val="00B73C23"/>
    <w:rsid w:val="00B74646"/>
    <w:rsid w:val="00B74756"/>
    <w:rsid w:val="00B74D7E"/>
    <w:rsid w:val="00B75173"/>
    <w:rsid w:val="00B76078"/>
    <w:rsid w:val="00B76200"/>
    <w:rsid w:val="00B76737"/>
    <w:rsid w:val="00B76788"/>
    <w:rsid w:val="00B771FF"/>
    <w:rsid w:val="00B77843"/>
    <w:rsid w:val="00B8029A"/>
    <w:rsid w:val="00B80A30"/>
    <w:rsid w:val="00B80B7B"/>
    <w:rsid w:val="00B8142C"/>
    <w:rsid w:val="00B815D5"/>
    <w:rsid w:val="00B81CC3"/>
    <w:rsid w:val="00B82156"/>
    <w:rsid w:val="00B827AF"/>
    <w:rsid w:val="00B82C45"/>
    <w:rsid w:val="00B83038"/>
    <w:rsid w:val="00B83544"/>
    <w:rsid w:val="00B83EB0"/>
    <w:rsid w:val="00B845D5"/>
    <w:rsid w:val="00B84B73"/>
    <w:rsid w:val="00B84D53"/>
    <w:rsid w:val="00B84D6B"/>
    <w:rsid w:val="00B85371"/>
    <w:rsid w:val="00B853D5"/>
    <w:rsid w:val="00B854F8"/>
    <w:rsid w:val="00B85DD4"/>
    <w:rsid w:val="00B864C1"/>
    <w:rsid w:val="00B86839"/>
    <w:rsid w:val="00B86861"/>
    <w:rsid w:val="00B86889"/>
    <w:rsid w:val="00B869F3"/>
    <w:rsid w:val="00B86AC8"/>
    <w:rsid w:val="00B86FF7"/>
    <w:rsid w:val="00B87156"/>
    <w:rsid w:val="00B87A9B"/>
    <w:rsid w:val="00B87C05"/>
    <w:rsid w:val="00B9004E"/>
    <w:rsid w:val="00B902C3"/>
    <w:rsid w:val="00B9039E"/>
    <w:rsid w:val="00B9077F"/>
    <w:rsid w:val="00B908D7"/>
    <w:rsid w:val="00B9091E"/>
    <w:rsid w:val="00B913C2"/>
    <w:rsid w:val="00B91AE8"/>
    <w:rsid w:val="00B91B57"/>
    <w:rsid w:val="00B9382D"/>
    <w:rsid w:val="00B93D66"/>
    <w:rsid w:val="00B941EF"/>
    <w:rsid w:val="00B94892"/>
    <w:rsid w:val="00B94ADD"/>
    <w:rsid w:val="00B94BFF"/>
    <w:rsid w:val="00B94CEA"/>
    <w:rsid w:val="00B95022"/>
    <w:rsid w:val="00B95231"/>
    <w:rsid w:val="00B9537C"/>
    <w:rsid w:val="00B95915"/>
    <w:rsid w:val="00B9752D"/>
    <w:rsid w:val="00B978AB"/>
    <w:rsid w:val="00B97A4E"/>
    <w:rsid w:val="00B97B07"/>
    <w:rsid w:val="00BA01B9"/>
    <w:rsid w:val="00BA026F"/>
    <w:rsid w:val="00BA054F"/>
    <w:rsid w:val="00BA083E"/>
    <w:rsid w:val="00BA0AD8"/>
    <w:rsid w:val="00BA10FD"/>
    <w:rsid w:val="00BA11EE"/>
    <w:rsid w:val="00BA123B"/>
    <w:rsid w:val="00BA1649"/>
    <w:rsid w:val="00BA17AB"/>
    <w:rsid w:val="00BA1B50"/>
    <w:rsid w:val="00BA1F8C"/>
    <w:rsid w:val="00BA296E"/>
    <w:rsid w:val="00BA2F4F"/>
    <w:rsid w:val="00BA3721"/>
    <w:rsid w:val="00BA37F8"/>
    <w:rsid w:val="00BA3CE6"/>
    <w:rsid w:val="00BA3FCC"/>
    <w:rsid w:val="00BA44B3"/>
    <w:rsid w:val="00BA50C8"/>
    <w:rsid w:val="00BA51D0"/>
    <w:rsid w:val="00BA559D"/>
    <w:rsid w:val="00BA5842"/>
    <w:rsid w:val="00BA595A"/>
    <w:rsid w:val="00BA5B80"/>
    <w:rsid w:val="00BA72DC"/>
    <w:rsid w:val="00BA735E"/>
    <w:rsid w:val="00BA7418"/>
    <w:rsid w:val="00BA7802"/>
    <w:rsid w:val="00BA7D4E"/>
    <w:rsid w:val="00BB031D"/>
    <w:rsid w:val="00BB059B"/>
    <w:rsid w:val="00BB07BF"/>
    <w:rsid w:val="00BB0CA2"/>
    <w:rsid w:val="00BB0CBC"/>
    <w:rsid w:val="00BB0FC8"/>
    <w:rsid w:val="00BB120C"/>
    <w:rsid w:val="00BB1575"/>
    <w:rsid w:val="00BB172C"/>
    <w:rsid w:val="00BB2B52"/>
    <w:rsid w:val="00BB2DBE"/>
    <w:rsid w:val="00BB2E1E"/>
    <w:rsid w:val="00BB34ED"/>
    <w:rsid w:val="00BB39BA"/>
    <w:rsid w:val="00BB39E2"/>
    <w:rsid w:val="00BB3C29"/>
    <w:rsid w:val="00BB42DB"/>
    <w:rsid w:val="00BB4A8C"/>
    <w:rsid w:val="00BB4B21"/>
    <w:rsid w:val="00BB4F29"/>
    <w:rsid w:val="00BB4F8D"/>
    <w:rsid w:val="00BB5361"/>
    <w:rsid w:val="00BB5435"/>
    <w:rsid w:val="00BB551E"/>
    <w:rsid w:val="00BB5767"/>
    <w:rsid w:val="00BB5A46"/>
    <w:rsid w:val="00BB5AA0"/>
    <w:rsid w:val="00BB6A00"/>
    <w:rsid w:val="00BB762D"/>
    <w:rsid w:val="00BB7BA6"/>
    <w:rsid w:val="00BC051F"/>
    <w:rsid w:val="00BC08AC"/>
    <w:rsid w:val="00BC11AA"/>
    <w:rsid w:val="00BC1668"/>
    <w:rsid w:val="00BC1A5F"/>
    <w:rsid w:val="00BC1E8A"/>
    <w:rsid w:val="00BC247C"/>
    <w:rsid w:val="00BC269D"/>
    <w:rsid w:val="00BC2B02"/>
    <w:rsid w:val="00BC2B6F"/>
    <w:rsid w:val="00BC2F0A"/>
    <w:rsid w:val="00BC2F7A"/>
    <w:rsid w:val="00BC3288"/>
    <w:rsid w:val="00BC3B18"/>
    <w:rsid w:val="00BC3D27"/>
    <w:rsid w:val="00BC3D65"/>
    <w:rsid w:val="00BC3FE4"/>
    <w:rsid w:val="00BC42BC"/>
    <w:rsid w:val="00BC53D8"/>
    <w:rsid w:val="00BC588D"/>
    <w:rsid w:val="00BC5B4A"/>
    <w:rsid w:val="00BC5BA2"/>
    <w:rsid w:val="00BC5BCA"/>
    <w:rsid w:val="00BC6048"/>
    <w:rsid w:val="00BC6443"/>
    <w:rsid w:val="00BC711F"/>
    <w:rsid w:val="00BC785E"/>
    <w:rsid w:val="00BC7886"/>
    <w:rsid w:val="00BC7B70"/>
    <w:rsid w:val="00BC7D6B"/>
    <w:rsid w:val="00BD03A7"/>
    <w:rsid w:val="00BD0A5F"/>
    <w:rsid w:val="00BD0B8B"/>
    <w:rsid w:val="00BD1D18"/>
    <w:rsid w:val="00BD1E6A"/>
    <w:rsid w:val="00BD237E"/>
    <w:rsid w:val="00BD2BF5"/>
    <w:rsid w:val="00BD2D5E"/>
    <w:rsid w:val="00BD2D78"/>
    <w:rsid w:val="00BD321D"/>
    <w:rsid w:val="00BD332C"/>
    <w:rsid w:val="00BD39B8"/>
    <w:rsid w:val="00BD3C26"/>
    <w:rsid w:val="00BD3F15"/>
    <w:rsid w:val="00BD4EBD"/>
    <w:rsid w:val="00BD551A"/>
    <w:rsid w:val="00BD5812"/>
    <w:rsid w:val="00BD5AB8"/>
    <w:rsid w:val="00BD5BC8"/>
    <w:rsid w:val="00BD5BED"/>
    <w:rsid w:val="00BD5EF3"/>
    <w:rsid w:val="00BD64AD"/>
    <w:rsid w:val="00BD654C"/>
    <w:rsid w:val="00BD66E2"/>
    <w:rsid w:val="00BD69B3"/>
    <w:rsid w:val="00BD6CDA"/>
    <w:rsid w:val="00BD6F63"/>
    <w:rsid w:val="00BD7EA0"/>
    <w:rsid w:val="00BE00BC"/>
    <w:rsid w:val="00BE023C"/>
    <w:rsid w:val="00BE04B0"/>
    <w:rsid w:val="00BE0CEC"/>
    <w:rsid w:val="00BE12D5"/>
    <w:rsid w:val="00BE1AFA"/>
    <w:rsid w:val="00BE1FB6"/>
    <w:rsid w:val="00BE2039"/>
    <w:rsid w:val="00BE2210"/>
    <w:rsid w:val="00BE22D6"/>
    <w:rsid w:val="00BE26C8"/>
    <w:rsid w:val="00BE27F8"/>
    <w:rsid w:val="00BE3631"/>
    <w:rsid w:val="00BE3939"/>
    <w:rsid w:val="00BE3C73"/>
    <w:rsid w:val="00BE3DE6"/>
    <w:rsid w:val="00BE43F7"/>
    <w:rsid w:val="00BE44FD"/>
    <w:rsid w:val="00BE5426"/>
    <w:rsid w:val="00BE54ED"/>
    <w:rsid w:val="00BE59FC"/>
    <w:rsid w:val="00BE5A9B"/>
    <w:rsid w:val="00BE5AC7"/>
    <w:rsid w:val="00BE671C"/>
    <w:rsid w:val="00BE6788"/>
    <w:rsid w:val="00BE69BE"/>
    <w:rsid w:val="00BE75B1"/>
    <w:rsid w:val="00BF0443"/>
    <w:rsid w:val="00BF0524"/>
    <w:rsid w:val="00BF07CC"/>
    <w:rsid w:val="00BF0933"/>
    <w:rsid w:val="00BF0B18"/>
    <w:rsid w:val="00BF0C5A"/>
    <w:rsid w:val="00BF1296"/>
    <w:rsid w:val="00BF15B1"/>
    <w:rsid w:val="00BF1A86"/>
    <w:rsid w:val="00BF1B37"/>
    <w:rsid w:val="00BF1CDB"/>
    <w:rsid w:val="00BF1CF2"/>
    <w:rsid w:val="00BF1E36"/>
    <w:rsid w:val="00BF242C"/>
    <w:rsid w:val="00BF2D5E"/>
    <w:rsid w:val="00BF35DC"/>
    <w:rsid w:val="00BF3E58"/>
    <w:rsid w:val="00BF414A"/>
    <w:rsid w:val="00BF44C6"/>
    <w:rsid w:val="00BF45AE"/>
    <w:rsid w:val="00BF4A8E"/>
    <w:rsid w:val="00BF4EDE"/>
    <w:rsid w:val="00BF58B8"/>
    <w:rsid w:val="00BF5973"/>
    <w:rsid w:val="00BF59F2"/>
    <w:rsid w:val="00BF7137"/>
    <w:rsid w:val="00BF721D"/>
    <w:rsid w:val="00BF73E4"/>
    <w:rsid w:val="00BF7587"/>
    <w:rsid w:val="00BF75D8"/>
    <w:rsid w:val="00BF7662"/>
    <w:rsid w:val="00BF7779"/>
    <w:rsid w:val="00BF7B3B"/>
    <w:rsid w:val="00BF7BBF"/>
    <w:rsid w:val="00C01013"/>
    <w:rsid w:val="00C017F1"/>
    <w:rsid w:val="00C01D2D"/>
    <w:rsid w:val="00C02D6F"/>
    <w:rsid w:val="00C03334"/>
    <w:rsid w:val="00C03AE8"/>
    <w:rsid w:val="00C03E36"/>
    <w:rsid w:val="00C04263"/>
    <w:rsid w:val="00C043A5"/>
    <w:rsid w:val="00C04772"/>
    <w:rsid w:val="00C04EAE"/>
    <w:rsid w:val="00C053E2"/>
    <w:rsid w:val="00C05C11"/>
    <w:rsid w:val="00C05CAC"/>
    <w:rsid w:val="00C05F99"/>
    <w:rsid w:val="00C0615A"/>
    <w:rsid w:val="00C0628D"/>
    <w:rsid w:val="00C064D9"/>
    <w:rsid w:val="00C06C84"/>
    <w:rsid w:val="00C072D0"/>
    <w:rsid w:val="00C073CC"/>
    <w:rsid w:val="00C0746C"/>
    <w:rsid w:val="00C07C4F"/>
    <w:rsid w:val="00C100D5"/>
    <w:rsid w:val="00C1075F"/>
    <w:rsid w:val="00C10942"/>
    <w:rsid w:val="00C10EC9"/>
    <w:rsid w:val="00C117F2"/>
    <w:rsid w:val="00C11ADF"/>
    <w:rsid w:val="00C11B7B"/>
    <w:rsid w:val="00C11CD7"/>
    <w:rsid w:val="00C12835"/>
    <w:rsid w:val="00C12968"/>
    <w:rsid w:val="00C12A42"/>
    <w:rsid w:val="00C12B02"/>
    <w:rsid w:val="00C12D34"/>
    <w:rsid w:val="00C12D7C"/>
    <w:rsid w:val="00C13ACC"/>
    <w:rsid w:val="00C13FDE"/>
    <w:rsid w:val="00C14313"/>
    <w:rsid w:val="00C146F9"/>
    <w:rsid w:val="00C1583E"/>
    <w:rsid w:val="00C15A98"/>
    <w:rsid w:val="00C15D8B"/>
    <w:rsid w:val="00C1633F"/>
    <w:rsid w:val="00C1636A"/>
    <w:rsid w:val="00C163F1"/>
    <w:rsid w:val="00C165C0"/>
    <w:rsid w:val="00C16605"/>
    <w:rsid w:val="00C168B5"/>
    <w:rsid w:val="00C171B9"/>
    <w:rsid w:val="00C1769C"/>
    <w:rsid w:val="00C17AE0"/>
    <w:rsid w:val="00C17F22"/>
    <w:rsid w:val="00C17F3F"/>
    <w:rsid w:val="00C20601"/>
    <w:rsid w:val="00C206B6"/>
    <w:rsid w:val="00C209E0"/>
    <w:rsid w:val="00C20BD9"/>
    <w:rsid w:val="00C20E41"/>
    <w:rsid w:val="00C21362"/>
    <w:rsid w:val="00C21768"/>
    <w:rsid w:val="00C21ACD"/>
    <w:rsid w:val="00C223B8"/>
    <w:rsid w:val="00C22543"/>
    <w:rsid w:val="00C22581"/>
    <w:rsid w:val="00C225C2"/>
    <w:rsid w:val="00C22CD5"/>
    <w:rsid w:val="00C23038"/>
    <w:rsid w:val="00C230DA"/>
    <w:rsid w:val="00C2330A"/>
    <w:rsid w:val="00C238FD"/>
    <w:rsid w:val="00C23C8C"/>
    <w:rsid w:val="00C23D0B"/>
    <w:rsid w:val="00C23D4F"/>
    <w:rsid w:val="00C24058"/>
    <w:rsid w:val="00C24086"/>
    <w:rsid w:val="00C244D7"/>
    <w:rsid w:val="00C24903"/>
    <w:rsid w:val="00C24C21"/>
    <w:rsid w:val="00C25458"/>
    <w:rsid w:val="00C257EA"/>
    <w:rsid w:val="00C25CF2"/>
    <w:rsid w:val="00C25E48"/>
    <w:rsid w:val="00C27955"/>
    <w:rsid w:val="00C279D5"/>
    <w:rsid w:val="00C30071"/>
    <w:rsid w:val="00C3007F"/>
    <w:rsid w:val="00C30311"/>
    <w:rsid w:val="00C3042D"/>
    <w:rsid w:val="00C30949"/>
    <w:rsid w:val="00C309DD"/>
    <w:rsid w:val="00C30DD7"/>
    <w:rsid w:val="00C31027"/>
    <w:rsid w:val="00C31543"/>
    <w:rsid w:val="00C321D1"/>
    <w:rsid w:val="00C33038"/>
    <w:rsid w:val="00C335C6"/>
    <w:rsid w:val="00C335EA"/>
    <w:rsid w:val="00C33939"/>
    <w:rsid w:val="00C33954"/>
    <w:rsid w:val="00C33F64"/>
    <w:rsid w:val="00C3441C"/>
    <w:rsid w:val="00C345BC"/>
    <w:rsid w:val="00C35642"/>
    <w:rsid w:val="00C359A2"/>
    <w:rsid w:val="00C35B9D"/>
    <w:rsid w:val="00C35D59"/>
    <w:rsid w:val="00C362B3"/>
    <w:rsid w:val="00C362B7"/>
    <w:rsid w:val="00C36626"/>
    <w:rsid w:val="00C3693F"/>
    <w:rsid w:val="00C36A2A"/>
    <w:rsid w:val="00C36A5F"/>
    <w:rsid w:val="00C36D59"/>
    <w:rsid w:val="00C371A5"/>
    <w:rsid w:val="00C37313"/>
    <w:rsid w:val="00C37366"/>
    <w:rsid w:val="00C379A8"/>
    <w:rsid w:val="00C37A6A"/>
    <w:rsid w:val="00C37C66"/>
    <w:rsid w:val="00C40AD5"/>
    <w:rsid w:val="00C40F02"/>
    <w:rsid w:val="00C41222"/>
    <w:rsid w:val="00C417AB"/>
    <w:rsid w:val="00C41A41"/>
    <w:rsid w:val="00C41D89"/>
    <w:rsid w:val="00C42935"/>
    <w:rsid w:val="00C43522"/>
    <w:rsid w:val="00C436B8"/>
    <w:rsid w:val="00C43C3B"/>
    <w:rsid w:val="00C43E42"/>
    <w:rsid w:val="00C4422C"/>
    <w:rsid w:val="00C443D7"/>
    <w:rsid w:val="00C44AB2"/>
    <w:rsid w:val="00C44ADF"/>
    <w:rsid w:val="00C44D3F"/>
    <w:rsid w:val="00C45134"/>
    <w:rsid w:val="00C4541F"/>
    <w:rsid w:val="00C464C4"/>
    <w:rsid w:val="00C46A83"/>
    <w:rsid w:val="00C46CA4"/>
    <w:rsid w:val="00C46D65"/>
    <w:rsid w:val="00C46EA8"/>
    <w:rsid w:val="00C473E4"/>
    <w:rsid w:val="00C4758F"/>
    <w:rsid w:val="00C475F8"/>
    <w:rsid w:val="00C4795B"/>
    <w:rsid w:val="00C47DF1"/>
    <w:rsid w:val="00C501BB"/>
    <w:rsid w:val="00C503C6"/>
    <w:rsid w:val="00C503D6"/>
    <w:rsid w:val="00C504E7"/>
    <w:rsid w:val="00C50A41"/>
    <w:rsid w:val="00C50A99"/>
    <w:rsid w:val="00C50C92"/>
    <w:rsid w:val="00C512C9"/>
    <w:rsid w:val="00C512E3"/>
    <w:rsid w:val="00C51536"/>
    <w:rsid w:val="00C517AE"/>
    <w:rsid w:val="00C51EFD"/>
    <w:rsid w:val="00C521A1"/>
    <w:rsid w:val="00C522A5"/>
    <w:rsid w:val="00C52355"/>
    <w:rsid w:val="00C5255C"/>
    <w:rsid w:val="00C52BFF"/>
    <w:rsid w:val="00C52C42"/>
    <w:rsid w:val="00C54AD8"/>
    <w:rsid w:val="00C54F92"/>
    <w:rsid w:val="00C55160"/>
    <w:rsid w:val="00C55B83"/>
    <w:rsid w:val="00C55BD6"/>
    <w:rsid w:val="00C56706"/>
    <w:rsid w:val="00C567B7"/>
    <w:rsid w:val="00C567DB"/>
    <w:rsid w:val="00C5708C"/>
    <w:rsid w:val="00C573C3"/>
    <w:rsid w:val="00C57FF3"/>
    <w:rsid w:val="00C600D9"/>
    <w:rsid w:val="00C6015F"/>
    <w:rsid w:val="00C60205"/>
    <w:rsid w:val="00C60648"/>
    <w:rsid w:val="00C6116F"/>
    <w:rsid w:val="00C612EE"/>
    <w:rsid w:val="00C616E1"/>
    <w:rsid w:val="00C6193F"/>
    <w:rsid w:val="00C620FD"/>
    <w:rsid w:val="00C624D6"/>
    <w:rsid w:val="00C62561"/>
    <w:rsid w:val="00C62BBF"/>
    <w:rsid w:val="00C62DA8"/>
    <w:rsid w:val="00C639E4"/>
    <w:rsid w:val="00C639EC"/>
    <w:rsid w:val="00C64A78"/>
    <w:rsid w:val="00C65077"/>
    <w:rsid w:val="00C65E65"/>
    <w:rsid w:val="00C66454"/>
    <w:rsid w:val="00C664FE"/>
    <w:rsid w:val="00C66B6C"/>
    <w:rsid w:val="00C66BE6"/>
    <w:rsid w:val="00C66F84"/>
    <w:rsid w:val="00C671B7"/>
    <w:rsid w:val="00C676F1"/>
    <w:rsid w:val="00C67D0D"/>
    <w:rsid w:val="00C70160"/>
    <w:rsid w:val="00C7066C"/>
    <w:rsid w:val="00C70C01"/>
    <w:rsid w:val="00C71741"/>
    <w:rsid w:val="00C71CED"/>
    <w:rsid w:val="00C7253B"/>
    <w:rsid w:val="00C72AE1"/>
    <w:rsid w:val="00C72B97"/>
    <w:rsid w:val="00C72C92"/>
    <w:rsid w:val="00C73029"/>
    <w:rsid w:val="00C73249"/>
    <w:rsid w:val="00C73699"/>
    <w:rsid w:val="00C7392E"/>
    <w:rsid w:val="00C73ABE"/>
    <w:rsid w:val="00C74528"/>
    <w:rsid w:val="00C746DC"/>
    <w:rsid w:val="00C746F9"/>
    <w:rsid w:val="00C7477A"/>
    <w:rsid w:val="00C75564"/>
    <w:rsid w:val="00C75946"/>
    <w:rsid w:val="00C762A3"/>
    <w:rsid w:val="00C778C6"/>
    <w:rsid w:val="00C77966"/>
    <w:rsid w:val="00C800CD"/>
    <w:rsid w:val="00C80C62"/>
    <w:rsid w:val="00C80D80"/>
    <w:rsid w:val="00C80EB6"/>
    <w:rsid w:val="00C80FCA"/>
    <w:rsid w:val="00C8279D"/>
    <w:rsid w:val="00C82976"/>
    <w:rsid w:val="00C82A8A"/>
    <w:rsid w:val="00C82B4D"/>
    <w:rsid w:val="00C830E0"/>
    <w:rsid w:val="00C8384C"/>
    <w:rsid w:val="00C83B60"/>
    <w:rsid w:val="00C841AC"/>
    <w:rsid w:val="00C84509"/>
    <w:rsid w:val="00C84868"/>
    <w:rsid w:val="00C84A76"/>
    <w:rsid w:val="00C84A87"/>
    <w:rsid w:val="00C84AF4"/>
    <w:rsid w:val="00C84FEE"/>
    <w:rsid w:val="00C85545"/>
    <w:rsid w:val="00C856C9"/>
    <w:rsid w:val="00C856EA"/>
    <w:rsid w:val="00C85AA5"/>
    <w:rsid w:val="00C85CD3"/>
    <w:rsid w:val="00C862AF"/>
    <w:rsid w:val="00C8634C"/>
    <w:rsid w:val="00C86601"/>
    <w:rsid w:val="00C86F72"/>
    <w:rsid w:val="00C8701C"/>
    <w:rsid w:val="00C870E6"/>
    <w:rsid w:val="00C87105"/>
    <w:rsid w:val="00C87131"/>
    <w:rsid w:val="00C8723A"/>
    <w:rsid w:val="00C879A0"/>
    <w:rsid w:val="00C9025A"/>
    <w:rsid w:val="00C904B4"/>
    <w:rsid w:val="00C90C4D"/>
    <w:rsid w:val="00C90FF9"/>
    <w:rsid w:val="00C9145F"/>
    <w:rsid w:val="00C916CF"/>
    <w:rsid w:val="00C91C40"/>
    <w:rsid w:val="00C91D82"/>
    <w:rsid w:val="00C92430"/>
    <w:rsid w:val="00C924D8"/>
    <w:rsid w:val="00C926E2"/>
    <w:rsid w:val="00C93188"/>
    <w:rsid w:val="00C93857"/>
    <w:rsid w:val="00C93DCA"/>
    <w:rsid w:val="00C94540"/>
    <w:rsid w:val="00C951BF"/>
    <w:rsid w:val="00C9520D"/>
    <w:rsid w:val="00C95AE6"/>
    <w:rsid w:val="00C95D60"/>
    <w:rsid w:val="00C95F1B"/>
    <w:rsid w:val="00C9622C"/>
    <w:rsid w:val="00C96400"/>
    <w:rsid w:val="00C964C7"/>
    <w:rsid w:val="00C96BBE"/>
    <w:rsid w:val="00C96ECD"/>
    <w:rsid w:val="00C96F02"/>
    <w:rsid w:val="00C96F9C"/>
    <w:rsid w:val="00C97005"/>
    <w:rsid w:val="00C97276"/>
    <w:rsid w:val="00C9758B"/>
    <w:rsid w:val="00C977FA"/>
    <w:rsid w:val="00C97AA6"/>
    <w:rsid w:val="00CA023D"/>
    <w:rsid w:val="00CA0801"/>
    <w:rsid w:val="00CA0B8F"/>
    <w:rsid w:val="00CA0F44"/>
    <w:rsid w:val="00CA158D"/>
    <w:rsid w:val="00CA168B"/>
    <w:rsid w:val="00CA1791"/>
    <w:rsid w:val="00CA2340"/>
    <w:rsid w:val="00CA28A0"/>
    <w:rsid w:val="00CA2AB2"/>
    <w:rsid w:val="00CA33F8"/>
    <w:rsid w:val="00CA371B"/>
    <w:rsid w:val="00CA3A92"/>
    <w:rsid w:val="00CA3DAE"/>
    <w:rsid w:val="00CA4068"/>
    <w:rsid w:val="00CA421F"/>
    <w:rsid w:val="00CA4694"/>
    <w:rsid w:val="00CA4D2D"/>
    <w:rsid w:val="00CA4DC6"/>
    <w:rsid w:val="00CA4F59"/>
    <w:rsid w:val="00CA5380"/>
    <w:rsid w:val="00CA548B"/>
    <w:rsid w:val="00CA55DB"/>
    <w:rsid w:val="00CA566E"/>
    <w:rsid w:val="00CA56ED"/>
    <w:rsid w:val="00CA5928"/>
    <w:rsid w:val="00CA5BFC"/>
    <w:rsid w:val="00CA5CA8"/>
    <w:rsid w:val="00CA6209"/>
    <w:rsid w:val="00CA67A6"/>
    <w:rsid w:val="00CA773E"/>
    <w:rsid w:val="00CB032B"/>
    <w:rsid w:val="00CB0554"/>
    <w:rsid w:val="00CB06A0"/>
    <w:rsid w:val="00CB0C6F"/>
    <w:rsid w:val="00CB0F91"/>
    <w:rsid w:val="00CB17CC"/>
    <w:rsid w:val="00CB19F4"/>
    <w:rsid w:val="00CB1D96"/>
    <w:rsid w:val="00CB1E6C"/>
    <w:rsid w:val="00CB2195"/>
    <w:rsid w:val="00CB2B97"/>
    <w:rsid w:val="00CB2C0A"/>
    <w:rsid w:val="00CB2CC0"/>
    <w:rsid w:val="00CB3F9C"/>
    <w:rsid w:val="00CB4BC4"/>
    <w:rsid w:val="00CB5AA2"/>
    <w:rsid w:val="00CB60AE"/>
    <w:rsid w:val="00CB6625"/>
    <w:rsid w:val="00CB66FB"/>
    <w:rsid w:val="00CB699F"/>
    <w:rsid w:val="00CB73AF"/>
    <w:rsid w:val="00CB73DA"/>
    <w:rsid w:val="00CB76DD"/>
    <w:rsid w:val="00CB77C5"/>
    <w:rsid w:val="00CB7A75"/>
    <w:rsid w:val="00CB7C13"/>
    <w:rsid w:val="00CC0979"/>
    <w:rsid w:val="00CC0E4C"/>
    <w:rsid w:val="00CC1136"/>
    <w:rsid w:val="00CC1854"/>
    <w:rsid w:val="00CC1DB2"/>
    <w:rsid w:val="00CC21FC"/>
    <w:rsid w:val="00CC2408"/>
    <w:rsid w:val="00CC24DA"/>
    <w:rsid w:val="00CC2627"/>
    <w:rsid w:val="00CC2E8A"/>
    <w:rsid w:val="00CC346D"/>
    <w:rsid w:val="00CC36D5"/>
    <w:rsid w:val="00CC3C20"/>
    <w:rsid w:val="00CC429D"/>
    <w:rsid w:val="00CC4595"/>
    <w:rsid w:val="00CC4B9A"/>
    <w:rsid w:val="00CC5606"/>
    <w:rsid w:val="00CC57DC"/>
    <w:rsid w:val="00CC5A12"/>
    <w:rsid w:val="00CC62A8"/>
    <w:rsid w:val="00CC662C"/>
    <w:rsid w:val="00CC6B4E"/>
    <w:rsid w:val="00CC6CE5"/>
    <w:rsid w:val="00CC7234"/>
    <w:rsid w:val="00CC7469"/>
    <w:rsid w:val="00CC764A"/>
    <w:rsid w:val="00CD0051"/>
    <w:rsid w:val="00CD02A5"/>
    <w:rsid w:val="00CD04CD"/>
    <w:rsid w:val="00CD08FE"/>
    <w:rsid w:val="00CD0EE8"/>
    <w:rsid w:val="00CD14A1"/>
    <w:rsid w:val="00CD14DC"/>
    <w:rsid w:val="00CD1C31"/>
    <w:rsid w:val="00CD1D1B"/>
    <w:rsid w:val="00CD1DDB"/>
    <w:rsid w:val="00CD2C99"/>
    <w:rsid w:val="00CD2D25"/>
    <w:rsid w:val="00CD3099"/>
    <w:rsid w:val="00CD3481"/>
    <w:rsid w:val="00CD35C9"/>
    <w:rsid w:val="00CD3603"/>
    <w:rsid w:val="00CD3822"/>
    <w:rsid w:val="00CD397C"/>
    <w:rsid w:val="00CD39E6"/>
    <w:rsid w:val="00CD3B49"/>
    <w:rsid w:val="00CD3E67"/>
    <w:rsid w:val="00CD42A9"/>
    <w:rsid w:val="00CD4793"/>
    <w:rsid w:val="00CD4B1C"/>
    <w:rsid w:val="00CD4DFD"/>
    <w:rsid w:val="00CD5322"/>
    <w:rsid w:val="00CD6152"/>
    <w:rsid w:val="00CD6186"/>
    <w:rsid w:val="00CD6292"/>
    <w:rsid w:val="00CD6481"/>
    <w:rsid w:val="00CD6A8A"/>
    <w:rsid w:val="00CD6AF3"/>
    <w:rsid w:val="00CD6B15"/>
    <w:rsid w:val="00CD6B96"/>
    <w:rsid w:val="00CD73C8"/>
    <w:rsid w:val="00CD7B8C"/>
    <w:rsid w:val="00CD7CF3"/>
    <w:rsid w:val="00CD7F0B"/>
    <w:rsid w:val="00CE0A23"/>
    <w:rsid w:val="00CE19DC"/>
    <w:rsid w:val="00CE2149"/>
    <w:rsid w:val="00CE21D4"/>
    <w:rsid w:val="00CE36E5"/>
    <w:rsid w:val="00CE388B"/>
    <w:rsid w:val="00CE3E01"/>
    <w:rsid w:val="00CE3E7D"/>
    <w:rsid w:val="00CE4008"/>
    <w:rsid w:val="00CE41B6"/>
    <w:rsid w:val="00CE4339"/>
    <w:rsid w:val="00CE47F4"/>
    <w:rsid w:val="00CE493F"/>
    <w:rsid w:val="00CE49AF"/>
    <w:rsid w:val="00CE564B"/>
    <w:rsid w:val="00CE5657"/>
    <w:rsid w:val="00CE5820"/>
    <w:rsid w:val="00CE5982"/>
    <w:rsid w:val="00CE629B"/>
    <w:rsid w:val="00CE6843"/>
    <w:rsid w:val="00CE6A71"/>
    <w:rsid w:val="00CE6A97"/>
    <w:rsid w:val="00CE6E39"/>
    <w:rsid w:val="00CE7145"/>
    <w:rsid w:val="00CE72A8"/>
    <w:rsid w:val="00CE7301"/>
    <w:rsid w:val="00CE7305"/>
    <w:rsid w:val="00CF0622"/>
    <w:rsid w:val="00CF0FC3"/>
    <w:rsid w:val="00CF171E"/>
    <w:rsid w:val="00CF1AE7"/>
    <w:rsid w:val="00CF1AEB"/>
    <w:rsid w:val="00CF1C75"/>
    <w:rsid w:val="00CF1EA3"/>
    <w:rsid w:val="00CF25DD"/>
    <w:rsid w:val="00CF29C5"/>
    <w:rsid w:val="00CF2DAA"/>
    <w:rsid w:val="00CF3051"/>
    <w:rsid w:val="00CF3A39"/>
    <w:rsid w:val="00CF3C7F"/>
    <w:rsid w:val="00CF3D18"/>
    <w:rsid w:val="00CF3F8B"/>
    <w:rsid w:val="00CF48F6"/>
    <w:rsid w:val="00CF4FAB"/>
    <w:rsid w:val="00CF5A2D"/>
    <w:rsid w:val="00CF5ADF"/>
    <w:rsid w:val="00CF6AE9"/>
    <w:rsid w:val="00CF7C21"/>
    <w:rsid w:val="00D0033D"/>
    <w:rsid w:val="00D007CC"/>
    <w:rsid w:val="00D00825"/>
    <w:rsid w:val="00D00961"/>
    <w:rsid w:val="00D00ADD"/>
    <w:rsid w:val="00D01785"/>
    <w:rsid w:val="00D01B41"/>
    <w:rsid w:val="00D01FD8"/>
    <w:rsid w:val="00D0266A"/>
    <w:rsid w:val="00D02FE1"/>
    <w:rsid w:val="00D0334C"/>
    <w:rsid w:val="00D033E1"/>
    <w:rsid w:val="00D037EF"/>
    <w:rsid w:val="00D03D05"/>
    <w:rsid w:val="00D03FE5"/>
    <w:rsid w:val="00D044DC"/>
    <w:rsid w:val="00D0476E"/>
    <w:rsid w:val="00D04EAF"/>
    <w:rsid w:val="00D0504A"/>
    <w:rsid w:val="00D050F2"/>
    <w:rsid w:val="00D05435"/>
    <w:rsid w:val="00D05768"/>
    <w:rsid w:val="00D05A02"/>
    <w:rsid w:val="00D0675E"/>
    <w:rsid w:val="00D068BB"/>
    <w:rsid w:val="00D069FC"/>
    <w:rsid w:val="00D06D82"/>
    <w:rsid w:val="00D06F54"/>
    <w:rsid w:val="00D071CA"/>
    <w:rsid w:val="00D0725D"/>
    <w:rsid w:val="00D07CEB"/>
    <w:rsid w:val="00D10516"/>
    <w:rsid w:val="00D10AAC"/>
    <w:rsid w:val="00D1114F"/>
    <w:rsid w:val="00D11167"/>
    <w:rsid w:val="00D11497"/>
    <w:rsid w:val="00D114ED"/>
    <w:rsid w:val="00D1173A"/>
    <w:rsid w:val="00D11F38"/>
    <w:rsid w:val="00D11F49"/>
    <w:rsid w:val="00D124E0"/>
    <w:rsid w:val="00D13C5C"/>
    <w:rsid w:val="00D13D0B"/>
    <w:rsid w:val="00D13D7B"/>
    <w:rsid w:val="00D144AF"/>
    <w:rsid w:val="00D14759"/>
    <w:rsid w:val="00D14FFB"/>
    <w:rsid w:val="00D1501A"/>
    <w:rsid w:val="00D150F1"/>
    <w:rsid w:val="00D155D6"/>
    <w:rsid w:val="00D16522"/>
    <w:rsid w:val="00D16E70"/>
    <w:rsid w:val="00D17070"/>
    <w:rsid w:val="00D17467"/>
    <w:rsid w:val="00D20063"/>
    <w:rsid w:val="00D201D3"/>
    <w:rsid w:val="00D20271"/>
    <w:rsid w:val="00D205A9"/>
    <w:rsid w:val="00D2064F"/>
    <w:rsid w:val="00D20A86"/>
    <w:rsid w:val="00D2150F"/>
    <w:rsid w:val="00D215DF"/>
    <w:rsid w:val="00D21778"/>
    <w:rsid w:val="00D21A2C"/>
    <w:rsid w:val="00D22097"/>
    <w:rsid w:val="00D22207"/>
    <w:rsid w:val="00D225C8"/>
    <w:rsid w:val="00D23248"/>
    <w:rsid w:val="00D23273"/>
    <w:rsid w:val="00D232F3"/>
    <w:rsid w:val="00D23CF1"/>
    <w:rsid w:val="00D23F21"/>
    <w:rsid w:val="00D240C3"/>
    <w:rsid w:val="00D241D3"/>
    <w:rsid w:val="00D24206"/>
    <w:rsid w:val="00D24852"/>
    <w:rsid w:val="00D250F1"/>
    <w:rsid w:val="00D25589"/>
    <w:rsid w:val="00D257F8"/>
    <w:rsid w:val="00D259B2"/>
    <w:rsid w:val="00D26178"/>
    <w:rsid w:val="00D26C08"/>
    <w:rsid w:val="00D2742F"/>
    <w:rsid w:val="00D2780A"/>
    <w:rsid w:val="00D27F5D"/>
    <w:rsid w:val="00D27F98"/>
    <w:rsid w:val="00D30A88"/>
    <w:rsid w:val="00D30C05"/>
    <w:rsid w:val="00D30C7E"/>
    <w:rsid w:val="00D3126E"/>
    <w:rsid w:val="00D3275C"/>
    <w:rsid w:val="00D32FC0"/>
    <w:rsid w:val="00D3314F"/>
    <w:rsid w:val="00D3338F"/>
    <w:rsid w:val="00D33444"/>
    <w:rsid w:val="00D3348C"/>
    <w:rsid w:val="00D3356F"/>
    <w:rsid w:val="00D336BE"/>
    <w:rsid w:val="00D33DA8"/>
    <w:rsid w:val="00D33E18"/>
    <w:rsid w:val="00D33E3B"/>
    <w:rsid w:val="00D3404E"/>
    <w:rsid w:val="00D345CC"/>
    <w:rsid w:val="00D34603"/>
    <w:rsid w:val="00D34FF0"/>
    <w:rsid w:val="00D352A6"/>
    <w:rsid w:val="00D35573"/>
    <w:rsid w:val="00D35715"/>
    <w:rsid w:val="00D3591F"/>
    <w:rsid w:val="00D36060"/>
    <w:rsid w:val="00D3625A"/>
    <w:rsid w:val="00D36447"/>
    <w:rsid w:val="00D36F04"/>
    <w:rsid w:val="00D3746C"/>
    <w:rsid w:val="00D37A97"/>
    <w:rsid w:val="00D40104"/>
    <w:rsid w:val="00D4010A"/>
    <w:rsid w:val="00D40B85"/>
    <w:rsid w:val="00D40F3B"/>
    <w:rsid w:val="00D41B1F"/>
    <w:rsid w:val="00D429F7"/>
    <w:rsid w:val="00D42AD7"/>
    <w:rsid w:val="00D42D1D"/>
    <w:rsid w:val="00D43082"/>
    <w:rsid w:val="00D431FE"/>
    <w:rsid w:val="00D4337E"/>
    <w:rsid w:val="00D43467"/>
    <w:rsid w:val="00D43FDA"/>
    <w:rsid w:val="00D44ABA"/>
    <w:rsid w:val="00D44BF3"/>
    <w:rsid w:val="00D463AF"/>
    <w:rsid w:val="00D46442"/>
    <w:rsid w:val="00D46CA4"/>
    <w:rsid w:val="00D473E5"/>
    <w:rsid w:val="00D50DAD"/>
    <w:rsid w:val="00D517CC"/>
    <w:rsid w:val="00D51F08"/>
    <w:rsid w:val="00D5212F"/>
    <w:rsid w:val="00D52921"/>
    <w:rsid w:val="00D535AC"/>
    <w:rsid w:val="00D53A00"/>
    <w:rsid w:val="00D54720"/>
    <w:rsid w:val="00D54D25"/>
    <w:rsid w:val="00D554C8"/>
    <w:rsid w:val="00D55583"/>
    <w:rsid w:val="00D555C7"/>
    <w:rsid w:val="00D55F86"/>
    <w:rsid w:val="00D5668C"/>
    <w:rsid w:val="00D566F4"/>
    <w:rsid w:val="00D577F9"/>
    <w:rsid w:val="00D57D79"/>
    <w:rsid w:val="00D60855"/>
    <w:rsid w:val="00D61702"/>
    <w:rsid w:val="00D61932"/>
    <w:rsid w:val="00D61B5D"/>
    <w:rsid w:val="00D621F5"/>
    <w:rsid w:val="00D6231E"/>
    <w:rsid w:val="00D6252C"/>
    <w:rsid w:val="00D62796"/>
    <w:rsid w:val="00D62A4D"/>
    <w:rsid w:val="00D62ECD"/>
    <w:rsid w:val="00D62FBF"/>
    <w:rsid w:val="00D632AF"/>
    <w:rsid w:val="00D63F67"/>
    <w:rsid w:val="00D63F96"/>
    <w:rsid w:val="00D644F9"/>
    <w:rsid w:val="00D6463A"/>
    <w:rsid w:val="00D64EBC"/>
    <w:rsid w:val="00D6519F"/>
    <w:rsid w:val="00D6580B"/>
    <w:rsid w:val="00D6592E"/>
    <w:rsid w:val="00D65CE3"/>
    <w:rsid w:val="00D663D3"/>
    <w:rsid w:val="00D66402"/>
    <w:rsid w:val="00D66613"/>
    <w:rsid w:val="00D66D0E"/>
    <w:rsid w:val="00D66EBF"/>
    <w:rsid w:val="00D6746D"/>
    <w:rsid w:val="00D67C40"/>
    <w:rsid w:val="00D67D2B"/>
    <w:rsid w:val="00D705B8"/>
    <w:rsid w:val="00D7096F"/>
    <w:rsid w:val="00D70CF7"/>
    <w:rsid w:val="00D71084"/>
    <w:rsid w:val="00D71610"/>
    <w:rsid w:val="00D720AE"/>
    <w:rsid w:val="00D723AE"/>
    <w:rsid w:val="00D72440"/>
    <w:rsid w:val="00D73789"/>
    <w:rsid w:val="00D73CBD"/>
    <w:rsid w:val="00D74017"/>
    <w:rsid w:val="00D7475D"/>
    <w:rsid w:val="00D74CA1"/>
    <w:rsid w:val="00D74D8F"/>
    <w:rsid w:val="00D74DE4"/>
    <w:rsid w:val="00D74F2F"/>
    <w:rsid w:val="00D75A14"/>
    <w:rsid w:val="00D75B96"/>
    <w:rsid w:val="00D760AE"/>
    <w:rsid w:val="00D761AD"/>
    <w:rsid w:val="00D7654C"/>
    <w:rsid w:val="00D76906"/>
    <w:rsid w:val="00D76A78"/>
    <w:rsid w:val="00D774B2"/>
    <w:rsid w:val="00D80232"/>
    <w:rsid w:val="00D80B7B"/>
    <w:rsid w:val="00D80C3E"/>
    <w:rsid w:val="00D80EB4"/>
    <w:rsid w:val="00D81199"/>
    <w:rsid w:val="00D81718"/>
    <w:rsid w:val="00D81F86"/>
    <w:rsid w:val="00D829E6"/>
    <w:rsid w:val="00D82BCA"/>
    <w:rsid w:val="00D83012"/>
    <w:rsid w:val="00D83152"/>
    <w:rsid w:val="00D84098"/>
    <w:rsid w:val="00D8437E"/>
    <w:rsid w:val="00D8466B"/>
    <w:rsid w:val="00D84A0A"/>
    <w:rsid w:val="00D84AE4"/>
    <w:rsid w:val="00D84B13"/>
    <w:rsid w:val="00D84E32"/>
    <w:rsid w:val="00D84F63"/>
    <w:rsid w:val="00D8514E"/>
    <w:rsid w:val="00D855D0"/>
    <w:rsid w:val="00D858C9"/>
    <w:rsid w:val="00D85B86"/>
    <w:rsid w:val="00D85EBB"/>
    <w:rsid w:val="00D85EF9"/>
    <w:rsid w:val="00D86350"/>
    <w:rsid w:val="00D87213"/>
    <w:rsid w:val="00D872A3"/>
    <w:rsid w:val="00D87C8A"/>
    <w:rsid w:val="00D9001B"/>
    <w:rsid w:val="00D908AD"/>
    <w:rsid w:val="00D90B06"/>
    <w:rsid w:val="00D91CB4"/>
    <w:rsid w:val="00D9225D"/>
    <w:rsid w:val="00D9256B"/>
    <w:rsid w:val="00D9261D"/>
    <w:rsid w:val="00D926CC"/>
    <w:rsid w:val="00D92745"/>
    <w:rsid w:val="00D92884"/>
    <w:rsid w:val="00D92F49"/>
    <w:rsid w:val="00D93B6B"/>
    <w:rsid w:val="00D9468D"/>
    <w:rsid w:val="00D94C60"/>
    <w:rsid w:val="00D95566"/>
    <w:rsid w:val="00D95D41"/>
    <w:rsid w:val="00D968D8"/>
    <w:rsid w:val="00D9696F"/>
    <w:rsid w:val="00D97609"/>
    <w:rsid w:val="00D97A08"/>
    <w:rsid w:val="00D97BBE"/>
    <w:rsid w:val="00D97F07"/>
    <w:rsid w:val="00DA079B"/>
    <w:rsid w:val="00DA0C89"/>
    <w:rsid w:val="00DA17AD"/>
    <w:rsid w:val="00DA1818"/>
    <w:rsid w:val="00DA1AB5"/>
    <w:rsid w:val="00DA22E9"/>
    <w:rsid w:val="00DA28E4"/>
    <w:rsid w:val="00DA2A81"/>
    <w:rsid w:val="00DA2C20"/>
    <w:rsid w:val="00DA3A93"/>
    <w:rsid w:val="00DA3D3C"/>
    <w:rsid w:val="00DA3F12"/>
    <w:rsid w:val="00DA42C0"/>
    <w:rsid w:val="00DA4754"/>
    <w:rsid w:val="00DA5933"/>
    <w:rsid w:val="00DA5DE8"/>
    <w:rsid w:val="00DA5EF1"/>
    <w:rsid w:val="00DA65E4"/>
    <w:rsid w:val="00DA679B"/>
    <w:rsid w:val="00DA6F59"/>
    <w:rsid w:val="00DA7115"/>
    <w:rsid w:val="00DA7591"/>
    <w:rsid w:val="00DB00A5"/>
    <w:rsid w:val="00DB03C1"/>
    <w:rsid w:val="00DB0856"/>
    <w:rsid w:val="00DB126F"/>
    <w:rsid w:val="00DB1D56"/>
    <w:rsid w:val="00DB1F1F"/>
    <w:rsid w:val="00DB2007"/>
    <w:rsid w:val="00DB2876"/>
    <w:rsid w:val="00DB2BBA"/>
    <w:rsid w:val="00DB325E"/>
    <w:rsid w:val="00DB3A99"/>
    <w:rsid w:val="00DB431A"/>
    <w:rsid w:val="00DB4A7D"/>
    <w:rsid w:val="00DB4C17"/>
    <w:rsid w:val="00DB582B"/>
    <w:rsid w:val="00DB6163"/>
    <w:rsid w:val="00DB748B"/>
    <w:rsid w:val="00DB777C"/>
    <w:rsid w:val="00DB78D7"/>
    <w:rsid w:val="00DB7ACE"/>
    <w:rsid w:val="00DC05D4"/>
    <w:rsid w:val="00DC075C"/>
    <w:rsid w:val="00DC09E9"/>
    <w:rsid w:val="00DC10FE"/>
    <w:rsid w:val="00DC13C0"/>
    <w:rsid w:val="00DC14D5"/>
    <w:rsid w:val="00DC178A"/>
    <w:rsid w:val="00DC21DF"/>
    <w:rsid w:val="00DC2329"/>
    <w:rsid w:val="00DC2D1B"/>
    <w:rsid w:val="00DC2D82"/>
    <w:rsid w:val="00DC2F50"/>
    <w:rsid w:val="00DC33AA"/>
    <w:rsid w:val="00DC33AE"/>
    <w:rsid w:val="00DC3C64"/>
    <w:rsid w:val="00DC3E33"/>
    <w:rsid w:val="00DC3F78"/>
    <w:rsid w:val="00DC43B5"/>
    <w:rsid w:val="00DC4E04"/>
    <w:rsid w:val="00DC4ED2"/>
    <w:rsid w:val="00DC594A"/>
    <w:rsid w:val="00DC5D01"/>
    <w:rsid w:val="00DC5E6D"/>
    <w:rsid w:val="00DC636B"/>
    <w:rsid w:val="00DC6C24"/>
    <w:rsid w:val="00DC6C76"/>
    <w:rsid w:val="00DC6C7C"/>
    <w:rsid w:val="00DC6FBB"/>
    <w:rsid w:val="00DC7452"/>
    <w:rsid w:val="00DC7DF9"/>
    <w:rsid w:val="00DD009F"/>
    <w:rsid w:val="00DD04B0"/>
    <w:rsid w:val="00DD0A9A"/>
    <w:rsid w:val="00DD1C39"/>
    <w:rsid w:val="00DD1D62"/>
    <w:rsid w:val="00DD2590"/>
    <w:rsid w:val="00DD27F2"/>
    <w:rsid w:val="00DD2D25"/>
    <w:rsid w:val="00DD2F92"/>
    <w:rsid w:val="00DD3BC6"/>
    <w:rsid w:val="00DD410C"/>
    <w:rsid w:val="00DD44D9"/>
    <w:rsid w:val="00DD46C5"/>
    <w:rsid w:val="00DD5076"/>
    <w:rsid w:val="00DD5BF8"/>
    <w:rsid w:val="00DD5CE1"/>
    <w:rsid w:val="00DD5D38"/>
    <w:rsid w:val="00DD66A5"/>
    <w:rsid w:val="00DD6857"/>
    <w:rsid w:val="00DD6C9F"/>
    <w:rsid w:val="00DD6EB8"/>
    <w:rsid w:val="00DD7E26"/>
    <w:rsid w:val="00DD7FE3"/>
    <w:rsid w:val="00DE0172"/>
    <w:rsid w:val="00DE05FE"/>
    <w:rsid w:val="00DE1741"/>
    <w:rsid w:val="00DE1772"/>
    <w:rsid w:val="00DE1B65"/>
    <w:rsid w:val="00DE1CF5"/>
    <w:rsid w:val="00DE1D6F"/>
    <w:rsid w:val="00DE25CE"/>
    <w:rsid w:val="00DE2EF7"/>
    <w:rsid w:val="00DE3456"/>
    <w:rsid w:val="00DE3471"/>
    <w:rsid w:val="00DE369B"/>
    <w:rsid w:val="00DE37F1"/>
    <w:rsid w:val="00DE38A9"/>
    <w:rsid w:val="00DE39D7"/>
    <w:rsid w:val="00DE4057"/>
    <w:rsid w:val="00DE42A1"/>
    <w:rsid w:val="00DE42DE"/>
    <w:rsid w:val="00DE49B5"/>
    <w:rsid w:val="00DE4BD2"/>
    <w:rsid w:val="00DE4C2A"/>
    <w:rsid w:val="00DE4DE4"/>
    <w:rsid w:val="00DE5177"/>
    <w:rsid w:val="00DE55DC"/>
    <w:rsid w:val="00DE576D"/>
    <w:rsid w:val="00DE59DD"/>
    <w:rsid w:val="00DE5EE8"/>
    <w:rsid w:val="00DE6186"/>
    <w:rsid w:val="00DE6577"/>
    <w:rsid w:val="00DE6630"/>
    <w:rsid w:val="00DE684F"/>
    <w:rsid w:val="00DE6A88"/>
    <w:rsid w:val="00DE6C51"/>
    <w:rsid w:val="00DE6E94"/>
    <w:rsid w:val="00DE74EC"/>
    <w:rsid w:val="00DE75D2"/>
    <w:rsid w:val="00DF0982"/>
    <w:rsid w:val="00DF0B01"/>
    <w:rsid w:val="00DF0FD5"/>
    <w:rsid w:val="00DF14FE"/>
    <w:rsid w:val="00DF22E4"/>
    <w:rsid w:val="00DF23BA"/>
    <w:rsid w:val="00DF2E98"/>
    <w:rsid w:val="00DF3248"/>
    <w:rsid w:val="00DF32E3"/>
    <w:rsid w:val="00DF3396"/>
    <w:rsid w:val="00DF350C"/>
    <w:rsid w:val="00DF37FD"/>
    <w:rsid w:val="00DF38F2"/>
    <w:rsid w:val="00DF3980"/>
    <w:rsid w:val="00DF42B6"/>
    <w:rsid w:val="00DF4469"/>
    <w:rsid w:val="00DF46B1"/>
    <w:rsid w:val="00DF46EC"/>
    <w:rsid w:val="00DF4B71"/>
    <w:rsid w:val="00DF4C18"/>
    <w:rsid w:val="00DF50FE"/>
    <w:rsid w:val="00DF5492"/>
    <w:rsid w:val="00DF556F"/>
    <w:rsid w:val="00DF55C7"/>
    <w:rsid w:val="00DF56B6"/>
    <w:rsid w:val="00DF5A46"/>
    <w:rsid w:val="00DF6024"/>
    <w:rsid w:val="00DF6691"/>
    <w:rsid w:val="00DF74D4"/>
    <w:rsid w:val="00DF78C5"/>
    <w:rsid w:val="00E0028C"/>
    <w:rsid w:val="00E0086D"/>
    <w:rsid w:val="00E010A9"/>
    <w:rsid w:val="00E0177A"/>
    <w:rsid w:val="00E01C24"/>
    <w:rsid w:val="00E01D30"/>
    <w:rsid w:val="00E023C2"/>
    <w:rsid w:val="00E026BF"/>
    <w:rsid w:val="00E028B1"/>
    <w:rsid w:val="00E035C7"/>
    <w:rsid w:val="00E03791"/>
    <w:rsid w:val="00E03942"/>
    <w:rsid w:val="00E03C50"/>
    <w:rsid w:val="00E03DF5"/>
    <w:rsid w:val="00E04602"/>
    <w:rsid w:val="00E047BC"/>
    <w:rsid w:val="00E054A8"/>
    <w:rsid w:val="00E0559F"/>
    <w:rsid w:val="00E05678"/>
    <w:rsid w:val="00E06C5E"/>
    <w:rsid w:val="00E0761D"/>
    <w:rsid w:val="00E07805"/>
    <w:rsid w:val="00E07F19"/>
    <w:rsid w:val="00E105A3"/>
    <w:rsid w:val="00E108E8"/>
    <w:rsid w:val="00E10A68"/>
    <w:rsid w:val="00E10B5B"/>
    <w:rsid w:val="00E11105"/>
    <w:rsid w:val="00E11A00"/>
    <w:rsid w:val="00E11BC8"/>
    <w:rsid w:val="00E120D4"/>
    <w:rsid w:val="00E121CB"/>
    <w:rsid w:val="00E121D2"/>
    <w:rsid w:val="00E121D8"/>
    <w:rsid w:val="00E12364"/>
    <w:rsid w:val="00E126B6"/>
    <w:rsid w:val="00E1293F"/>
    <w:rsid w:val="00E131E2"/>
    <w:rsid w:val="00E134BC"/>
    <w:rsid w:val="00E13BED"/>
    <w:rsid w:val="00E13EE8"/>
    <w:rsid w:val="00E14372"/>
    <w:rsid w:val="00E145C0"/>
    <w:rsid w:val="00E150C2"/>
    <w:rsid w:val="00E152BB"/>
    <w:rsid w:val="00E15858"/>
    <w:rsid w:val="00E15890"/>
    <w:rsid w:val="00E159A6"/>
    <w:rsid w:val="00E15C55"/>
    <w:rsid w:val="00E164D5"/>
    <w:rsid w:val="00E16556"/>
    <w:rsid w:val="00E165FC"/>
    <w:rsid w:val="00E16847"/>
    <w:rsid w:val="00E16939"/>
    <w:rsid w:val="00E1741E"/>
    <w:rsid w:val="00E1766A"/>
    <w:rsid w:val="00E17A3B"/>
    <w:rsid w:val="00E201D2"/>
    <w:rsid w:val="00E2020E"/>
    <w:rsid w:val="00E20545"/>
    <w:rsid w:val="00E20999"/>
    <w:rsid w:val="00E212E0"/>
    <w:rsid w:val="00E214C9"/>
    <w:rsid w:val="00E21691"/>
    <w:rsid w:val="00E2194E"/>
    <w:rsid w:val="00E22106"/>
    <w:rsid w:val="00E22402"/>
    <w:rsid w:val="00E2292D"/>
    <w:rsid w:val="00E22D85"/>
    <w:rsid w:val="00E23767"/>
    <w:rsid w:val="00E241A4"/>
    <w:rsid w:val="00E24332"/>
    <w:rsid w:val="00E245F6"/>
    <w:rsid w:val="00E2498D"/>
    <w:rsid w:val="00E26231"/>
    <w:rsid w:val="00E262E0"/>
    <w:rsid w:val="00E2631A"/>
    <w:rsid w:val="00E26592"/>
    <w:rsid w:val="00E267E6"/>
    <w:rsid w:val="00E26D4B"/>
    <w:rsid w:val="00E26ED9"/>
    <w:rsid w:val="00E277A6"/>
    <w:rsid w:val="00E27A89"/>
    <w:rsid w:val="00E30216"/>
    <w:rsid w:val="00E3021B"/>
    <w:rsid w:val="00E306E1"/>
    <w:rsid w:val="00E3073E"/>
    <w:rsid w:val="00E308A9"/>
    <w:rsid w:val="00E308EA"/>
    <w:rsid w:val="00E30BE8"/>
    <w:rsid w:val="00E30D6C"/>
    <w:rsid w:val="00E30D9E"/>
    <w:rsid w:val="00E311D6"/>
    <w:rsid w:val="00E313AE"/>
    <w:rsid w:val="00E313C6"/>
    <w:rsid w:val="00E317BB"/>
    <w:rsid w:val="00E326D8"/>
    <w:rsid w:val="00E32DC0"/>
    <w:rsid w:val="00E33090"/>
    <w:rsid w:val="00E33DCA"/>
    <w:rsid w:val="00E34225"/>
    <w:rsid w:val="00E34501"/>
    <w:rsid w:val="00E349BB"/>
    <w:rsid w:val="00E34D6D"/>
    <w:rsid w:val="00E34E7F"/>
    <w:rsid w:val="00E355D9"/>
    <w:rsid w:val="00E35AF4"/>
    <w:rsid w:val="00E35B8F"/>
    <w:rsid w:val="00E35D15"/>
    <w:rsid w:val="00E35F72"/>
    <w:rsid w:val="00E367C2"/>
    <w:rsid w:val="00E36E96"/>
    <w:rsid w:val="00E37909"/>
    <w:rsid w:val="00E37E3E"/>
    <w:rsid w:val="00E40078"/>
    <w:rsid w:val="00E41014"/>
    <w:rsid w:val="00E41339"/>
    <w:rsid w:val="00E413E8"/>
    <w:rsid w:val="00E4158E"/>
    <w:rsid w:val="00E41714"/>
    <w:rsid w:val="00E418D4"/>
    <w:rsid w:val="00E41C0E"/>
    <w:rsid w:val="00E4232F"/>
    <w:rsid w:val="00E4233B"/>
    <w:rsid w:val="00E43009"/>
    <w:rsid w:val="00E431A5"/>
    <w:rsid w:val="00E43500"/>
    <w:rsid w:val="00E43607"/>
    <w:rsid w:val="00E43DF9"/>
    <w:rsid w:val="00E44177"/>
    <w:rsid w:val="00E441C3"/>
    <w:rsid w:val="00E4461B"/>
    <w:rsid w:val="00E4520C"/>
    <w:rsid w:val="00E4545C"/>
    <w:rsid w:val="00E45648"/>
    <w:rsid w:val="00E458EC"/>
    <w:rsid w:val="00E4625B"/>
    <w:rsid w:val="00E462DD"/>
    <w:rsid w:val="00E4656B"/>
    <w:rsid w:val="00E46867"/>
    <w:rsid w:val="00E46B0F"/>
    <w:rsid w:val="00E46DEA"/>
    <w:rsid w:val="00E46E9F"/>
    <w:rsid w:val="00E47EB1"/>
    <w:rsid w:val="00E5037B"/>
    <w:rsid w:val="00E506A9"/>
    <w:rsid w:val="00E50A1C"/>
    <w:rsid w:val="00E50C63"/>
    <w:rsid w:val="00E50E64"/>
    <w:rsid w:val="00E51379"/>
    <w:rsid w:val="00E51395"/>
    <w:rsid w:val="00E520AE"/>
    <w:rsid w:val="00E52318"/>
    <w:rsid w:val="00E5251C"/>
    <w:rsid w:val="00E52F46"/>
    <w:rsid w:val="00E531D6"/>
    <w:rsid w:val="00E531EB"/>
    <w:rsid w:val="00E532EA"/>
    <w:rsid w:val="00E532F9"/>
    <w:rsid w:val="00E5373B"/>
    <w:rsid w:val="00E53E02"/>
    <w:rsid w:val="00E540ED"/>
    <w:rsid w:val="00E54AE9"/>
    <w:rsid w:val="00E552EE"/>
    <w:rsid w:val="00E56447"/>
    <w:rsid w:val="00E5687D"/>
    <w:rsid w:val="00E56B12"/>
    <w:rsid w:val="00E56C3A"/>
    <w:rsid w:val="00E57072"/>
    <w:rsid w:val="00E57EA5"/>
    <w:rsid w:val="00E60179"/>
    <w:rsid w:val="00E603B2"/>
    <w:rsid w:val="00E60C2C"/>
    <w:rsid w:val="00E6227C"/>
    <w:rsid w:val="00E62291"/>
    <w:rsid w:val="00E62980"/>
    <w:rsid w:val="00E62A27"/>
    <w:rsid w:val="00E62B01"/>
    <w:rsid w:val="00E62C0D"/>
    <w:rsid w:val="00E62E2F"/>
    <w:rsid w:val="00E63497"/>
    <w:rsid w:val="00E63CA5"/>
    <w:rsid w:val="00E64495"/>
    <w:rsid w:val="00E644D6"/>
    <w:rsid w:val="00E64508"/>
    <w:rsid w:val="00E6471E"/>
    <w:rsid w:val="00E64B67"/>
    <w:rsid w:val="00E65464"/>
    <w:rsid w:val="00E65FB8"/>
    <w:rsid w:val="00E667D2"/>
    <w:rsid w:val="00E669CD"/>
    <w:rsid w:val="00E66A7E"/>
    <w:rsid w:val="00E674DD"/>
    <w:rsid w:val="00E675BD"/>
    <w:rsid w:val="00E6776C"/>
    <w:rsid w:val="00E703CE"/>
    <w:rsid w:val="00E70466"/>
    <w:rsid w:val="00E7077D"/>
    <w:rsid w:val="00E7077E"/>
    <w:rsid w:val="00E70A2C"/>
    <w:rsid w:val="00E70D58"/>
    <w:rsid w:val="00E70F44"/>
    <w:rsid w:val="00E71095"/>
    <w:rsid w:val="00E71152"/>
    <w:rsid w:val="00E71165"/>
    <w:rsid w:val="00E71A14"/>
    <w:rsid w:val="00E72112"/>
    <w:rsid w:val="00E7254F"/>
    <w:rsid w:val="00E72A0E"/>
    <w:rsid w:val="00E73012"/>
    <w:rsid w:val="00E731E0"/>
    <w:rsid w:val="00E73250"/>
    <w:rsid w:val="00E732C1"/>
    <w:rsid w:val="00E7394E"/>
    <w:rsid w:val="00E73CBB"/>
    <w:rsid w:val="00E73F48"/>
    <w:rsid w:val="00E740C4"/>
    <w:rsid w:val="00E75598"/>
    <w:rsid w:val="00E759BF"/>
    <w:rsid w:val="00E75D67"/>
    <w:rsid w:val="00E75FAF"/>
    <w:rsid w:val="00E760BB"/>
    <w:rsid w:val="00E76285"/>
    <w:rsid w:val="00E764E3"/>
    <w:rsid w:val="00E766A7"/>
    <w:rsid w:val="00E76DDF"/>
    <w:rsid w:val="00E77321"/>
    <w:rsid w:val="00E77368"/>
    <w:rsid w:val="00E77701"/>
    <w:rsid w:val="00E77DB4"/>
    <w:rsid w:val="00E77FD6"/>
    <w:rsid w:val="00E80226"/>
    <w:rsid w:val="00E80B5F"/>
    <w:rsid w:val="00E81226"/>
    <w:rsid w:val="00E813BB"/>
    <w:rsid w:val="00E81A92"/>
    <w:rsid w:val="00E81F85"/>
    <w:rsid w:val="00E82A3E"/>
    <w:rsid w:val="00E82C8D"/>
    <w:rsid w:val="00E82E1D"/>
    <w:rsid w:val="00E82EF9"/>
    <w:rsid w:val="00E83606"/>
    <w:rsid w:val="00E837D2"/>
    <w:rsid w:val="00E83A1D"/>
    <w:rsid w:val="00E83A39"/>
    <w:rsid w:val="00E83AF6"/>
    <w:rsid w:val="00E83BBB"/>
    <w:rsid w:val="00E83CE1"/>
    <w:rsid w:val="00E8470B"/>
    <w:rsid w:val="00E847A7"/>
    <w:rsid w:val="00E84CB2"/>
    <w:rsid w:val="00E850DA"/>
    <w:rsid w:val="00E855DB"/>
    <w:rsid w:val="00E856B9"/>
    <w:rsid w:val="00E85C26"/>
    <w:rsid w:val="00E85D3D"/>
    <w:rsid w:val="00E85F67"/>
    <w:rsid w:val="00E85FF2"/>
    <w:rsid w:val="00E86092"/>
    <w:rsid w:val="00E860A9"/>
    <w:rsid w:val="00E86382"/>
    <w:rsid w:val="00E86CBA"/>
    <w:rsid w:val="00E86E01"/>
    <w:rsid w:val="00E86E48"/>
    <w:rsid w:val="00E8733A"/>
    <w:rsid w:val="00E8776B"/>
    <w:rsid w:val="00E900C3"/>
    <w:rsid w:val="00E90137"/>
    <w:rsid w:val="00E90837"/>
    <w:rsid w:val="00E90A7C"/>
    <w:rsid w:val="00E90E39"/>
    <w:rsid w:val="00E91047"/>
    <w:rsid w:val="00E91128"/>
    <w:rsid w:val="00E91250"/>
    <w:rsid w:val="00E91486"/>
    <w:rsid w:val="00E917FA"/>
    <w:rsid w:val="00E91AA1"/>
    <w:rsid w:val="00E91AA6"/>
    <w:rsid w:val="00E91AE8"/>
    <w:rsid w:val="00E91E22"/>
    <w:rsid w:val="00E91F8A"/>
    <w:rsid w:val="00E92167"/>
    <w:rsid w:val="00E92883"/>
    <w:rsid w:val="00E928FA"/>
    <w:rsid w:val="00E93C25"/>
    <w:rsid w:val="00E94266"/>
    <w:rsid w:val="00E9551D"/>
    <w:rsid w:val="00E95804"/>
    <w:rsid w:val="00E961A8"/>
    <w:rsid w:val="00E9694B"/>
    <w:rsid w:val="00E970A2"/>
    <w:rsid w:val="00E972D0"/>
    <w:rsid w:val="00E9740D"/>
    <w:rsid w:val="00E9741D"/>
    <w:rsid w:val="00E97742"/>
    <w:rsid w:val="00E9775E"/>
    <w:rsid w:val="00E97D81"/>
    <w:rsid w:val="00EA012E"/>
    <w:rsid w:val="00EA02CB"/>
    <w:rsid w:val="00EA0389"/>
    <w:rsid w:val="00EA0844"/>
    <w:rsid w:val="00EA0D67"/>
    <w:rsid w:val="00EA11D7"/>
    <w:rsid w:val="00EA15D2"/>
    <w:rsid w:val="00EA1E51"/>
    <w:rsid w:val="00EA2284"/>
    <w:rsid w:val="00EA22C1"/>
    <w:rsid w:val="00EA2413"/>
    <w:rsid w:val="00EA2D18"/>
    <w:rsid w:val="00EA2DD8"/>
    <w:rsid w:val="00EA2FC0"/>
    <w:rsid w:val="00EA3791"/>
    <w:rsid w:val="00EA3BF1"/>
    <w:rsid w:val="00EA4968"/>
    <w:rsid w:val="00EA4FBA"/>
    <w:rsid w:val="00EA5008"/>
    <w:rsid w:val="00EA50A9"/>
    <w:rsid w:val="00EA5106"/>
    <w:rsid w:val="00EA5619"/>
    <w:rsid w:val="00EA5D8D"/>
    <w:rsid w:val="00EA7174"/>
    <w:rsid w:val="00EA76EF"/>
    <w:rsid w:val="00EA779B"/>
    <w:rsid w:val="00EB00A8"/>
    <w:rsid w:val="00EB0D19"/>
    <w:rsid w:val="00EB1557"/>
    <w:rsid w:val="00EB2156"/>
    <w:rsid w:val="00EB2B5B"/>
    <w:rsid w:val="00EB31BE"/>
    <w:rsid w:val="00EB333A"/>
    <w:rsid w:val="00EB391C"/>
    <w:rsid w:val="00EB4189"/>
    <w:rsid w:val="00EB461F"/>
    <w:rsid w:val="00EB475C"/>
    <w:rsid w:val="00EB494C"/>
    <w:rsid w:val="00EB4BF8"/>
    <w:rsid w:val="00EB524C"/>
    <w:rsid w:val="00EB550E"/>
    <w:rsid w:val="00EB563F"/>
    <w:rsid w:val="00EB566C"/>
    <w:rsid w:val="00EB5A2A"/>
    <w:rsid w:val="00EB5A8C"/>
    <w:rsid w:val="00EB5ACE"/>
    <w:rsid w:val="00EB5C47"/>
    <w:rsid w:val="00EB5E67"/>
    <w:rsid w:val="00EB5FB2"/>
    <w:rsid w:val="00EB6031"/>
    <w:rsid w:val="00EB611B"/>
    <w:rsid w:val="00EB641E"/>
    <w:rsid w:val="00EB6914"/>
    <w:rsid w:val="00EB69FE"/>
    <w:rsid w:val="00EC000E"/>
    <w:rsid w:val="00EC0051"/>
    <w:rsid w:val="00EC0A2E"/>
    <w:rsid w:val="00EC10A3"/>
    <w:rsid w:val="00EC1109"/>
    <w:rsid w:val="00EC1374"/>
    <w:rsid w:val="00EC1E82"/>
    <w:rsid w:val="00EC20BF"/>
    <w:rsid w:val="00EC223E"/>
    <w:rsid w:val="00EC2955"/>
    <w:rsid w:val="00EC2956"/>
    <w:rsid w:val="00EC2A56"/>
    <w:rsid w:val="00EC2B12"/>
    <w:rsid w:val="00EC2BF0"/>
    <w:rsid w:val="00EC2E45"/>
    <w:rsid w:val="00EC326C"/>
    <w:rsid w:val="00EC3C72"/>
    <w:rsid w:val="00EC3E9F"/>
    <w:rsid w:val="00EC3FF5"/>
    <w:rsid w:val="00EC481F"/>
    <w:rsid w:val="00EC5696"/>
    <w:rsid w:val="00EC5C50"/>
    <w:rsid w:val="00EC6554"/>
    <w:rsid w:val="00EC65F7"/>
    <w:rsid w:val="00EC6AAD"/>
    <w:rsid w:val="00EC6E58"/>
    <w:rsid w:val="00EC7617"/>
    <w:rsid w:val="00EC77F3"/>
    <w:rsid w:val="00EC7926"/>
    <w:rsid w:val="00EC7968"/>
    <w:rsid w:val="00EC796C"/>
    <w:rsid w:val="00EC7A36"/>
    <w:rsid w:val="00EC7B9E"/>
    <w:rsid w:val="00EC7CAE"/>
    <w:rsid w:val="00ED0C51"/>
    <w:rsid w:val="00ED0D50"/>
    <w:rsid w:val="00ED0FDD"/>
    <w:rsid w:val="00ED1493"/>
    <w:rsid w:val="00ED14D6"/>
    <w:rsid w:val="00ED1815"/>
    <w:rsid w:val="00ED19EF"/>
    <w:rsid w:val="00ED1B61"/>
    <w:rsid w:val="00ED2307"/>
    <w:rsid w:val="00ED2702"/>
    <w:rsid w:val="00ED272F"/>
    <w:rsid w:val="00ED2C9F"/>
    <w:rsid w:val="00ED3409"/>
    <w:rsid w:val="00ED3522"/>
    <w:rsid w:val="00ED42A5"/>
    <w:rsid w:val="00ED4869"/>
    <w:rsid w:val="00ED48BA"/>
    <w:rsid w:val="00ED4FEE"/>
    <w:rsid w:val="00ED5306"/>
    <w:rsid w:val="00ED5325"/>
    <w:rsid w:val="00ED5405"/>
    <w:rsid w:val="00ED7151"/>
    <w:rsid w:val="00ED7878"/>
    <w:rsid w:val="00EE03C7"/>
    <w:rsid w:val="00EE0B40"/>
    <w:rsid w:val="00EE0CF8"/>
    <w:rsid w:val="00EE1717"/>
    <w:rsid w:val="00EE1992"/>
    <w:rsid w:val="00EE1E49"/>
    <w:rsid w:val="00EE1E80"/>
    <w:rsid w:val="00EE282F"/>
    <w:rsid w:val="00EE321A"/>
    <w:rsid w:val="00EE3447"/>
    <w:rsid w:val="00EE3D55"/>
    <w:rsid w:val="00EE3F92"/>
    <w:rsid w:val="00EE40B2"/>
    <w:rsid w:val="00EE4265"/>
    <w:rsid w:val="00EE508C"/>
    <w:rsid w:val="00EE570F"/>
    <w:rsid w:val="00EE59D1"/>
    <w:rsid w:val="00EE59DD"/>
    <w:rsid w:val="00EE5CB1"/>
    <w:rsid w:val="00EE5D63"/>
    <w:rsid w:val="00EE5F89"/>
    <w:rsid w:val="00EE6467"/>
    <w:rsid w:val="00EE6C9F"/>
    <w:rsid w:val="00EE6E11"/>
    <w:rsid w:val="00EE7801"/>
    <w:rsid w:val="00EE7EB9"/>
    <w:rsid w:val="00EF0A7D"/>
    <w:rsid w:val="00EF11EE"/>
    <w:rsid w:val="00EF1AC5"/>
    <w:rsid w:val="00EF1B2D"/>
    <w:rsid w:val="00EF26FE"/>
    <w:rsid w:val="00EF33FA"/>
    <w:rsid w:val="00EF37B4"/>
    <w:rsid w:val="00EF3E65"/>
    <w:rsid w:val="00EF4063"/>
    <w:rsid w:val="00EF4A1B"/>
    <w:rsid w:val="00EF4A6A"/>
    <w:rsid w:val="00EF50AF"/>
    <w:rsid w:val="00EF52BB"/>
    <w:rsid w:val="00EF58E3"/>
    <w:rsid w:val="00EF59A4"/>
    <w:rsid w:val="00EF5D01"/>
    <w:rsid w:val="00EF6682"/>
    <w:rsid w:val="00EF68C3"/>
    <w:rsid w:val="00EF6970"/>
    <w:rsid w:val="00EF6975"/>
    <w:rsid w:val="00EF6A16"/>
    <w:rsid w:val="00EF6A39"/>
    <w:rsid w:val="00EF6A9F"/>
    <w:rsid w:val="00EF6C81"/>
    <w:rsid w:val="00EF6FD3"/>
    <w:rsid w:val="00EF7090"/>
    <w:rsid w:val="00EF70D9"/>
    <w:rsid w:val="00EF765D"/>
    <w:rsid w:val="00EF7DCA"/>
    <w:rsid w:val="00EF7E17"/>
    <w:rsid w:val="00F007B1"/>
    <w:rsid w:val="00F008B3"/>
    <w:rsid w:val="00F00C90"/>
    <w:rsid w:val="00F0104D"/>
    <w:rsid w:val="00F01245"/>
    <w:rsid w:val="00F0196A"/>
    <w:rsid w:val="00F019CE"/>
    <w:rsid w:val="00F029F9"/>
    <w:rsid w:val="00F03107"/>
    <w:rsid w:val="00F035D7"/>
    <w:rsid w:val="00F03F1D"/>
    <w:rsid w:val="00F0444F"/>
    <w:rsid w:val="00F051C5"/>
    <w:rsid w:val="00F05C59"/>
    <w:rsid w:val="00F06057"/>
    <w:rsid w:val="00F062FD"/>
    <w:rsid w:val="00F06390"/>
    <w:rsid w:val="00F067EA"/>
    <w:rsid w:val="00F06C74"/>
    <w:rsid w:val="00F0707F"/>
    <w:rsid w:val="00F076B3"/>
    <w:rsid w:val="00F0790B"/>
    <w:rsid w:val="00F07B2D"/>
    <w:rsid w:val="00F10083"/>
    <w:rsid w:val="00F10385"/>
    <w:rsid w:val="00F10DFC"/>
    <w:rsid w:val="00F10E72"/>
    <w:rsid w:val="00F11B0B"/>
    <w:rsid w:val="00F121A0"/>
    <w:rsid w:val="00F12CC9"/>
    <w:rsid w:val="00F12D60"/>
    <w:rsid w:val="00F12EB7"/>
    <w:rsid w:val="00F138A2"/>
    <w:rsid w:val="00F13A93"/>
    <w:rsid w:val="00F141B4"/>
    <w:rsid w:val="00F14D12"/>
    <w:rsid w:val="00F14E55"/>
    <w:rsid w:val="00F151C7"/>
    <w:rsid w:val="00F155E6"/>
    <w:rsid w:val="00F15934"/>
    <w:rsid w:val="00F15B6B"/>
    <w:rsid w:val="00F15C70"/>
    <w:rsid w:val="00F15E89"/>
    <w:rsid w:val="00F1614F"/>
    <w:rsid w:val="00F166E6"/>
    <w:rsid w:val="00F16DDB"/>
    <w:rsid w:val="00F172EE"/>
    <w:rsid w:val="00F1781C"/>
    <w:rsid w:val="00F20B9E"/>
    <w:rsid w:val="00F21659"/>
    <w:rsid w:val="00F2183B"/>
    <w:rsid w:val="00F21C4D"/>
    <w:rsid w:val="00F21DCF"/>
    <w:rsid w:val="00F22294"/>
    <w:rsid w:val="00F22FC2"/>
    <w:rsid w:val="00F237A0"/>
    <w:rsid w:val="00F23934"/>
    <w:rsid w:val="00F23B04"/>
    <w:rsid w:val="00F23B53"/>
    <w:rsid w:val="00F23D9F"/>
    <w:rsid w:val="00F23FD5"/>
    <w:rsid w:val="00F2438B"/>
    <w:rsid w:val="00F2440F"/>
    <w:rsid w:val="00F248B6"/>
    <w:rsid w:val="00F24B0D"/>
    <w:rsid w:val="00F24BC3"/>
    <w:rsid w:val="00F24C38"/>
    <w:rsid w:val="00F24C9D"/>
    <w:rsid w:val="00F251C0"/>
    <w:rsid w:val="00F251FD"/>
    <w:rsid w:val="00F2549B"/>
    <w:rsid w:val="00F25880"/>
    <w:rsid w:val="00F25DDA"/>
    <w:rsid w:val="00F26116"/>
    <w:rsid w:val="00F26E4E"/>
    <w:rsid w:val="00F26F0B"/>
    <w:rsid w:val="00F2723B"/>
    <w:rsid w:val="00F273F5"/>
    <w:rsid w:val="00F27C5C"/>
    <w:rsid w:val="00F300E1"/>
    <w:rsid w:val="00F31050"/>
    <w:rsid w:val="00F315AA"/>
    <w:rsid w:val="00F315F6"/>
    <w:rsid w:val="00F31637"/>
    <w:rsid w:val="00F3183D"/>
    <w:rsid w:val="00F31A4F"/>
    <w:rsid w:val="00F31CF8"/>
    <w:rsid w:val="00F3299E"/>
    <w:rsid w:val="00F32CD1"/>
    <w:rsid w:val="00F332C9"/>
    <w:rsid w:val="00F33367"/>
    <w:rsid w:val="00F3380F"/>
    <w:rsid w:val="00F339D3"/>
    <w:rsid w:val="00F33B9F"/>
    <w:rsid w:val="00F349AC"/>
    <w:rsid w:val="00F34CA5"/>
    <w:rsid w:val="00F3529E"/>
    <w:rsid w:val="00F35314"/>
    <w:rsid w:val="00F357A0"/>
    <w:rsid w:val="00F35D6A"/>
    <w:rsid w:val="00F35FC6"/>
    <w:rsid w:val="00F36190"/>
    <w:rsid w:val="00F3641E"/>
    <w:rsid w:val="00F36452"/>
    <w:rsid w:val="00F364AE"/>
    <w:rsid w:val="00F3667F"/>
    <w:rsid w:val="00F36883"/>
    <w:rsid w:val="00F36B95"/>
    <w:rsid w:val="00F36F0E"/>
    <w:rsid w:val="00F36F85"/>
    <w:rsid w:val="00F37AA7"/>
    <w:rsid w:val="00F37C7F"/>
    <w:rsid w:val="00F400DB"/>
    <w:rsid w:val="00F40131"/>
    <w:rsid w:val="00F40661"/>
    <w:rsid w:val="00F40C6A"/>
    <w:rsid w:val="00F41932"/>
    <w:rsid w:val="00F41A81"/>
    <w:rsid w:val="00F41CF5"/>
    <w:rsid w:val="00F422BE"/>
    <w:rsid w:val="00F423A9"/>
    <w:rsid w:val="00F423FC"/>
    <w:rsid w:val="00F428C8"/>
    <w:rsid w:val="00F42ADA"/>
    <w:rsid w:val="00F42D8D"/>
    <w:rsid w:val="00F43507"/>
    <w:rsid w:val="00F436AE"/>
    <w:rsid w:val="00F43CE8"/>
    <w:rsid w:val="00F43F00"/>
    <w:rsid w:val="00F43F2C"/>
    <w:rsid w:val="00F4401D"/>
    <w:rsid w:val="00F44C22"/>
    <w:rsid w:val="00F44EDF"/>
    <w:rsid w:val="00F45714"/>
    <w:rsid w:val="00F458B3"/>
    <w:rsid w:val="00F45DD2"/>
    <w:rsid w:val="00F45F78"/>
    <w:rsid w:val="00F46293"/>
    <w:rsid w:val="00F46A15"/>
    <w:rsid w:val="00F46C16"/>
    <w:rsid w:val="00F46F60"/>
    <w:rsid w:val="00F4703B"/>
    <w:rsid w:val="00F4727E"/>
    <w:rsid w:val="00F47852"/>
    <w:rsid w:val="00F4789A"/>
    <w:rsid w:val="00F478A6"/>
    <w:rsid w:val="00F503D3"/>
    <w:rsid w:val="00F50BA3"/>
    <w:rsid w:val="00F50C0E"/>
    <w:rsid w:val="00F50E7E"/>
    <w:rsid w:val="00F50FD3"/>
    <w:rsid w:val="00F5163C"/>
    <w:rsid w:val="00F518B7"/>
    <w:rsid w:val="00F51A11"/>
    <w:rsid w:val="00F51C00"/>
    <w:rsid w:val="00F51CDF"/>
    <w:rsid w:val="00F51D09"/>
    <w:rsid w:val="00F51D7A"/>
    <w:rsid w:val="00F51E0B"/>
    <w:rsid w:val="00F51E84"/>
    <w:rsid w:val="00F51FDE"/>
    <w:rsid w:val="00F52124"/>
    <w:rsid w:val="00F52351"/>
    <w:rsid w:val="00F530DB"/>
    <w:rsid w:val="00F5310D"/>
    <w:rsid w:val="00F53757"/>
    <w:rsid w:val="00F53795"/>
    <w:rsid w:val="00F54538"/>
    <w:rsid w:val="00F5471F"/>
    <w:rsid w:val="00F54B81"/>
    <w:rsid w:val="00F556F5"/>
    <w:rsid w:val="00F55A37"/>
    <w:rsid w:val="00F55B11"/>
    <w:rsid w:val="00F55B32"/>
    <w:rsid w:val="00F55F05"/>
    <w:rsid w:val="00F57123"/>
    <w:rsid w:val="00F57590"/>
    <w:rsid w:val="00F5762A"/>
    <w:rsid w:val="00F6014D"/>
    <w:rsid w:val="00F60264"/>
    <w:rsid w:val="00F6034F"/>
    <w:rsid w:val="00F605C4"/>
    <w:rsid w:val="00F605E4"/>
    <w:rsid w:val="00F6099A"/>
    <w:rsid w:val="00F61364"/>
    <w:rsid w:val="00F6139C"/>
    <w:rsid w:val="00F61421"/>
    <w:rsid w:val="00F614C4"/>
    <w:rsid w:val="00F61B0E"/>
    <w:rsid w:val="00F61E2F"/>
    <w:rsid w:val="00F61F81"/>
    <w:rsid w:val="00F623E2"/>
    <w:rsid w:val="00F6249F"/>
    <w:rsid w:val="00F6323E"/>
    <w:rsid w:val="00F63265"/>
    <w:rsid w:val="00F634E9"/>
    <w:rsid w:val="00F6420C"/>
    <w:rsid w:val="00F64310"/>
    <w:rsid w:val="00F64DC8"/>
    <w:rsid w:val="00F64E5A"/>
    <w:rsid w:val="00F64FFD"/>
    <w:rsid w:val="00F65198"/>
    <w:rsid w:val="00F652A2"/>
    <w:rsid w:val="00F6567A"/>
    <w:rsid w:val="00F66586"/>
    <w:rsid w:val="00F70079"/>
    <w:rsid w:val="00F701C5"/>
    <w:rsid w:val="00F704D4"/>
    <w:rsid w:val="00F70833"/>
    <w:rsid w:val="00F70E58"/>
    <w:rsid w:val="00F71199"/>
    <w:rsid w:val="00F71BEF"/>
    <w:rsid w:val="00F7256C"/>
    <w:rsid w:val="00F72632"/>
    <w:rsid w:val="00F72985"/>
    <w:rsid w:val="00F72E55"/>
    <w:rsid w:val="00F730BA"/>
    <w:rsid w:val="00F737B3"/>
    <w:rsid w:val="00F73F94"/>
    <w:rsid w:val="00F73F9F"/>
    <w:rsid w:val="00F7519C"/>
    <w:rsid w:val="00F75A59"/>
    <w:rsid w:val="00F7650A"/>
    <w:rsid w:val="00F772E6"/>
    <w:rsid w:val="00F77302"/>
    <w:rsid w:val="00F77322"/>
    <w:rsid w:val="00F77620"/>
    <w:rsid w:val="00F77631"/>
    <w:rsid w:val="00F80159"/>
    <w:rsid w:val="00F80D33"/>
    <w:rsid w:val="00F810AC"/>
    <w:rsid w:val="00F81306"/>
    <w:rsid w:val="00F81506"/>
    <w:rsid w:val="00F81DB3"/>
    <w:rsid w:val="00F824E0"/>
    <w:rsid w:val="00F82578"/>
    <w:rsid w:val="00F82C91"/>
    <w:rsid w:val="00F83165"/>
    <w:rsid w:val="00F83350"/>
    <w:rsid w:val="00F83F9F"/>
    <w:rsid w:val="00F8431F"/>
    <w:rsid w:val="00F845AF"/>
    <w:rsid w:val="00F84AE7"/>
    <w:rsid w:val="00F84D8D"/>
    <w:rsid w:val="00F85B5E"/>
    <w:rsid w:val="00F86AC7"/>
    <w:rsid w:val="00F86C98"/>
    <w:rsid w:val="00F86DC8"/>
    <w:rsid w:val="00F8772D"/>
    <w:rsid w:val="00F87753"/>
    <w:rsid w:val="00F87AE7"/>
    <w:rsid w:val="00F90901"/>
    <w:rsid w:val="00F90DB8"/>
    <w:rsid w:val="00F9117F"/>
    <w:rsid w:val="00F916C0"/>
    <w:rsid w:val="00F919BC"/>
    <w:rsid w:val="00F91A75"/>
    <w:rsid w:val="00F91EFA"/>
    <w:rsid w:val="00F928CF"/>
    <w:rsid w:val="00F92C49"/>
    <w:rsid w:val="00F92CD1"/>
    <w:rsid w:val="00F933FB"/>
    <w:rsid w:val="00F93497"/>
    <w:rsid w:val="00F93E2D"/>
    <w:rsid w:val="00F93EBF"/>
    <w:rsid w:val="00F940DE"/>
    <w:rsid w:val="00F94148"/>
    <w:rsid w:val="00F9418C"/>
    <w:rsid w:val="00F94698"/>
    <w:rsid w:val="00F9517B"/>
    <w:rsid w:val="00F95191"/>
    <w:rsid w:val="00F9519E"/>
    <w:rsid w:val="00F95200"/>
    <w:rsid w:val="00F95DDF"/>
    <w:rsid w:val="00F95EA7"/>
    <w:rsid w:val="00F96108"/>
    <w:rsid w:val="00F96292"/>
    <w:rsid w:val="00F9791C"/>
    <w:rsid w:val="00F979E1"/>
    <w:rsid w:val="00F97C80"/>
    <w:rsid w:val="00FA0429"/>
    <w:rsid w:val="00FA04CF"/>
    <w:rsid w:val="00FA085A"/>
    <w:rsid w:val="00FA0C29"/>
    <w:rsid w:val="00FA1933"/>
    <w:rsid w:val="00FA1B76"/>
    <w:rsid w:val="00FA214B"/>
    <w:rsid w:val="00FA219C"/>
    <w:rsid w:val="00FA2E08"/>
    <w:rsid w:val="00FA32E9"/>
    <w:rsid w:val="00FA35F9"/>
    <w:rsid w:val="00FA394B"/>
    <w:rsid w:val="00FA4A63"/>
    <w:rsid w:val="00FA515F"/>
    <w:rsid w:val="00FA5269"/>
    <w:rsid w:val="00FA5797"/>
    <w:rsid w:val="00FA5C63"/>
    <w:rsid w:val="00FA5E4E"/>
    <w:rsid w:val="00FA6168"/>
    <w:rsid w:val="00FA63FB"/>
    <w:rsid w:val="00FA6493"/>
    <w:rsid w:val="00FA6704"/>
    <w:rsid w:val="00FA6E97"/>
    <w:rsid w:val="00FA6F09"/>
    <w:rsid w:val="00FA7019"/>
    <w:rsid w:val="00FA70A7"/>
    <w:rsid w:val="00FA761C"/>
    <w:rsid w:val="00FA7768"/>
    <w:rsid w:val="00FA77CC"/>
    <w:rsid w:val="00FA7E7A"/>
    <w:rsid w:val="00FB0712"/>
    <w:rsid w:val="00FB0866"/>
    <w:rsid w:val="00FB145D"/>
    <w:rsid w:val="00FB17F6"/>
    <w:rsid w:val="00FB2C60"/>
    <w:rsid w:val="00FB438B"/>
    <w:rsid w:val="00FB4B51"/>
    <w:rsid w:val="00FB50C6"/>
    <w:rsid w:val="00FB5337"/>
    <w:rsid w:val="00FB5E66"/>
    <w:rsid w:val="00FB6341"/>
    <w:rsid w:val="00FB6B44"/>
    <w:rsid w:val="00FB6BDA"/>
    <w:rsid w:val="00FB6C3A"/>
    <w:rsid w:val="00FB725D"/>
    <w:rsid w:val="00FB73EF"/>
    <w:rsid w:val="00FB73F9"/>
    <w:rsid w:val="00FB7AEB"/>
    <w:rsid w:val="00FB7F7D"/>
    <w:rsid w:val="00FC0CC6"/>
    <w:rsid w:val="00FC0E95"/>
    <w:rsid w:val="00FC1173"/>
    <w:rsid w:val="00FC1210"/>
    <w:rsid w:val="00FC19A1"/>
    <w:rsid w:val="00FC1CAA"/>
    <w:rsid w:val="00FC1D57"/>
    <w:rsid w:val="00FC1F88"/>
    <w:rsid w:val="00FC2242"/>
    <w:rsid w:val="00FC2874"/>
    <w:rsid w:val="00FC29C3"/>
    <w:rsid w:val="00FC2D06"/>
    <w:rsid w:val="00FC2E34"/>
    <w:rsid w:val="00FC2F1F"/>
    <w:rsid w:val="00FC3202"/>
    <w:rsid w:val="00FC32EB"/>
    <w:rsid w:val="00FC36F6"/>
    <w:rsid w:val="00FC4A5F"/>
    <w:rsid w:val="00FC5151"/>
    <w:rsid w:val="00FC51B6"/>
    <w:rsid w:val="00FC51C6"/>
    <w:rsid w:val="00FC5336"/>
    <w:rsid w:val="00FC576C"/>
    <w:rsid w:val="00FC5D35"/>
    <w:rsid w:val="00FC6023"/>
    <w:rsid w:val="00FC6360"/>
    <w:rsid w:val="00FC6EE9"/>
    <w:rsid w:val="00FC71C6"/>
    <w:rsid w:val="00FC770C"/>
    <w:rsid w:val="00FC7B6E"/>
    <w:rsid w:val="00FC7C67"/>
    <w:rsid w:val="00FD06DF"/>
    <w:rsid w:val="00FD0AFF"/>
    <w:rsid w:val="00FD0B4D"/>
    <w:rsid w:val="00FD0D91"/>
    <w:rsid w:val="00FD11EB"/>
    <w:rsid w:val="00FD18EC"/>
    <w:rsid w:val="00FD1CF2"/>
    <w:rsid w:val="00FD1F8F"/>
    <w:rsid w:val="00FD2160"/>
    <w:rsid w:val="00FD21F1"/>
    <w:rsid w:val="00FD2D67"/>
    <w:rsid w:val="00FD30FC"/>
    <w:rsid w:val="00FD341F"/>
    <w:rsid w:val="00FD43AA"/>
    <w:rsid w:val="00FD44A4"/>
    <w:rsid w:val="00FD49B3"/>
    <w:rsid w:val="00FD4E57"/>
    <w:rsid w:val="00FD5054"/>
    <w:rsid w:val="00FD5167"/>
    <w:rsid w:val="00FD5617"/>
    <w:rsid w:val="00FD5AA0"/>
    <w:rsid w:val="00FD5C72"/>
    <w:rsid w:val="00FD6A6D"/>
    <w:rsid w:val="00FD70D4"/>
    <w:rsid w:val="00FD73C3"/>
    <w:rsid w:val="00FD7750"/>
    <w:rsid w:val="00FD7AF1"/>
    <w:rsid w:val="00FD7B2C"/>
    <w:rsid w:val="00FE02BB"/>
    <w:rsid w:val="00FE0A15"/>
    <w:rsid w:val="00FE0A88"/>
    <w:rsid w:val="00FE1228"/>
    <w:rsid w:val="00FE130A"/>
    <w:rsid w:val="00FE1A82"/>
    <w:rsid w:val="00FE1AAB"/>
    <w:rsid w:val="00FE2BAF"/>
    <w:rsid w:val="00FE316C"/>
    <w:rsid w:val="00FE35BE"/>
    <w:rsid w:val="00FE370A"/>
    <w:rsid w:val="00FE4312"/>
    <w:rsid w:val="00FE448F"/>
    <w:rsid w:val="00FE44CB"/>
    <w:rsid w:val="00FE49A1"/>
    <w:rsid w:val="00FE50BB"/>
    <w:rsid w:val="00FE5A5D"/>
    <w:rsid w:val="00FE6220"/>
    <w:rsid w:val="00FE6377"/>
    <w:rsid w:val="00FE744E"/>
    <w:rsid w:val="00FE7491"/>
    <w:rsid w:val="00FE7991"/>
    <w:rsid w:val="00FE7FEA"/>
    <w:rsid w:val="00FF06FA"/>
    <w:rsid w:val="00FF0811"/>
    <w:rsid w:val="00FF0FC0"/>
    <w:rsid w:val="00FF37CB"/>
    <w:rsid w:val="00FF37F7"/>
    <w:rsid w:val="00FF4459"/>
    <w:rsid w:val="00FF47BC"/>
    <w:rsid w:val="00FF4C00"/>
    <w:rsid w:val="00FF4FC4"/>
    <w:rsid w:val="00FF5403"/>
    <w:rsid w:val="00FF5A61"/>
    <w:rsid w:val="00FF5B32"/>
    <w:rsid w:val="00FF5DAA"/>
    <w:rsid w:val="00FF68AD"/>
    <w:rsid w:val="00FF720C"/>
    <w:rsid w:val="00FF77FB"/>
    <w:rsid w:val="00FF7D9F"/>
    <w:rsid w:val="02575BCD"/>
    <w:rsid w:val="041DC786"/>
    <w:rsid w:val="0610C2E6"/>
    <w:rsid w:val="06E1F07C"/>
    <w:rsid w:val="0748ACFE"/>
    <w:rsid w:val="086F0DFE"/>
    <w:rsid w:val="090F55D1"/>
    <w:rsid w:val="090F886C"/>
    <w:rsid w:val="094C9DE3"/>
    <w:rsid w:val="09A43CCC"/>
    <w:rsid w:val="09EE49C5"/>
    <w:rsid w:val="0BC2C68C"/>
    <w:rsid w:val="0C80B698"/>
    <w:rsid w:val="0CB70DEE"/>
    <w:rsid w:val="0EA9EA63"/>
    <w:rsid w:val="0EFAD1AF"/>
    <w:rsid w:val="0F8C4266"/>
    <w:rsid w:val="0F952F18"/>
    <w:rsid w:val="0FB34E04"/>
    <w:rsid w:val="100226CD"/>
    <w:rsid w:val="109280F8"/>
    <w:rsid w:val="111681E5"/>
    <w:rsid w:val="11881A5F"/>
    <w:rsid w:val="11B7550A"/>
    <w:rsid w:val="13C478DD"/>
    <w:rsid w:val="15B7287E"/>
    <w:rsid w:val="170110AB"/>
    <w:rsid w:val="18FB72D9"/>
    <w:rsid w:val="19ED1733"/>
    <w:rsid w:val="1A48F9FD"/>
    <w:rsid w:val="1AA6C16F"/>
    <w:rsid w:val="1BE16AB9"/>
    <w:rsid w:val="1EDFB2FE"/>
    <w:rsid w:val="1FAD9F1B"/>
    <w:rsid w:val="1FB2A0D4"/>
    <w:rsid w:val="210F8BBF"/>
    <w:rsid w:val="21668451"/>
    <w:rsid w:val="21BC74ED"/>
    <w:rsid w:val="23D3A4B2"/>
    <w:rsid w:val="25616879"/>
    <w:rsid w:val="25B8077B"/>
    <w:rsid w:val="25CAE3E7"/>
    <w:rsid w:val="26FA19CB"/>
    <w:rsid w:val="2898F935"/>
    <w:rsid w:val="2BAD97D3"/>
    <w:rsid w:val="2BDB4595"/>
    <w:rsid w:val="2C7BE2CE"/>
    <w:rsid w:val="2D95B93A"/>
    <w:rsid w:val="2E3ECB54"/>
    <w:rsid w:val="31336547"/>
    <w:rsid w:val="31651AEC"/>
    <w:rsid w:val="3370615B"/>
    <w:rsid w:val="339788BE"/>
    <w:rsid w:val="343FB057"/>
    <w:rsid w:val="34E89DF3"/>
    <w:rsid w:val="35DB3B91"/>
    <w:rsid w:val="36210109"/>
    <w:rsid w:val="382007D2"/>
    <w:rsid w:val="3B760D74"/>
    <w:rsid w:val="3BCC7F4E"/>
    <w:rsid w:val="3BF3CD12"/>
    <w:rsid w:val="3D7AB58A"/>
    <w:rsid w:val="3F7B064A"/>
    <w:rsid w:val="43093304"/>
    <w:rsid w:val="44650448"/>
    <w:rsid w:val="450EBBF2"/>
    <w:rsid w:val="4578186C"/>
    <w:rsid w:val="46DE8D1D"/>
    <w:rsid w:val="4BD163B2"/>
    <w:rsid w:val="4C06A8AF"/>
    <w:rsid w:val="4C55B460"/>
    <w:rsid w:val="4C844C6A"/>
    <w:rsid w:val="4EFB9D67"/>
    <w:rsid w:val="4F22C542"/>
    <w:rsid w:val="4F8E7E9E"/>
    <w:rsid w:val="50D7C521"/>
    <w:rsid w:val="51E172CB"/>
    <w:rsid w:val="5368422F"/>
    <w:rsid w:val="53FF4CA3"/>
    <w:rsid w:val="55F3A568"/>
    <w:rsid w:val="5681C50F"/>
    <w:rsid w:val="57090D67"/>
    <w:rsid w:val="57AF95B0"/>
    <w:rsid w:val="58D2FDBD"/>
    <w:rsid w:val="5B56CD60"/>
    <w:rsid w:val="5C0D5304"/>
    <w:rsid w:val="5D3A272E"/>
    <w:rsid w:val="64D3FF76"/>
    <w:rsid w:val="66DB7048"/>
    <w:rsid w:val="66E96DBE"/>
    <w:rsid w:val="670592CB"/>
    <w:rsid w:val="68AF8BAB"/>
    <w:rsid w:val="69944EFC"/>
    <w:rsid w:val="69A42644"/>
    <w:rsid w:val="6ABF5795"/>
    <w:rsid w:val="6ADB5435"/>
    <w:rsid w:val="6B4C32D7"/>
    <w:rsid w:val="6C4049FE"/>
    <w:rsid w:val="6ECAA79B"/>
    <w:rsid w:val="6FCC7E9D"/>
    <w:rsid w:val="702E858D"/>
    <w:rsid w:val="70C3A0D6"/>
    <w:rsid w:val="716FB15A"/>
    <w:rsid w:val="71E8262A"/>
    <w:rsid w:val="72E03D5F"/>
    <w:rsid w:val="73323D15"/>
    <w:rsid w:val="73B256EC"/>
    <w:rsid w:val="74890894"/>
    <w:rsid w:val="75035B0B"/>
    <w:rsid w:val="77700995"/>
    <w:rsid w:val="7BBD130E"/>
    <w:rsid w:val="7DE44500"/>
    <w:rsid w:val="7EAEB15C"/>
    <w:rsid w:val="7EBC1292"/>
    <w:rsid w:val="7F234F8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2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1315"/>
    <w:pPr>
      <w:jc w:val="right"/>
    </w:pPr>
  </w:style>
  <w:style w:type="character" w:customStyle="1" w:styleId="HeaderChar">
    <w:name w:val="Header Char"/>
    <w:basedOn w:val="DefaultParagraphFont"/>
    <w:link w:val="Header"/>
    <w:rsid w:val="003B1315"/>
    <w:rPr>
      <w:rFonts w:ascii="Calibri Light" w:eastAsia="Times New Roman" w:hAnsi="Calibri Light"/>
      <w:sz w:val="22"/>
      <w:lang w:eastAsia="en-AU"/>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3B1315"/>
    <w:pPr>
      <w:spacing w:after="600"/>
      <w:outlineLvl w:val="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3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BA123B"/>
    <w:pPr>
      <w:numPr>
        <w:numId w:val="7"/>
      </w:numPr>
      <w:spacing w:before="0" w:line="276" w:lineRule="auto"/>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table" w:customStyle="1" w:styleId="BlueBox">
    <w:name w:val="Blue Box"/>
    <w:basedOn w:val="TableNormal"/>
    <w:uiPriority w:val="99"/>
    <w:rsid w:val="00E813BB"/>
    <w:tblPr>
      <w:tblCellMar>
        <w:top w:w="227" w:type="dxa"/>
        <w:left w:w="227" w:type="dxa"/>
        <w:bottom w:w="227" w:type="dxa"/>
        <w:right w:w="227" w:type="dxa"/>
      </w:tblCellMar>
    </w:tblPr>
    <w:tcPr>
      <w:shd w:val="clear" w:color="auto" w:fill="F2F9FC"/>
    </w:tcPr>
  </w:style>
  <w:style w:type="character" w:styleId="CommentReference">
    <w:name w:val="annotation reference"/>
    <w:basedOn w:val="DefaultParagraphFont"/>
    <w:semiHidden/>
    <w:unhideWhenUsed/>
    <w:rsid w:val="009451ED"/>
    <w:rPr>
      <w:sz w:val="16"/>
      <w:szCs w:val="16"/>
    </w:rPr>
  </w:style>
  <w:style w:type="paragraph" w:styleId="CommentText">
    <w:name w:val="annotation text"/>
    <w:basedOn w:val="Normal"/>
    <w:link w:val="CommentTextChar"/>
    <w:unhideWhenUsed/>
    <w:rsid w:val="009451ED"/>
    <w:rPr>
      <w:sz w:val="20"/>
    </w:rPr>
  </w:style>
  <w:style w:type="character" w:customStyle="1" w:styleId="CommentTextChar">
    <w:name w:val="Comment Text Char"/>
    <w:basedOn w:val="DefaultParagraphFont"/>
    <w:link w:val="CommentText"/>
    <w:rsid w:val="009451ED"/>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9451ED"/>
    <w:rPr>
      <w:b/>
      <w:bCs/>
    </w:rPr>
  </w:style>
  <w:style w:type="character" w:customStyle="1" w:styleId="CommentSubjectChar">
    <w:name w:val="Comment Subject Char"/>
    <w:basedOn w:val="CommentTextChar"/>
    <w:link w:val="CommentSubject"/>
    <w:semiHidden/>
    <w:rsid w:val="009451ED"/>
    <w:rPr>
      <w:rFonts w:ascii="Calibri Light" w:eastAsia="Times New Roman" w:hAnsi="Calibri Light"/>
      <w:b/>
      <w:bCs/>
      <w:lang w:eastAsia="en-AU"/>
    </w:rPr>
  </w:style>
  <w:style w:type="paragraph" w:customStyle="1" w:styleId="CABNumberedParagraph">
    <w:name w:val="CAB Numbered Paragraph"/>
    <w:basedOn w:val="Normal"/>
    <w:uiPriority w:val="98"/>
    <w:qFormat/>
    <w:rsid w:val="00A47D81"/>
    <w:pPr>
      <w:numPr>
        <w:ilvl w:val="1"/>
        <w:numId w:val="10"/>
      </w:numPr>
      <w:tabs>
        <w:tab w:val="clear" w:pos="340"/>
      </w:tabs>
      <w:spacing w:before="0" w:after="200" w:line="276" w:lineRule="auto"/>
      <w:ind w:left="567" w:hanging="567"/>
    </w:pPr>
    <w:rPr>
      <w:rFonts w:ascii="Arial" w:eastAsiaTheme="minorHAnsi" w:hAnsi="Arial" w:cstheme="minorBidi"/>
      <w:szCs w:val="22"/>
      <w:lang w:eastAsia="en-US"/>
    </w:rPr>
  </w:style>
  <w:style w:type="paragraph" w:customStyle="1" w:styleId="CABNETParagraph">
    <w:name w:val="CABNET Paragraph."/>
    <w:basedOn w:val="Normal"/>
    <w:link w:val="CABNETParagraphChar"/>
    <w:uiPriority w:val="98"/>
    <w:qFormat/>
    <w:rsid w:val="000D2035"/>
    <w:rPr>
      <w:rFonts w:ascii="Arial" w:eastAsiaTheme="minorHAnsi" w:hAnsi="Arial" w:cstheme="minorHAnsi"/>
      <w:szCs w:val="22"/>
      <w:lang w:eastAsia="en-US"/>
    </w:rPr>
  </w:style>
  <w:style w:type="character" w:customStyle="1" w:styleId="CABNETParagraphChar">
    <w:name w:val="CABNET Paragraph. Char"/>
    <w:basedOn w:val="DefaultParagraphFont"/>
    <w:link w:val="CABNETParagraph"/>
    <w:uiPriority w:val="98"/>
    <w:rsid w:val="000D2035"/>
    <w:rPr>
      <w:rFonts w:ascii="Arial" w:hAnsi="Arial" w:cstheme="minorHAnsi"/>
      <w:sz w:val="22"/>
      <w:szCs w:val="22"/>
    </w:rPr>
  </w:style>
  <w:style w:type="character" w:customStyle="1" w:styleId="cf01">
    <w:name w:val="cf01"/>
    <w:basedOn w:val="DefaultParagraphFont"/>
    <w:rsid w:val="001275FD"/>
    <w:rPr>
      <w:rFonts w:ascii="Segoe UI" w:hAnsi="Segoe UI" w:cs="Segoe UI" w:hint="default"/>
      <w:sz w:val="18"/>
      <w:szCs w:val="18"/>
    </w:rPr>
  </w:style>
  <w:style w:type="character" w:styleId="Mention">
    <w:name w:val="Mention"/>
    <w:basedOn w:val="DefaultParagraphFont"/>
    <w:uiPriority w:val="99"/>
    <w:unhideWhenUsed/>
    <w:rsid w:val="00A57B5A"/>
    <w:rPr>
      <w:color w:val="2B579A"/>
      <w:shd w:val="clear" w:color="auto" w:fill="E1DFDD"/>
    </w:rPr>
  </w:style>
  <w:style w:type="character" w:customStyle="1" w:styleId="ui-provider">
    <w:name w:val="ui-provider"/>
    <w:basedOn w:val="DefaultParagraphFont"/>
    <w:rsid w:val="00254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012298052">
      <w:bodyDiv w:val="1"/>
      <w:marLeft w:val="0"/>
      <w:marRight w:val="0"/>
      <w:marTop w:val="0"/>
      <w:marBottom w:val="0"/>
      <w:divBdr>
        <w:top w:val="none" w:sz="0" w:space="0" w:color="auto"/>
        <w:left w:val="none" w:sz="0" w:space="0" w:color="auto"/>
        <w:bottom w:val="none" w:sz="0" w:space="0" w:color="auto"/>
        <w:right w:val="none" w:sz="0" w:space="0" w:color="auto"/>
      </w:divBdr>
    </w:div>
    <w:div w:id="1156993949">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754088240">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1641</Words>
  <Characters>9355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Payday Super factsheet</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Payday Super factsheet</dc:title>
  <dc:subject/>
  <dc:creator/>
  <cp:keywords/>
  <dc:description/>
  <cp:lastModifiedBy/>
  <cp:revision>1</cp:revision>
  <dcterms:created xsi:type="dcterms:W3CDTF">2024-09-17T10:32:00Z</dcterms:created>
  <dcterms:modified xsi:type="dcterms:W3CDTF">2024-09-17T10:33:00Z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2024-09-17T10:33:32Z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a06364bb-3b56-4f90-8ef7-f13ade546171</vt:lpwstr>
  </property>
  <property fmtid="{D5CDD505-2E9C-101B-9397-08002B2CF9AE}" pid="8" name="MSIP_Label_4f932d64-9ab1-4d9b-81d2-a3a8b82dd47d_ContentBits">
    <vt:lpwstr>0</vt:lpwstr>
  </property>
</Properties>
</file>