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1CEA" w14:textId="77777777" w:rsidR="00236901" w:rsidRDefault="002C31FA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521050FD" wp14:editId="56FFC9EF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7D0ADD59" w:rsidR="002A31E6" w:rsidRPr="00EC7701" w:rsidRDefault="002C31FA" w:rsidP="002A31E6">
      <w:pPr>
        <w:spacing w:before="360"/>
        <w:jc w:val="center"/>
        <w:rPr>
          <w:rFonts w:ascii="Montserrat Light" w:hAnsi="Montserrat Light"/>
          <w:sz w:val="32"/>
          <w:szCs w:val="32"/>
        </w:rPr>
      </w:pPr>
      <w:r w:rsidRPr="00EC7701">
        <w:rPr>
          <w:rFonts w:ascii="Montserrat Light" w:hAnsi="Montserrat Light"/>
          <w:sz w:val="32"/>
          <w:szCs w:val="32"/>
        </w:rPr>
        <w:t xml:space="preserve">Australian Government response to the </w:t>
      </w:r>
      <w:r w:rsidRPr="00EC7701">
        <w:rPr>
          <w:rFonts w:ascii="Montserrat Light" w:hAnsi="Montserrat Light"/>
          <w:sz w:val="32"/>
          <w:szCs w:val="32"/>
        </w:rPr>
        <w:br/>
      </w:r>
      <w:sdt>
        <w:sdtPr>
          <w:rPr>
            <w:rStyle w:val="commiChar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 xml:space="preserve">Senate </w:t>
          </w:r>
          <w:r w:rsidR="009A029A">
            <w:rPr>
              <w:rFonts w:ascii="Montserrat Light" w:hAnsi="Montserrat Light"/>
              <w:sz w:val="32"/>
              <w:szCs w:val="32"/>
            </w:rPr>
            <w:t xml:space="preserve">Economics </w:t>
          </w:r>
          <w:r>
            <w:rPr>
              <w:rFonts w:ascii="Montserrat Light" w:hAnsi="Montserrat Light"/>
              <w:sz w:val="32"/>
              <w:szCs w:val="32"/>
            </w:rPr>
            <w:t>Committee</w:t>
          </w:r>
        </w:sdtContent>
      </w:sdt>
      <w:r w:rsidR="00E12215" w:rsidRPr="00EC7701">
        <w:rPr>
          <w:rFonts w:ascii="Montserrat Light" w:hAnsi="Montserrat Light"/>
          <w:sz w:val="32"/>
          <w:szCs w:val="32"/>
        </w:rPr>
        <w:t xml:space="preserve"> </w:t>
      </w:r>
      <w:r>
        <w:rPr>
          <w:rFonts w:ascii="Montserrat Light" w:hAnsi="Montserrat Light"/>
          <w:sz w:val="32"/>
          <w:szCs w:val="32"/>
        </w:rPr>
        <w:t>r</w:t>
      </w:r>
      <w:r w:rsidRPr="00EC7701">
        <w:rPr>
          <w:rFonts w:ascii="Montserrat Light" w:hAnsi="Montserrat Light"/>
          <w:sz w:val="32"/>
          <w:szCs w:val="32"/>
        </w:rPr>
        <w:t>eport:</w:t>
      </w:r>
    </w:p>
    <w:p w14:paraId="06B4A7B1" w14:textId="4E1904C5" w:rsidR="002A31E6" w:rsidRPr="00EC7701" w:rsidRDefault="008A6C32" w:rsidP="00644682">
      <w:pPr>
        <w:spacing w:before="240" w:after="5760"/>
        <w:jc w:val="center"/>
        <w:rPr>
          <w:rFonts w:ascii="Montserrat Light" w:hAnsi="Montserrat Light"/>
          <w:sz w:val="32"/>
          <w:szCs w:val="32"/>
        </w:rPr>
      </w:pPr>
      <w:sdt>
        <w:sdtPr>
          <w:rPr>
            <w:rStyle w:val="commiChar"/>
          </w:rPr>
          <w:alias w:val="Report Title"/>
          <w:tag w:val="ReportTitle"/>
          <w:id w:val="160520125"/>
          <w:placeholder>
            <w:docPart w:val="749CD8EB45014960823471CA5E14FDC1"/>
          </w:placeholder>
        </w:sdtPr>
        <w:sdtEndPr>
          <w:rPr>
            <w:rStyle w:val="commiChar"/>
          </w:rPr>
        </w:sdtEndPr>
        <w:sdtContent>
          <w:r w:rsidR="00644682" w:rsidRPr="00644682">
            <w:rPr>
              <w:rFonts w:ascii="Montserrat Light" w:hAnsi="Montserrat Light"/>
              <w:sz w:val="32"/>
              <w:szCs w:val="32"/>
            </w:rPr>
            <w:t xml:space="preserve">Financial Accountability Regime Bill 2021 [Provisions], Financial Sector Reform (Hayne Royal Commission Response No.3) Bill 2021 [Provisions], Financial Services Compensation Scheme of Last Resort Levy Bill 2021 [Provisions], and Financial Services Compensation Scheme of Last Resort Levy (Collection) Bill 2021 [Provisions] </w:t>
          </w:r>
        </w:sdtContent>
      </w:sdt>
    </w:p>
    <w:p w14:paraId="08DA4624" w14:textId="4AAEADE6" w:rsidR="002A31E6" w:rsidRPr="00644682" w:rsidRDefault="00644682" w:rsidP="00644682">
      <w:pPr>
        <w:jc w:val="right"/>
        <w:rPr>
          <w:rFonts w:ascii="Montserrat Light" w:hAnsi="Montserrat Light"/>
          <w:caps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May 2024</w:t>
      </w: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54B4AE1F" w14:textId="2FE108EE" w:rsidR="00C47A9C" w:rsidRPr="00C47A9C" w:rsidRDefault="002C31FA" w:rsidP="0077630F">
      <w:pPr>
        <w:pStyle w:val="Heading1"/>
      </w:pPr>
      <w:r w:rsidRPr="00C47A9C">
        <w:lastRenderedPageBreak/>
        <w:t>Response to the 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595E9C" w14:paraId="5860208F" w14:textId="77777777" w:rsidTr="00FB6B0E">
        <w:trPr>
          <w:trHeight w:val="70"/>
        </w:trPr>
        <w:tc>
          <w:tcPr>
            <w:tcW w:w="9016" w:type="dxa"/>
          </w:tcPr>
          <w:p w14:paraId="66EE6193" w14:textId="7BC2341E" w:rsidR="00C47A9C" w:rsidRPr="008774BA" w:rsidRDefault="00644682" w:rsidP="00FB6B0E">
            <w:pPr>
              <w:pStyle w:val="BoxHeading"/>
              <w:rPr>
                <w:caps/>
              </w:rPr>
            </w:pPr>
            <w:r w:rsidRPr="00644682">
              <w:t>Additional comments from Labor Senators</w:t>
            </w:r>
            <w:r>
              <w:t xml:space="preserve"> - </w:t>
            </w:r>
            <w:r w:rsidR="002C31FA" w:rsidRPr="008774BA">
              <w:t>Recommendation 1</w:t>
            </w:r>
          </w:p>
          <w:p w14:paraId="4F16936E" w14:textId="0643136E" w:rsidR="00C47A9C" w:rsidRPr="008774BA" w:rsidRDefault="00644682" w:rsidP="00644682">
            <w:pPr>
              <w:pStyle w:val="BoxText"/>
            </w:pPr>
            <w:r>
              <w:t>Labor Senators recommend that the Australian Government expand the scope of the Compensation Scheme of Last Resort to include managed investment schemes.</w:t>
            </w:r>
          </w:p>
          <w:p w14:paraId="30A4F0C9" w14:textId="77777777" w:rsidR="00FB6B0E" w:rsidRPr="009753EB" w:rsidRDefault="002C31FA" w:rsidP="00FB6B0E">
            <w:pPr>
              <w:pStyle w:val="BoxSubHeading"/>
              <w:keepNext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331C1BB8" w14:textId="113671FD" w:rsidR="008774BA" w:rsidRPr="008774BA" w:rsidRDefault="00644682" w:rsidP="00FB6B0E">
            <w:pPr>
              <w:pStyle w:val="BoxText"/>
              <w:rPr>
                <w:cap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9121F6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  <w:r w:rsidR="002C31FA">
              <w:t xml:space="preserve"> </w:t>
            </w:r>
          </w:p>
        </w:tc>
      </w:tr>
    </w:tbl>
    <w:p w14:paraId="31D47FE6" w14:textId="403B343A" w:rsidR="0077630F" w:rsidRPr="00C47A9C" w:rsidRDefault="0077630F" w:rsidP="00644682">
      <w:pPr>
        <w:spacing w:before="0" w:after="160" w:line="259" w:lineRule="auto"/>
        <w:rPr>
          <w:caps/>
        </w:rPr>
      </w:pPr>
    </w:p>
    <w:sectPr w:rsidR="0077630F" w:rsidRPr="00C47A9C" w:rsidSect="0077630F">
      <w:headerReference w:type="even" r:id="rId13"/>
      <w:headerReference w:type="default" r:id="rId14"/>
      <w:headerReference w:type="first" r:id="rId15"/>
      <w:footerReference w:type="first" r:id="rId16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64AF" w14:textId="77777777" w:rsidR="002C31FA" w:rsidRDefault="002C31FA">
      <w:pPr>
        <w:spacing w:before="0" w:after="0"/>
      </w:pPr>
      <w:r>
        <w:separator/>
      </w:r>
    </w:p>
  </w:endnote>
  <w:endnote w:type="continuationSeparator" w:id="0">
    <w:p w14:paraId="15A53F9B" w14:textId="77777777" w:rsidR="002C31FA" w:rsidRDefault="002C31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E17" w14:textId="1AFEE8F1" w:rsidR="0077630F" w:rsidRPr="00F347BE" w:rsidRDefault="002C31FA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644682">
      <w:t>Response to the recommendations</w:t>
    </w:r>
    <w:r w:rsidR="00E12215">
      <w:fldChar w:fldCharType="end"/>
    </w:r>
    <w:r>
      <w:tab/>
    </w:r>
    <w:r w:rsidRPr="00103F3C">
      <w:rPr>
        <w:position w:val="-8"/>
      </w:rPr>
      <w:drawing>
        <wp:inline distT="0" distB="0" distL="0" distR="0" wp14:anchorId="67DFC102" wp14:editId="0DFC61C4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5C21" w14:textId="23BE3A56" w:rsidR="0077630F" w:rsidRPr="00F347BE" w:rsidRDefault="002C31FA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263F4F3B" wp14:editId="65CF58A8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644682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052D" w14:textId="37AA9AA8" w:rsidR="0077630F" w:rsidRPr="00F347BE" w:rsidRDefault="002C31FA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480E518A" wp14:editId="685AEFA6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8A6C32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7099" w14:textId="77777777" w:rsidR="0042266F" w:rsidRDefault="002C31FA" w:rsidP="00B47ECF">
      <w:r>
        <w:separator/>
      </w:r>
    </w:p>
  </w:footnote>
  <w:footnote w:type="continuationSeparator" w:id="0">
    <w:p w14:paraId="4CA0E2A6" w14:textId="77777777" w:rsidR="0042266F" w:rsidRDefault="002C31FA" w:rsidP="00B4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2A6" w14:textId="0FBA7E90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DF2AF5D" wp14:editId="523E5EF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DD92" w14:textId="009601A7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3DCD53CA" wp14:editId="091439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B655" w14:textId="06FA8031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A222" w14:textId="53149B33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0A41" w14:textId="15CA2502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E891725" wp14:editId="4C49D8C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DB3AE218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63A70FC" w:tentative="1">
      <w:start w:val="1"/>
      <w:numFmt w:val="lowerLetter"/>
      <w:lvlText w:val="%2."/>
      <w:lvlJc w:val="left"/>
      <w:pPr>
        <w:ind w:left="1440" w:hanging="360"/>
      </w:pPr>
    </w:lvl>
    <w:lvl w:ilvl="2" w:tplc="08948056" w:tentative="1">
      <w:start w:val="1"/>
      <w:numFmt w:val="lowerRoman"/>
      <w:lvlText w:val="%3."/>
      <w:lvlJc w:val="right"/>
      <w:pPr>
        <w:ind w:left="2160" w:hanging="180"/>
      </w:pPr>
    </w:lvl>
    <w:lvl w:ilvl="3" w:tplc="F858D972" w:tentative="1">
      <w:start w:val="1"/>
      <w:numFmt w:val="decimal"/>
      <w:lvlText w:val="%4."/>
      <w:lvlJc w:val="left"/>
      <w:pPr>
        <w:ind w:left="2880" w:hanging="360"/>
      </w:pPr>
    </w:lvl>
    <w:lvl w:ilvl="4" w:tplc="99AA89A4" w:tentative="1">
      <w:start w:val="1"/>
      <w:numFmt w:val="lowerLetter"/>
      <w:lvlText w:val="%5."/>
      <w:lvlJc w:val="left"/>
      <w:pPr>
        <w:ind w:left="3600" w:hanging="360"/>
      </w:pPr>
    </w:lvl>
    <w:lvl w:ilvl="5" w:tplc="CC8C8AF8" w:tentative="1">
      <w:start w:val="1"/>
      <w:numFmt w:val="lowerRoman"/>
      <w:lvlText w:val="%6."/>
      <w:lvlJc w:val="right"/>
      <w:pPr>
        <w:ind w:left="4320" w:hanging="180"/>
      </w:pPr>
    </w:lvl>
    <w:lvl w:ilvl="6" w:tplc="C9FED360" w:tentative="1">
      <w:start w:val="1"/>
      <w:numFmt w:val="decimal"/>
      <w:lvlText w:val="%7."/>
      <w:lvlJc w:val="left"/>
      <w:pPr>
        <w:ind w:left="5040" w:hanging="360"/>
      </w:pPr>
    </w:lvl>
    <w:lvl w:ilvl="7" w:tplc="A24828E2" w:tentative="1">
      <w:start w:val="1"/>
      <w:numFmt w:val="lowerLetter"/>
      <w:lvlText w:val="%8."/>
      <w:lvlJc w:val="left"/>
      <w:pPr>
        <w:ind w:left="5760" w:hanging="360"/>
      </w:pPr>
    </w:lvl>
    <w:lvl w:ilvl="8" w:tplc="EA74E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8D5EB76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A2B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E0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40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83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5C0E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EA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C0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867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09006494">
    <w:abstractNumId w:val="2"/>
  </w:num>
  <w:num w:numId="2" w16cid:durableId="687800698">
    <w:abstractNumId w:val="4"/>
  </w:num>
  <w:num w:numId="3" w16cid:durableId="578448758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4653361">
    <w:abstractNumId w:val="0"/>
  </w:num>
  <w:num w:numId="5" w16cid:durableId="1944068663">
    <w:abstractNumId w:val="5"/>
  </w:num>
  <w:num w:numId="6" w16cid:durableId="1920821058">
    <w:abstractNumId w:val="6"/>
  </w:num>
  <w:num w:numId="7" w16cid:durableId="1201673456">
    <w:abstractNumId w:val="3"/>
  </w:num>
  <w:num w:numId="8" w16cid:durableId="1015152914">
    <w:abstractNumId w:val="7"/>
  </w:num>
  <w:num w:numId="9" w16cid:durableId="303899548">
    <w:abstractNumId w:val="1"/>
  </w:num>
  <w:num w:numId="10" w16cid:durableId="1304118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56FF5"/>
    <w:rsid w:val="00076769"/>
    <w:rsid w:val="000846EF"/>
    <w:rsid w:val="000D051A"/>
    <w:rsid w:val="000D1C7F"/>
    <w:rsid w:val="00205BAC"/>
    <w:rsid w:val="00236901"/>
    <w:rsid w:val="002A30D0"/>
    <w:rsid w:val="002A31E6"/>
    <w:rsid w:val="002B4442"/>
    <w:rsid w:val="002C31FA"/>
    <w:rsid w:val="002F52A6"/>
    <w:rsid w:val="00326FB8"/>
    <w:rsid w:val="00340F54"/>
    <w:rsid w:val="003463B6"/>
    <w:rsid w:val="00353FD7"/>
    <w:rsid w:val="004063DC"/>
    <w:rsid w:val="0042266F"/>
    <w:rsid w:val="00495C13"/>
    <w:rsid w:val="00510BCE"/>
    <w:rsid w:val="005243F9"/>
    <w:rsid w:val="005537C9"/>
    <w:rsid w:val="00595E9C"/>
    <w:rsid w:val="005A000F"/>
    <w:rsid w:val="005B40A0"/>
    <w:rsid w:val="005E449B"/>
    <w:rsid w:val="00644682"/>
    <w:rsid w:val="0066657F"/>
    <w:rsid w:val="006848CE"/>
    <w:rsid w:val="006D1D3B"/>
    <w:rsid w:val="00725F12"/>
    <w:rsid w:val="00746DE6"/>
    <w:rsid w:val="0077630F"/>
    <w:rsid w:val="007820EC"/>
    <w:rsid w:val="007C5FCA"/>
    <w:rsid w:val="00835798"/>
    <w:rsid w:val="00854626"/>
    <w:rsid w:val="008671CE"/>
    <w:rsid w:val="008706FC"/>
    <w:rsid w:val="008774BA"/>
    <w:rsid w:val="008A6C32"/>
    <w:rsid w:val="008D32D4"/>
    <w:rsid w:val="008D6E34"/>
    <w:rsid w:val="009121F6"/>
    <w:rsid w:val="00935E3D"/>
    <w:rsid w:val="009753EB"/>
    <w:rsid w:val="009A029A"/>
    <w:rsid w:val="00A2437E"/>
    <w:rsid w:val="00A47334"/>
    <w:rsid w:val="00A7212C"/>
    <w:rsid w:val="00B11725"/>
    <w:rsid w:val="00B42487"/>
    <w:rsid w:val="00B47ECF"/>
    <w:rsid w:val="00BB1B65"/>
    <w:rsid w:val="00BE31D9"/>
    <w:rsid w:val="00C45BA7"/>
    <w:rsid w:val="00C47A9C"/>
    <w:rsid w:val="00CF75DF"/>
    <w:rsid w:val="00D04818"/>
    <w:rsid w:val="00DB0F02"/>
    <w:rsid w:val="00E12215"/>
    <w:rsid w:val="00EC7701"/>
    <w:rsid w:val="00EF2F09"/>
    <w:rsid w:val="00F347BE"/>
    <w:rsid w:val="00F53754"/>
    <w:rsid w:val="00F769CE"/>
    <w:rsid w:val="00F92A63"/>
    <w:rsid w:val="00FB6B0E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E5028F" w:rsidRDefault="00E5028F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E5028F" w:rsidRDefault="00E5028F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028F" w:rsidRDefault="00E5028F">
      <w:pPr>
        <w:spacing w:after="0" w:line="240" w:lineRule="auto"/>
      </w:pPr>
      <w:r>
        <w:separator/>
      </w:r>
    </w:p>
  </w:endnote>
  <w:endnote w:type="continuationSeparator" w:id="0">
    <w:p w:rsidR="00E5028F" w:rsidRDefault="00E5028F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028F" w:rsidRDefault="00E5028F">
      <w:pPr>
        <w:spacing w:after="0" w:line="240" w:lineRule="auto"/>
      </w:pPr>
      <w:r>
        <w:separator/>
      </w:r>
    </w:p>
  </w:footnote>
  <w:footnote w:type="continuationSeparator" w:id="0">
    <w:p w:rsidR="00E5028F" w:rsidRDefault="00E5028F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2F52A6"/>
    <w:rsid w:val="008B1EF4"/>
    <w:rsid w:val="00B84B01"/>
    <w:rsid w:val="00CF75DF"/>
    <w:rsid w:val="00DE431E"/>
    <w:rsid w:val="00E5028F"/>
    <w:rsid w:val="00E7416D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C213-4E5C-4BCB-92D9-1F55CE87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741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response: Financial Accountability Regime Bill 2021 [Provisions], Financial Sector Reform (Hayne Royal Commission Response No.3) Bill 2021 [Provisions], Financial Services Compensation Scheme of Last Resort Levy Bill 2021 [Provisions], and Fina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response: Financial Accountability Regime Bill 2021 [Provisions], Financial Sector Reform (Hayne Royal Commission Response No.3) Bill 2021 [Provisions], Financial Services Compensation Scheme of Last Resort Levy Bill 2021 [Provisions], and Financial Services Compensation Scheme of Last Resort Levy (Collection) Bill 2021 [Provisions] </dc:title>
  <dc:subject/>
  <dc:creator/>
  <cp:keywords/>
  <cp:lastModifiedBy/>
  <cp:revision>1</cp:revision>
  <dcterms:created xsi:type="dcterms:W3CDTF">2024-09-03T03:24:00Z</dcterms:created>
  <dcterms:modified xsi:type="dcterms:W3CDTF">2024-09-03T03:28:00Z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2024-09-03T03:28:25Z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959c4dc7-280c-4e5b-9de0-bd4132e94040</vt:lpwstr>
  </property>
  <property fmtid="{D5CDD505-2E9C-101B-9397-08002B2CF9AE}" pid="8" name="MSIP_Label_4f932d64-9ab1-4d9b-81d2-a3a8b82dd47d_ContentBits">
    <vt:lpwstr>0</vt:lpwstr>
  </property>
</Properties>
</file>