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3420D9" w14:paraId="548D0140" w14:textId="77777777" w:rsidTr="003420D9">
        <w:tc>
          <w:tcPr>
            <w:tcW w:w="5000" w:type="pct"/>
            <w:shd w:val="clear" w:color="auto" w:fill="auto"/>
          </w:tcPr>
          <w:p w14:paraId="589A187A" w14:textId="77777777" w:rsidR="003420D9" w:rsidRDefault="003420D9" w:rsidP="003420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AA9F0F0" w14:textId="77777777" w:rsidR="003420D9" w:rsidRPr="003420D9" w:rsidRDefault="003420D9" w:rsidP="003420D9">
            <w:pPr>
              <w:rPr>
                <w:b/>
                <w:sz w:val="20"/>
              </w:rPr>
            </w:pPr>
          </w:p>
        </w:tc>
      </w:tr>
    </w:tbl>
    <w:p w14:paraId="4075DAD4" w14:textId="77777777" w:rsidR="003420D9" w:rsidRDefault="003420D9" w:rsidP="00EF2CDC">
      <w:pPr>
        <w:rPr>
          <w:sz w:val="32"/>
          <w:szCs w:val="32"/>
        </w:rPr>
      </w:pPr>
    </w:p>
    <w:p w14:paraId="0458C40C" w14:textId="77777777" w:rsidR="00664C63" w:rsidRPr="005D6B3A" w:rsidRDefault="00664C63" w:rsidP="00EF2CDC">
      <w:pPr>
        <w:rPr>
          <w:sz w:val="32"/>
          <w:szCs w:val="32"/>
        </w:rPr>
      </w:pPr>
      <w:r w:rsidRPr="005D6B3A">
        <w:rPr>
          <w:sz w:val="32"/>
          <w:szCs w:val="32"/>
        </w:rPr>
        <w:t>Inserts for</w:t>
      </w:r>
    </w:p>
    <w:p w14:paraId="5C65A958" w14:textId="77777777" w:rsidR="00664C63" w:rsidRPr="005D6B3A" w:rsidRDefault="00A161B2" w:rsidP="00EF2CDC">
      <w:pPr>
        <w:pStyle w:val="ShortT"/>
      </w:pPr>
      <w:r w:rsidRPr="005D6B3A">
        <w:t>Treasury Laws Amendment (Fairer for Families and Farmers) Bill 2024</w:t>
      </w:r>
      <w:r w:rsidR="001702C8" w:rsidRPr="005D6B3A">
        <w:t>: Luxury Car Tax</w:t>
      </w:r>
    </w:p>
    <w:p w14:paraId="431E7C85" w14:textId="77777777" w:rsidR="00664C63" w:rsidRPr="005D6B3A" w:rsidRDefault="00664C63" w:rsidP="00EF2CDC">
      <w:pPr>
        <w:jc w:val="center"/>
      </w:pPr>
    </w:p>
    <w:p w14:paraId="039BD535" w14:textId="77777777" w:rsidR="00664C63" w:rsidRPr="005D6B3A" w:rsidRDefault="00664C63" w:rsidP="00EF2CD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5D6B3A" w14:paraId="508172C0" w14:textId="77777777" w:rsidTr="00463EE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C4F1265" w14:textId="77777777" w:rsidR="00664C63" w:rsidRPr="005D6B3A" w:rsidRDefault="00664C63" w:rsidP="00EF2CDC">
            <w:pPr>
              <w:pStyle w:val="TableHeading"/>
            </w:pPr>
            <w:r w:rsidRPr="005D6B3A">
              <w:t>Commencement information</w:t>
            </w:r>
          </w:p>
        </w:tc>
      </w:tr>
      <w:tr w:rsidR="00664C63" w:rsidRPr="005D6B3A" w14:paraId="7655C250" w14:textId="77777777" w:rsidTr="00463EE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C0339" w14:textId="77777777" w:rsidR="00664C63" w:rsidRPr="005D6B3A" w:rsidRDefault="00664C63" w:rsidP="00EF2CDC">
            <w:pPr>
              <w:pStyle w:val="TableHeading"/>
            </w:pPr>
            <w:r w:rsidRPr="005D6B3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46284" w14:textId="77777777" w:rsidR="00664C63" w:rsidRPr="005D6B3A" w:rsidRDefault="00664C63" w:rsidP="00EF2CDC">
            <w:pPr>
              <w:pStyle w:val="TableHeading"/>
            </w:pPr>
            <w:r w:rsidRPr="005D6B3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466B9" w14:textId="77777777" w:rsidR="00664C63" w:rsidRPr="005D6B3A" w:rsidRDefault="00664C63" w:rsidP="00EF2CDC">
            <w:pPr>
              <w:pStyle w:val="TableHeading"/>
            </w:pPr>
            <w:r w:rsidRPr="005D6B3A">
              <w:t>Column 3</w:t>
            </w:r>
          </w:p>
        </w:tc>
      </w:tr>
      <w:tr w:rsidR="00664C63" w:rsidRPr="005D6B3A" w14:paraId="6810DF6C" w14:textId="77777777" w:rsidTr="00463EE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0C61AF" w14:textId="77777777" w:rsidR="00664C63" w:rsidRPr="005D6B3A" w:rsidRDefault="00664C63" w:rsidP="00EF2CDC">
            <w:pPr>
              <w:pStyle w:val="TableHeading"/>
            </w:pPr>
            <w:r w:rsidRPr="005D6B3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0C62B3" w14:textId="77777777" w:rsidR="00664C63" w:rsidRPr="005D6B3A" w:rsidRDefault="00664C63" w:rsidP="00EF2CDC">
            <w:pPr>
              <w:pStyle w:val="TableHeading"/>
            </w:pPr>
            <w:r w:rsidRPr="005D6B3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33249F" w14:textId="77777777" w:rsidR="00664C63" w:rsidRPr="005D6B3A" w:rsidRDefault="00664C63" w:rsidP="00EF2CDC">
            <w:pPr>
              <w:pStyle w:val="TableHeading"/>
            </w:pPr>
            <w:r w:rsidRPr="005D6B3A">
              <w:t>Date/Details</w:t>
            </w:r>
          </w:p>
        </w:tc>
      </w:tr>
      <w:tr w:rsidR="00AD4A23" w:rsidRPr="005D6B3A" w14:paraId="495524B5" w14:textId="77777777" w:rsidTr="00463EE2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580F38" w14:textId="77777777" w:rsidR="00762601" w:rsidRPr="005D6B3A" w:rsidRDefault="00AD4A23" w:rsidP="00EF2CDC">
            <w:pPr>
              <w:pStyle w:val="Tabletext"/>
            </w:pPr>
            <w:r w:rsidRPr="005D6B3A">
              <w:t xml:space="preserve">1.  </w:t>
            </w:r>
            <w:r w:rsidR="00737C54" w:rsidRPr="005D6B3A">
              <w:t>Schedule 1</w:t>
            </w:r>
          </w:p>
          <w:p w14:paraId="4F4CC124" w14:textId="77777777" w:rsidR="00762601" w:rsidRPr="005D6B3A" w:rsidRDefault="00762601" w:rsidP="00EF2CDC">
            <w:pPr>
              <w:pStyle w:val="Tabletext"/>
            </w:pP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9A6E33" w14:textId="77777777" w:rsidR="00AD4A23" w:rsidRPr="005D6B3A" w:rsidRDefault="00AD4A23" w:rsidP="00EF2CDC">
            <w:pPr>
              <w:pStyle w:val="Tabletext"/>
            </w:pPr>
            <w:r w:rsidRPr="005D6B3A">
              <w:t xml:space="preserve">The first </w:t>
            </w:r>
            <w:r w:rsidR="000767BD" w:rsidRPr="005D6B3A">
              <w:t>1 January</w:t>
            </w:r>
            <w:r w:rsidRPr="005D6B3A">
              <w:t xml:space="preserve">, </w:t>
            </w:r>
            <w:r w:rsidR="000767BD" w:rsidRPr="005D6B3A">
              <w:t>1 April</w:t>
            </w:r>
            <w:r w:rsidRPr="005D6B3A">
              <w:t xml:space="preserve">, </w:t>
            </w:r>
            <w:r w:rsidR="007F0B35" w:rsidRPr="005D6B3A">
              <w:t>1 </w:t>
            </w:r>
            <w:proofErr w:type="gramStart"/>
            <w:r w:rsidR="007F0B35" w:rsidRPr="005D6B3A">
              <w:t>July</w:t>
            </w:r>
            <w:proofErr w:type="gramEnd"/>
            <w:r w:rsidRPr="005D6B3A">
              <w:t xml:space="preserve"> or </w:t>
            </w:r>
            <w:r w:rsidR="000767BD" w:rsidRPr="005D6B3A">
              <w:t>1 October</w:t>
            </w:r>
            <w:r w:rsidRPr="005D6B3A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82787E" w14:textId="77777777" w:rsidR="00AD4A23" w:rsidRPr="005D6B3A" w:rsidRDefault="00AD4A23" w:rsidP="00EF2CDC">
            <w:pPr>
              <w:pStyle w:val="Tabletext"/>
            </w:pPr>
          </w:p>
        </w:tc>
      </w:tr>
    </w:tbl>
    <w:p w14:paraId="626E10AA" w14:textId="77777777" w:rsidR="00463EE2" w:rsidRPr="005D6B3A" w:rsidRDefault="00737C54" w:rsidP="00EF2CDC">
      <w:pPr>
        <w:pStyle w:val="ActHead6"/>
        <w:pageBreakBefore/>
      </w:pPr>
      <w:bookmarkStart w:id="0" w:name="_Toc172213849"/>
      <w:r w:rsidRPr="003420D9">
        <w:rPr>
          <w:rStyle w:val="CharAmSchNo"/>
        </w:rPr>
        <w:lastRenderedPageBreak/>
        <w:t>Schedule 1</w:t>
      </w:r>
      <w:r w:rsidR="00463EE2" w:rsidRPr="005D6B3A">
        <w:t>—</w:t>
      </w:r>
      <w:r w:rsidR="00463EE2" w:rsidRPr="003420D9">
        <w:rPr>
          <w:rStyle w:val="CharAmSchText"/>
        </w:rPr>
        <w:t>Luxury Car Tax</w:t>
      </w:r>
      <w:bookmarkEnd w:id="0"/>
    </w:p>
    <w:p w14:paraId="33822C97" w14:textId="77777777" w:rsidR="00DA1A87" w:rsidRPr="003420D9" w:rsidRDefault="00CF1E39" w:rsidP="00EF2CDC">
      <w:pPr>
        <w:pStyle w:val="Header"/>
      </w:pPr>
      <w:r w:rsidRPr="003420D9">
        <w:rPr>
          <w:rStyle w:val="CharAmPartNo"/>
        </w:rPr>
        <w:t xml:space="preserve"> </w:t>
      </w:r>
      <w:r w:rsidRPr="003420D9">
        <w:rPr>
          <w:rStyle w:val="CharAmPartText"/>
        </w:rPr>
        <w:t xml:space="preserve"> </w:t>
      </w:r>
    </w:p>
    <w:p w14:paraId="23F566BD" w14:textId="77777777" w:rsidR="00B62F6B" w:rsidRPr="005D6B3A" w:rsidRDefault="00B62F6B" w:rsidP="00EF2CDC">
      <w:pPr>
        <w:pStyle w:val="ActHead9"/>
      </w:pPr>
      <w:r w:rsidRPr="005D6B3A">
        <w:t>A New Tax System (Luxury Car Tax) Act 1999</w:t>
      </w:r>
    </w:p>
    <w:p w14:paraId="187317E3" w14:textId="77777777" w:rsidR="00ED0886" w:rsidRPr="005D6B3A" w:rsidRDefault="00CA613D" w:rsidP="00EF2CDC">
      <w:pPr>
        <w:pStyle w:val="ItemHead"/>
      </w:pPr>
      <w:proofErr w:type="gramStart"/>
      <w:r w:rsidRPr="005D6B3A">
        <w:t xml:space="preserve">1  </w:t>
      </w:r>
      <w:r w:rsidR="000767BD" w:rsidRPr="005D6B3A">
        <w:t>Subsections</w:t>
      </w:r>
      <w:proofErr w:type="gramEnd"/>
      <w:r w:rsidR="000767BD" w:rsidRPr="005D6B3A">
        <w:t> 2</w:t>
      </w:r>
      <w:r w:rsidR="00DD1787" w:rsidRPr="005D6B3A">
        <w:t>5</w:t>
      </w:r>
      <w:r w:rsidR="00EF2CDC">
        <w:noBreakHyphen/>
      </w:r>
      <w:r w:rsidR="00DD1787" w:rsidRPr="005D6B3A">
        <w:t>1(3) and (3A)</w:t>
      </w:r>
    </w:p>
    <w:p w14:paraId="12680DEC" w14:textId="77777777" w:rsidR="00DD1787" w:rsidRPr="005D6B3A" w:rsidRDefault="00DD1787" w:rsidP="00EF2CDC">
      <w:pPr>
        <w:pStyle w:val="Item"/>
      </w:pPr>
      <w:r w:rsidRPr="005D6B3A">
        <w:t>Repeal the subsections, substitute:</w:t>
      </w:r>
    </w:p>
    <w:p w14:paraId="3CEAE1E3" w14:textId="77777777" w:rsidR="006E4801" w:rsidRPr="005D6B3A" w:rsidRDefault="006E4801" w:rsidP="00EF2CDC">
      <w:pPr>
        <w:pStyle w:val="SubsectionHead"/>
      </w:pPr>
      <w:bookmarkStart w:id="1" w:name="_Hlk172293917"/>
      <w:r w:rsidRPr="005D6B3A">
        <w:t>Luxury car tax threshold—general</w:t>
      </w:r>
    </w:p>
    <w:p w14:paraId="19E8A26D" w14:textId="77777777" w:rsidR="0003426A" w:rsidRPr="005D6B3A" w:rsidRDefault="006E4801" w:rsidP="00EF2CDC">
      <w:pPr>
        <w:pStyle w:val="subsection"/>
      </w:pPr>
      <w:r w:rsidRPr="005D6B3A">
        <w:tab/>
        <w:t>(3)</w:t>
      </w:r>
      <w:r w:rsidRPr="005D6B3A">
        <w:tab/>
      </w:r>
      <w:bookmarkEnd w:id="1"/>
      <w:r w:rsidR="0003426A" w:rsidRPr="005D6B3A">
        <w:t xml:space="preserve">Subject to </w:t>
      </w:r>
      <w:r w:rsidR="00737C54" w:rsidRPr="005D6B3A">
        <w:t>subsection (</w:t>
      </w:r>
      <w:r w:rsidR="0003426A" w:rsidRPr="005D6B3A">
        <w:t xml:space="preserve">4), the </w:t>
      </w:r>
      <w:r w:rsidR="0003426A" w:rsidRPr="005D6B3A">
        <w:rPr>
          <w:b/>
          <w:i/>
        </w:rPr>
        <w:t>luxury car tax th</w:t>
      </w:r>
      <w:r w:rsidR="002159FD" w:rsidRPr="005D6B3A">
        <w:rPr>
          <w:b/>
          <w:i/>
        </w:rPr>
        <w:t>r</w:t>
      </w:r>
      <w:r w:rsidR="0003426A" w:rsidRPr="005D6B3A">
        <w:rPr>
          <w:b/>
          <w:i/>
        </w:rPr>
        <w:t>eshold</w:t>
      </w:r>
      <w:r w:rsidR="0003426A" w:rsidRPr="005D6B3A">
        <w:t xml:space="preserve"> is:</w:t>
      </w:r>
    </w:p>
    <w:p w14:paraId="0CABE4BA" w14:textId="77777777" w:rsidR="00DE1622" w:rsidRPr="005D6B3A" w:rsidRDefault="00DE1622" w:rsidP="00EF2CDC">
      <w:pPr>
        <w:pStyle w:val="paragraph"/>
      </w:pPr>
      <w:r w:rsidRPr="005D6B3A">
        <w:tab/>
        <w:t>(a)</w:t>
      </w:r>
      <w:r w:rsidRPr="005D6B3A">
        <w:tab/>
        <w:t xml:space="preserve">$80,567 if the supply of the car occurs, or </w:t>
      </w:r>
      <w:r w:rsidR="00460C23" w:rsidRPr="005D6B3A">
        <w:t xml:space="preserve">the car </w:t>
      </w:r>
      <w:r w:rsidRPr="005D6B3A">
        <w:t xml:space="preserve">is </w:t>
      </w:r>
      <w:r w:rsidR="00EF2CDC" w:rsidRPr="00EF2CDC">
        <w:rPr>
          <w:position w:val="6"/>
          <w:sz w:val="16"/>
        </w:rPr>
        <w:t>*</w:t>
      </w:r>
      <w:r w:rsidRPr="005D6B3A">
        <w:t>entered for home consumption, in the 2024</w:t>
      </w:r>
      <w:r w:rsidR="00EF2CDC">
        <w:noBreakHyphen/>
      </w:r>
      <w:r w:rsidRPr="005D6B3A">
        <w:t xml:space="preserve">25 </w:t>
      </w:r>
      <w:r w:rsidR="00EF2CDC" w:rsidRPr="00EF2CDC">
        <w:rPr>
          <w:position w:val="6"/>
          <w:sz w:val="16"/>
        </w:rPr>
        <w:t>*</w:t>
      </w:r>
      <w:r w:rsidRPr="005D6B3A">
        <w:t>financial year; or</w:t>
      </w:r>
    </w:p>
    <w:p w14:paraId="39725EBB" w14:textId="77777777" w:rsidR="00FA722D" w:rsidRPr="005D6B3A" w:rsidRDefault="00DE1622" w:rsidP="00EF2CDC">
      <w:pPr>
        <w:pStyle w:val="paragraph"/>
      </w:pPr>
      <w:r w:rsidRPr="005D6B3A">
        <w:tab/>
        <w:t>(b)</w:t>
      </w:r>
      <w:r w:rsidRPr="005D6B3A">
        <w:tab/>
        <w:t>if that supply, or entry for home consumption, is in a later financial year—the amount worked out for that financial year after indexi</w:t>
      </w:r>
      <w:r w:rsidR="00D31879" w:rsidRPr="005D6B3A">
        <w:t>n</w:t>
      </w:r>
      <w:r w:rsidRPr="005D6B3A">
        <w:t xml:space="preserve">g </w:t>
      </w:r>
      <w:r w:rsidR="000A129D" w:rsidRPr="005D6B3A">
        <w:t>$80,567</w:t>
      </w:r>
      <w:r w:rsidR="006C3A26" w:rsidRPr="005D6B3A">
        <w:t xml:space="preserve"> annually using </w:t>
      </w:r>
      <w:r w:rsidR="00737C54" w:rsidRPr="005D6B3A">
        <w:t>Subdivision 9</w:t>
      </w:r>
      <w:r w:rsidR="001C5FEE" w:rsidRPr="005D6B3A">
        <w:t>60</w:t>
      </w:r>
      <w:r w:rsidR="00EF2CDC">
        <w:noBreakHyphen/>
      </w:r>
      <w:r w:rsidR="001C5FEE" w:rsidRPr="005D6B3A">
        <w:t xml:space="preserve">M of the </w:t>
      </w:r>
      <w:r w:rsidR="00EF2CDC" w:rsidRPr="00EF2CDC">
        <w:rPr>
          <w:position w:val="6"/>
          <w:sz w:val="16"/>
        </w:rPr>
        <w:t>*</w:t>
      </w:r>
      <w:r w:rsidR="001C5FEE" w:rsidRPr="005D6B3A">
        <w:t>ITAA</w:t>
      </w:r>
      <w:r w:rsidR="00872C80">
        <w:t xml:space="preserve"> 19</w:t>
      </w:r>
      <w:r w:rsidR="001C5FEE" w:rsidRPr="005D6B3A">
        <w:t>97.</w:t>
      </w:r>
    </w:p>
    <w:p w14:paraId="73A8F762" w14:textId="77777777" w:rsidR="00DD1787" w:rsidRPr="005D6B3A" w:rsidRDefault="00DD1787" w:rsidP="00EF2CDC">
      <w:pPr>
        <w:pStyle w:val="ItemHead"/>
      </w:pPr>
      <w:proofErr w:type="gramStart"/>
      <w:r w:rsidRPr="005D6B3A">
        <w:t xml:space="preserve">2  </w:t>
      </w:r>
      <w:r w:rsidR="000767BD" w:rsidRPr="005D6B3A">
        <w:t>Subsection</w:t>
      </w:r>
      <w:proofErr w:type="gramEnd"/>
      <w:r w:rsidR="000767BD" w:rsidRPr="005D6B3A">
        <w:t> 2</w:t>
      </w:r>
      <w:r w:rsidRPr="005D6B3A">
        <w:t>5</w:t>
      </w:r>
      <w:r w:rsidR="00EF2CDC">
        <w:noBreakHyphen/>
      </w:r>
      <w:r w:rsidRPr="005D6B3A">
        <w:t>1(4)</w:t>
      </w:r>
    </w:p>
    <w:p w14:paraId="3427676F" w14:textId="77777777" w:rsidR="00DD1787" w:rsidRPr="005D6B3A" w:rsidRDefault="00DD1787" w:rsidP="00EF2CDC">
      <w:pPr>
        <w:pStyle w:val="Item"/>
      </w:pPr>
      <w:r w:rsidRPr="005D6B3A">
        <w:t>Omit “7 litres”, substitute “3.5 litres”.</w:t>
      </w:r>
    </w:p>
    <w:p w14:paraId="66B7D87A" w14:textId="77777777" w:rsidR="00DD1787" w:rsidRPr="005D6B3A" w:rsidRDefault="00866EBE" w:rsidP="00EF2CDC">
      <w:pPr>
        <w:pStyle w:val="ItemHead"/>
      </w:pPr>
      <w:proofErr w:type="gramStart"/>
      <w:r w:rsidRPr="005D6B3A">
        <w:t xml:space="preserve">3  </w:t>
      </w:r>
      <w:r w:rsidR="000767BD" w:rsidRPr="005D6B3A">
        <w:t>Subsection</w:t>
      </w:r>
      <w:proofErr w:type="gramEnd"/>
      <w:r w:rsidR="000767BD" w:rsidRPr="005D6B3A">
        <w:t> 2</w:t>
      </w:r>
      <w:r w:rsidRPr="005D6B3A">
        <w:t>5</w:t>
      </w:r>
      <w:r w:rsidR="00EF2CDC">
        <w:noBreakHyphen/>
      </w:r>
      <w:r w:rsidRPr="005D6B3A">
        <w:t>1(6)</w:t>
      </w:r>
    </w:p>
    <w:p w14:paraId="35F8A147" w14:textId="77777777" w:rsidR="00866EBE" w:rsidRPr="005D6B3A" w:rsidRDefault="00866EBE" w:rsidP="00EF2CDC">
      <w:pPr>
        <w:pStyle w:val="Item"/>
      </w:pPr>
      <w:r w:rsidRPr="005D6B3A">
        <w:t>Repeal the subsection, substitute:</w:t>
      </w:r>
    </w:p>
    <w:p w14:paraId="1E4FFC48" w14:textId="77777777" w:rsidR="00283998" w:rsidRPr="005D6B3A" w:rsidRDefault="00283998" w:rsidP="00EF2CDC">
      <w:pPr>
        <w:pStyle w:val="SubsectionHead"/>
      </w:pPr>
      <w:r w:rsidRPr="005D6B3A">
        <w:t>Indexation</w:t>
      </w:r>
    </w:p>
    <w:p w14:paraId="7D8E27AD" w14:textId="77777777" w:rsidR="00811ABA" w:rsidRPr="005D6B3A" w:rsidRDefault="00811ABA" w:rsidP="00EF2CDC">
      <w:pPr>
        <w:pStyle w:val="subsection"/>
      </w:pPr>
      <w:r w:rsidRPr="005D6B3A">
        <w:tab/>
        <w:t>(6)</w:t>
      </w:r>
      <w:r w:rsidRPr="005D6B3A">
        <w:tab/>
        <w:t xml:space="preserve">In indexing the </w:t>
      </w:r>
      <w:r w:rsidR="00EF2CDC" w:rsidRPr="00EF2CDC">
        <w:rPr>
          <w:position w:val="6"/>
          <w:sz w:val="16"/>
        </w:rPr>
        <w:t>*</w:t>
      </w:r>
      <w:r w:rsidR="00F34510" w:rsidRPr="005D6B3A">
        <w:t xml:space="preserve">luxury car tax threshold or </w:t>
      </w:r>
      <w:r w:rsidR="00EF2CDC" w:rsidRPr="00EF2CDC">
        <w:rPr>
          <w:position w:val="6"/>
          <w:sz w:val="16"/>
        </w:rPr>
        <w:t>*</w:t>
      </w:r>
      <w:r w:rsidRPr="005D6B3A">
        <w:t>fuel</w:t>
      </w:r>
      <w:r w:rsidR="00EF2CDC">
        <w:noBreakHyphen/>
      </w:r>
      <w:r w:rsidRPr="005D6B3A">
        <w:t xml:space="preserve">efficient car limit, </w:t>
      </w:r>
      <w:r w:rsidR="00737C54" w:rsidRPr="005D6B3A">
        <w:t>Subdivision 9</w:t>
      </w:r>
      <w:r w:rsidRPr="005D6B3A">
        <w:t>60</w:t>
      </w:r>
      <w:r w:rsidR="00EF2CDC">
        <w:noBreakHyphen/>
      </w:r>
      <w:r w:rsidRPr="005D6B3A">
        <w:t xml:space="preserve">M of the </w:t>
      </w:r>
      <w:r w:rsidR="00EF2CDC" w:rsidRPr="00EF2CDC">
        <w:rPr>
          <w:position w:val="6"/>
          <w:sz w:val="16"/>
        </w:rPr>
        <w:t>*</w:t>
      </w:r>
      <w:r w:rsidRPr="005D6B3A">
        <w:t>ITAA 1997 applies as if:</w:t>
      </w:r>
    </w:p>
    <w:p w14:paraId="519509AA" w14:textId="77777777" w:rsidR="006E038D" w:rsidRPr="005D6B3A" w:rsidRDefault="00811ABA" w:rsidP="00EF2CDC">
      <w:pPr>
        <w:pStyle w:val="paragraph"/>
      </w:pPr>
      <w:r w:rsidRPr="005D6B3A">
        <w:tab/>
        <w:t>(a)</w:t>
      </w:r>
      <w:r w:rsidRPr="005D6B3A">
        <w:tab/>
        <w:t xml:space="preserve">the table in </w:t>
      </w:r>
      <w:r w:rsidR="00737C54" w:rsidRPr="005D6B3A">
        <w:t>section 9</w:t>
      </w:r>
      <w:r w:rsidRPr="005D6B3A">
        <w:t>60</w:t>
      </w:r>
      <w:r w:rsidR="00EF2CDC">
        <w:noBreakHyphen/>
      </w:r>
      <w:r w:rsidRPr="005D6B3A">
        <w:t>265 of that Act included an item referring to</w:t>
      </w:r>
      <w:r w:rsidR="003B2938" w:rsidRPr="005D6B3A">
        <w:t xml:space="preserve"> (as the case may be)</w:t>
      </w:r>
      <w:r w:rsidR="006E038D" w:rsidRPr="005D6B3A">
        <w:t>:</w:t>
      </w:r>
    </w:p>
    <w:p w14:paraId="5DA0954C" w14:textId="77777777" w:rsidR="00811ABA" w:rsidRPr="005D6B3A" w:rsidRDefault="006E038D" w:rsidP="00EF2CDC">
      <w:pPr>
        <w:pStyle w:val="paragraphsub"/>
      </w:pPr>
      <w:r w:rsidRPr="005D6B3A">
        <w:tab/>
        <w:t>(i)</w:t>
      </w:r>
      <w:r w:rsidRPr="005D6B3A">
        <w:tab/>
      </w:r>
      <w:r w:rsidR="002E3C13" w:rsidRPr="005D6B3A">
        <w:t xml:space="preserve">the luxury car tax threshold and </w:t>
      </w:r>
      <w:r w:rsidR="00737C54" w:rsidRPr="005D6B3A">
        <w:t>subsection (</w:t>
      </w:r>
      <w:r w:rsidR="002E3C13" w:rsidRPr="005D6B3A">
        <w:t>3) of this section;</w:t>
      </w:r>
      <w:r w:rsidR="00954D87" w:rsidRPr="005D6B3A">
        <w:t xml:space="preserve"> or</w:t>
      </w:r>
    </w:p>
    <w:p w14:paraId="748C7CF1" w14:textId="77777777" w:rsidR="00D210BD" w:rsidRPr="005D6B3A" w:rsidRDefault="006E038D" w:rsidP="00EF2CDC">
      <w:pPr>
        <w:pStyle w:val="paragraphsub"/>
      </w:pPr>
      <w:r w:rsidRPr="005D6B3A">
        <w:tab/>
        <w:t>(ii)</w:t>
      </w:r>
      <w:r w:rsidRPr="005D6B3A">
        <w:tab/>
      </w:r>
      <w:r w:rsidR="002E3C13" w:rsidRPr="005D6B3A">
        <w:t>the fuel</w:t>
      </w:r>
      <w:r w:rsidR="00EF2CDC">
        <w:noBreakHyphen/>
      </w:r>
      <w:r w:rsidR="002E3C13" w:rsidRPr="005D6B3A">
        <w:t xml:space="preserve">efficient car limit and </w:t>
      </w:r>
      <w:r w:rsidR="00737C54" w:rsidRPr="005D6B3A">
        <w:t>subsection (</w:t>
      </w:r>
      <w:r w:rsidR="002E3C13" w:rsidRPr="005D6B3A">
        <w:t>5) of this section;</w:t>
      </w:r>
      <w:r w:rsidR="00D210BD" w:rsidRPr="005D6B3A">
        <w:t xml:space="preserve"> and</w:t>
      </w:r>
    </w:p>
    <w:p w14:paraId="4CA21ED0" w14:textId="77777777" w:rsidR="00811ABA" w:rsidRPr="005D6B3A" w:rsidRDefault="00811ABA" w:rsidP="00EF2CDC">
      <w:pPr>
        <w:pStyle w:val="paragraph"/>
      </w:pPr>
      <w:r w:rsidRPr="005D6B3A">
        <w:tab/>
        <w:t>(b)</w:t>
      </w:r>
      <w:r w:rsidRPr="005D6B3A">
        <w:tab/>
        <w:t xml:space="preserve">the reference in </w:t>
      </w:r>
      <w:r w:rsidR="007F0B35" w:rsidRPr="005D6B3A">
        <w:t>subsection 9</w:t>
      </w:r>
      <w:r w:rsidRPr="005D6B3A">
        <w:t>60</w:t>
      </w:r>
      <w:r w:rsidR="00EF2CDC">
        <w:noBreakHyphen/>
      </w:r>
      <w:r w:rsidRPr="005D6B3A">
        <w:t xml:space="preserve">270(1) of that Act to provisions of that Act included a reference to </w:t>
      </w:r>
      <w:r w:rsidR="00737C54" w:rsidRPr="005D6B3A">
        <w:t>subsection (</w:t>
      </w:r>
      <w:r w:rsidR="002E55A1" w:rsidRPr="005D6B3A">
        <w:t>3) or</w:t>
      </w:r>
      <w:r w:rsidRPr="005D6B3A">
        <w:t> (5) of this section</w:t>
      </w:r>
      <w:r w:rsidR="002E55A1" w:rsidRPr="005D6B3A">
        <w:t xml:space="preserve"> (as the case may be)</w:t>
      </w:r>
      <w:r w:rsidRPr="005D6B3A">
        <w:t>; and</w:t>
      </w:r>
    </w:p>
    <w:p w14:paraId="0284F5BF" w14:textId="77777777" w:rsidR="00266B20" w:rsidRPr="005D6B3A" w:rsidRDefault="00811ABA" w:rsidP="00EF2CDC">
      <w:pPr>
        <w:pStyle w:val="paragraph"/>
      </w:pPr>
      <w:r w:rsidRPr="005D6B3A">
        <w:tab/>
        <w:t>(</w:t>
      </w:r>
      <w:r w:rsidR="00A253D4" w:rsidRPr="005D6B3A">
        <w:t>c</w:t>
      </w:r>
      <w:r w:rsidRPr="005D6B3A">
        <w:t>)</w:t>
      </w:r>
      <w:r w:rsidRPr="005D6B3A">
        <w:tab/>
        <w:t xml:space="preserve">the reference in </w:t>
      </w:r>
      <w:r w:rsidR="007F0B35" w:rsidRPr="005D6B3A">
        <w:t>subsection 9</w:t>
      </w:r>
      <w:r w:rsidRPr="005D6B3A">
        <w:t>60</w:t>
      </w:r>
      <w:r w:rsidR="00EF2CDC">
        <w:noBreakHyphen/>
      </w:r>
      <w:r w:rsidRPr="005D6B3A">
        <w:t xml:space="preserve">280(2) of that Act to the car limit included a reference to the </w:t>
      </w:r>
      <w:r w:rsidR="00D210BD" w:rsidRPr="005D6B3A">
        <w:t xml:space="preserve">luxury car tax threshold or </w:t>
      </w:r>
      <w:r w:rsidRPr="005D6B3A">
        <w:t>fuel</w:t>
      </w:r>
      <w:r w:rsidR="00EF2CDC">
        <w:noBreakHyphen/>
      </w:r>
      <w:r w:rsidRPr="005D6B3A">
        <w:t>efficient car limit</w:t>
      </w:r>
      <w:r w:rsidR="00D210BD" w:rsidRPr="005D6B3A">
        <w:t xml:space="preserve"> (as the case may be)</w:t>
      </w:r>
      <w:r w:rsidRPr="005D6B3A">
        <w:t>.</w:t>
      </w:r>
    </w:p>
    <w:p w14:paraId="41D44E3E" w14:textId="77777777" w:rsidR="00CC3C2F" w:rsidRPr="005D6B3A" w:rsidRDefault="00CF43A2" w:rsidP="00EF2CDC">
      <w:pPr>
        <w:pStyle w:val="Transitional"/>
      </w:pPr>
      <w:proofErr w:type="gramStart"/>
      <w:r w:rsidRPr="005D6B3A">
        <w:lastRenderedPageBreak/>
        <w:t>4</w:t>
      </w:r>
      <w:r w:rsidR="00CC3C2F" w:rsidRPr="005D6B3A">
        <w:t xml:space="preserve">  Application</w:t>
      </w:r>
      <w:proofErr w:type="gramEnd"/>
      <w:r w:rsidR="0042365C" w:rsidRPr="005D6B3A">
        <w:t xml:space="preserve"> of amendments</w:t>
      </w:r>
    </w:p>
    <w:p w14:paraId="08CA80AA" w14:textId="77777777" w:rsidR="00C175B7" w:rsidRPr="005D6B3A" w:rsidRDefault="00524832" w:rsidP="00EF2CDC">
      <w:pPr>
        <w:pStyle w:val="SubitemHead"/>
      </w:pPr>
      <w:r w:rsidRPr="005D6B3A">
        <w:t>Application of amendments—general</w:t>
      </w:r>
    </w:p>
    <w:p w14:paraId="5BB69F98" w14:textId="77777777" w:rsidR="00BD1DE4" w:rsidRPr="005D6B3A" w:rsidRDefault="005E562B" w:rsidP="00EF2CDC">
      <w:pPr>
        <w:pStyle w:val="Subitem"/>
      </w:pPr>
      <w:r w:rsidRPr="005D6B3A">
        <w:t>(1)</w:t>
      </w:r>
      <w:r w:rsidRPr="005D6B3A">
        <w:tab/>
      </w:r>
      <w:r w:rsidR="00AC622E" w:rsidRPr="005D6B3A">
        <w:t>The amendments made by this Schedule apply in relation to supplies</w:t>
      </w:r>
      <w:r w:rsidR="008567CD" w:rsidRPr="005D6B3A">
        <w:t>,</w:t>
      </w:r>
      <w:r w:rsidR="00AC622E" w:rsidRPr="005D6B3A">
        <w:t xml:space="preserve"> and impor</w:t>
      </w:r>
      <w:r w:rsidR="00A424B0" w:rsidRPr="005D6B3A">
        <w:t>t</w:t>
      </w:r>
      <w:r w:rsidR="00AC622E" w:rsidRPr="005D6B3A">
        <w:t>ations</w:t>
      </w:r>
      <w:r w:rsidR="008567CD" w:rsidRPr="005D6B3A">
        <w:t>,</w:t>
      </w:r>
      <w:r w:rsidR="00AC622E" w:rsidRPr="005D6B3A">
        <w:t xml:space="preserve"> of cars on or after </w:t>
      </w:r>
      <w:r w:rsidR="007F0B35" w:rsidRPr="005D6B3A">
        <w:t>1 July</w:t>
      </w:r>
      <w:r w:rsidR="00AC622E" w:rsidRPr="005D6B3A">
        <w:t xml:space="preserve"> 2025.</w:t>
      </w:r>
    </w:p>
    <w:p w14:paraId="08158002" w14:textId="77777777" w:rsidR="00D85FD3" w:rsidRPr="005D6B3A" w:rsidRDefault="00D85FD3" w:rsidP="00EF2CDC">
      <w:pPr>
        <w:pStyle w:val="SubitemHead"/>
      </w:pPr>
      <w:r w:rsidRPr="005D6B3A">
        <w:t xml:space="preserve">Continued application of old </w:t>
      </w:r>
      <w:r w:rsidR="007F0B35" w:rsidRPr="005D6B3A">
        <w:t>subsection 2</w:t>
      </w:r>
      <w:r w:rsidRPr="005D6B3A">
        <w:t>5</w:t>
      </w:r>
      <w:r w:rsidR="00EF2CDC">
        <w:noBreakHyphen/>
      </w:r>
      <w:r w:rsidRPr="005D6B3A">
        <w:t xml:space="preserve">1(4) if car was used for certain purposes before </w:t>
      </w:r>
      <w:r w:rsidR="007F0B35" w:rsidRPr="005D6B3A">
        <w:t>1 July</w:t>
      </w:r>
      <w:r w:rsidRPr="005D6B3A">
        <w:t xml:space="preserve"> 2025</w:t>
      </w:r>
    </w:p>
    <w:p w14:paraId="3BDC94E2" w14:textId="77777777" w:rsidR="007F0B35" w:rsidRPr="005D6B3A" w:rsidRDefault="00013020" w:rsidP="00EF2CDC">
      <w:pPr>
        <w:pStyle w:val="Subitem"/>
      </w:pPr>
      <w:r w:rsidRPr="005D6B3A">
        <w:t>(</w:t>
      </w:r>
      <w:r w:rsidR="00B27CE1" w:rsidRPr="005D6B3A">
        <w:t>2</w:t>
      </w:r>
      <w:r w:rsidRPr="005D6B3A">
        <w:t>)</w:t>
      </w:r>
      <w:r w:rsidRPr="005D6B3A">
        <w:tab/>
      </w:r>
      <w:r w:rsidR="007F0B35" w:rsidRPr="005D6B3A">
        <w:t>However, old subsection 25</w:t>
      </w:r>
      <w:r w:rsidR="00EF2CDC">
        <w:noBreakHyphen/>
      </w:r>
      <w:r w:rsidR="007F0B35" w:rsidRPr="005D6B3A">
        <w:t>1(4) continues to apply, in relation to a supply or importation of a car on or after 1 July 2025, if, before that date:</w:t>
      </w:r>
    </w:p>
    <w:p w14:paraId="184878DF" w14:textId="77777777" w:rsidR="007F0B35" w:rsidRPr="005D6B3A" w:rsidRDefault="007F0B35" w:rsidP="00EF2CDC">
      <w:pPr>
        <w:pStyle w:val="paragraph"/>
      </w:pPr>
      <w:r w:rsidRPr="005D6B3A">
        <w:tab/>
        <w:t>(a)</w:t>
      </w:r>
      <w:r w:rsidRPr="005D6B3A">
        <w:tab/>
        <w:t>a person made a supply or importation of the car; and</w:t>
      </w:r>
    </w:p>
    <w:p w14:paraId="2F51C387" w14:textId="77777777" w:rsidR="00B95DEE" w:rsidRPr="005D6B3A" w:rsidRDefault="007F0B35" w:rsidP="00EF2CDC">
      <w:pPr>
        <w:pStyle w:val="paragraph"/>
      </w:pPr>
      <w:r w:rsidRPr="005D6B3A">
        <w:tab/>
        <w:t>(b)</w:t>
      </w:r>
      <w:r w:rsidRPr="005D6B3A">
        <w:tab/>
        <w:t>the car was used for a purpose other than a purpose mentioned in subsection 9</w:t>
      </w:r>
      <w:r w:rsidR="00EF2CDC">
        <w:noBreakHyphen/>
      </w:r>
      <w:r w:rsidRPr="005D6B3A">
        <w:t>5(1) of the Act.</w:t>
      </w:r>
    </w:p>
    <w:p w14:paraId="6EC6D494" w14:textId="77777777" w:rsidR="001C6081" w:rsidRPr="005D6B3A" w:rsidRDefault="001C6081" w:rsidP="00EF2CDC">
      <w:pPr>
        <w:pStyle w:val="SubitemHead"/>
      </w:pPr>
      <w:r w:rsidRPr="005D6B3A">
        <w:t>Definitions</w:t>
      </w:r>
    </w:p>
    <w:p w14:paraId="5CD616FE" w14:textId="77777777" w:rsidR="00AA7027" w:rsidRPr="005D6B3A" w:rsidRDefault="00F65743" w:rsidP="00EF2CDC">
      <w:pPr>
        <w:pStyle w:val="Subitem"/>
      </w:pPr>
      <w:r w:rsidRPr="005D6B3A">
        <w:t>(</w:t>
      </w:r>
      <w:r w:rsidR="00B27CE1" w:rsidRPr="005D6B3A">
        <w:t>3</w:t>
      </w:r>
      <w:r w:rsidRPr="005D6B3A">
        <w:t>)</w:t>
      </w:r>
      <w:r w:rsidR="001C4976" w:rsidRPr="005D6B3A">
        <w:tab/>
        <w:t xml:space="preserve">In this </w:t>
      </w:r>
      <w:r w:rsidR="001C6081" w:rsidRPr="005D6B3A">
        <w:t>item</w:t>
      </w:r>
      <w:r w:rsidR="001C4976" w:rsidRPr="005D6B3A">
        <w:t>:</w:t>
      </w:r>
    </w:p>
    <w:p w14:paraId="1C3CF766" w14:textId="77777777" w:rsidR="00A2346C" w:rsidRPr="005D6B3A" w:rsidRDefault="001C4976" w:rsidP="00EF2CDC">
      <w:pPr>
        <w:pStyle w:val="Subitem"/>
      </w:pPr>
      <w:r w:rsidRPr="005D6B3A">
        <w:tab/>
      </w:r>
      <w:r w:rsidR="00A2346C" w:rsidRPr="005D6B3A">
        <w:rPr>
          <w:b/>
          <w:i/>
        </w:rPr>
        <w:t>Act</w:t>
      </w:r>
      <w:r w:rsidR="00A2346C" w:rsidRPr="005D6B3A">
        <w:t xml:space="preserve"> means the </w:t>
      </w:r>
      <w:r w:rsidR="00A2346C" w:rsidRPr="005D6B3A">
        <w:rPr>
          <w:i/>
        </w:rPr>
        <w:t>A New Tax System (Luxury Car Tax) Act 1999</w:t>
      </w:r>
      <w:r w:rsidR="00A2346C" w:rsidRPr="005D6B3A">
        <w:t>.</w:t>
      </w:r>
    </w:p>
    <w:p w14:paraId="69EBD7D3" w14:textId="77777777" w:rsidR="001C4976" w:rsidRPr="005D6B3A" w:rsidRDefault="00A2346C" w:rsidP="00EF2CDC">
      <w:pPr>
        <w:pStyle w:val="Subitem"/>
      </w:pPr>
      <w:r w:rsidRPr="005D6B3A">
        <w:rPr>
          <w:b/>
          <w:i/>
        </w:rPr>
        <w:tab/>
      </w:r>
      <w:r w:rsidR="001C4976" w:rsidRPr="005D6B3A">
        <w:rPr>
          <w:b/>
          <w:i/>
        </w:rPr>
        <w:t xml:space="preserve">new </w:t>
      </w:r>
      <w:r w:rsidR="007F0B35" w:rsidRPr="005D6B3A">
        <w:rPr>
          <w:b/>
          <w:i/>
        </w:rPr>
        <w:t>subsection 2</w:t>
      </w:r>
      <w:r w:rsidR="001C4976" w:rsidRPr="005D6B3A">
        <w:rPr>
          <w:b/>
          <w:i/>
        </w:rPr>
        <w:t>5</w:t>
      </w:r>
      <w:r w:rsidR="00EF2CDC">
        <w:rPr>
          <w:b/>
          <w:i/>
        </w:rPr>
        <w:noBreakHyphen/>
      </w:r>
      <w:r w:rsidR="001C4976" w:rsidRPr="005D6B3A">
        <w:rPr>
          <w:b/>
          <w:i/>
        </w:rPr>
        <w:t>1(4)</w:t>
      </w:r>
      <w:r w:rsidR="001C4976" w:rsidRPr="005D6B3A">
        <w:t xml:space="preserve"> means </w:t>
      </w:r>
      <w:r w:rsidR="007F0B35" w:rsidRPr="005D6B3A">
        <w:t>subsection 2</w:t>
      </w:r>
      <w:r w:rsidR="001C4976" w:rsidRPr="005D6B3A">
        <w:t>5</w:t>
      </w:r>
      <w:r w:rsidR="00EF2CDC">
        <w:noBreakHyphen/>
      </w:r>
      <w:r w:rsidR="001C4976" w:rsidRPr="005D6B3A">
        <w:t xml:space="preserve">1(4) of the </w:t>
      </w:r>
      <w:r w:rsidRPr="005D6B3A">
        <w:t>Act</w:t>
      </w:r>
      <w:r w:rsidR="00E24814" w:rsidRPr="005D6B3A">
        <w:rPr>
          <w:i/>
        </w:rPr>
        <w:t xml:space="preserve"> </w:t>
      </w:r>
      <w:r w:rsidR="00E24814" w:rsidRPr="005D6B3A">
        <w:t>as amended by this Schedule.</w:t>
      </w:r>
    </w:p>
    <w:p w14:paraId="17C39657" w14:textId="77777777" w:rsidR="00C602E7" w:rsidRPr="005D6B3A" w:rsidRDefault="00E24814" w:rsidP="00EF2CDC">
      <w:pPr>
        <w:pStyle w:val="Subitem"/>
      </w:pPr>
      <w:r w:rsidRPr="005D6B3A">
        <w:tab/>
      </w:r>
      <w:r w:rsidRPr="005D6B3A">
        <w:rPr>
          <w:b/>
          <w:i/>
        </w:rPr>
        <w:t xml:space="preserve">old </w:t>
      </w:r>
      <w:r w:rsidR="007F0B35" w:rsidRPr="005D6B3A">
        <w:rPr>
          <w:b/>
          <w:i/>
        </w:rPr>
        <w:t>subsection 2</w:t>
      </w:r>
      <w:r w:rsidRPr="005D6B3A">
        <w:rPr>
          <w:b/>
          <w:i/>
        </w:rPr>
        <w:t>5</w:t>
      </w:r>
      <w:r w:rsidR="00EF2CDC">
        <w:rPr>
          <w:b/>
          <w:i/>
        </w:rPr>
        <w:noBreakHyphen/>
      </w:r>
      <w:r w:rsidRPr="005D6B3A">
        <w:rPr>
          <w:b/>
          <w:i/>
        </w:rPr>
        <w:t>1(4)</w:t>
      </w:r>
      <w:r w:rsidRPr="005D6B3A">
        <w:t xml:space="preserve"> means </w:t>
      </w:r>
      <w:r w:rsidR="007F0B35" w:rsidRPr="005D6B3A">
        <w:t>subsection 2</w:t>
      </w:r>
      <w:r w:rsidRPr="005D6B3A">
        <w:t>5</w:t>
      </w:r>
      <w:r w:rsidR="00EF2CDC">
        <w:noBreakHyphen/>
      </w:r>
      <w:r w:rsidRPr="005D6B3A">
        <w:t xml:space="preserve">1(4) of the </w:t>
      </w:r>
      <w:r w:rsidR="00A2346C" w:rsidRPr="005D6B3A">
        <w:t>Act</w:t>
      </w:r>
      <w:r w:rsidRPr="005D6B3A">
        <w:rPr>
          <w:i/>
        </w:rPr>
        <w:t xml:space="preserve"> </w:t>
      </w:r>
      <w:r w:rsidRPr="005D6B3A">
        <w:t xml:space="preserve">as in force immediately before the </w:t>
      </w:r>
      <w:r w:rsidR="001C6081" w:rsidRPr="005D6B3A">
        <w:t xml:space="preserve">commencement of this </w:t>
      </w:r>
      <w:r w:rsidR="00C032F9" w:rsidRPr="005D6B3A">
        <w:t>Schedule</w:t>
      </w:r>
      <w:r w:rsidR="001C6081" w:rsidRPr="005D6B3A">
        <w:t>.</w:t>
      </w:r>
    </w:p>
    <w:sectPr w:rsidR="00C602E7" w:rsidRPr="005D6B3A" w:rsidSect="00EF2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F718" w14:textId="77777777" w:rsidR="009B233B" w:rsidRDefault="009B233B" w:rsidP="00664C63">
      <w:pPr>
        <w:spacing w:line="240" w:lineRule="auto"/>
      </w:pPr>
      <w:r>
        <w:separator/>
      </w:r>
    </w:p>
  </w:endnote>
  <w:endnote w:type="continuationSeparator" w:id="0">
    <w:p w14:paraId="38D2D3E5" w14:textId="77777777" w:rsidR="009B233B" w:rsidRDefault="009B233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E38" w14:textId="77777777" w:rsidR="009B233B" w:rsidRPr="00BB4623" w:rsidRDefault="009B233B" w:rsidP="00EF2CDC">
    <w:pPr>
      <w:pBdr>
        <w:top w:val="single" w:sz="6" w:space="1" w:color="auto"/>
      </w:pBdr>
      <w:spacing w:before="120"/>
      <w:jc w:val="right"/>
      <w:rPr>
        <w:sz w:val="18"/>
      </w:rPr>
    </w:pPr>
  </w:p>
  <w:p w14:paraId="0A027B3C" w14:textId="77777777" w:rsidR="009B233B" w:rsidRPr="00BB4623" w:rsidRDefault="009B233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C3E6BD0" w14:textId="77777777" w:rsidR="009B233B" w:rsidRPr="00BB4623" w:rsidRDefault="009B233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8500" w14:textId="77777777" w:rsidR="009B233B" w:rsidRDefault="009B233B" w:rsidP="00EF2CDC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B233B" w:rsidRPr="00B3608C" w14:paraId="007EA0AD" w14:textId="77777777" w:rsidTr="003C2789">
      <w:trPr>
        <w:trHeight w:val="280"/>
      </w:trPr>
      <w:tc>
        <w:tcPr>
          <w:tcW w:w="7087" w:type="dxa"/>
        </w:tcPr>
        <w:p w14:paraId="3C360C32" w14:textId="77777777" w:rsidR="009B233B" w:rsidRPr="00B3608C" w:rsidRDefault="009B233B" w:rsidP="003C2789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B233B" w:rsidRPr="00B3608C" w14:paraId="72FCE6DE" w14:textId="77777777" w:rsidTr="003C2789">
      <w:tc>
        <w:tcPr>
          <w:tcW w:w="7087" w:type="dxa"/>
        </w:tcPr>
        <w:p w14:paraId="14E6BD67" w14:textId="77777777" w:rsidR="009B233B" w:rsidRPr="00B3608C" w:rsidRDefault="009B233B" w:rsidP="003C2789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B31BECE" w14:textId="77777777" w:rsidR="009B233B" w:rsidRPr="00BB4623" w:rsidRDefault="009B233B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1AB4FCB" wp14:editId="542115F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A7FE8" w14:textId="77777777" w:rsidR="009B233B" w:rsidRPr="00324EB0" w:rsidRDefault="00735CF2" w:rsidP="003C2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B4FC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3CA7FE8" w14:textId="77777777" w:rsidR="009B233B" w:rsidRPr="00324EB0" w:rsidRDefault="00735CF2" w:rsidP="003C278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8F55" w14:textId="77777777" w:rsidR="009B233B" w:rsidRPr="00BB4623" w:rsidRDefault="009B233B" w:rsidP="00EF2C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5588" w14:textId="77777777" w:rsidR="009B233B" w:rsidRDefault="009B233B" w:rsidP="00664C63">
      <w:pPr>
        <w:spacing w:line="240" w:lineRule="auto"/>
      </w:pPr>
      <w:r>
        <w:separator/>
      </w:r>
    </w:p>
  </w:footnote>
  <w:footnote w:type="continuationSeparator" w:id="0">
    <w:p w14:paraId="0E6774C5" w14:textId="77777777" w:rsidR="009B233B" w:rsidRDefault="009B233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ED28" w14:textId="77777777" w:rsidR="009B233B" w:rsidRPr="00BB4623" w:rsidRDefault="009B233B" w:rsidP="00664C63">
    <w:pPr>
      <w:rPr>
        <w:sz w:val="24"/>
      </w:rPr>
    </w:pPr>
  </w:p>
  <w:p w14:paraId="3A96E9F4" w14:textId="77777777" w:rsidR="009B233B" w:rsidRPr="00BB4623" w:rsidRDefault="009B233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404B" w14:textId="77777777" w:rsidR="009B233B" w:rsidRPr="00BB4623" w:rsidRDefault="009B233B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9C808B6" wp14:editId="4A030A3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4318C" w14:textId="77777777" w:rsidR="009B233B" w:rsidRPr="00324EB0" w:rsidRDefault="00735CF2" w:rsidP="003C2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08B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454318C" w14:textId="77777777" w:rsidR="009B233B" w:rsidRPr="00324EB0" w:rsidRDefault="00735CF2" w:rsidP="003C278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67C2663" w14:textId="77777777" w:rsidR="009B233B" w:rsidRPr="00BB4623" w:rsidRDefault="009B233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D64C" w14:textId="77777777" w:rsidR="009B233B" w:rsidRPr="00BB4623" w:rsidRDefault="009B233B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4281671">
    <w:abstractNumId w:val="9"/>
  </w:num>
  <w:num w:numId="2" w16cid:durableId="729578351">
    <w:abstractNumId w:val="7"/>
  </w:num>
  <w:num w:numId="3" w16cid:durableId="2118524961">
    <w:abstractNumId w:val="6"/>
  </w:num>
  <w:num w:numId="4" w16cid:durableId="1938446416">
    <w:abstractNumId w:val="5"/>
  </w:num>
  <w:num w:numId="5" w16cid:durableId="1435244358">
    <w:abstractNumId w:val="4"/>
  </w:num>
  <w:num w:numId="6" w16cid:durableId="734357447">
    <w:abstractNumId w:val="8"/>
  </w:num>
  <w:num w:numId="7" w16cid:durableId="717514694">
    <w:abstractNumId w:val="3"/>
  </w:num>
  <w:num w:numId="8" w16cid:durableId="983462388">
    <w:abstractNumId w:val="2"/>
  </w:num>
  <w:num w:numId="9" w16cid:durableId="959991462">
    <w:abstractNumId w:val="1"/>
  </w:num>
  <w:num w:numId="10" w16cid:durableId="43529239">
    <w:abstractNumId w:val="0"/>
  </w:num>
  <w:num w:numId="11" w16cid:durableId="758911315">
    <w:abstractNumId w:val="11"/>
  </w:num>
  <w:num w:numId="12" w16cid:durableId="853151084">
    <w:abstractNumId w:val="10"/>
  </w:num>
  <w:num w:numId="13" w16cid:durableId="1525243802">
    <w:abstractNumId w:val="13"/>
  </w:num>
  <w:num w:numId="14" w16cid:durableId="121003136">
    <w:abstractNumId w:val="14"/>
  </w:num>
  <w:num w:numId="15" w16cid:durableId="544752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C8"/>
    <w:rsid w:val="00001B7C"/>
    <w:rsid w:val="0000248F"/>
    <w:rsid w:val="00013020"/>
    <w:rsid w:val="000136AF"/>
    <w:rsid w:val="00014B9A"/>
    <w:rsid w:val="000153C1"/>
    <w:rsid w:val="00024267"/>
    <w:rsid w:val="000330B4"/>
    <w:rsid w:val="0003426A"/>
    <w:rsid w:val="00041C92"/>
    <w:rsid w:val="000421FA"/>
    <w:rsid w:val="00044121"/>
    <w:rsid w:val="00055D20"/>
    <w:rsid w:val="000614BF"/>
    <w:rsid w:val="00073C5A"/>
    <w:rsid w:val="00075865"/>
    <w:rsid w:val="000767BD"/>
    <w:rsid w:val="000828D4"/>
    <w:rsid w:val="00084D6E"/>
    <w:rsid w:val="00087033"/>
    <w:rsid w:val="00095EE6"/>
    <w:rsid w:val="000A129D"/>
    <w:rsid w:val="000A4739"/>
    <w:rsid w:val="000A69A5"/>
    <w:rsid w:val="000A78CF"/>
    <w:rsid w:val="000A7BB5"/>
    <w:rsid w:val="000C4D5D"/>
    <w:rsid w:val="000C74F9"/>
    <w:rsid w:val="000D0178"/>
    <w:rsid w:val="000D05EF"/>
    <w:rsid w:val="000D3899"/>
    <w:rsid w:val="000E3061"/>
    <w:rsid w:val="000E5AA4"/>
    <w:rsid w:val="000F2054"/>
    <w:rsid w:val="000F21C1"/>
    <w:rsid w:val="000F4126"/>
    <w:rsid w:val="000F56F9"/>
    <w:rsid w:val="001016D1"/>
    <w:rsid w:val="0010240E"/>
    <w:rsid w:val="0010745C"/>
    <w:rsid w:val="0011206D"/>
    <w:rsid w:val="00114396"/>
    <w:rsid w:val="00131E67"/>
    <w:rsid w:val="001435FF"/>
    <w:rsid w:val="001555CC"/>
    <w:rsid w:val="00156623"/>
    <w:rsid w:val="00166C2F"/>
    <w:rsid w:val="001702C8"/>
    <w:rsid w:val="00182053"/>
    <w:rsid w:val="00182C9A"/>
    <w:rsid w:val="0018435F"/>
    <w:rsid w:val="00185B20"/>
    <w:rsid w:val="001939E1"/>
    <w:rsid w:val="00195382"/>
    <w:rsid w:val="001A03A9"/>
    <w:rsid w:val="001A3868"/>
    <w:rsid w:val="001B0F61"/>
    <w:rsid w:val="001B2D9D"/>
    <w:rsid w:val="001C4976"/>
    <w:rsid w:val="001C5FEE"/>
    <w:rsid w:val="001C6081"/>
    <w:rsid w:val="001C69C4"/>
    <w:rsid w:val="001C738A"/>
    <w:rsid w:val="001D0D2F"/>
    <w:rsid w:val="001D347A"/>
    <w:rsid w:val="001E3590"/>
    <w:rsid w:val="001E528C"/>
    <w:rsid w:val="001E7407"/>
    <w:rsid w:val="001F28B5"/>
    <w:rsid w:val="001F6A08"/>
    <w:rsid w:val="00204ED0"/>
    <w:rsid w:val="00206C8F"/>
    <w:rsid w:val="00206E73"/>
    <w:rsid w:val="0021222C"/>
    <w:rsid w:val="0021250A"/>
    <w:rsid w:val="00213A11"/>
    <w:rsid w:val="002159FD"/>
    <w:rsid w:val="002170D8"/>
    <w:rsid w:val="002277A0"/>
    <w:rsid w:val="002316EB"/>
    <w:rsid w:val="0023170D"/>
    <w:rsid w:val="002359D6"/>
    <w:rsid w:val="00237346"/>
    <w:rsid w:val="00240749"/>
    <w:rsid w:val="002427D1"/>
    <w:rsid w:val="002447B6"/>
    <w:rsid w:val="0025690A"/>
    <w:rsid w:val="00266B20"/>
    <w:rsid w:val="00272E14"/>
    <w:rsid w:val="00272F63"/>
    <w:rsid w:val="00283998"/>
    <w:rsid w:val="00295F7A"/>
    <w:rsid w:val="00296415"/>
    <w:rsid w:val="00297ECB"/>
    <w:rsid w:val="002A3EDB"/>
    <w:rsid w:val="002A5226"/>
    <w:rsid w:val="002A5A24"/>
    <w:rsid w:val="002B1D6F"/>
    <w:rsid w:val="002B6C0F"/>
    <w:rsid w:val="002C085A"/>
    <w:rsid w:val="002D043A"/>
    <w:rsid w:val="002E142B"/>
    <w:rsid w:val="002E3C13"/>
    <w:rsid w:val="002E55A1"/>
    <w:rsid w:val="002F08B3"/>
    <w:rsid w:val="002F232B"/>
    <w:rsid w:val="002F26DD"/>
    <w:rsid w:val="002F6847"/>
    <w:rsid w:val="00300928"/>
    <w:rsid w:val="00300AEF"/>
    <w:rsid w:val="0030247E"/>
    <w:rsid w:val="00311707"/>
    <w:rsid w:val="00313C6F"/>
    <w:rsid w:val="0031785A"/>
    <w:rsid w:val="0033411C"/>
    <w:rsid w:val="00334771"/>
    <w:rsid w:val="00340FEB"/>
    <w:rsid w:val="0034137E"/>
    <w:rsid w:val="003415D3"/>
    <w:rsid w:val="003420D9"/>
    <w:rsid w:val="0034247E"/>
    <w:rsid w:val="00342EEA"/>
    <w:rsid w:val="00352B0F"/>
    <w:rsid w:val="003566E7"/>
    <w:rsid w:val="00365E82"/>
    <w:rsid w:val="00374AA1"/>
    <w:rsid w:val="0038676E"/>
    <w:rsid w:val="00386A30"/>
    <w:rsid w:val="00390F71"/>
    <w:rsid w:val="00394E80"/>
    <w:rsid w:val="003A3E8A"/>
    <w:rsid w:val="003A55C9"/>
    <w:rsid w:val="003B0F1E"/>
    <w:rsid w:val="003B2938"/>
    <w:rsid w:val="003C2789"/>
    <w:rsid w:val="003C4CD8"/>
    <w:rsid w:val="003D0317"/>
    <w:rsid w:val="003D0BFE"/>
    <w:rsid w:val="003D2D96"/>
    <w:rsid w:val="003D5700"/>
    <w:rsid w:val="003D5CCE"/>
    <w:rsid w:val="003D5D96"/>
    <w:rsid w:val="003F5877"/>
    <w:rsid w:val="003F60D2"/>
    <w:rsid w:val="003F6AE9"/>
    <w:rsid w:val="00402376"/>
    <w:rsid w:val="004043EE"/>
    <w:rsid w:val="0040616D"/>
    <w:rsid w:val="0041149F"/>
    <w:rsid w:val="004116CD"/>
    <w:rsid w:val="00414F30"/>
    <w:rsid w:val="004168B4"/>
    <w:rsid w:val="00420538"/>
    <w:rsid w:val="0042365C"/>
    <w:rsid w:val="00424CA9"/>
    <w:rsid w:val="00427D10"/>
    <w:rsid w:val="004422F1"/>
    <w:rsid w:val="0044291A"/>
    <w:rsid w:val="00446231"/>
    <w:rsid w:val="00446A53"/>
    <w:rsid w:val="00446B08"/>
    <w:rsid w:val="0045314C"/>
    <w:rsid w:val="004533F1"/>
    <w:rsid w:val="00457664"/>
    <w:rsid w:val="00460C23"/>
    <w:rsid w:val="00463EE2"/>
    <w:rsid w:val="00465CBD"/>
    <w:rsid w:val="00477463"/>
    <w:rsid w:val="00496280"/>
    <w:rsid w:val="00496F97"/>
    <w:rsid w:val="004A5B69"/>
    <w:rsid w:val="004B3C56"/>
    <w:rsid w:val="004C584B"/>
    <w:rsid w:val="004C61D9"/>
    <w:rsid w:val="004E291F"/>
    <w:rsid w:val="004E3680"/>
    <w:rsid w:val="004E5393"/>
    <w:rsid w:val="004F15C6"/>
    <w:rsid w:val="004F4390"/>
    <w:rsid w:val="004F49BC"/>
    <w:rsid w:val="005104CE"/>
    <w:rsid w:val="0051597D"/>
    <w:rsid w:val="00516B8D"/>
    <w:rsid w:val="0052422D"/>
    <w:rsid w:val="00524832"/>
    <w:rsid w:val="00532F42"/>
    <w:rsid w:val="00534507"/>
    <w:rsid w:val="00537FBC"/>
    <w:rsid w:val="00543850"/>
    <w:rsid w:val="00543CC9"/>
    <w:rsid w:val="00545159"/>
    <w:rsid w:val="00547577"/>
    <w:rsid w:val="00553363"/>
    <w:rsid w:val="005651D6"/>
    <w:rsid w:val="00565895"/>
    <w:rsid w:val="005702C1"/>
    <w:rsid w:val="00575BC2"/>
    <w:rsid w:val="00576F68"/>
    <w:rsid w:val="005811CD"/>
    <w:rsid w:val="00584052"/>
    <w:rsid w:val="00584811"/>
    <w:rsid w:val="00593AA6"/>
    <w:rsid w:val="00594161"/>
    <w:rsid w:val="00594749"/>
    <w:rsid w:val="005948FC"/>
    <w:rsid w:val="0059758F"/>
    <w:rsid w:val="005A6F34"/>
    <w:rsid w:val="005B4067"/>
    <w:rsid w:val="005B68F4"/>
    <w:rsid w:val="005B7ACD"/>
    <w:rsid w:val="005C0DFB"/>
    <w:rsid w:val="005C3F41"/>
    <w:rsid w:val="005C5800"/>
    <w:rsid w:val="005C6BFA"/>
    <w:rsid w:val="005C6FCB"/>
    <w:rsid w:val="005D4C17"/>
    <w:rsid w:val="005D4DEA"/>
    <w:rsid w:val="005D67DD"/>
    <w:rsid w:val="005D6B3A"/>
    <w:rsid w:val="005E562B"/>
    <w:rsid w:val="005F0A30"/>
    <w:rsid w:val="005F146A"/>
    <w:rsid w:val="005F6BDF"/>
    <w:rsid w:val="005F7E74"/>
    <w:rsid w:val="00600219"/>
    <w:rsid w:val="006074AE"/>
    <w:rsid w:val="00607B1F"/>
    <w:rsid w:val="006100A4"/>
    <w:rsid w:val="00611C2E"/>
    <w:rsid w:val="0063647B"/>
    <w:rsid w:val="006444FB"/>
    <w:rsid w:val="0065106B"/>
    <w:rsid w:val="006527A6"/>
    <w:rsid w:val="0065308A"/>
    <w:rsid w:val="006530D4"/>
    <w:rsid w:val="00661089"/>
    <w:rsid w:val="00664C63"/>
    <w:rsid w:val="0066605E"/>
    <w:rsid w:val="00670010"/>
    <w:rsid w:val="00671C25"/>
    <w:rsid w:val="00672C84"/>
    <w:rsid w:val="006765FD"/>
    <w:rsid w:val="0067724F"/>
    <w:rsid w:val="00677CC2"/>
    <w:rsid w:val="00681A4A"/>
    <w:rsid w:val="00682F1A"/>
    <w:rsid w:val="0069207B"/>
    <w:rsid w:val="00693A44"/>
    <w:rsid w:val="00697504"/>
    <w:rsid w:val="006A0044"/>
    <w:rsid w:val="006A2584"/>
    <w:rsid w:val="006A4C0D"/>
    <w:rsid w:val="006A6709"/>
    <w:rsid w:val="006B07B6"/>
    <w:rsid w:val="006B51F1"/>
    <w:rsid w:val="006C0921"/>
    <w:rsid w:val="006C3A26"/>
    <w:rsid w:val="006C7B24"/>
    <w:rsid w:val="006C7F8C"/>
    <w:rsid w:val="006D3764"/>
    <w:rsid w:val="006D7A17"/>
    <w:rsid w:val="006E038D"/>
    <w:rsid w:val="006E4801"/>
    <w:rsid w:val="006E4AB2"/>
    <w:rsid w:val="006E5413"/>
    <w:rsid w:val="006F23B3"/>
    <w:rsid w:val="007000C9"/>
    <w:rsid w:val="00700B2C"/>
    <w:rsid w:val="0070741D"/>
    <w:rsid w:val="007075AB"/>
    <w:rsid w:val="0070767C"/>
    <w:rsid w:val="007117B3"/>
    <w:rsid w:val="00713084"/>
    <w:rsid w:val="007173B8"/>
    <w:rsid w:val="0072491E"/>
    <w:rsid w:val="00731E00"/>
    <w:rsid w:val="00732A85"/>
    <w:rsid w:val="00735CF2"/>
    <w:rsid w:val="00737C54"/>
    <w:rsid w:val="0074051F"/>
    <w:rsid w:val="00740F9A"/>
    <w:rsid w:val="007440B7"/>
    <w:rsid w:val="00750302"/>
    <w:rsid w:val="00751E73"/>
    <w:rsid w:val="0075226A"/>
    <w:rsid w:val="007578EE"/>
    <w:rsid w:val="00762601"/>
    <w:rsid w:val="007627F4"/>
    <w:rsid w:val="007715C9"/>
    <w:rsid w:val="00774EDD"/>
    <w:rsid w:val="007757EC"/>
    <w:rsid w:val="007814E9"/>
    <w:rsid w:val="007832D0"/>
    <w:rsid w:val="007845BF"/>
    <w:rsid w:val="00785185"/>
    <w:rsid w:val="00785C2D"/>
    <w:rsid w:val="00795FCE"/>
    <w:rsid w:val="007A4E41"/>
    <w:rsid w:val="007A659A"/>
    <w:rsid w:val="007A759A"/>
    <w:rsid w:val="007B081F"/>
    <w:rsid w:val="007B66BF"/>
    <w:rsid w:val="007E4CB7"/>
    <w:rsid w:val="007E4CC8"/>
    <w:rsid w:val="007F0B35"/>
    <w:rsid w:val="00803BD0"/>
    <w:rsid w:val="0080602C"/>
    <w:rsid w:val="00811ABA"/>
    <w:rsid w:val="00813F13"/>
    <w:rsid w:val="008143B4"/>
    <w:rsid w:val="00820CE5"/>
    <w:rsid w:val="00830815"/>
    <w:rsid w:val="008567CD"/>
    <w:rsid w:val="00856A31"/>
    <w:rsid w:val="00866EBE"/>
    <w:rsid w:val="00867223"/>
    <w:rsid w:val="00867984"/>
    <w:rsid w:val="00872C80"/>
    <w:rsid w:val="008754D0"/>
    <w:rsid w:val="00883892"/>
    <w:rsid w:val="00897F2A"/>
    <w:rsid w:val="008A6470"/>
    <w:rsid w:val="008B1154"/>
    <w:rsid w:val="008D0EE0"/>
    <w:rsid w:val="008D4C67"/>
    <w:rsid w:val="008E05CA"/>
    <w:rsid w:val="008E0A9E"/>
    <w:rsid w:val="008E4FB7"/>
    <w:rsid w:val="008F1B47"/>
    <w:rsid w:val="008F34C2"/>
    <w:rsid w:val="009047AB"/>
    <w:rsid w:val="0090536A"/>
    <w:rsid w:val="00912B82"/>
    <w:rsid w:val="00930C2F"/>
    <w:rsid w:val="00931D06"/>
    <w:rsid w:val="00932232"/>
    <w:rsid w:val="00932377"/>
    <w:rsid w:val="00932FA3"/>
    <w:rsid w:val="00936EC8"/>
    <w:rsid w:val="00947D37"/>
    <w:rsid w:val="00954D87"/>
    <w:rsid w:val="0095602D"/>
    <w:rsid w:val="009620C2"/>
    <w:rsid w:val="00971CBE"/>
    <w:rsid w:val="00975A89"/>
    <w:rsid w:val="009769E4"/>
    <w:rsid w:val="0098782D"/>
    <w:rsid w:val="009947B5"/>
    <w:rsid w:val="00995AB2"/>
    <w:rsid w:val="009A31B1"/>
    <w:rsid w:val="009A51DF"/>
    <w:rsid w:val="009B233B"/>
    <w:rsid w:val="009B65B8"/>
    <w:rsid w:val="009C0765"/>
    <w:rsid w:val="009C1E1A"/>
    <w:rsid w:val="009E3BB1"/>
    <w:rsid w:val="009E6320"/>
    <w:rsid w:val="009E664F"/>
    <w:rsid w:val="009E7D74"/>
    <w:rsid w:val="009F45D3"/>
    <w:rsid w:val="009F54A6"/>
    <w:rsid w:val="00A01586"/>
    <w:rsid w:val="00A021A8"/>
    <w:rsid w:val="00A120DD"/>
    <w:rsid w:val="00A161B2"/>
    <w:rsid w:val="00A20789"/>
    <w:rsid w:val="00A231E2"/>
    <w:rsid w:val="00A2346C"/>
    <w:rsid w:val="00A23F37"/>
    <w:rsid w:val="00A253D4"/>
    <w:rsid w:val="00A25627"/>
    <w:rsid w:val="00A415B9"/>
    <w:rsid w:val="00A424B0"/>
    <w:rsid w:val="00A47823"/>
    <w:rsid w:val="00A509D3"/>
    <w:rsid w:val="00A528AD"/>
    <w:rsid w:val="00A64912"/>
    <w:rsid w:val="00A70A74"/>
    <w:rsid w:val="00A93BFE"/>
    <w:rsid w:val="00A97618"/>
    <w:rsid w:val="00AA2AA4"/>
    <w:rsid w:val="00AA5445"/>
    <w:rsid w:val="00AA7027"/>
    <w:rsid w:val="00AA7FD6"/>
    <w:rsid w:val="00AB04DD"/>
    <w:rsid w:val="00AB1EF0"/>
    <w:rsid w:val="00AB5A90"/>
    <w:rsid w:val="00AB72BF"/>
    <w:rsid w:val="00AC4587"/>
    <w:rsid w:val="00AC622E"/>
    <w:rsid w:val="00AD1858"/>
    <w:rsid w:val="00AD27B3"/>
    <w:rsid w:val="00AD348F"/>
    <w:rsid w:val="00AD4A23"/>
    <w:rsid w:val="00AD5641"/>
    <w:rsid w:val="00AE4148"/>
    <w:rsid w:val="00AE4480"/>
    <w:rsid w:val="00AE59F7"/>
    <w:rsid w:val="00AE7BD7"/>
    <w:rsid w:val="00AF12EC"/>
    <w:rsid w:val="00AF195D"/>
    <w:rsid w:val="00AF2993"/>
    <w:rsid w:val="00B0178B"/>
    <w:rsid w:val="00B01BA9"/>
    <w:rsid w:val="00B05DED"/>
    <w:rsid w:val="00B14340"/>
    <w:rsid w:val="00B26413"/>
    <w:rsid w:val="00B27CE1"/>
    <w:rsid w:val="00B302FF"/>
    <w:rsid w:val="00B30BBF"/>
    <w:rsid w:val="00B33B3C"/>
    <w:rsid w:val="00B340B6"/>
    <w:rsid w:val="00B3608C"/>
    <w:rsid w:val="00B372A6"/>
    <w:rsid w:val="00B37894"/>
    <w:rsid w:val="00B41050"/>
    <w:rsid w:val="00B429C2"/>
    <w:rsid w:val="00B44BC6"/>
    <w:rsid w:val="00B61C25"/>
    <w:rsid w:val="00B62F6B"/>
    <w:rsid w:val="00B70E56"/>
    <w:rsid w:val="00B73022"/>
    <w:rsid w:val="00B84693"/>
    <w:rsid w:val="00B85C6A"/>
    <w:rsid w:val="00B95DEE"/>
    <w:rsid w:val="00B9626B"/>
    <w:rsid w:val="00B96CF8"/>
    <w:rsid w:val="00BA4B96"/>
    <w:rsid w:val="00BA57EF"/>
    <w:rsid w:val="00BB1FB4"/>
    <w:rsid w:val="00BB6CFB"/>
    <w:rsid w:val="00BB7861"/>
    <w:rsid w:val="00BC30F2"/>
    <w:rsid w:val="00BC5E2C"/>
    <w:rsid w:val="00BC615A"/>
    <w:rsid w:val="00BC6A0F"/>
    <w:rsid w:val="00BD1655"/>
    <w:rsid w:val="00BD1DE4"/>
    <w:rsid w:val="00BD6907"/>
    <w:rsid w:val="00BD6B0A"/>
    <w:rsid w:val="00BE4197"/>
    <w:rsid w:val="00BE494A"/>
    <w:rsid w:val="00BE5F0E"/>
    <w:rsid w:val="00BE719A"/>
    <w:rsid w:val="00BE720A"/>
    <w:rsid w:val="00BF76FD"/>
    <w:rsid w:val="00BF7DFB"/>
    <w:rsid w:val="00C032F9"/>
    <w:rsid w:val="00C03CCF"/>
    <w:rsid w:val="00C07FAE"/>
    <w:rsid w:val="00C12ED4"/>
    <w:rsid w:val="00C13202"/>
    <w:rsid w:val="00C175B7"/>
    <w:rsid w:val="00C22047"/>
    <w:rsid w:val="00C25533"/>
    <w:rsid w:val="00C35173"/>
    <w:rsid w:val="00C42BF8"/>
    <w:rsid w:val="00C4524A"/>
    <w:rsid w:val="00C50043"/>
    <w:rsid w:val="00C53114"/>
    <w:rsid w:val="00C602E7"/>
    <w:rsid w:val="00C723B9"/>
    <w:rsid w:val="00C7573B"/>
    <w:rsid w:val="00C77D10"/>
    <w:rsid w:val="00C967D3"/>
    <w:rsid w:val="00CA430E"/>
    <w:rsid w:val="00CA5E1B"/>
    <w:rsid w:val="00CA613D"/>
    <w:rsid w:val="00CB0EA8"/>
    <w:rsid w:val="00CB1489"/>
    <w:rsid w:val="00CC3C2F"/>
    <w:rsid w:val="00CC40F2"/>
    <w:rsid w:val="00CC47D0"/>
    <w:rsid w:val="00CC6455"/>
    <w:rsid w:val="00CC7A09"/>
    <w:rsid w:val="00CD3623"/>
    <w:rsid w:val="00CE13B8"/>
    <w:rsid w:val="00CE1916"/>
    <w:rsid w:val="00CE3B79"/>
    <w:rsid w:val="00CE77AC"/>
    <w:rsid w:val="00CF0BB2"/>
    <w:rsid w:val="00CF1E39"/>
    <w:rsid w:val="00CF43A2"/>
    <w:rsid w:val="00CF43F9"/>
    <w:rsid w:val="00CF4975"/>
    <w:rsid w:val="00D13441"/>
    <w:rsid w:val="00D13648"/>
    <w:rsid w:val="00D210BD"/>
    <w:rsid w:val="00D22581"/>
    <w:rsid w:val="00D22652"/>
    <w:rsid w:val="00D26BB5"/>
    <w:rsid w:val="00D31879"/>
    <w:rsid w:val="00D3213F"/>
    <w:rsid w:val="00D33715"/>
    <w:rsid w:val="00D374CE"/>
    <w:rsid w:val="00D40252"/>
    <w:rsid w:val="00D4159B"/>
    <w:rsid w:val="00D467B9"/>
    <w:rsid w:val="00D46924"/>
    <w:rsid w:val="00D52037"/>
    <w:rsid w:val="00D52545"/>
    <w:rsid w:val="00D67311"/>
    <w:rsid w:val="00D70DFB"/>
    <w:rsid w:val="00D7186F"/>
    <w:rsid w:val="00D71895"/>
    <w:rsid w:val="00D75ECE"/>
    <w:rsid w:val="00D766DF"/>
    <w:rsid w:val="00D85361"/>
    <w:rsid w:val="00D85FD3"/>
    <w:rsid w:val="00D90AB1"/>
    <w:rsid w:val="00D91400"/>
    <w:rsid w:val="00D91B82"/>
    <w:rsid w:val="00D9284D"/>
    <w:rsid w:val="00D9657B"/>
    <w:rsid w:val="00DA1A87"/>
    <w:rsid w:val="00DA2F94"/>
    <w:rsid w:val="00DB17B1"/>
    <w:rsid w:val="00DB31A2"/>
    <w:rsid w:val="00DC47CE"/>
    <w:rsid w:val="00DD1787"/>
    <w:rsid w:val="00DD314D"/>
    <w:rsid w:val="00DD73EC"/>
    <w:rsid w:val="00DE02A8"/>
    <w:rsid w:val="00DE1622"/>
    <w:rsid w:val="00DE7A5A"/>
    <w:rsid w:val="00DF596F"/>
    <w:rsid w:val="00E01F69"/>
    <w:rsid w:val="00E05704"/>
    <w:rsid w:val="00E075F9"/>
    <w:rsid w:val="00E07E0E"/>
    <w:rsid w:val="00E12F99"/>
    <w:rsid w:val="00E1363F"/>
    <w:rsid w:val="00E14B07"/>
    <w:rsid w:val="00E24814"/>
    <w:rsid w:val="00E3033F"/>
    <w:rsid w:val="00E31454"/>
    <w:rsid w:val="00E34475"/>
    <w:rsid w:val="00E34C15"/>
    <w:rsid w:val="00E44B16"/>
    <w:rsid w:val="00E45B0A"/>
    <w:rsid w:val="00E46DDF"/>
    <w:rsid w:val="00E54CAB"/>
    <w:rsid w:val="00E64F95"/>
    <w:rsid w:val="00E713A3"/>
    <w:rsid w:val="00E74DC7"/>
    <w:rsid w:val="00E81266"/>
    <w:rsid w:val="00E85CB9"/>
    <w:rsid w:val="00E86068"/>
    <w:rsid w:val="00E93994"/>
    <w:rsid w:val="00E94998"/>
    <w:rsid w:val="00E97053"/>
    <w:rsid w:val="00EA20AB"/>
    <w:rsid w:val="00EA53FA"/>
    <w:rsid w:val="00EA765C"/>
    <w:rsid w:val="00EB2E0D"/>
    <w:rsid w:val="00EC0DF7"/>
    <w:rsid w:val="00EC4F4F"/>
    <w:rsid w:val="00EC73A6"/>
    <w:rsid w:val="00ED0886"/>
    <w:rsid w:val="00ED14F6"/>
    <w:rsid w:val="00ED1A6C"/>
    <w:rsid w:val="00ED28EF"/>
    <w:rsid w:val="00ED3749"/>
    <w:rsid w:val="00ED6152"/>
    <w:rsid w:val="00ED6A5D"/>
    <w:rsid w:val="00ED6A9B"/>
    <w:rsid w:val="00EE17B3"/>
    <w:rsid w:val="00EE25A8"/>
    <w:rsid w:val="00EE6DCC"/>
    <w:rsid w:val="00EF2CDC"/>
    <w:rsid w:val="00EF2E3A"/>
    <w:rsid w:val="00EF3138"/>
    <w:rsid w:val="00F0132A"/>
    <w:rsid w:val="00F078DC"/>
    <w:rsid w:val="00F11445"/>
    <w:rsid w:val="00F11B54"/>
    <w:rsid w:val="00F143DF"/>
    <w:rsid w:val="00F201E9"/>
    <w:rsid w:val="00F26F97"/>
    <w:rsid w:val="00F34510"/>
    <w:rsid w:val="00F35DA9"/>
    <w:rsid w:val="00F427C4"/>
    <w:rsid w:val="00F500EC"/>
    <w:rsid w:val="00F5076A"/>
    <w:rsid w:val="00F54A0B"/>
    <w:rsid w:val="00F5538E"/>
    <w:rsid w:val="00F57FD0"/>
    <w:rsid w:val="00F65743"/>
    <w:rsid w:val="00F71234"/>
    <w:rsid w:val="00F71C70"/>
    <w:rsid w:val="00F727D2"/>
    <w:rsid w:val="00F8103A"/>
    <w:rsid w:val="00F82805"/>
    <w:rsid w:val="00F86017"/>
    <w:rsid w:val="00F87523"/>
    <w:rsid w:val="00F96536"/>
    <w:rsid w:val="00FA3991"/>
    <w:rsid w:val="00FA45DA"/>
    <w:rsid w:val="00FA5EFF"/>
    <w:rsid w:val="00FA722D"/>
    <w:rsid w:val="00FB65CA"/>
    <w:rsid w:val="00FB6F21"/>
    <w:rsid w:val="00FC104F"/>
    <w:rsid w:val="00FD4959"/>
    <w:rsid w:val="00FD53BA"/>
    <w:rsid w:val="00FE05C4"/>
    <w:rsid w:val="00FE299D"/>
    <w:rsid w:val="00FE3B9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CBCB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C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CDC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CDC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DC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D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CD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CD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CD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CD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CD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2CDC"/>
  </w:style>
  <w:style w:type="paragraph" w:customStyle="1" w:styleId="OPCParaBase">
    <w:name w:val="OPCParaBase"/>
    <w:qFormat/>
    <w:rsid w:val="00EF2C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2C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2C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2C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2C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2C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2C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2C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2C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2C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2C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2CDC"/>
  </w:style>
  <w:style w:type="paragraph" w:customStyle="1" w:styleId="Blocks">
    <w:name w:val="Blocks"/>
    <w:aliases w:val="bb"/>
    <w:basedOn w:val="OPCParaBase"/>
    <w:qFormat/>
    <w:rsid w:val="00EF2C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2C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2C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2CDC"/>
    <w:rPr>
      <w:i/>
    </w:rPr>
  </w:style>
  <w:style w:type="paragraph" w:customStyle="1" w:styleId="BoxList">
    <w:name w:val="BoxList"/>
    <w:aliases w:val="bl"/>
    <w:basedOn w:val="BoxText"/>
    <w:qFormat/>
    <w:rsid w:val="00EF2C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2C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2C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2CDC"/>
    <w:pPr>
      <w:ind w:left="1985" w:hanging="851"/>
    </w:pPr>
  </w:style>
  <w:style w:type="character" w:customStyle="1" w:styleId="CharAmPartNo">
    <w:name w:val="CharAmPartNo"/>
    <w:basedOn w:val="OPCCharBase"/>
    <w:qFormat/>
    <w:rsid w:val="00EF2CDC"/>
  </w:style>
  <w:style w:type="character" w:customStyle="1" w:styleId="CharAmPartText">
    <w:name w:val="CharAmPartText"/>
    <w:basedOn w:val="OPCCharBase"/>
    <w:qFormat/>
    <w:rsid w:val="00EF2CDC"/>
  </w:style>
  <w:style w:type="character" w:customStyle="1" w:styleId="CharAmSchNo">
    <w:name w:val="CharAmSchNo"/>
    <w:basedOn w:val="OPCCharBase"/>
    <w:qFormat/>
    <w:rsid w:val="00EF2CDC"/>
  </w:style>
  <w:style w:type="character" w:customStyle="1" w:styleId="CharAmSchText">
    <w:name w:val="CharAmSchText"/>
    <w:basedOn w:val="OPCCharBase"/>
    <w:qFormat/>
    <w:rsid w:val="00EF2CDC"/>
  </w:style>
  <w:style w:type="character" w:customStyle="1" w:styleId="CharBoldItalic">
    <w:name w:val="CharBoldItalic"/>
    <w:basedOn w:val="OPCCharBase"/>
    <w:uiPriority w:val="1"/>
    <w:qFormat/>
    <w:rsid w:val="00EF2C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2CDC"/>
  </w:style>
  <w:style w:type="character" w:customStyle="1" w:styleId="CharChapText">
    <w:name w:val="CharChapText"/>
    <w:basedOn w:val="OPCCharBase"/>
    <w:uiPriority w:val="1"/>
    <w:qFormat/>
    <w:rsid w:val="00EF2CDC"/>
  </w:style>
  <w:style w:type="character" w:customStyle="1" w:styleId="CharDivNo">
    <w:name w:val="CharDivNo"/>
    <w:basedOn w:val="OPCCharBase"/>
    <w:uiPriority w:val="1"/>
    <w:qFormat/>
    <w:rsid w:val="00EF2CDC"/>
  </w:style>
  <w:style w:type="character" w:customStyle="1" w:styleId="CharDivText">
    <w:name w:val="CharDivText"/>
    <w:basedOn w:val="OPCCharBase"/>
    <w:uiPriority w:val="1"/>
    <w:qFormat/>
    <w:rsid w:val="00EF2CDC"/>
  </w:style>
  <w:style w:type="character" w:customStyle="1" w:styleId="CharItalic">
    <w:name w:val="CharItalic"/>
    <w:basedOn w:val="OPCCharBase"/>
    <w:uiPriority w:val="1"/>
    <w:qFormat/>
    <w:rsid w:val="00EF2CDC"/>
    <w:rPr>
      <w:i/>
    </w:rPr>
  </w:style>
  <w:style w:type="character" w:customStyle="1" w:styleId="CharPartNo">
    <w:name w:val="CharPartNo"/>
    <w:basedOn w:val="OPCCharBase"/>
    <w:uiPriority w:val="1"/>
    <w:qFormat/>
    <w:rsid w:val="00EF2CDC"/>
  </w:style>
  <w:style w:type="character" w:customStyle="1" w:styleId="CharPartText">
    <w:name w:val="CharPartText"/>
    <w:basedOn w:val="OPCCharBase"/>
    <w:uiPriority w:val="1"/>
    <w:qFormat/>
    <w:rsid w:val="00EF2CDC"/>
  </w:style>
  <w:style w:type="character" w:customStyle="1" w:styleId="CharSectno">
    <w:name w:val="CharSectno"/>
    <w:basedOn w:val="OPCCharBase"/>
    <w:qFormat/>
    <w:rsid w:val="00EF2CDC"/>
  </w:style>
  <w:style w:type="character" w:customStyle="1" w:styleId="CharSubdNo">
    <w:name w:val="CharSubdNo"/>
    <w:basedOn w:val="OPCCharBase"/>
    <w:uiPriority w:val="1"/>
    <w:qFormat/>
    <w:rsid w:val="00EF2CDC"/>
  </w:style>
  <w:style w:type="character" w:customStyle="1" w:styleId="CharSubdText">
    <w:name w:val="CharSubdText"/>
    <w:basedOn w:val="OPCCharBase"/>
    <w:uiPriority w:val="1"/>
    <w:qFormat/>
    <w:rsid w:val="00EF2CDC"/>
  </w:style>
  <w:style w:type="paragraph" w:customStyle="1" w:styleId="CTA--">
    <w:name w:val="CTA --"/>
    <w:basedOn w:val="OPCParaBase"/>
    <w:next w:val="Normal"/>
    <w:rsid w:val="00EF2C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2C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2C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2C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2C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2C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2C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2C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2C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2C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2C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2C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2C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2C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2C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2C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2C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2C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2C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2C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2C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2C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2C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2C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2C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2C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2C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2C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2C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2C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2C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2C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2C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2C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2C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F2C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2C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2C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2C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2C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2C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2C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2C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2C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2C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2C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2C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2C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2C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2C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2C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2C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2C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2C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2C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F2CD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F2CD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2C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2C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2C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2C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2C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2C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2C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2C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2CDC"/>
    <w:rPr>
      <w:sz w:val="16"/>
    </w:rPr>
  </w:style>
  <w:style w:type="table" w:customStyle="1" w:styleId="CFlag">
    <w:name w:val="CFlag"/>
    <w:basedOn w:val="TableNormal"/>
    <w:uiPriority w:val="99"/>
    <w:rsid w:val="00EF2CD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F2C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2CD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2CD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F2C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2C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2C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2C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2C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2C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2C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2C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2C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2C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2CDC"/>
  </w:style>
  <w:style w:type="character" w:customStyle="1" w:styleId="CharSubPartNoCASA">
    <w:name w:val="CharSubPartNo(CASA)"/>
    <w:basedOn w:val="OPCCharBase"/>
    <w:uiPriority w:val="1"/>
    <w:rsid w:val="00EF2CDC"/>
  </w:style>
  <w:style w:type="paragraph" w:customStyle="1" w:styleId="ENoteTTIndentHeadingSub">
    <w:name w:val="ENoteTTIndentHeadingSub"/>
    <w:aliases w:val="enTTHis"/>
    <w:basedOn w:val="OPCParaBase"/>
    <w:rsid w:val="00EF2C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2C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2C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2C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F2C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F2C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2C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2CDC"/>
    <w:rPr>
      <w:sz w:val="22"/>
    </w:rPr>
  </w:style>
  <w:style w:type="paragraph" w:customStyle="1" w:styleId="SOTextNote">
    <w:name w:val="SO TextNote"/>
    <w:aliases w:val="sont"/>
    <w:basedOn w:val="SOText"/>
    <w:qFormat/>
    <w:rsid w:val="00EF2C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2C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2CDC"/>
    <w:rPr>
      <w:sz w:val="22"/>
    </w:rPr>
  </w:style>
  <w:style w:type="paragraph" w:customStyle="1" w:styleId="FileName">
    <w:name w:val="FileName"/>
    <w:basedOn w:val="Normal"/>
    <w:rsid w:val="00EF2CDC"/>
  </w:style>
  <w:style w:type="paragraph" w:customStyle="1" w:styleId="TableHeading">
    <w:name w:val="TableHeading"/>
    <w:aliases w:val="th"/>
    <w:basedOn w:val="OPCParaBase"/>
    <w:next w:val="Tabletext"/>
    <w:rsid w:val="00EF2C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2C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2C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2C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2C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2C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2C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2C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2C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2C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2C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2C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F2C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2CD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F2C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2C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F2C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2C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2C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2C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2CD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F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F2CDC"/>
  </w:style>
  <w:style w:type="numbering" w:styleId="111111">
    <w:name w:val="Outline List 2"/>
    <w:basedOn w:val="NoList"/>
    <w:uiPriority w:val="99"/>
    <w:semiHidden/>
    <w:unhideWhenUsed/>
    <w:rsid w:val="00EF2CD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EF2CDC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C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C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D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CD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C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C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C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CDC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D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CDC"/>
  </w:style>
  <w:style w:type="paragraph" w:styleId="BlockText">
    <w:name w:val="Block Text"/>
    <w:basedOn w:val="Normal"/>
    <w:uiPriority w:val="99"/>
    <w:semiHidden/>
    <w:unhideWhenUsed/>
    <w:rsid w:val="00EF2CD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C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CD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C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CDC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C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CD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CD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CD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C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CD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C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CD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C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CDC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C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CD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CD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CD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CD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CDC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CD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C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CDC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CD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CDC"/>
  </w:style>
  <w:style w:type="character" w:customStyle="1" w:styleId="DateChar">
    <w:name w:val="Date Char"/>
    <w:basedOn w:val="DefaultParagraphFont"/>
    <w:link w:val="Date"/>
    <w:uiPriority w:val="99"/>
    <w:semiHidden/>
    <w:rsid w:val="00EF2CDC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CD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CD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CD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CDC"/>
    <w:rPr>
      <w:sz w:val="22"/>
    </w:rPr>
  </w:style>
  <w:style w:type="character" w:styleId="Emphasis">
    <w:name w:val="Emphasis"/>
    <w:basedOn w:val="DefaultParagraphFont"/>
    <w:uiPriority w:val="20"/>
    <w:qFormat/>
    <w:rsid w:val="00EF2C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C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CDC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CDC"/>
  </w:style>
  <w:style w:type="paragraph" w:styleId="EnvelopeAddress">
    <w:name w:val="envelope address"/>
    <w:basedOn w:val="Normal"/>
    <w:uiPriority w:val="99"/>
    <w:semiHidden/>
    <w:unhideWhenUsed/>
    <w:rsid w:val="00EF2CD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CDC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CD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F2C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CD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CDC"/>
  </w:style>
  <w:style w:type="table" w:styleId="GridTable1Light">
    <w:name w:val="Grid Table 1 Light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C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CD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C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C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C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C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C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C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C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C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C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C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C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C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C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C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C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F2CD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F2CDC"/>
  </w:style>
  <w:style w:type="paragraph" w:styleId="HTMLAddress">
    <w:name w:val="HTML Address"/>
    <w:basedOn w:val="Normal"/>
    <w:link w:val="HTMLAddressChar"/>
    <w:uiPriority w:val="99"/>
    <w:semiHidden/>
    <w:unhideWhenUsed/>
    <w:rsid w:val="00EF2CD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CDC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EF2C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C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C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C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CDC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CDC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EF2C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C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CD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C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CD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CD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CD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CD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CD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CD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CD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CD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CD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C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2CD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C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CD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F2CD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CD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CD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CD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C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CD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CD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CD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CD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CD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EF2C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2C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2C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2C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2CD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2CD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CD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CD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CD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CD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C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C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C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C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CD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2CD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CD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CD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CD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CD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2CD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CD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C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C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CD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CD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C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C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C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C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C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C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CD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CD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CD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CD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CD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CD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CD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C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CDC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CD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CD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CD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F2CD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C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C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CD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EF2CDC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C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CD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CDC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F2CDC"/>
  </w:style>
  <w:style w:type="character" w:styleId="PlaceholderText">
    <w:name w:val="Placeholder Text"/>
    <w:basedOn w:val="DefaultParagraphFont"/>
    <w:uiPriority w:val="99"/>
    <w:semiHidden/>
    <w:rsid w:val="00EF2CDC"/>
    <w:rPr>
      <w:color w:val="808080"/>
    </w:rPr>
  </w:style>
  <w:style w:type="table" w:styleId="PlainTable1">
    <w:name w:val="Plain Table 1"/>
    <w:basedOn w:val="TableNormal"/>
    <w:uiPriority w:val="41"/>
    <w:rsid w:val="00EF2C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C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C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C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C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CD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CD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C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CDC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C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CDC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CD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CDC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F2CDC"/>
    <w:rPr>
      <w:u w:val="dotted"/>
    </w:rPr>
  </w:style>
  <w:style w:type="character" w:styleId="Strong">
    <w:name w:val="Strong"/>
    <w:basedOn w:val="DefaultParagraphFont"/>
    <w:uiPriority w:val="22"/>
    <w:qFormat/>
    <w:rsid w:val="00EF2CD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CD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F2CDC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F2CD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CD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CDC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CDC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CDC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CDC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CDC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CDC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CDC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CDC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CDC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CDC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CDC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CDC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C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CDC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CD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CDC"/>
  </w:style>
  <w:style w:type="table" w:styleId="TableProfessional">
    <w:name w:val="Table Professional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CDC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CDC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CDC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CD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CDC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CDC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CDC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C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C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CDC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F2CDC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6E480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6E480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449</Words>
  <Characters>2179</Characters>
  <Application>Microsoft Office Word</Application>
  <DocSecurity>2</DocSecurity>
  <PresentationFormat/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(Fairer for Families and Farmers) Bill 2024: Luxury Car Tax</vt:lpstr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(Fairer for Families and Farmers) Bill 2024: Luxury Car Tax</dc:title>
  <dc:subject/>
  <dc:creator/>
  <cp:keywords/>
  <dc:description/>
  <cp:lastModifiedBy/>
  <cp:revision>1</cp:revision>
  <cp:lastPrinted>2024-08-22T04:23:00Z</cp:lastPrinted>
  <dcterms:created xsi:type="dcterms:W3CDTF">2024-09-10T05:53:00Z</dcterms:created>
  <dcterms:modified xsi:type="dcterms:W3CDTF">2024-09-10T05:53:00Z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2024-09-10T05:53:44Z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6a699dc5-0d98-4151-899a-6cb0b466ca51</vt:lpwstr>
  </property>
  <property fmtid="{D5CDD505-2E9C-101B-9397-08002B2CF9AE}" pid="9" name="MSIP_Label_4f932d64-9ab1-4d9b-81d2-a3a8b82dd47d_ContentBits">
    <vt:lpwstr>0</vt:lpwstr>
  </property>
</Properties>
</file>